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961015" w14:textId="77777777" w:rsidR="00E12B94" w:rsidRDefault="00E12B94">
      <w:pPr>
        <w:rPr>
          <w:lang w:val="en-US"/>
        </w:rPr>
      </w:pPr>
    </w:p>
    <w:p w14:paraId="73F3B9A9" w14:textId="77777777" w:rsidR="00E12B94" w:rsidRDefault="00E12B94">
      <w:pPr>
        <w:rPr>
          <w:lang w:val="en-US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5949"/>
        <w:gridCol w:w="2835"/>
        <w:gridCol w:w="2835"/>
        <w:gridCol w:w="2660"/>
      </w:tblGrid>
      <w:tr w:rsidR="00044333" w14:paraId="750D6999" w14:textId="77777777" w:rsidTr="00393BD1">
        <w:tc>
          <w:tcPr>
            <w:tcW w:w="5949" w:type="dxa"/>
          </w:tcPr>
          <w:p w14:paraId="682685E6" w14:textId="77777777" w:rsidR="00044333" w:rsidRDefault="00044333">
            <w:pPr>
              <w:rPr>
                <w:lang w:val="en-US"/>
              </w:rPr>
            </w:pPr>
          </w:p>
        </w:tc>
        <w:tc>
          <w:tcPr>
            <w:tcW w:w="2835" w:type="dxa"/>
          </w:tcPr>
          <w:p w14:paraId="28EBABFC" w14:textId="77777777" w:rsidR="00044333" w:rsidRDefault="00044333" w:rsidP="0004433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RARP</w:t>
            </w:r>
          </w:p>
        </w:tc>
        <w:tc>
          <w:tcPr>
            <w:tcW w:w="2835" w:type="dxa"/>
          </w:tcPr>
          <w:p w14:paraId="7431BDCF" w14:textId="77777777" w:rsidR="00044333" w:rsidRDefault="00044333" w:rsidP="0004433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LRP</w:t>
            </w:r>
          </w:p>
        </w:tc>
        <w:tc>
          <w:tcPr>
            <w:tcW w:w="2660" w:type="dxa"/>
          </w:tcPr>
          <w:p w14:paraId="334B912E" w14:textId="77777777" w:rsidR="00044333" w:rsidRDefault="00044333" w:rsidP="0004433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p-value</w:t>
            </w:r>
          </w:p>
        </w:tc>
      </w:tr>
      <w:tr w:rsidR="008811F3" w14:paraId="3DE5B4D1" w14:textId="77777777" w:rsidTr="00393BD1">
        <w:tc>
          <w:tcPr>
            <w:tcW w:w="5949" w:type="dxa"/>
          </w:tcPr>
          <w:p w14:paraId="792B3FD2" w14:textId="77777777" w:rsidR="008811F3" w:rsidRDefault="008811F3" w:rsidP="008811F3">
            <w:pPr>
              <w:rPr>
                <w:lang w:val="en-US"/>
              </w:rPr>
            </w:pPr>
            <w:r w:rsidRPr="00BB0135">
              <w:rPr>
                <w:lang w:val="en-US"/>
              </w:rPr>
              <w:t xml:space="preserve">Type of </w:t>
            </w:r>
            <w:r>
              <w:rPr>
                <w:lang w:val="en-US"/>
              </w:rPr>
              <w:t>measure</w:t>
            </w:r>
            <w:r w:rsidRPr="00BB0135">
              <w:rPr>
                <w:lang w:val="en-US"/>
              </w:rPr>
              <w:t xml:space="preserve"> undertaken for </w:t>
            </w:r>
            <w:r>
              <w:rPr>
                <w:lang w:val="en-US"/>
              </w:rPr>
              <w:t>continence</w:t>
            </w:r>
            <w:r w:rsidRPr="00BB0135">
              <w:rPr>
                <w:lang w:val="en-US"/>
              </w:rPr>
              <w:t xml:space="preserve"> recovery</w:t>
            </w:r>
            <w:r>
              <w:rPr>
                <w:lang w:val="en-US"/>
              </w:rPr>
              <w:t>, number (%)</w:t>
            </w:r>
          </w:p>
          <w:p w14:paraId="0B3C5E58" w14:textId="77777777" w:rsidR="008811F3" w:rsidRDefault="008811F3" w:rsidP="008811F3">
            <w:pPr>
              <w:pStyle w:val="Paragrafoelenco"/>
              <w:numPr>
                <w:ilvl w:val="0"/>
                <w:numId w:val="1"/>
              </w:numPr>
              <w:rPr>
                <w:lang w:val="en-US"/>
              </w:rPr>
            </w:pPr>
            <w:r>
              <w:rPr>
                <w:lang w:val="en-US"/>
              </w:rPr>
              <w:t>PFMT</w:t>
            </w:r>
          </w:p>
          <w:p w14:paraId="25FBFD9C" w14:textId="77777777" w:rsidR="008811F3" w:rsidRDefault="008811F3" w:rsidP="008811F3">
            <w:pPr>
              <w:pStyle w:val="Paragrafoelenco"/>
              <w:numPr>
                <w:ilvl w:val="0"/>
                <w:numId w:val="1"/>
              </w:numPr>
              <w:rPr>
                <w:lang w:val="en-US"/>
              </w:rPr>
            </w:pPr>
            <w:r>
              <w:rPr>
                <w:lang w:val="en-US"/>
              </w:rPr>
              <w:t>Electric pelvic floor stimulation</w:t>
            </w:r>
          </w:p>
          <w:p w14:paraId="4F3D0085" w14:textId="77777777" w:rsidR="008811F3" w:rsidRDefault="008811F3" w:rsidP="008811F3">
            <w:pPr>
              <w:pStyle w:val="Paragrafoelenco"/>
              <w:numPr>
                <w:ilvl w:val="0"/>
                <w:numId w:val="1"/>
              </w:numPr>
              <w:rPr>
                <w:lang w:val="en-US"/>
              </w:rPr>
            </w:pPr>
            <w:r>
              <w:rPr>
                <w:lang w:val="en-US"/>
              </w:rPr>
              <w:t>Urethral sling</w:t>
            </w:r>
          </w:p>
          <w:p w14:paraId="1A3768C8" w14:textId="7249C6A7" w:rsidR="008811F3" w:rsidRPr="00BE4C18" w:rsidRDefault="008811F3" w:rsidP="008811F3">
            <w:pPr>
              <w:pStyle w:val="Paragrafoelenco"/>
              <w:numPr>
                <w:ilvl w:val="0"/>
                <w:numId w:val="1"/>
              </w:numPr>
              <w:rPr>
                <w:lang w:val="en-US"/>
              </w:rPr>
            </w:pPr>
            <w:r>
              <w:rPr>
                <w:lang w:val="en-US"/>
              </w:rPr>
              <w:t>Artificial urinary sphincter</w:t>
            </w:r>
          </w:p>
        </w:tc>
        <w:tc>
          <w:tcPr>
            <w:tcW w:w="2835" w:type="dxa"/>
          </w:tcPr>
          <w:p w14:paraId="6C73084F" w14:textId="77777777" w:rsidR="008811F3" w:rsidRDefault="008811F3" w:rsidP="008811F3">
            <w:pPr>
              <w:rPr>
                <w:lang w:val="en-US"/>
              </w:rPr>
            </w:pPr>
          </w:p>
          <w:p w14:paraId="1412BFCE" w14:textId="77777777" w:rsidR="008811F3" w:rsidRDefault="008811F3" w:rsidP="008811F3">
            <w:pPr>
              <w:rPr>
                <w:lang w:val="en-US"/>
              </w:rPr>
            </w:pPr>
          </w:p>
          <w:p w14:paraId="2E54F41D" w14:textId="77777777" w:rsidR="008811F3" w:rsidRDefault="008811F3" w:rsidP="008811F3">
            <w:pPr>
              <w:pStyle w:val="Paragrafoelenco"/>
              <w:numPr>
                <w:ilvl w:val="0"/>
                <w:numId w:val="3"/>
              </w:numPr>
              <w:rPr>
                <w:lang w:val="en-US"/>
              </w:rPr>
            </w:pPr>
            <w:r>
              <w:rPr>
                <w:lang w:val="en-US"/>
              </w:rPr>
              <w:t>30 (75.0)</w:t>
            </w:r>
          </w:p>
          <w:p w14:paraId="0C25D1CF" w14:textId="77777777" w:rsidR="008811F3" w:rsidRDefault="008811F3" w:rsidP="008811F3">
            <w:pPr>
              <w:pStyle w:val="Paragrafoelenco"/>
              <w:numPr>
                <w:ilvl w:val="0"/>
                <w:numId w:val="3"/>
              </w:numPr>
              <w:rPr>
                <w:lang w:val="en-US"/>
              </w:rPr>
            </w:pPr>
            <w:r>
              <w:rPr>
                <w:lang w:val="en-US"/>
              </w:rPr>
              <w:t>9 (22.5)</w:t>
            </w:r>
          </w:p>
          <w:p w14:paraId="21EE9A70" w14:textId="77777777" w:rsidR="008811F3" w:rsidRDefault="008811F3" w:rsidP="008811F3">
            <w:pPr>
              <w:pStyle w:val="Paragrafoelenco"/>
              <w:numPr>
                <w:ilvl w:val="0"/>
                <w:numId w:val="3"/>
              </w:numPr>
              <w:rPr>
                <w:lang w:val="en-US"/>
              </w:rPr>
            </w:pPr>
            <w:r>
              <w:rPr>
                <w:lang w:val="en-US"/>
              </w:rPr>
              <w:t>1 (2.5)</w:t>
            </w:r>
          </w:p>
          <w:p w14:paraId="5ABB9360" w14:textId="59A782EB" w:rsidR="008811F3" w:rsidRPr="00071428" w:rsidRDefault="008811F3" w:rsidP="008811F3">
            <w:pPr>
              <w:pStyle w:val="Paragrafoelenco"/>
              <w:numPr>
                <w:ilvl w:val="0"/>
                <w:numId w:val="1"/>
              </w:numPr>
              <w:rPr>
                <w:lang w:val="en-US"/>
              </w:rPr>
            </w:pPr>
            <w:r>
              <w:rPr>
                <w:lang w:val="en-US"/>
              </w:rPr>
              <w:t>0 (0)</w:t>
            </w:r>
          </w:p>
        </w:tc>
        <w:tc>
          <w:tcPr>
            <w:tcW w:w="2835" w:type="dxa"/>
          </w:tcPr>
          <w:p w14:paraId="0A564F1C" w14:textId="77777777" w:rsidR="008811F3" w:rsidRDefault="008811F3" w:rsidP="008811F3">
            <w:pPr>
              <w:rPr>
                <w:lang w:val="en-US"/>
              </w:rPr>
            </w:pPr>
          </w:p>
          <w:p w14:paraId="2C25A191" w14:textId="77777777" w:rsidR="008811F3" w:rsidRDefault="008811F3" w:rsidP="008811F3">
            <w:pPr>
              <w:rPr>
                <w:lang w:val="en-US"/>
              </w:rPr>
            </w:pPr>
          </w:p>
          <w:p w14:paraId="3AB3FA96" w14:textId="77777777" w:rsidR="008811F3" w:rsidRDefault="008811F3" w:rsidP="008811F3">
            <w:pPr>
              <w:pStyle w:val="Paragrafoelenco"/>
              <w:numPr>
                <w:ilvl w:val="0"/>
                <w:numId w:val="3"/>
              </w:numPr>
              <w:rPr>
                <w:lang w:val="en-US"/>
              </w:rPr>
            </w:pPr>
            <w:r>
              <w:rPr>
                <w:lang w:val="en-US"/>
              </w:rPr>
              <w:t>25 (71.4)</w:t>
            </w:r>
          </w:p>
          <w:p w14:paraId="25A12E33" w14:textId="77777777" w:rsidR="008811F3" w:rsidRDefault="008811F3" w:rsidP="008811F3">
            <w:pPr>
              <w:pStyle w:val="Paragrafoelenco"/>
              <w:numPr>
                <w:ilvl w:val="0"/>
                <w:numId w:val="3"/>
              </w:numPr>
              <w:rPr>
                <w:lang w:val="en-US"/>
              </w:rPr>
            </w:pPr>
            <w:r>
              <w:rPr>
                <w:lang w:val="en-US"/>
              </w:rPr>
              <w:t>5 (14.2)</w:t>
            </w:r>
          </w:p>
          <w:p w14:paraId="33762EF9" w14:textId="77777777" w:rsidR="008811F3" w:rsidRDefault="008811F3" w:rsidP="008811F3">
            <w:pPr>
              <w:pStyle w:val="Paragrafoelenco"/>
              <w:numPr>
                <w:ilvl w:val="0"/>
                <w:numId w:val="3"/>
              </w:numPr>
              <w:rPr>
                <w:lang w:val="en-US"/>
              </w:rPr>
            </w:pPr>
            <w:r>
              <w:rPr>
                <w:lang w:val="en-US"/>
              </w:rPr>
              <w:t>4 (11.4)</w:t>
            </w:r>
          </w:p>
          <w:p w14:paraId="6911B818" w14:textId="57F4D521" w:rsidR="008811F3" w:rsidRPr="00E411FD" w:rsidRDefault="008811F3" w:rsidP="008811F3">
            <w:pPr>
              <w:pStyle w:val="Paragrafoelenco"/>
              <w:numPr>
                <w:ilvl w:val="0"/>
                <w:numId w:val="1"/>
              </w:numPr>
              <w:rPr>
                <w:lang w:val="en-US"/>
              </w:rPr>
            </w:pPr>
            <w:r>
              <w:rPr>
                <w:lang w:val="en-US"/>
              </w:rPr>
              <w:t>1 (2.8)</w:t>
            </w:r>
          </w:p>
        </w:tc>
        <w:tc>
          <w:tcPr>
            <w:tcW w:w="2660" w:type="dxa"/>
          </w:tcPr>
          <w:p w14:paraId="66A1488C" w14:textId="77777777" w:rsidR="008811F3" w:rsidRDefault="008811F3" w:rsidP="008811F3">
            <w:pPr>
              <w:jc w:val="center"/>
              <w:rPr>
                <w:lang w:val="en-US"/>
              </w:rPr>
            </w:pPr>
          </w:p>
          <w:p w14:paraId="546922D6" w14:textId="77777777" w:rsidR="008811F3" w:rsidRDefault="008811F3" w:rsidP="008811F3">
            <w:pPr>
              <w:jc w:val="center"/>
              <w:rPr>
                <w:lang w:val="en-US"/>
              </w:rPr>
            </w:pPr>
          </w:p>
          <w:p w14:paraId="606A4EDF" w14:textId="77777777" w:rsidR="008811F3" w:rsidRDefault="008811F3" w:rsidP="008811F3">
            <w:pPr>
              <w:jc w:val="center"/>
              <w:rPr>
                <w:lang w:val="en-US"/>
              </w:rPr>
            </w:pPr>
          </w:p>
          <w:p w14:paraId="67D051F9" w14:textId="6960A6C3" w:rsidR="008811F3" w:rsidRPr="003D1178" w:rsidRDefault="008811F3" w:rsidP="008811F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0.21</w:t>
            </w:r>
          </w:p>
        </w:tc>
      </w:tr>
      <w:tr w:rsidR="008811F3" w14:paraId="006810F1" w14:textId="77777777" w:rsidTr="00393BD1">
        <w:tc>
          <w:tcPr>
            <w:tcW w:w="5949" w:type="dxa"/>
          </w:tcPr>
          <w:p w14:paraId="26B5BA33" w14:textId="77777777" w:rsidR="008811F3" w:rsidRDefault="008811F3" w:rsidP="008811F3">
            <w:pPr>
              <w:rPr>
                <w:lang w:val="en-US"/>
              </w:rPr>
            </w:pPr>
            <w:r w:rsidRPr="00BB0135">
              <w:rPr>
                <w:lang w:val="en-US"/>
              </w:rPr>
              <w:t xml:space="preserve">Type of </w:t>
            </w:r>
            <w:r>
              <w:rPr>
                <w:lang w:val="en-US"/>
              </w:rPr>
              <w:t>measure</w:t>
            </w:r>
            <w:r w:rsidRPr="00BB0135">
              <w:rPr>
                <w:lang w:val="en-US"/>
              </w:rPr>
              <w:t xml:space="preserve"> undertaken for erectile function recovery</w:t>
            </w:r>
            <w:r>
              <w:rPr>
                <w:lang w:val="en-US"/>
              </w:rPr>
              <w:t xml:space="preserve"> in patients underwent NS, number (%)</w:t>
            </w:r>
          </w:p>
          <w:p w14:paraId="24B4EB0E" w14:textId="77777777" w:rsidR="008811F3" w:rsidRDefault="008811F3" w:rsidP="008811F3">
            <w:pPr>
              <w:pStyle w:val="Paragrafoelenco"/>
              <w:numPr>
                <w:ilvl w:val="0"/>
                <w:numId w:val="1"/>
              </w:numPr>
              <w:rPr>
                <w:lang w:val="en-US"/>
              </w:rPr>
            </w:pPr>
            <w:r>
              <w:rPr>
                <w:lang w:val="en-US"/>
              </w:rPr>
              <w:t>PDE5-i</w:t>
            </w:r>
          </w:p>
          <w:p w14:paraId="4BAA3839" w14:textId="77777777" w:rsidR="008811F3" w:rsidRDefault="008811F3" w:rsidP="008811F3">
            <w:pPr>
              <w:pStyle w:val="Paragrafoelenco"/>
              <w:numPr>
                <w:ilvl w:val="0"/>
                <w:numId w:val="1"/>
              </w:numPr>
              <w:rPr>
                <w:lang w:val="en-US"/>
              </w:rPr>
            </w:pPr>
            <w:r>
              <w:rPr>
                <w:lang w:val="en-US"/>
              </w:rPr>
              <w:t>Intra-urethral prostaglandins</w:t>
            </w:r>
          </w:p>
          <w:p w14:paraId="5C3BCF20" w14:textId="77777777" w:rsidR="008811F3" w:rsidRDefault="008811F3" w:rsidP="008811F3">
            <w:pPr>
              <w:pStyle w:val="Paragrafoelenco"/>
              <w:numPr>
                <w:ilvl w:val="0"/>
                <w:numId w:val="1"/>
              </w:numPr>
              <w:rPr>
                <w:lang w:val="en-US"/>
              </w:rPr>
            </w:pPr>
            <w:r>
              <w:rPr>
                <w:lang w:val="en-US"/>
              </w:rPr>
              <w:t>Intra-cavernous prostaglandins</w:t>
            </w:r>
          </w:p>
          <w:p w14:paraId="7D85F874" w14:textId="77777777" w:rsidR="008811F3" w:rsidRDefault="008811F3" w:rsidP="008811F3">
            <w:pPr>
              <w:pStyle w:val="Paragrafoelenco"/>
              <w:numPr>
                <w:ilvl w:val="0"/>
                <w:numId w:val="1"/>
              </w:numPr>
              <w:rPr>
                <w:lang w:val="en-US"/>
              </w:rPr>
            </w:pPr>
            <w:r>
              <w:rPr>
                <w:lang w:val="en-US"/>
              </w:rPr>
              <w:t>Vacuum constriction device</w:t>
            </w:r>
          </w:p>
          <w:p w14:paraId="54B5D0A1" w14:textId="179987AF" w:rsidR="008811F3" w:rsidRPr="008811F3" w:rsidRDefault="008811F3" w:rsidP="008811F3">
            <w:pPr>
              <w:pStyle w:val="Paragrafoelenco"/>
              <w:numPr>
                <w:ilvl w:val="0"/>
                <w:numId w:val="1"/>
              </w:numPr>
              <w:rPr>
                <w:lang w:val="en-US"/>
              </w:rPr>
            </w:pPr>
            <w:r w:rsidRPr="008811F3">
              <w:rPr>
                <w:lang w:val="en-US"/>
              </w:rPr>
              <w:t>Penile prothesis</w:t>
            </w:r>
          </w:p>
        </w:tc>
        <w:tc>
          <w:tcPr>
            <w:tcW w:w="2835" w:type="dxa"/>
          </w:tcPr>
          <w:p w14:paraId="16463AF7" w14:textId="77777777" w:rsidR="008811F3" w:rsidRDefault="008811F3" w:rsidP="008811F3">
            <w:pPr>
              <w:rPr>
                <w:lang w:val="en-US"/>
              </w:rPr>
            </w:pPr>
          </w:p>
          <w:p w14:paraId="1F50D499" w14:textId="77777777" w:rsidR="008811F3" w:rsidRPr="00071428" w:rsidRDefault="008811F3" w:rsidP="008811F3">
            <w:pPr>
              <w:rPr>
                <w:lang w:val="en-US"/>
              </w:rPr>
            </w:pPr>
          </w:p>
          <w:p w14:paraId="7AF8B444" w14:textId="77777777" w:rsidR="008811F3" w:rsidRDefault="008811F3" w:rsidP="008811F3">
            <w:pPr>
              <w:pStyle w:val="Paragrafoelenco"/>
              <w:numPr>
                <w:ilvl w:val="0"/>
                <w:numId w:val="1"/>
              </w:numPr>
              <w:rPr>
                <w:lang w:val="en-US"/>
              </w:rPr>
            </w:pPr>
            <w:r>
              <w:rPr>
                <w:lang w:val="en-US"/>
              </w:rPr>
              <w:t>25 (100.0)</w:t>
            </w:r>
          </w:p>
          <w:p w14:paraId="322887DE" w14:textId="77777777" w:rsidR="008811F3" w:rsidRDefault="008811F3" w:rsidP="008811F3">
            <w:pPr>
              <w:pStyle w:val="Paragrafoelenco"/>
              <w:numPr>
                <w:ilvl w:val="0"/>
                <w:numId w:val="1"/>
              </w:numPr>
              <w:rPr>
                <w:lang w:val="en-US"/>
              </w:rPr>
            </w:pPr>
            <w:r>
              <w:rPr>
                <w:lang w:val="en-US"/>
              </w:rPr>
              <w:t>2 (8.0)</w:t>
            </w:r>
          </w:p>
          <w:p w14:paraId="57F13088" w14:textId="77777777" w:rsidR="008811F3" w:rsidRDefault="008811F3" w:rsidP="008811F3">
            <w:pPr>
              <w:pStyle w:val="Paragrafoelenco"/>
              <w:numPr>
                <w:ilvl w:val="0"/>
                <w:numId w:val="1"/>
              </w:numPr>
              <w:rPr>
                <w:lang w:val="en-US"/>
              </w:rPr>
            </w:pPr>
            <w:r>
              <w:rPr>
                <w:lang w:val="en-US"/>
              </w:rPr>
              <w:t>9 (36.0)</w:t>
            </w:r>
          </w:p>
          <w:p w14:paraId="5ADFA5ED" w14:textId="77777777" w:rsidR="008811F3" w:rsidRDefault="008811F3" w:rsidP="008811F3">
            <w:pPr>
              <w:pStyle w:val="Paragrafoelenco"/>
              <w:numPr>
                <w:ilvl w:val="0"/>
                <w:numId w:val="1"/>
              </w:numPr>
              <w:rPr>
                <w:lang w:val="en-US"/>
              </w:rPr>
            </w:pPr>
            <w:r>
              <w:rPr>
                <w:lang w:val="en-US"/>
              </w:rPr>
              <w:t>4 (16.0)</w:t>
            </w:r>
          </w:p>
          <w:p w14:paraId="5E11A29A" w14:textId="50ED4ABD" w:rsidR="008811F3" w:rsidRPr="008811F3" w:rsidRDefault="008811F3" w:rsidP="008811F3">
            <w:pPr>
              <w:pStyle w:val="Paragrafoelenco"/>
              <w:numPr>
                <w:ilvl w:val="0"/>
                <w:numId w:val="1"/>
              </w:numPr>
              <w:rPr>
                <w:lang w:val="en-US"/>
              </w:rPr>
            </w:pPr>
            <w:r w:rsidRPr="008811F3">
              <w:rPr>
                <w:lang w:val="en-US"/>
              </w:rPr>
              <w:t>1 (4.0)</w:t>
            </w:r>
          </w:p>
        </w:tc>
        <w:tc>
          <w:tcPr>
            <w:tcW w:w="2835" w:type="dxa"/>
          </w:tcPr>
          <w:p w14:paraId="3A59261A" w14:textId="77777777" w:rsidR="008811F3" w:rsidRDefault="008811F3" w:rsidP="008811F3">
            <w:pPr>
              <w:rPr>
                <w:lang w:val="en-US"/>
              </w:rPr>
            </w:pPr>
          </w:p>
          <w:p w14:paraId="09178D70" w14:textId="77777777" w:rsidR="008811F3" w:rsidRDefault="008811F3" w:rsidP="008811F3">
            <w:pPr>
              <w:rPr>
                <w:lang w:val="en-US"/>
              </w:rPr>
            </w:pPr>
          </w:p>
          <w:p w14:paraId="6799BAEE" w14:textId="77777777" w:rsidR="008811F3" w:rsidRDefault="008811F3" w:rsidP="008811F3">
            <w:pPr>
              <w:pStyle w:val="Paragrafoelenco"/>
              <w:numPr>
                <w:ilvl w:val="0"/>
                <w:numId w:val="1"/>
              </w:numPr>
              <w:rPr>
                <w:lang w:val="en-US"/>
              </w:rPr>
            </w:pPr>
            <w:r>
              <w:rPr>
                <w:lang w:val="en-US"/>
              </w:rPr>
              <w:t>25 (100.0)</w:t>
            </w:r>
          </w:p>
          <w:p w14:paraId="0FA533FA" w14:textId="77777777" w:rsidR="008811F3" w:rsidRDefault="008811F3" w:rsidP="008811F3">
            <w:pPr>
              <w:pStyle w:val="Paragrafoelenco"/>
              <w:numPr>
                <w:ilvl w:val="0"/>
                <w:numId w:val="1"/>
              </w:numPr>
              <w:rPr>
                <w:lang w:val="en-US"/>
              </w:rPr>
            </w:pPr>
            <w:r>
              <w:rPr>
                <w:lang w:val="en-US"/>
              </w:rPr>
              <w:t>1 (4.0)</w:t>
            </w:r>
          </w:p>
          <w:p w14:paraId="4FC7A66E" w14:textId="77777777" w:rsidR="008811F3" w:rsidRDefault="008811F3" w:rsidP="008811F3">
            <w:pPr>
              <w:pStyle w:val="Paragrafoelenco"/>
              <w:numPr>
                <w:ilvl w:val="0"/>
                <w:numId w:val="1"/>
              </w:numPr>
              <w:rPr>
                <w:lang w:val="en-US"/>
              </w:rPr>
            </w:pPr>
            <w:r>
              <w:rPr>
                <w:lang w:val="en-US"/>
              </w:rPr>
              <w:t>11 (44.0)</w:t>
            </w:r>
          </w:p>
          <w:p w14:paraId="3948B509" w14:textId="77777777" w:rsidR="008811F3" w:rsidRDefault="008811F3" w:rsidP="008811F3">
            <w:pPr>
              <w:pStyle w:val="Paragrafoelenco"/>
              <w:numPr>
                <w:ilvl w:val="0"/>
                <w:numId w:val="1"/>
              </w:numPr>
              <w:rPr>
                <w:lang w:val="en-US"/>
              </w:rPr>
            </w:pPr>
            <w:r>
              <w:rPr>
                <w:lang w:val="en-US"/>
              </w:rPr>
              <w:t>1 (4.0)</w:t>
            </w:r>
          </w:p>
          <w:p w14:paraId="6597E049" w14:textId="3555E367" w:rsidR="008811F3" w:rsidRPr="008811F3" w:rsidRDefault="008811F3" w:rsidP="008811F3">
            <w:pPr>
              <w:pStyle w:val="Paragrafoelenco"/>
              <w:numPr>
                <w:ilvl w:val="0"/>
                <w:numId w:val="1"/>
              </w:numPr>
              <w:rPr>
                <w:lang w:val="en-US"/>
              </w:rPr>
            </w:pPr>
            <w:r w:rsidRPr="008811F3">
              <w:rPr>
                <w:lang w:val="en-US"/>
              </w:rPr>
              <w:t>1 (4.0)</w:t>
            </w:r>
          </w:p>
        </w:tc>
        <w:tc>
          <w:tcPr>
            <w:tcW w:w="2660" w:type="dxa"/>
          </w:tcPr>
          <w:p w14:paraId="3B01A4AF" w14:textId="77777777" w:rsidR="008811F3" w:rsidRDefault="008811F3" w:rsidP="008811F3">
            <w:pPr>
              <w:rPr>
                <w:lang w:val="en-US"/>
              </w:rPr>
            </w:pPr>
          </w:p>
          <w:p w14:paraId="4917A53D" w14:textId="77777777" w:rsidR="008811F3" w:rsidRPr="003D1178" w:rsidRDefault="008811F3" w:rsidP="008811F3">
            <w:pPr>
              <w:rPr>
                <w:lang w:val="en-US"/>
              </w:rPr>
            </w:pPr>
          </w:p>
          <w:p w14:paraId="2B2B02EF" w14:textId="77777777" w:rsidR="008811F3" w:rsidRPr="003D1178" w:rsidRDefault="008811F3" w:rsidP="008811F3">
            <w:pPr>
              <w:rPr>
                <w:lang w:val="en-US"/>
              </w:rPr>
            </w:pPr>
          </w:p>
          <w:p w14:paraId="2C1C4246" w14:textId="77777777" w:rsidR="008811F3" w:rsidRDefault="008811F3" w:rsidP="008811F3">
            <w:pPr>
              <w:rPr>
                <w:lang w:val="en-US"/>
              </w:rPr>
            </w:pPr>
          </w:p>
          <w:p w14:paraId="0E843168" w14:textId="53273ACA" w:rsidR="008811F3" w:rsidRDefault="008811F3" w:rsidP="008811F3">
            <w:pPr>
              <w:rPr>
                <w:lang w:val="en-US"/>
              </w:rPr>
            </w:pPr>
            <w:r>
              <w:rPr>
                <w:lang w:val="en-US"/>
              </w:rPr>
              <w:t>0.76</w:t>
            </w:r>
          </w:p>
        </w:tc>
      </w:tr>
    </w:tbl>
    <w:p w14:paraId="06171E0E" w14:textId="4F246509" w:rsidR="00E12B94" w:rsidRDefault="00E12B94">
      <w:pPr>
        <w:rPr>
          <w:lang w:val="en-US"/>
        </w:rPr>
      </w:pPr>
    </w:p>
    <w:p w14:paraId="419B9C35" w14:textId="5B1AFFFD" w:rsidR="00F8363E" w:rsidRPr="00E12B94" w:rsidRDefault="00F8363E">
      <w:pPr>
        <w:rPr>
          <w:lang w:val="en-US"/>
        </w:rPr>
      </w:pPr>
      <w:r>
        <w:rPr>
          <w:lang w:val="en-US"/>
        </w:rPr>
        <w:t xml:space="preserve">Supplementary Table </w:t>
      </w:r>
      <w:r w:rsidR="00C126BA">
        <w:rPr>
          <w:lang w:val="en-US"/>
        </w:rPr>
        <w:t>2</w:t>
      </w:r>
      <w:bookmarkStart w:id="0" w:name="_GoBack"/>
      <w:bookmarkEnd w:id="0"/>
      <w:r w:rsidR="005066CE">
        <w:rPr>
          <w:lang w:val="en-US"/>
        </w:rPr>
        <w:t xml:space="preserve">. </w:t>
      </w:r>
      <w:r w:rsidR="00693016">
        <w:rPr>
          <w:lang w:val="en-US"/>
        </w:rPr>
        <w:t xml:space="preserve">Medical, physiotherapy or surgical treatments for continence and erection recovery. (PDE5-i : </w:t>
      </w:r>
      <w:r w:rsidR="00010DC8" w:rsidRPr="00010DC8">
        <w:rPr>
          <w:lang w:val="en-US"/>
        </w:rPr>
        <w:t>phosphodiesterase 5 inhibitors</w:t>
      </w:r>
      <w:r w:rsidR="00010DC8">
        <w:rPr>
          <w:lang w:val="en-US"/>
        </w:rPr>
        <w:t>; PFMT : pelvic floor muscle therapy).</w:t>
      </w:r>
    </w:p>
    <w:sectPr w:rsidR="00F8363E" w:rsidRPr="00E12B94" w:rsidSect="00E12B94">
      <w:pgSz w:w="16840" w:h="11900" w:orient="landscape"/>
      <w:pgMar w:top="1134" w:right="1134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475C5A"/>
    <w:multiLevelType w:val="hybridMultilevel"/>
    <w:tmpl w:val="43BE35A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5646B0"/>
    <w:multiLevelType w:val="hybridMultilevel"/>
    <w:tmpl w:val="EF182EE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FB24B8"/>
    <w:multiLevelType w:val="hybridMultilevel"/>
    <w:tmpl w:val="C71C10F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9015BAF"/>
    <w:multiLevelType w:val="hybridMultilevel"/>
    <w:tmpl w:val="352A08E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2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2B94"/>
    <w:rsid w:val="00010DC8"/>
    <w:rsid w:val="00044333"/>
    <w:rsid w:val="00071428"/>
    <w:rsid w:val="0011299A"/>
    <w:rsid w:val="001370EE"/>
    <w:rsid w:val="00181176"/>
    <w:rsid w:val="002259DF"/>
    <w:rsid w:val="00243366"/>
    <w:rsid w:val="00393BD1"/>
    <w:rsid w:val="003B7916"/>
    <w:rsid w:val="003D1178"/>
    <w:rsid w:val="004621CB"/>
    <w:rsid w:val="005066CE"/>
    <w:rsid w:val="00636324"/>
    <w:rsid w:val="00693016"/>
    <w:rsid w:val="006C4273"/>
    <w:rsid w:val="00746238"/>
    <w:rsid w:val="007A4162"/>
    <w:rsid w:val="007B4169"/>
    <w:rsid w:val="008811F3"/>
    <w:rsid w:val="00952E7D"/>
    <w:rsid w:val="009E3FDA"/>
    <w:rsid w:val="00A10E72"/>
    <w:rsid w:val="00A53520"/>
    <w:rsid w:val="00A557C4"/>
    <w:rsid w:val="00AA2691"/>
    <w:rsid w:val="00BB0135"/>
    <w:rsid w:val="00BB17CC"/>
    <w:rsid w:val="00BE4C18"/>
    <w:rsid w:val="00C126BA"/>
    <w:rsid w:val="00D1335B"/>
    <w:rsid w:val="00E12B94"/>
    <w:rsid w:val="00E411FD"/>
    <w:rsid w:val="00EA7668"/>
    <w:rsid w:val="00F0147A"/>
    <w:rsid w:val="00F83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AFC026"/>
  <w15:chartTrackingRefBased/>
  <w15:docId w15:val="{35E28D6C-3094-DA4B-A48D-8DA866010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E12B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0443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Enrico Checcucci</dc:creator>
  <cp:keywords/>
  <dc:description/>
  <cp:lastModifiedBy>Enrico Checcucci</cp:lastModifiedBy>
  <cp:revision>7</cp:revision>
  <dcterms:created xsi:type="dcterms:W3CDTF">2022-08-12T15:42:00Z</dcterms:created>
  <dcterms:modified xsi:type="dcterms:W3CDTF">2022-10-14T13:33:00Z</dcterms:modified>
</cp:coreProperties>
</file>