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FC544" w14:textId="77D68DE5" w:rsidR="00177C96" w:rsidRPr="00177C96" w:rsidRDefault="00177C96">
      <w:pPr>
        <w:rPr>
          <w:rFonts w:ascii="Times New Roman" w:hAnsi="Times New Roman" w:cs="Times New Roman"/>
          <w:b/>
          <w:bCs/>
          <w:sz w:val="28"/>
          <w:szCs w:val="28"/>
        </w:rPr>
      </w:pPr>
      <w:bookmarkStart w:id="0" w:name="_Hlk118729821"/>
      <w:r w:rsidRPr="00177C96">
        <w:rPr>
          <w:rFonts w:ascii="Times New Roman" w:hAnsi="Times New Roman" w:cs="Times New Roman" w:hint="eastAsia"/>
          <w:b/>
          <w:bCs/>
          <w:sz w:val="28"/>
          <w:szCs w:val="28"/>
        </w:rPr>
        <w:t>Supp</w:t>
      </w:r>
      <w:r w:rsidRPr="00177C96">
        <w:rPr>
          <w:rFonts w:ascii="Times New Roman" w:hAnsi="Times New Roman" w:cs="Times New Roman"/>
          <w:b/>
          <w:bCs/>
          <w:sz w:val="28"/>
          <w:szCs w:val="28"/>
        </w:rPr>
        <w:t>orting Information</w:t>
      </w:r>
    </w:p>
    <w:p w14:paraId="4B6E8F7E" w14:textId="77777777" w:rsidR="00177C96" w:rsidRDefault="00177C96">
      <w:pPr>
        <w:rPr>
          <w:rFonts w:ascii="Times New Roman" w:hAnsi="Times New Roman" w:cs="Times New Roman"/>
          <w:b/>
          <w:bCs/>
          <w:sz w:val="32"/>
          <w:szCs w:val="32"/>
        </w:rPr>
      </w:pPr>
    </w:p>
    <w:p w14:paraId="24DAB709" w14:textId="77777777" w:rsidR="003F0D7F" w:rsidRPr="002648DA" w:rsidRDefault="003F0D7F" w:rsidP="003F0D7F">
      <w:pPr>
        <w:pStyle w:val="1"/>
        <w:rPr>
          <w:rFonts w:ascii="Times New Roman" w:hAnsi="Times New Roman" w:cs="Times New Roman"/>
          <w:sz w:val="28"/>
          <w:szCs w:val="28"/>
        </w:rPr>
      </w:pPr>
      <w:bookmarkStart w:id="1" w:name="_Hlk119315056"/>
      <w:bookmarkEnd w:id="0"/>
      <w:bookmarkEnd w:id="1"/>
      <w:r w:rsidRPr="002648DA">
        <w:rPr>
          <w:rFonts w:ascii="Times New Roman" w:hAnsi="Times New Roman" w:cs="Times New Roman"/>
          <w:sz w:val="28"/>
          <w:szCs w:val="28"/>
        </w:rPr>
        <w:t xml:space="preserve">Confining </w:t>
      </w:r>
      <w:r>
        <w:rPr>
          <w:rFonts w:ascii="Times New Roman" w:hAnsi="Times New Roman" w:cs="Times New Roman" w:hint="eastAsia"/>
          <w:sz w:val="28"/>
          <w:szCs w:val="28"/>
        </w:rPr>
        <w:t>d</w:t>
      </w:r>
      <w:r w:rsidRPr="002648DA">
        <w:rPr>
          <w:rFonts w:ascii="Times New Roman" w:hAnsi="Times New Roman" w:cs="Times New Roman"/>
          <w:sz w:val="28"/>
          <w:szCs w:val="28"/>
        </w:rPr>
        <w:t xml:space="preserve">onor </w:t>
      </w:r>
      <w:r>
        <w:rPr>
          <w:rFonts w:ascii="Times New Roman" w:hAnsi="Times New Roman" w:cs="Times New Roman"/>
          <w:sz w:val="28"/>
          <w:szCs w:val="28"/>
        </w:rPr>
        <w:t>c</w:t>
      </w:r>
      <w:r w:rsidRPr="002648DA">
        <w:rPr>
          <w:rFonts w:ascii="Times New Roman" w:hAnsi="Times New Roman" w:cs="Times New Roman"/>
          <w:sz w:val="28"/>
          <w:szCs w:val="28"/>
        </w:rPr>
        <w:t xml:space="preserve">onformation </w:t>
      </w:r>
      <w:r>
        <w:rPr>
          <w:rFonts w:ascii="Times New Roman" w:hAnsi="Times New Roman" w:cs="Times New Roman"/>
          <w:sz w:val="28"/>
          <w:szCs w:val="28"/>
        </w:rPr>
        <w:t>d</w:t>
      </w:r>
      <w:r w:rsidRPr="002648DA">
        <w:rPr>
          <w:rFonts w:ascii="Times New Roman" w:hAnsi="Times New Roman" w:cs="Times New Roman"/>
          <w:sz w:val="28"/>
          <w:szCs w:val="28"/>
        </w:rPr>
        <w:t xml:space="preserve">istributions for </w:t>
      </w:r>
      <w:r>
        <w:rPr>
          <w:rFonts w:ascii="Times New Roman" w:hAnsi="Times New Roman" w:cs="Times New Roman"/>
          <w:sz w:val="28"/>
          <w:szCs w:val="28"/>
        </w:rPr>
        <w:t>e</w:t>
      </w:r>
      <w:r w:rsidRPr="002648DA">
        <w:rPr>
          <w:rFonts w:ascii="Times New Roman" w:hAnsi="Times New Roman" w:cs="Times New Roman"/>
          <w:sz w:val="28"/>
          <w:szCs w:val="28"/>
        </w:rPr>
        <w:t xml:space="preserve">fficient </w:t>
      </w:r>
      <w:r>
        <w:rPr>
          <w:rFonts w:ascii="Times New Roman" w:hAnsi="Times New Roman" w:cs="Times New Roman"/>
          <w:sz w:val="28"/>
          <w:szCs w:val="28"/>
        </w:rPr>
        <w:t>t</w:t>
      </w:r>
      <w:r w:rsidRPr="002648DA">
        <w:rPr>
          <w:rFonts w:ascii="Times New Roman" w:hAnsi="Times New Roman" w:cs="Times New Roman"/>
          <w:sz w:val="28"/>
          <w:szCs w:val="28"/>
        </w:rPr>
        <w:t xml:space="preserve">hermally </w:t>
      </w:r>
      <w:r>
        <w:rPr>
          <w:rFonts w:ascii="Times New Roman" w:hAnsi="Times New Roman" w:cs="Times New Roman"/>
          <w:sz w:val="28"/>
          <w:szCs w:val="28"/>
        </w:rPr>
        <w:t>a</w:t>
      </w:r>
      <w:r w:rsidRPr="002648DA">
        <w:rPr>
          <w:rFonts w:ascii="Times New Roman" w:hAnsi="Times New Roman" w:cs="Times New Roman"/>
          <w:sz w:val="28"/>
          <w:szCs w:val="28"/>
        </w:rPr>
        <w:t xml:space="preserve">ctivated </w:t>
      </w:r>
      <w:r>
        <w:rPr>
          <w:rFonts w:ascii="Times New Roman" w:hAnsi="Times New Roman" w:cs="Times New Roman"/>
          <w:sz w:val="28"/>
          <w:szCs w:val="28"/>
        </w:rPr>
        <w:t>d</w:t>
      </w:r>
      <w:r w:rsidRPr="002648DA">
        <w:rPr>
          <w:rFonts w:ascii="Times New Roman" w:hAnsi="Times New Roman" w:cs="Times New Roman"/>
          <w:sz w:val="28"/>
          <w:szCs w:val="28"/>
        </w:rPr>
        <w:t xml:space="preserve">elayed </w:t>
      </w:r>
      <w:r>
        <w:rPr>
          <w:rFonts w:ascii="Times New Roman" w:hAnsi="Times New Roman" w:cs="Times New Roman"/>
          <w:sz w:val="28"/>
          <w:szCs w:val="28"/>
        </w:rPr>
        <w:t>f</w:t>
      </w:r>
      <w:r w:rsidRPr="002648DA">
        <w:rPr>
          <w:rFonts w:ascii="Times New Roman" w:hAnsi="Times New Roman" w:cs="Times New Roman"/>
          <w:sz w:val="28"/>
          <w:szCs w:val="28"/>
        </w:rPr>
        <w:t xml:space="preserve">luorescence with </w:t>
      </w:r>
      <w:r>
        <w:rPr>
          <w:rFonts w:ascii="Times New Roman" w:hAnsi="Times New Roman" w:cs="Times New Roman"/>
          <w:sz w:val="28"/>
          <w:szCs w:val="28"/>
        </w:rPr>
        <w:t>f</w:t>
      </w:r>
      <w:r w:rsidRPr="002648DA">
        <w:rPr>
          <w:rFonts w:ascii="Times New Roman" w:hAnsi="Times New Roman" w:cs="Times New Roman"/>
          <w:sz w:val="28"/>
          <w:szCs w:val="28"/>
        </w:rPr>
        <w:t xml:space="preserve">ast </w:t>
      </w:r>
      <w:r>
        <w:rPr>
          <w:rFonts w:ascii="Times New Roman" w:hAnsi="Times New Roman" w:cs="Times New Roman"/>
          <w:sz w:val="28"/>
          <w:szCs w:val="28"/>
        </w:rPr>
        <w:t>s</w:t>
      </w:r>
      <w:r w:rsidRPr="002648DA">
        <w:rPr>
          <w:rFonts w:ascii="Times New Roman" w:hAnsi="Times New Roman" w:cs="Times New Roman"/>
          <w:sz w:val="28"/>
          <w:szCs w:val="28"/>
        </w:rPr>
        <w:t>pin-</w:t>
      </w:r>
      <w:r>
        <w:rPr>
          <w:rFonts w:ascii="Times New Roman" w:hAnsi="Times New Roman" w:cs="Times New Roman"/>
          <w:sz w:val="28"/>
          <w:szCs w:val="28"/>
        </w:rPr>
        <w:t>f</w:t>
      </w:r>
      <w:r w:rsidRPr="002648DA">
        <w:rPr>
          <w:rFonts w:ascii="Times New Roman" w:hAnsi="Times New Roman" w:cs="Times New Roman"/>
          <w:sz w:val="28"/>
          <w:szCs w:val="28"/>
        </w:rPr>
        <w:t>lipping</w:t>
      </w:r>
    </w:p>
    <w:p w14:paraId="54DF50F2" w14:textId="77777777" w:rsidR="00C245F0" w:rsidRPr="003F0D7F" w:rsidRDefault="00C245F0" w:rsidP="00C245F0">
      <w:pPr>
        <w:rPr>
          <w:rFonts w:ascii="Times New Roman" w:hAnsi="Times New Roman" w:cs="Times New Roman"/>
        </w:rPr>
      </w:pPr>
    </w:p>
    <w:p w14:paraId="001CAEDC" w14:textId="1F675593" w:rsidR="00C245F0" w:rsidRPr="00A87844" w:rsidRDefault="00C245F0" w:rsidP="00C245F0">
      <w:pPr>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eidong Qiu</w:t>
      </w:r>
      <w:r w:rsidRPr="00DE5C52">
        <w:rPr>
          <w:rFonts w:ascii="Times New Roman" w:hAnsi="Times New Roman" w:cs="Times New Roman"/>
          <w:vertAlign w:val="superscript"/>
        </w:rPr>
        <w:t>1</w:t>
      </w:r>
      <w:r>
        <w:rPr>
          <w:rFonts w:ascii="Times New Roman" w:hAnsi="Times New Roman" w:cs="Times New Roman"/>
        </w:rPr>
        <w:t>, Denghui Liu</w:t>
      </w:r>
      <w:r w:rsidRPr="00DE5C52">
        <w:rPr>
          <w:rFonts w:ascii="Times New Roman" w:hAnsi="Times New Roman" w:cs="Times New Roman"/>
          <w:vertAlign w:val="superscript"/>
        </w:rPr>
        <w:t>1</w:t>
      </w:r>
      <w:r>
        <w:rPr>
          <w:rFonts w:ascii="Times New Roman" w:hAnsi="Times New Roman" w:cs="Times New Roman"/>
        </w:rPr>
        <w:t>, Mengke Li</w:t>
      </w:r>
      <w:r w:rsidRPr="00DE5C52">
        <w:rPr>
          <w:rFonts w:ascii="Times New Roman" w:hAnsi="Times New Roman" w:cs="Times New Roman"/>
          <w:vertAlign w:val="superscript"/>
        </w:rPr>
        <w:t>1</w:t>
      </w:r>
      <w:r w:rsidR="007D6B5F">
        <w:rPr>
          <w:rFonts w:ascii="Times New Roman" w:hAnsi="Times New Roman" w:cs="Times New Roman"/>
        </w:rPr>
        <w:t>*</w:t>
      </w:r>
      <w:r>
        <w:rPr>
          <w:rFonts w:ascii="Times New Roman" w:hAnsi="Times New Roman" w:cs="Times New Roman"/>
        </w:rPr>
        <w:t>, Xinyi Cai</w:t>
      </w:r>
      <w:r w:rsidRPr="00DE5C52">
        <w:rPr>
          <w:rFonts w:ascii="Times New Roman" w:hAnsi="Times New Roman" w:cs="Times New Roman"/>
          <w:vertAlign w:val="superscript"/>
        </w:rPr>
        <w:t>1</w:t>
      </w:r>
      <w:r>
        <w:rPr>
          <w:rFonts w:ascii="Times New Roman" w:hAnsi="Times New Roman" w:cs="Times New Roman"/>
        </w:rPr>
        <w:t>, Zijian Chen</w:t>
      </w:r>
      <w:r w:rsidRPr="00DE5C52">
        <w:rPr>
          <w:rFonts w:ascii="Times New Roman" w:hAnsi="Times New Roman" w:cs="Times New Roman"/>
          <w:vertAlign w:val="superscript"/>
        </w:rPr>
        <w:t>1</w:t>
      </w:r>
      <w:r>
        <w:rPr>
          <w:rFonts w:ascii="Times New Roman" w:hAnsi="Times New Roman" w:cs="Times New Roman"/>
        </w:rPr>
        <w:t>,</w:t>
      </w:r>
      <w:r w:rsidRPr="00DE5C52">
        <w:rPr>
          <w:rFonts w:ascii="Times New Roman" w:hAnsi="Times New Roman" w:cs="Times New Roman"/>
        </w:rPr>
        <w:t xml:space="preserve"> </w:t>
      </w:r>
      <w:r>
        <w:rPr>
          <w:rFonts w:ascii="Times New Roman" w:hAnsi="Times New Roman" w:cs="Times New Roman"/>
        </w:rPr>
        <w:t>Yanmei He</w:t>
      </w:r>
      <w:r w:rsidRPr="00DE5C52">
        <w:rPr>
          <w:rFonts w:ascii="Times New Roman" w:hAnsi="Times New Roman" w:cs="Times New Roman"/>
          <w:vertAlign w:val="superscript"/>
        </w:rPr>
        <w:t>1</w:t>
      </w:r>
      <w:r>
        <w:rPr>
          <w:rFonts w:ascii="Times New Roman" w:hAnsi="Times New Roman" w:cs="Times New Roman"/>
        </w:rPr>
        <w:t xml:space="preserve">, </w:t>
      </w:r>
      <w:r w:rsidRPr="00DE5C52">
        <w:rPr>
          <w:rFonts w:ascii="Times New Roman" w:hAnsi="Times New Roman" w:cs="Times New Roman"/>
        </w:rPr>
        <w:t>Baoyan Liang</w:t>
      </w:r>
      <w:r>
        <w:rPr>
          <w:rFonts w:ascii="Times New Roman" w:hAnsi="Times New Roman" w:cs="Times New Roman"/>
          <w:vertAlign w:val="superscript"/>
        </w:rPr>
        <w:t>2</w:t>
      </w:r>
      <w:r>
        <w:rPr>
          <w:rFonts w:ascii="Times New Roman" w:hAnsi="Times New Roman" w:cs="Times New Roman"/>
        </w:rPr>
        <w:t>, Zhenyang Qiao</w:t>
      </w:r>
      <w:r w:rsidRPr="00DE5C52">
        <w:rPr>
          <w:rFonts w:ascii="Times New Roman" w:hAnsi="Times New Roman" w:cs="Times New Roman"/>
          <w:vertAlign w:val="superscript"/>
        </w:rPr>
        <w:t>1</w:t>
      </w:r>
      <w:r>
        <w:rPr>
          <w:rFonts w:ascii="Times New Roman" w:hAnsi="Times New Roman" w:cs="Times New Roman"/>
        </w:rPr>
        <w:t>, Jiting Chen</w:t>
      </w:r>
      <w:r w:rsidRPr="00DE5C52">
        <w:rPr>
          <w:rFonts w:ascii="Times New Roman" w:hAnsi="Times New Roman" w:cs="Times New Roman"/>
          <w:vertAlign w:val="superscript"/>
        </w:rPr>
        <w:t>1</w:t>
      </w:r>
      <w:r>
        <w:rPr>
          <w:rFonts w:ascii="Times New Roman" w:hAnsi="Times New Roman" w:cs="Times New Roman"/>
        </w:rPr>
        <w:t>,</w:t>
      </w:r>
      <w:r w:rsidRPr="00E359D3">
        <w:rPr>
          <w:rFonts w:ascii="Times New Roman" w:hAnsi="Times New Roman" w:cs="Times New Roman"/>
        </w:rPr>
        <w:t xml:space="preserve"> </w:t>
      </w:r>
      <w:r>
        <w:rPr>
          <w:rFonts w:ascii="Times New Roman" w:hAnsi="Times New Roman" w:cs="Times New Roman"/>
        </w:rPr>
        <w:t>Wei Li</w:t>
      </w:r>
      <w:r w:rsidRPr="00AD24B8">
        <w:rPr>
          <w:rFonts w:ascii="Times New Roman" w:hAnsi="Times New Roman" w:cs="Times New Roman"/>
          <w:vertAlign w:val="superscript"/>
        </w:rPr>
        <w:t>1</w:t>
      </w:r>
      <w:r>
        <w:rPr>
          <w:rFonts w:ascii="Times New Roman" w:hAnsi="Times New Roman" w:cs="Times New Roman"/>
        </w:rPr>
        <w:t>, Wentao Xie</w:t>
      </w:r>
      <w:r w:rsidRPr="00DE5C52">
        <w:rPr>
          <w:rFonts w:ascii="Times New Roman" w:hAnsi="Times New Roman" w:cs="Times New Roman"/>
          <w:vertAlign w:val="superscript"/>
        </w:rPr>
        <w:t>1</w:t>
      </w:r>
      <w:r>
        <w:rPr>
          <w:rFonts w:ascii="Times New Roman" w:hAnsi="Times New Roman" w:cs="Times New Roman"/>
        </w:rPr>
        <w:t>, Xiaomei Peng</w:t>
      </w:r>
      <w:r w:rsidRPr="00DE5C52">
        <w:rPr>
          <w:rFonts w:ascii="Times New Roman" w:hAnsi="Times New Roman" w:cs="Times New Roman"/>
          <w:vertAlign w:val="superscript"/>
        </w:rPr>
        <w:t>1</w:t>
      </w:r>
      <w:r>
        <w:rPr>
          <w:rFonts w:ascii="Times New Roman" w:hAnsi="Times New Roman" w:cs="Times New Roman" w:hint="eastAsia"/>
        </w:rPr>
        <w:t>,</w:t>
      </w:r>
      <w:r>
        <w:rPr>
          <w:rFonts w:ascii="Times New Roman" w:hAnsi="Times New Roman" w:cs="Times New Roman"/>
        </w:rPr>
        <w:t xml:space="preserve"> Zhiheng Wang</w:t>
      </w:r>
      <w:r w:rsidRPr="00DE5C52">
        <w:rPr>
          <w:rFonts w:ascii="Times New Roman" w:hAnsi="Times New Roman" w:cs="Times New Roman"/>
          <w:vertAlign w:val="superscript"/>
        </w:rPr>
        <w:t>1,</w:t>
      </w:r>
      <w:r>
        <w:rPr>
          <w:rFonts w:ascii="Times New Roman" w:hAnsi="Times New Roman" w:cs="Times New Roman"/>
          <w:vertAlign w:val="superscript"/>
        </w:rPr>
        <w:t>2</w:t>
      </w:r>
      <w:r>
        <w:rPr>
          <w:rFonts w:ascii="Times New Roman" w:hAnsi="Times New Roman" w:cs="Times New Roman"/>
        </w:rPr>
        <w:t>, Deli Li</w:t>
      </w:r>
      <w:r w:rsidRPr="00DE5C52">
        <w:rPr>
          <w:rFonts w:ascii="Times New Roman" w:hAnsi="Times New Roman" w:cs="Times New Roman"/>
          <w:vertAlign w:val="superscript"/>
        </w:rPr>
        <w:t>1</w:t>
      </w:r>
      <w:r>
        <w:rPr>
          <w:rFonts w:ascii="Times New Roman" w:hAnsi="Times New Roman" w:cs="Times New Roman"/>
        </w:rPr>
        <w:t>, Yiyang Gan</w:t>
      </w:r>
      <w:r w:rsidRPr="00DE5C52">
        <w:rPr>
          <w:rFonts w:ascii="Times New Roman" w:hAnsi="Times New Roman" w:cs="Times New Roman"/>
          <w:vertAlign w:val="superscript"/>
        </w:rPr>
        <w:t>1</w:t>
      </w:r>
      <w:r>
        <w:rPr>
          <w:rFonts w:ascii="Times New Roman" w:hAnsi="Times New Roman" w:cs="Times New Roman"/>
        </w:rPr>
        <w:t>, Yihang Jiao</w:t>
      </w:r>
      <w:r w:rsidRPr="00DE5C52">
        <w:rPr>
          <w:rFonts w:ascii="Times New Roman" w:hAnsi="Times New Roman" w:cs="Times New Roman"/>
          <w:vertAlign w:val="superscript"/>
        </w:rPr>
        <w:t>1</w:t>
      </w:r>
      <w:r>
        <w:rPr>
          <w:rFonts w:ascii="Times New Roman" w:hAnsi="Times New Roman" w:cs="Times New Roman"/>
        </w:rPr>
        <w:t>, Junrong Pu</w:t>
      </w:r>
      <w:r w:rsidRPr="00DE5C52">
        <w:rPr>
          <w:rFonts w:ascii="Times New Roman" w:hAnsi="Times New Roman" w:cs="Times New Roman"/>
          <w:vertAlign w:val="superscript"/>
        </w:rPr>
        <w:t>1</w:t>
      </w:r>
      <w:r>
        <w:rPr>
          <w:rFonts w:ascii="Times New Roman" w:hAnsi="Times New Roman" w:cs="Times New Roman"/>
        </w:rPr>
        <w:t>, Qing Gu</w:t>
      </w:r>
      <w:r w:rsidRPr="00DE5C52">
        <w:rPr>
          <w:rFonts w:ascii="Times New Roman" w:hAnsi="Times New Roman" w:cs="Times New Roman"/>
          <w:vertAlign w:val="superscript"/>
        </w:rPr>
        <w:t>1</w:t>
      </w:r>
      <w:r>
        <w:rPr>
          <w:rFonts w:ascii="Times New Roman" w:hAnsi="Times New Roman" w:cs="Times New Roman"/>
        </w:rPr>
        <w:t xml:space="preserve"> &amp; Shi-Jian Su</w:t>
      </w:r>
      <w:r w:rsidRPr="00DE5C52">
        <w:rPr>
          <w:rFonts w:ascii="Times New Roman" w:hAnsi="Times New Roman" w:cs="Times New Roman"/>
          <w:vertAlign w:val="superscript"/>
        </w:rPr>
        <w:t>1</w:t>
      </w:r>
      <w:r>
        <w:rPr>
          <w:rFonts w:ascii="Times New Roman" w:hAnsi="Times New Roman" w:cs="Times New Roman"/>
        </w:rPr>
        <w:t>*</w:t>
      </w:r>
    </w:p>
    <w:p w14:paraId="08900CD7" w14:textId="77777777" w:rsidR="00C475C8" w:rsidRPr="00C245F0" w:rsidRDefault="00C475C8" w:rsidP="00C475C8">
      <w:pPr>
        <w:rPr>
          <w:rFonts w:ascii="Times New Roman" w:hAnsi="Times New Roman" w:cs="Times New Roman"/>
        </w:rPr>
      </w:pPr>
    </w:p>
    <w:p w14:paraId="194938E6" w14:textId="77777777" w:rsidR="00C475C8" w:rsidRDefault="00C475C8" w:rsidP="00C475C8">
      <w:pPr>
        <w:pStyle w:val="a3"/>
        <w:numPr>
          <w:ilvl w:val="0"/>
          <w:numId w:val="3"/>
        </w:numPr>
        <w:ind w:firstLineChars="0"/>
        <w:rPr>
          <w:rFonts w:ascii="Times New Roman" w:hAnsi="Times New Roman" w:cs="Times New Roman"/>
        </w:rPr>
      </w:pPr>
      <w:r w:rsidRPr="00DE5C52">
        <w:rPr>
          <w:rFonts w:ascii="Times New Roman" w:hAnsi="Times New Roman" w:cs="Times New Roman"/>
        </w:rPr>
        <w:t>State Key Laboratory of Luminescent Materials and Devices Institute of Polymer Optoelectronic Materials and Devices</w:t>
      </w:r>
      <w:r>
        <w:rPr>
          <w:rFonts w:ascii="Times New Roman" w:hAnsi="Times New Roman" w:cs="Times New Roman"/>
        </w:rPr>
        <w:t>,</w:t>
      </w:r>
      <w:r w:rsidRPr="00DE5C52">
        <w:rPr>
          <w:rFonts w:ascii="Times New Roman" w:hAnsi="Times New Roman" w:cs="Times New Roman"/>
        </w:rPr>
        <w:t xml:space="preserve"> South China University of Technology</w:t>
      </w:r>
      <w:r>
        <w:rPr>
          <w:rFonts w:ascii="Times New Roman" w:hAnsi="Times New Roman" w:cs="Times New Roman"/>
        </w:rPr>
        <w:t>,</w:t>
      </w:r>
      <w:r w:rsidRPr="00DE5C52">
        <w:rPr>
          <w:rFonts w:ascii="Times New Roman" w:hAnsi="Times New Roman" w:cs="Times New Roman"/>
        </w:rPr>
        <w:t xml:space="preserve"> Guangzhou 510640, P. R. China</w:t>
      </w:r>
      <w:r>
        <w:rPr>
          <w:rFonts w:ascii="Times New Roman" w:hAnsi="Times New Roman" w:cs="Times New Roman"/>
        </w:rPr>
        <w:t>.</w:t>
      </w:r>
    </w:p>
    <w:p w14:paraId="29188A26" w14:textId="77777777" w:rsidR="00C475C8" w:rsidRDefault="00C475C8" w:rsidP="00C475C8">
      <w:pPr>
        <w:pStyle w:val="a3"/>
        <w:numPr>
          <w:ilvl w:val="0"/>
          <w:numId w:val="3"/>
        </w:numPr>
        <w:ind w:firstLineChars="0"/>
        <w:rPr>
          <w:rFonts w:ascii="Times New Roman" w:hAnsi="Times New Roman" w:cs="Times New Roman"/>
        </w:rPr>
      </w:pPr>
      <w:r w:rsidRPr="00C2439F">
        <w:rPr>
          <w:rFonts w:ascii="Times New Roman" w:hAnsi="Times New Roman" w:cs="Times New Roman"/>
        </w:rPr>
        <w:t>Ji Hua Laboratory, Foshan 528200, P. R. China</w:t>
      </w:r>
      <w:r>
        <w:rPr>
          <w:rFonts w:ascii="Times New Roman" w:hAnsi="Times New Roman" w:cs="Times New Roman"/>
        </w:rPr>
        <w:t>.</w:t>
      </w:r>
    </w:p>
    <w:p w14:paraId="2D78AF4B" w14:textId="66C90EDD" w:rsidR="00C475C8" w:rsidRPr="00D07C36" w:rsidRDefault="00C475C8" w:rsidP="00C475C8">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 Corresponding authors, email:</w:t>
      </w:r>
      <w:r w:rsidR="007D6B5F" w:rsidRPr="007D6B5F">
        <w:t xml:space="preserve"> </w:t>
      </w:r>
      <w:r w:rsidR="007D6B5F" w:rsidRPr="007D6B5F">
        <w:rPr>
          <w:rFonts w:ascii="Times New Roman" w:hAnsi="Times New Roman" w:cs="Times New Roman"/>
        </w:rPr>
        <w:t>limk@scut.edu.cn</w:t>
      </w:r>
      <w:r w:rsidR="007D6B5F">
        <w:rPr>
          <w:rFonts w:ascii="Times New Roman" w:hAnsi="Times New Roman" w:cs="Times New Roman"/>
        </w:rPr>
        <w:t>,</w:t>
      </w:r>
      <w:r>
        <w:rPr>
          <w:rFonts w:ascii="Times New Roman" w:hAnsi="Times New Roman" w:cs="Times New Roman"/>
        </w:rPr>
        <w:t xml:space="preserve"> mssjsu@scut.edu.cn</w:t>
      </w:r>
      <w:r w:rsidR="007D6B5F">
        <w:rPr>
          <w:rFonts w:ascii="Times New Roman" w:hAnsi="Times New Roman" w:cs="Times New Roman"/>
        </w:rPr>
        <w:t>.</w:t>
      </w:r>
    </w:p>
    <w:p w14:paraId="07FE2CCB" w14:textId="77777777" w:rsidR="00444B63" w:rsidRPr="002144C9" w:rsidRDefault="00444B63">
      <w:pPr>
        <w:rPr>
          <w:rFonts w:ascii="Times New Roman" w:hAnsi="Times New Roman" w:cs="Times New Roman"/>
          <w:b/>
          <w:bCs/>
          <w:sz w:val="24"/>
          <w:szCs w:val="24"/>
        </w:rPr>
      </w:pPr>
    </w:p>
    <w:p w14:paraId="5302449F" w14:textId="394A999A" w:rsidR="002144C9" w:rsidRPr="002144C9" w:rsidRDefault="009959A8">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301917B" w14:textId="443A90D8" w:rsidR="002144C9" w:rsidRPr="002144C9" w:rsidRDefault="009529F6">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146AED5" wp14:editId="316A2A60">
            <wp:extent cx="5060801" cy="365633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65810" cy="3659949"/>
                    </a:xfrm>
                    <a:prstGeom prst="rect">
                      <a:avLst/>
                    </a:prstGeom>
                    <a:noFill/>
                  </pic:spPr>
                </pic:pic>
              </a:graphicData>
            </a:graphic>
          </wp:inline>
        </w:drawing>
      </w:r>
    </w:p>
    <w:p w14:paraId="42608686" w14:textId="6B22BE0C" w:rsidR="002144C9" w:rsidRPr="002144C9" w:rsidRDefault="004A2BF8">
      <w:pPr>
        <w:rPr>
          <w:rFonts w:ascii="Times New Roman" w:hAnsi="Times New Roman" w:cs="Times New Roman"/>
          <w:sz w:val="24"/>
          <w:szCs w:val="24"/>
        </w:rPr>
      </w:pPr>
      <w:r>
        <w:rPr>
          <w:rFonts w:ascii="Times New Roman" w:hAnsi="Times New Roman" w:cs="Times New Roman"/>
          <w:b/>
          <w:bCs/>
          <w:sz w:val="24"/>
          <w:szCs w:val="24"/>
        </w:rPr>
        <w:t>Supplementary Figure</w:t>
      </w:r>
      <w:r w:rsidR="002144C9" w:rsidRPr="002144C9">
        <w:rPr>
          <w:rFonts w:ascii="Times New Roman" w:hAnsi="Times New Roman" w:cs="Times New Roman"/>
          <w:b/>
          <w:bCs/>
          <w:sz w:val="24"/>
          <w:szCs w:val="24"/>
        </w:rPr>
        <w:t xml:space="preserve"> 1. </w:t>
      </w:r>
      <w:r w:rsidR="002144C9" w:rsidRPr="002144C9">
        <w:rPr>
          <w:rFonts w:ascii="Times New Roman" w:hAnsi="Times New Roman" w:cs="Times New Roman"/>
          <w:sz w:val="24"/>
          <w:szCs w:val="24"/>
        </w:rPr>
        <w:t>Photo-physical properties of 15</w:t>
      </w:r>
      <w:r w:rsidR="0081735A">
        <w:rPr>
          <w:rFonts w:ascii="Times New Roman" w:hAnsi="Times New Roman" w:cs="Times New Roman"/>
          <w:sz w:val="24"/>
          <w:szCs w:val="24"/>
        </w:rPr>
        <w:t xml:space="preserve"> </w:t>
      </w:r>
      <w:r w:rsidR="002144C9" w:rsidRPr="002144C9">
        <w:rPr>
          <w:rFonts w:ascii="Times New Roman" w:hAnsi="Times New Roman" w:cs="Times New Roman"/>
          <w:sz w:val="24"/>
          <w:szCs w:val="24"/>
        </w:rPr>
        <w:t>wt% TBP-</w:t>
      </w:r>
      <w:r w:rsidR="009529F6">
        <w:rPr>
          <w:rFonts w:ascii="Times New Roman" w:hAnsi="Times New Roman" w:cs="Times New Roman"/>
          <w:sz w:val="24"/>
          <w:szCs w:val="24"/>
        </w:rPr>
        <w:t>3</w:t>
      </w:r>
      <w:r w:rsidR="002144C9" w:rsidRPr="002144C9">
        <w:rPr>
          <w:rFonts w:ascii="Times New Roman" w:hAnsi="Times New Roman" w:cs="Times New Roman"/>
          <w:sz w:val="24"/>
          <w:szCs w:val="24"/>
        </w:rPr>
        <w:t xml:space="preserve">MCz in PhCzBCz host. </w:t>
      </w:r>
      <w:r w:rsidR="007E6879">
        <w:rPr>
          <w:rFonts w:ascii="Times New Roman" w:hAnsi="Times New Roman" w:cs="Times New Roman"/>
          <w:sz w:val="24"/>
          <w:szCs w:val="24"/>
        </w:rPr>
        <w:t>a) Molecular structure of the PhCzBCz host; b</w:t>
      </w:r>
      <w:r w:rsidR="002144C9" w:rsidRPr="002144C9">
        <w:rPr>
          <w:rFonts w:ascii="Times New Roman" w:hAnsi="Times New Roman" w:cs="Times New Roman"/>
          <w:sz w:val="24"/>
          <w:szCs w:val="24"/>
        </w:rPr>
        <w:t>) Fluorescence spectra measured at 298 K and 77 K and phosphorescence spectrum measured at 77 K (delayed 5</w:t>
      </w:r>
      <w:r w:rsidR="00C475C8">
        <w:rPr>
          <w:rFonts w:ascii="Times New Roman" w:hAnsi="Times New Roman" w:cs="Times New Roman"/>
          <w:sz w:val="24"/>
          <w:szCs w:val="24"/>
        </w:rPr>
        <w:t xml:space="preserve"> </w:t>
      </w:r>
      <w:r w:rsidR="002144C9" w:rsidRPr="002144C9">
        <w:rPr>
          <w:rFonts w:ascii="Times New Roman" w:hAnsi="Times New Roman" w:cs="Times New Roman"/>
          <w:sz w:val="24"/>
          <w:szCs w:val="24"/>
        </w:rPr>
        <w:t>ms); Temperature-dependen</w:t>
      </w:r>
      <w:r w:rsidR="0081735A">
        <w:rPr>
          <w:rFonts w:ascii="Times New Roman" w:hAnsi="Times New Roman" w:cs="Times New Roman" w:hint="eastAsia"/>
          <w:sz w:val="24"/>
          <w:szCs w:val="24"/>
        </w:rPr>
        <w:t>t</w:t>
      </w:r>
      <w:r w:rsidR="002144C9" w:rsidRPr="002144C9">
        <w:rPr>
          <w:rFonts w:ascii="Times New Roman" w:hAnsi="Times New Roman" w:cs="Times New Roman"/>
          <w:sz w:val="24"/>
          <w:szCs w:val="24"/>
        </w:rPr>
        <w:t xml:space="preserve"> </w:t>
      </w:r>
      <w:r w:rsidR="007E6879">
        <w:rPr>
          <w:rFonts w:ascii="Times New Roman" w:hAnsi="Times New Roman" w:cs="Times New Roman"/>
          <w:sz w:val="24"/>
          <w:szCs w:val="24"/>
        </w:rPr>
        <w:t>c</w:t>
      </w:r>
      <w:r w:rsidR="002144C9" w:rsidRPr="002144C9">
        <w:rPr>
          <w:rFonts w:ascii="Times New Roman" w:hAnsi="Times New Roman" w:cs="Times New Roman"/>
          <w:sz w:val="24"/>
          <w:szCs w:val="24"/>
        </w:rPr>
        <w:t xml:space="preserve">) transient PL decay characters and </w:t>
      </w:r>
      <w:r w:rsidR="007E6879">
        <w:rPr>
          <w:rFonts w:ascii="Times New Roman" w:hAnsi="Times New Roman" w:cs="Times New Roman"/>
          <w:sz w:val="24"/>
          <w:szCs w:val="24"/>
        </w:rPr>
        <w:t>d</w:t>
      </w:r>
      <w:r w:rsidR="002144C9" w:rsidRPr="002144C9">
        <w:rPr>
          <w:rFonts w:ascii="Times New Roman" w:hAnsi="Times New Roman" w:cs="Times New Roman"/>
          <w:sz w:val="24"/>
          <w:szCs w:val="24"/>
        </w:rPr>
        <w:t>) PL spectra of the TBP-MCz doped film.</w:t>
      </w:r>
    </w:p>
    <w:p w14:paraId="020595BF" w14:textId="7BA52406" w:rsidR="002144C9" w:rsidRDefault="002144C9">
      <w:pPr>
        <w:rPr>
          <w:rFonts w:ascii="Times New Roman" w:hAnsi="Times New Roman" w:cs="Times New Roman"/>
          <w:b/>
          <w:bCs/>
          <w:sz w:val="24"/>
          <w:szCs w:val="24"/>
        </w:rPr>
      </w:pPr>
    </w:p>
    <w:p w14:paraId="0963E1F6" w14:textId="57E03D82" w:rsidR="00075C6B" w:rsidRDefault="00075C6B">
      <w:pPr>
        <w:rPr>
          <w:rFonts w:ascii="Times New Roman" w:hAnsi="Times New Roman" w:cs="Times New Roman"/>
          <w:b/>
          <w:bCs/>
          <w:sz w:val="24"/>
          <w:szCs w:val="24"/>
        </w:rPr>
      </w:pPr>
    </w:p>
    <w:p w14:paraId="50A48555" w14:textId="529BF74D" w:rsidR="00075C6B" w:rsidRDefault="00075C6B">
      <w:pPr>
        <w:rPr>
          <w:rFonts w:ascii="Times New Roman" w:hAnsi="Times New Roman" w:cs="Times New Roman"/>
          <w:b/>
          <w:bCs/>
          <w:sz w:val="24"/>
          <w:szCs w:val="24"/>
        </w:rPr>
      </w:pPr>
    </w:p>
    <w:p w14:paraId="446B349E" w14:textId="5FCE5D99" w:rsidR="00075C6B" w:rsidRDefault="00075C6B">
      <w:pPr>
        <w:rPr>
          <w:rFonts w:ascii="Times New Roman" w:hAnsi="Times New Roman" w:cs="Times New Roman"/>
          <w:b/>
          <w:bCs/>
          <w:sz w:val="24"/>
          <w:szCs w:val="24"/>
        </w:rPr>
      </w:pPr>
    </w:p>
    <w:p w14:paraId="0AE9AC5F" w14:textId="77777777" w:rsidR="00075C6B" w:rsidRPr="002144C9" w:rsidRDefault="00075C6B">
      <w:pPr>
        <w:rPr>
          <w:rFonts w:ascii="Times New Roman" w:hAnsi="Times New Roman" w:cs="Times New Roman"/>
          <w:b/>
          <w:bCs/>
          <w:sz w:val="24"/>
          <w:szCs w:val="24"/>
        </w:rPr>
      </w:pPr>
    </w:p>
    <w:p w14:paraId="7A1929F8" w14:textId="12C50889" w:rsidR="002144C9" w:rsidRDefault="002144C9" w:rsidP="002144C9">
      <w:pPr>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0F68100" wp14:editId="0B5D917F">
            <wp:extent cx="4359729" cy="350522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74814" cy="3517357"/>
                    </a:xfrm>
                    <a:prstGeom prst="rect">
                      <a:avLst/>
                    </a:prstGeom>
                    <a:noFill/>
                  </pic:spPr>
                </pic:pic>
              </a:graphicData>
            </a:graphic>
          </wp:inline>
        </w:drawing>
      </w:r>
    </w:p>
    <w:p w14:paraId="2BE5195B" w14:textId="4C068B20" w:rsidR="00075C6B" w:rsidRDefault="00075C6B" w:rsidP="002144C9">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27522C6" wp14:editId="68861302">
            <wp:extent cx="3407229" cy="1555222"/>
            <wp:effectExtent l="0" t="0" r="3175"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913" b="14624"/>
                    <a:stretch/>
                  </pic:blipFill>
                  <pic:spPr bwMode="auto">
                    <a:xfrm>
                      <a:off x="0" y="0"/>
                      <a:ext cx="3475342" cy="1586312"/>
                    </a:xfrm>
                    <a:prstGeom prst="rect">
                      <a:avLst/>
                    </a:prstGeom>
                    <a:noFill/>
                    <a:ln>
                      <a:noFill/>
                    </a:ln>
                    <a:extLst>
                      <a:ext uri="{53640926-AAD7-44D8-BBD7-CCE9431645EC}">
                        <a14:shadowObscured xmlns:a14="http://schemas.microsoft.com/office/drawing/2010/main"/>
                      </a:ext>
                    </a:extLst>
                  </pic:spPr>
                </pic:pic>
              </a:graphicData>
            </a:graphic>
          </wp:inline>
        </w:drawing>
      </w:r>
    </w:p>
    <w:p w14:paraId="5A4D4814" w14:textId="2EE1CE5E" w:rsidR="002144C9" w:rsidRPr="002144C9" w:rsidRDefault="004A2BF8" w:rsidP="002144C9">
      <w:pPr>
        <w:rPr>
          <w:rFonts w:ascii="Times New Roman" w:hAnsi="Times New Roman" w:cs="Times New Roman"/>
          <w:b/>
          <w:bCs/>
          <w:sz w:val="24"/>
          <w:szCs w:val="24"/>
        </w:rPr>
      </w:pPr>
      <w:r>
        <w:rPr>
          <w:rFonts w:ascii="Times New Roman" w:hAnsi="Times New Roman" w:cs="Times New Roman"/>
          <w:b/>
          <w:bCs/>
          <w:sz w:val="24"/>
          <w:szCs w:val="24"/>
        </w:rPr>
        <w:t xml:space="preserve">Supplementary Figure </w:t>
      </w:r>
      <w:r w:rsidR="002144C9">
        <w:rPr>
          <w:rFonts w:ascii="Times New Roman" w:hAnsi="Times New Roman" w:cs="Times New Roman"/>
          <w:b/>
          <w:bCs/>
          <w:sz w:val="24"/>
          <w:szCs w:val="24"/>
        </w:rPr>
        <w:t xml:space="preserve">2. </w:t>
      </w:r>
      <w:r w:rsidR="002144C9" w:rsidRPr="002144C9">
        <w:rPr>
          <w:rFonts w:ascii="Times New Roman" w:hAnsi="Times New Roman" w:cs="Times New Roman"/>
          <w:sz w:val="24"/>
          <w:szCs w:val="24"/>
        </w:rPr>
        <w:t>Photo-physical properties of</w:t>
      </w:r>
      <w:r w:rsidR="002144C9">
        <w:rPr>
          <w:rFonts w:ascii="Times New Roman" w:hAnsi="Times New Roman" w:cs="Times New Roman"/>
          <w:sz w:val="24"/>
          <w:szCs w:val="24"/>
        </w:rPr>
        <w:t xml:space="preserve"> TBP-3aDMAc. a) </w:t>
      </w:r>
      <w:r w:rsidR="002144C9" w:rsidRPr="002144C9">
        <w:rPr>
          <w:rFonts w:ascii="Times New Roman" w:hAnsi="Times New Roman" w:cs="Times New Roman"/>
          <w:sz w:val="24"/>
          <w:szCs w:val="24"/>
        </w:rPr>
        <w:t>Fluorescence spectra measured at 298 K and 77 K and phosphorescence spectrum measured at 77 K (delayed 5ms)</w:t>
      </w:r>
      <w:r w:rsidR="002144C9">
        <w:rPr>
          <w:rFonts w:ascii="Times New Roman" w:hAnsi="Times New Roman" w:cs="Times New Roman"/>
          <w:sz w:val="24"/>
          <w:szCs w:val="24"/>
        </w:rPr>
        <w:t xml:space="preserve"> of </w:t>
      </w:r>
      <w:r w:rsidR="0081735A">
        <w:rPr>
          <w:rFonts w:ascii="Times New Roman" w:hAnsi="Times New Roman" w:cs="Times New Roman"/>
          <w:sz w:val="24"/>
          <w:szCs w:val="24"/>
        </w:rPr>
        <w:t xml:space="preserve">the </w:t>
      </w:r>
      <w:r w:rsidR="002144C9">
        <w:rPr>
          <w:rFonts w:ascii="Times New Roman" w:hAnsi="Times New Roman" w:cs="Times New Roman"/>
          <w:sz w:val="24"/>
          <w:szCs w:val="24"/>
        </w:rPr>
        <w:t xml:space="preserve">TBP-3aDMAc doped film; b) Transient PL decay characters of 15 wt% TBP-3aDMAc doped PhCzBCz film measured at different timescales; c) </w:t>
      </w:r>
      <w:r w:rsidR="00C245F0">
        <w:rPr>
          <w:rFonts w:ascii="Times New Roman" w:hAnsi="Times New Roman" w:cs="Times New Roman" w:hint="eastAsia"/>
          <w:sz w:val="24"/>
          <w:szCs w:val="24"/>
        </w:rPr>
        <w:t>c</w:t>
      </w:r>
      <w:r w:rsidR="002144C9">
        <w:rPr>
          <w:rFonts w:ascii="Times New Roman" w:hAnsi="Times New Roman" w:cs="Times New Roman"/>
          <w:sz w:val="24"/>
          <w:szCs w:val="24"/>
        </w:rPr>
        <w:t>oncentration-</w:t>
      </w:r>
      <w:r w:rsidR="0081735A">
        <w:rPr>
          <w:rFonts w:ascii="Times New Roman" w:hAnsi="Times New Roman" w:cs="Times New Roman"/>
          <w:sz w:val="24"/>
          <w:szCs w:val="24"/>
        </w:rPr>
        <w:t xml:space="preserve">dependent </w:t>
      </w:r>
      <w:r w:rsidR="002144C9">
        <w:rPr>
          <w:rFonts w:ascii="Times New Roman" w:hAnsi="Times New Roman" w:cs="Times New Roman"/>
          <w:sz w:val="24"/>
          <w:szCs w:val="24"/>
        </w:rPr>
        <w:t xml:space="preserve">PL spectra of TBP-3aDMAc in PMMA host; d) PL spectra of the TBP-3aDMAc </w:t>
      </w:r>
      <w:r w:rsidR="007F6B91" w:rsidRPr="007F6B91">
        <w:rPr>
          <w:rFonts w:ascii="Times New Roman" w:hAnsi="Times New Roman" w:cs="Times New Roman"/>
          <w:sz w:val="24"/>
          <w:szCs w:val="24"/>
        </w:rPr>
        <w:t>dichloromethane</w:t>
      </w:r>
      <w:r w:rsidR="007F6B91">
        <w:rPr>
          <w:rFonts w:ascii="Times New Roman" w:hAnsi="Times New Roman" w:cs="Times New Roman"/>
          <w:sz w:val="24"/>
          <w:szCs w:val="24"/>
        </w:rPr>
        <w:t xml:space="preserve"> </w:t>
      </w:r>
      <w:r w:rsidR="002144C9">
        <w:rPr>
          <w:rFonts w:ascii="Times New Roman" w:hAnsi="Times New Roman" w:cs="Times New Roman"/>
          <w:sz w:val="24"/>
          <w:szCs w:val="24"/>
        </w:rPr>
        <w:t xml:space="preserve">solution </w:t>
      </w:r>
      <w:r w:rsidR="00370EB0">
        <w:rPr>
          <w:rFonts w:ascii="Times New Roman" w:hAnsi="Times New Roman" w:cs="Times New Roman"/>
          <w:sz w:val="24"/>
          <w:szCs w:val="24"/>
        </w:rPr>
        <w:t>(10</w:t>
      </w:r>
      <w:r w:rsidR="00370EB0" w:rsidRPr="00370EB0">
        <w:rPr>
          <w:rFonts w:ascii="Times New Roman" w:hAnsi="Times New Roman" w:cs="Times New Roman"/>
          <w:sz w:val="24"/>
          <w:szCs w:val="24"/>
          <w:vertAlign w:val="superscript"/>
        </w:rPr>
        <w:t>-5</w:t>
      </w:r>
      <w:r w:rsidR="00370EB0">
        <w:rPr>
          <w:rFonts w:ascii="Times New Roman" w:hAnsi="Times New Roman" w:cs="Times New Roman"/>
          <w:sz w:val="24"/>
          <w:szCs w:val="24"/>
        </w:rPr>
        <w:t xml:space="preserve"> M) </w:t>
      </w:r>
      <w:r w:rsidR="002144C9">
        <w:rPr>
          <w:rFonts w:ascii="Times New Roman" w:hAnsi="Times New Roman" w:cs="Times New Roman"/>
          <w:sz w:val="24"/>
          <w:szCs w:val="24"/>
        </w:rPr>
        <w:t xml:space="preserve">with different excitation </w:t>
      </w:r>
      <w:r w:rsidR="00370EB0">
        <w:rPr>
          <w:rFonts w:ascii="Times New Roman" w:hAnsi="Times New Roman" w:cs="Times New Roman"/>
          <w:sz w:val="24"/>
          <w:szCs w:val="24"/>
        </w:rPr>
        <w:t>wavelengths</w:t>
      </w:r>
      <w:r w:rsidR="00075C6B">
        <w:rPr>
          <w:rFonts w:ascii="Times New Roman" w:hAnsi="Times New Roman" w:cs="Times New Roman"/>
          <w:sz w:val="24"/>
          <w:szCs w:val="24"/>
        </w:rPr>
        <w:t xml:space="preserve">; e) </w:t>
      </w:r>
      <w:r w:rsidR="00C475C8">
        <w:rPr>
          <w:rFonts w:ascii="Times New Roman" w:hAnsi="Times New Roman" w:cs="Times New Roman"/>
          <w:sz w:val="24"/>
          <w:szCs w:val="24"/>
        </w:rPr>
        <w:t xml:space="preserve">DFT </w:t>
      </w:r>
      <w:r w:rsidR="00075C6B">
        <w:rPr>
          <w:rFonts w:ascii="Times New Roman" w:hAnsi="Times New Roman" w:cs="Times New Roman"/>
          <w:sz w:val="24"/>
          <w:szCs w:val="24"/>
        </w:rPr>
        <w:t>optimized quasi-axial and quasi-equatorial geometries of TBP-3aDMAc</w:t>
      </w:r>
      <w:r w:rsidR="002144C9">
        <w:rPr>
          <w:rFonts w:ascii="Times New Roman" w:hAnsi="Times New Roman" w:cs="Times New Roman"/>
          <w:sz w:val="24"/>
          <w:szCs w:val="24"/>
        </w:rPr>
        <w:t>.</w:t>
      </w:r>
    </w:p>
    <w:p w14:paraId="06ED308A" w14:textId="3B18CFD6" w:rsidR="002144C9" w:rsidRDefault="002144C9">
      <w:pPr>
        <w:rPr>
          <w:rFonts w:ascii="Times New Roman" w:hAnsi="Times New Roman" w:cs="Times New Roman"/>
          <w:b/>
          <w:bCs/>
          <w:sz w:val="24"/>
          <w:szCs w:val="24"/>
        </w:rPr>
      </w:pPr>
    </w:p>
    <w:p w14:paraId="41EA1E22" w14:textId="4D92CC94" w:rsidR="003F1E3E" w:rsidRPr="0081735A" w:rsidRDefault="003F1E3E">
      <w:pPr>
        <w:rPr>
          <w:rFonts w:ascii="Times New Roman" w:hAnsi="Times New Roman" w:cs="Times New Roman"/>
          <w:b/>
          <w:bCs/>
          <w:sz w:val="24"/>
          <w:szCs w:val="24"/>
        </w:rPr>
      </w:pPr>
    </w:p>
    <w:p w14:paraId="13BF1585" w14:textId="24A95B4C" w:rsidR="003F1E3E" w:rsidRDefault="003F1E3E">
      <w:pPr>
        <w:rPr>
          <w:rFonts w:ascii="Times New Roman" w:hAnsi="Times New Roman" w:cs="Times New Roman"/>
          <w:b/>
          <w:bCs/>
          <w:sz w:val="24"/>
          <w:szCs w:val="24"/>
        </w:rPr>
      </w:pPr>
    </w:p>
    <w:p w14:paraId="10202D22" w14:textId="3D701F82" w:rsidR="003F1E3E" w:rsidRDefault="003F1E3E">
      <w:pPr>
        <w:rPr>
          <w:rFonts w:ascii="Times New Roman" w:hAnsi="Times New Roman" w:cs="Times New Roman"/>
          <w:b/>
          <w:bCs/>
          <w:sz w:val="24"/>
          <w:szCs w:val="24"/>
        </w:rPr>
      </w:pPr>
    </w:p>
    <w:p w14:paraId="117593DF" w14:textId="66B69D16" w:rsidR="003F1E3E" w:rsidRDefault="003F1E3E">
      <w:pPr>
        <w:rPr>
          <w:rFonts w:ascii="Times New Roman" w:hAnsi="Times New Roman" w:cs="Times New Roman"/>
          <w:b/>
          <w:bCs/>
          <w:sz w:val="24"/>
          <w:szCs w:val="24"/>
        </w:rPr>
      </w:pPr>
    </w:p>
    <w:p w14:paraId="06B55559" w14:textId="7597F093" w:rsidR="003F1E3E" w:rsidRDefault="003F1E3E">
      <w:pPr>
        <w:rPr>
          <w:rFonts w:ascii="Times New Roman" w:hAnsi="Times New Roman" w:cs="Times New Roman"/>
          <w:b/>
          <w:bCs/>
          <w:sz w:val="24"/>
          <w:szCs w:val="24"/>
        </w:rPr>
      </w:pPr>
    </w:p>
    <w:p w14:paraId="60F52EE9" w14:textId="3915960F" w:rsidR="003F1E3E" w:rsidRDefault="003F1E3E">
      <w:pPr>
        <w:rPr>
          <w:rFonts w:ascii="Times New Roman" w:hAnsi="Times New Roman" w:cs="Times New Roman"/>
          <w:b/>
          <w:bCs/>
          <w:sz w:val="24"/>
          <w:szCs w:val="24"/>
        </w:rPr>
      </w:pPr>
    </w:p>
    <w:p w14:paraId="0C2A8921" w14:textId="56DB7BFF" w:rsidR="003F1E3E" w:rsidRDefault="003F1E3E">
      <w:pPr>
        <w:rPr>
          <w:rFonts w:ascii="Times New Roman" w:hAnsi="Times New Roman" w:cs="Times New Roman"/>
          <w:b/>
          <w:bCs/>
          <w:sz w:val="24"/>
          <w:szCs w:val="24"/>
        </w:rPr>
      </w:pPr>
    </w:p>
    <w:p w14:paraId="3D30CAA4" w14:textId="13DAC9BA" w:rsidR="003F1E3E" w:rsidRDefault="003F1E3E">
      <w:pPr>
        <w:rPr>
          <w:rFonts w:ascii="Times New Roman" w:hAnsi="Times New Roman" w:cs="Times New Roman"/>
          <w:b/>
          <w:bCs/>
          <w:sz w:val="24"/>
          <w:szCs w:val="24"/>
        </w:rPr>
      </w:pPr>
    </w:p>
    <w:p w14:paraId="4B79975F" w14:textId="77777777" w:rsidR="003F1E3E" w:rsidRDefault="003F1E3E">
      <w:pPr>
        <w:rPr>
          <w:rFonts w:ascii="Times New Roman" w:hAnsi="Times New Roman" w:cs="Times New Roman"/>
          <w:b/>
          <w:bCs/>
          <w:sz w:val="24"/>
          <w:szCs w:val="24"/>
        </w:rPr>
      </w:pPr>
    </w:p>
    <w:p w14:paraId="02EF2018" w14:textId="3EBB48A1" w:rsidR="00C93A34" w:rsidRPr="008769B1" w:rsidRDefault="00A34028">
      <w:pPr>
        <w:rPr>
          <w:rFonts w:ascii="Times New Roman" w:hAnsi="Times New Roman" w:cs="Times New Roman"/>
          <w:b/>
          <w:bCs/>
          <w:i/>
          <w:iCs/>
          <w:sz w:val="24"/>
          <w:szCs w:val="24"/>
        </w:rPr>
      </w:pPr>
      <w:r w:rsidRPr="008769B1">
        <w:rPr>
          <w:rFonts w:ascii="Times New Roman" w:hAnsi="Times New Roman" w:cs="Times New Roman"/>
          <w:b/>
          <w:bCs/>
          <w:i/>
          <w:iCs/>
          <w:sz w:val="24"/>
          <w:szCs w:val="24"/>
        </w:rPr>
        <w:lastRenderedPageBreak/>
        <w:t xml:space="preserve">Identification of the dual conformation </w:t>
      </w:r>
      <w:r w:rsidR="00D80419" w:rsidRPr="008769B1">
        <w:rPr>
          <w:rFonts w:ascii="Times New Roman" w:hAnsi="Times New Roman" w:cs="Times New Roman"/>
          <w:b/>
          <w:bCs/>
          <w:i/>
          <w:iCs/>
          <w:sz w:val="24"/>
          <w:szCs w:val="24"/>
        </w:rPr>
        <w:t>characters of</w:t>
      </w:r>
      <w:r w:rsidRPr="008769B1">
        <w:rPr>
          <w:rFonts w:ascii="Times New Roman" w:hAnsi="Times New Roman" w:cs="Times New Roman"/>
          <w:b/>
          <w:bCs/>
          <w:i/>
          <w:iCs/>
          <w:sz w:val="24"/>
          <w:szCs w:val="24"/>
        </w:rPr>
        <w:t xml:space="preserve"> TBP-3aDMAc.</w:t>
      </w:r>
    </w:p>
    <w:p w14:paraId="2A8A751B" w14:textId="6C8659CC" w:rsidR="00A34028" w:rsidRPr="004A2BF8" w:rsidRDefault="00D80419">
      <w:pPr>
        <w:rPr>
          <w:rFonts w:ascii="Times New Roman" w:hAnsi="Times New Roman" w:cs="Times New Roman"/>
          <w:sz w:val="24"/>
          <w:szCs w:val="24"/>
        </w:rPr>
      </w:pPr>
      <w:r w:rsidRPr="008769B1">
        <w:rPr>
          <w:rFonts w:ascii="Times New Roman" w:hAnsi="Times New Roman" w:cs="Times New Roman"/>
          <w:sz w:val="24"/>
          <w:szCs w:val="24"/>
        </w:rPr>
        <w:t xml:space="preserve">Dual conformation emission is </w:t>
      </w:r>
      <w:r w:rsidR="008769B1">
        <w:rPr>
          <w:rFonts w:ascii="Times New Roman" w:hAnsi="Times New Roman" w:cs="Times New Roman"/>
          <w:sz w:val="24"/>
          <w:szCs w:val="24"/>
        </w:rPr>
        <w:t xml:space="preserve">an </w:t>
      </w:r>
      <w:r w:rsidRPr="008769B1">
        <w:rPr>
          <w:rFonts w:ascii="Times New Roman" w:hAnsi="Times New Roman" w:cs="Times New Roman"/>
          <w:sz w:val="24"/>
          <w:szCs w:val="24"/>
        </w:rPr>
        <w:t xml:space="preserve">interesting phenomenon in organic </w:t>
      </w:r>
      <w:r w:rsidR="0081735A" w:rsidRPr="008769B1">
        <w:rPr>
          <w:rFonts w:ascii="Times New Roman" w:hAnsi="Times New Roman" w:cs="Times New Roman"/>
          <w:sz w:val="24"/>
          <w:szCs w:val="24"/>
        </w:rPr>
        <w:t>lumin</w:t>
      </w:r>
      <w:r w:rsidR="0081735A">
        <w:rPr>
          <w:rFonts w:ascii="Times New Roman" w:hAnsi="Times New Roman" w:cs="Times New Roman"/>
          <w:sz w:val="24"/>
          <w:szCs w:val="24"/>
        </w:rPr>
        <w:t>esce</w:t>
      </w:r>
      <w:r w:rsidR="0081735A" w:rsidRPr="008769B1">
        <w:rPr>
          <w:rFonts w:ascii="Times New Roman" w:hAnsi="Times New Roman" w:cs="Times New Roman"/>
          <w:sz w:val="24"/>
          <w:szCs w:val="24"/>
        </w:rPr>
        <w:t>n</w:t>
      </w:r>
      <w:r w:rsidR="0081735A">
        <w:rPr>
          <w:rFonts w:ascii="Times New Roman" w:hAnsi="Times New Roman" w:cs="Times New Roman"/>
          <w:sz w:val="24"/>
          <w:szCs w:val="24"/>
        </w:rPr>
        <w:t>t</w:t>
      </w:r>
      <w:r w:rsidR="0081735A" w:rsidRPr="008769B1">
        <w:rPr>
          <w:rFonts w:ascii="Times New Roman" w:hAnsi="Times New Roman" w:cs="Times New Roman"/>
          <w:sz w:val="24"/>
          <w:szCs w:val="24"/>
        </w:rPr>
        <w:t xml:space="preserve"> </w:t>
      </w:r>
      <w:r w:rsidRPr="008769B1">
        <w:rPr>
          <w:rFonts w:ascii="Times New Roman" w:hAnsi="Times New Roman" w:cs="Times New Roman"/>
          <w:sz w:val="24"/>
          <w:szCs w:val="24"/>
        </w:rPr>
        <w:t xml:space="preserve">materials and can be realized by using </w:t>
      </w:r>
      <w:r w:rsidR="008769B1" w:rsidRPr="008769B1">
        <w:rPr>
          <w:rFonts w:ascii="Times New Roman" w:hAnsi="Times New Roman" w:cs="Times New Roman"/>
          <w:sz w:val="24"/>
          <w:szCs w:val="24"/>
        </w:rPr>
        <w:t xml:space="preserve">donors with large distortion </w:t>
      </w:r>
      <w:r w:rsidR="008769B1">
        <w:rPr>
          <w:rFonts w:ascii="Times New Roman" w:hAnsi="Times New Roman" w:cs="Times New Roman"/>
          <w:sz w:val="24"/>
          <w:szCs w:val="24"/>
        </w:rPr>
        <w:t xml:space="preserve">such as </w:t>
      </w:r>
      <w:r w:rsidR="008769B1" w:rsidRPr="00AA630C">
        <w:rPr>
          <w:rStyle w:val="a7"/>
          <w:rFonts w:ascii="Times New Roman" w:eastAsia="微软雅黑" w:hAnsi="Times New Roman" w:cs="Times New Roman"/>
          <w:b w:val="0"/>
          <w:bCs w:val="0"/>
          <w:color w:val="111111"/>
          <w:sz w:val="24"/>
          <w:szCs w:val="24"/>
          <w:shd w:val="clear" w:color="auto" w:fill="FFFFFF"/>
        </w:rPr>
        <w:t>phenothiazine.</w:t>
      </w:r>
      <w:r w:rsidR="008769B1">
        <w:rPr>
          <w:rStyle w:val="a7"/>
          <w:rFonts w:ascii="Times New Roman" w:eastAsia="微软雅黑" w:hAnsi="Times New Roman" w:cs="Times New Roman"/>
          <w:b w:val="0"/>
          <w:bCs w:val="0"/>
          <w:color w:val="111111"/>
          <w:shd w:val="clear" w:color="auto" w:fill="FFFFFF"/>
        </w:rPr>
        <w:fldChar w:fldCharType="begin">
          <w:fldData xml:space="preserve">PEVuZE5vdGU+PENpdGU+PEF1dGhvcj5Pa2F6YWtpPC9BdXRob3I+PFllYXI+MjAxNzwvWWVhcj48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</w:fldData>
        </w:fldChar>
      </w:r>
      <w:r w:rsidR="0004445F">
        <w:rPr>
          <w:rStyle w:val="a7"/>
          <w:rFonts w:ascii="Times New Roman" w:eastAsia="微软雅黑" w:hAnsi="Times New Roman" w:cs="Times New Roman"/>
          <w:b w:val="0"/>
          <w:bCs w:val="0"/>
          <w:color w:val="111111"/>
          <w:shd w:val="clear" w:color="auto" w:fill="FFFFFF"/>
        </w:rPr>
        <w:instrText xml:space="preserve"> ADDIN EN.CITE </w:instrText>
      </w:r>
      <w:r w:rsidR="0004445F">
        <w:rPr>
          <w:rStyle w:val="a7"/>
          <w:rFonts w:ascii="Times New Roman" w:eastAsia="微软雅黑" w:hAnsi="Times New Roman" w:cs="Times New Roman"/>
          <w:b w:val="0"/>
          <w:bCs w:val="0"/>
          <w:color w:val="111111"/>
          <w:shd w:val="clear" w:color="auto" w:fill="FFFFFF"/>
        </w:rPr>
        <w:fldChar w:fldCharType="begin">
          <w:fldData xml:space="preserve">PEVuZE5vdGU+PENpdGU+PEF1dGhvcj5Pa2F6YWtpPC9BdXRob3I+PFllYXI+MjAxNzwvWWVhcj48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</w:fldData>
        </w:fldChar>
      </w:r>
      <w:r w:rsidR="0004445F">
        <w:rPr>
          <w:rStyle w:val="a7"/>
          <w:rFonts w:ascii="Times New Roman" w:eastAsia="微软雅黑" w:hAnsi="Times New Roman" w:cs="Times New Roman"/>
          <w:b w:val="0"/>
          <w:bCs w:val="0"/>
          <w:color w:val="111111"/>
          <w:shd w:val="clear" w:color="auto" w:fill="FFFFFF"/>
        </w:rPr>
        <w:instrText xml:space="preserve"> ADDIN EN.CITE.DATA </w:instrText>
      </w:r>
      <w:r w:rsidR="0004445F">
        <w:rPr>
          <w:rStyle w:val="a7"/>
          <w:rFonts w:ascii="Times New Roman" w:eastAsia="微软雅黑" w:hAnsi="Times New Roman" w:cs="Times New Roman"/>
          <w:b w:val="0"/>
          <w:bCs w:val="0"/>
          <w:color w:val="111111"/>
          <w:shd w:val="clear" w:color="auto" w:fill="FFFFFF"/>
        </w:rPr>
      </w:r>
      <w:r w:rsidR="0004445F">
        <w:rPr>
          <w:rStyle w:val="a7"/>
          <w:rFonts w:ascii="Times New Roman" w:eastAsia="微软雅黑" w:hAnsi="Times New Roman" w:cs="Times New Roman"/>
          <w:b w:val="0"/>
          <w:bCs w:val="0"/>
          <w:color w:val="111111"/>
          <w:shd w:val="clear" w:color="auto" w:fill="FFFFFF"/>
        </w:rPr>
        <w:fldChar w:fldCharType="end"/>
      </w:r>
      <w:r w:rsidR="008769B1">
        <w:rPr>
          <w:rStyle w:val="a7"/>
          <w:rFonts w:ascii="Times New Roman" w:eastAsia="微软雅黑" w:hAnsi="Times New Roman" w:cs="Times New Roman"/>
          <w:b w:val="0"/>
          <w:bCs w:val="0"/>
          <w:color w:val="111111"/>
          <w:shd w:val="clear" w:color="auto" w:fill="FFFFFF"/>
        </w:rPr>
      </w:r>
      <w:r w:rsidR="008769B1">
        <w:rPr>
          <w:rStyle w:val="a7"/>
          <w:rFonts w:ascii="Times New Roman" w:eastAsia="微软雅黑" w:hAnsi="Times New Roman" w:cs="Times New Roman"/>
          <w:b w:val="0"/>
          <w:bCs w:val="0"/>
          <w:color w:val="111111"/>
          <w:shd w:val="clear" w:color="auto" w:fill="FFFFFF"/>
        </w:rPr>
        <w:fldChar w:fldCharType="separate"/>
      </w:r>
      <w:r w:rsidR="008769B1" w:rsidRPr="008769B1">
        <w:rPr>
          <w:rStyle w:val="a7"/>
          <w:rFonts w:ascii="Times New Roman" w:eastAsia="微软雅黑" w:hAnsi="Times New Roman" w:cs="Times New Roman"/>
          <w:b w:val="0"/>
          <w:bCs w:val="0"/>
          <w:noProof/>
          <w:color w:val="111111"/>
          <w:shd w:val="clear" w:color="auto" w:fill="FFFFFF"/>
          <w:vertAlign w:val="superscript"/>
        </w:rPr>
        <w:t>1-4</w:t>
      </w:r>
      <w:r w:rsidR="008769B1">
        <w:rPr>
          <w:rStyle w:val="a7"/>
          <w:rFonts w:ascii="Times New Roman" w:eastAsia="微软雅黑" w:hAnsi="Times New Roman" w:cs="Times New Roman"/>
          <w:b w:val="0"/>
          <w:bCs w:val="0"/>
          <w:color w:val="111111"/>
          <w:shd w:val="clear" w:color="auto" w:fill="FFFFFF"/>
        </w:rPr>
        <w:fldChar w:fldCharType="end"/>
      </w:r>
      <w:r w:rsidR="008769B1" w:rsidRPr="008769B1">
        <w:rPr>
          <w:rFonts w:ascii="Times New Roman" w:hAnsi="Times New Roman" w:cs="Times New Roman"/>
          <w:sz w:val="24"/>
          <w:szCs w:val="24"/>
        </w:rPr>
        <w:t xml:space="preserve"> </w:t>
      </w:r>
      <w:r w:rsidR="008769B1">
        <w:rPr>
          <w:rFonts w:ascii="Times New Roman" w:hAnsi="Times New Roman" w:cs="Times New Roman"/>
          <w:sz w:val="24"/>
          <w:szCs w:val="24"/>
        </w:rPr>
        <w:t>In TBP-3aDMAc, the a</w:t>
      </w:r>
      <w:r w:rsidR="008769B1" w:rsidRPr="008769B1">
        <w:rPr>
          <w:rFonts w:ascii="Times New Roman" w:hAnsi="Times New Roman" w:cs="Times New Roman"/>
          <w:sz w:val="24"/>
          <w:szCs w:val="24"/>
        </w:rPr>
        <w:t>damantane</w:t>
      </w:r>
      <w:r w:rsidR="008769B1">
        <w:rPr>
          <w:rFonts w:ascii="Times New Roman" w:hAnsi="Times New Roman" w:cs="Times New Roman"/>
          <w:sz w:val="24"/>
          <w:szCs w:val="24"/>
        </w:rPr>
        <w:t xml:space="preserve"> units with large steric hindrance can also twist the donor plane, which can stabilize the quasi-axial conformation to achieve dual conformation </w:t>
      </w:r>
      <w:r w:rsidR="00C475C8">
        <w:rPr>
          <w:rFonts w:ascii="Times New Roman" w:hAnsi="Times New Roman" w:cs="Times New Roman"/>
          <w:sz w:val="24"/>
          <w:szCs w:val="24"/>
        </w:rPr>
        <w:t>distribution</w:t>
      </w:r>
      <w:r w:rsidR="008769B1">
        <w:rPr>
          <w:rFonts w:ascii="Times New Roman" w:hAnsi="Times New Roman" w:cs="Times New Roman"/>
          <w:sz w:val="24"/>
          <w:szCs w:val="24"/>
        </w:rPr>
        <w:t xml:space="preserve">. In </w:t>
      </w:r>
      <w:r w:rsidR="0081735A">
        <w:rPr>
          <w:rFonts w:ascii="Times New Roman" w:hAnsi="Times New Roman" w:cs="Times New Roman"/>
          <w:sz w:val="24"/>
          <w:szCs w:val="24"/>
        </w:rPr>
        <w:t xml:space="preserve">Supplementary </w:t>
      </w:r>
      <w:r w:rsidR="008769B1">
        <w:rPr>
          <w:rFonts w:ascii="Times New Roman" w:hAnsi="Times New Roman" w:cs="Times New Roman"/>
          <w:sz w:val="24"/>
          <w:szCs w:val="24"/>
        </w:rPr>
        <w:t>Figure 2e, two stable conformers can be found by DFT optimization, corresponding to quasi-axial (small dihedral angels) and quasi-equatorial conform</w:t>
      </w:r>
      <w:r w:rsidR="00C475C8">
        <w:rPr>
          <w:rFonts w:ascii="Times New Roman" w:hAnsi="Times New Roman" w:cs="Times New Roman"/>
          <w:sz w:val="24"/>
          <w:szCs w:val="24"/>
        </w:rPr>
        <w:t>er</w:t>
      </w:r>
      <w:r w:rsidR="008769B1" w:rsidRPr="004A2BF8">
        <w:rPr>
          <w:rFonts w:ascii="Times New Roman" w:hAnsi="Times New Roman" w:cs="Times New Roman"/>
          <w:sz w:val="24"/>
          <w:szCs w:val="24"/>
        </w:rPr>
        <w:t>. Due to the twist</w:t>
      </w:r>
      <w:r w:rsidR="0081735A">
        <w:rPr>
          <w:rFonts w:ascii="Times New Roman" w:hAnsi="Times New Roman" w:cs="Times New Roman"/>
          <w:sz w:val="24"/>
          <w:szCs w:val="24"/>
        </w:rPr>
        <w:t>ed</w:t>
      </w:r>
      <w:r w:rsidR="008769B1" w:rsidRPr="004A2BF8">
        <w:rPr>
          <w:rFonts w:ascii="Times New Roman" w:hAnsi="Times New Roman" w:cs="Times New Roman"/>
          <w:sz w:val="24"/>
          <w:szCs w:val="24"/>
        </w:rPr>
        <w:t xml:space="preserve"> intramolecular CT character, the quasi-equatorial </w:t>
      </w:r>
      <w:r w:rsidR="004A2BF8" w:rsidRPr="004A2BF8">
        <w:rPr>
          <w:rFonts w:ascii="Times New Roman" w:hAnsi="Times New Roman" w:cs="Times New Roman"/>
          <w:sz w:val="24"/>
          <w:szCs w:val="24"/>
        </w:rPr>
        <w:t xml:space="preserve">conformer </w:t>
      </w:r>
      <w:r w:rsidR="005F43CD" w:rsidRPr="004A2BF8">
        <w:rPr>
          <w:rFonts w:ascii="Times New Roman" w:hAnsi="Times New Roman" w:cs="Times New Roman"/>
          <w:sz w:val="24"/>
          <w:szCs w:val="24"/>
        </w:rPr>
        <w:t>has</w:t>
      </w:r>
      <w:r w:rsidR="004A2BF8" w:rsidRPr="004A2BF8">
        <w:rPr>
          <w:rFonts w:ascii="Times New Roman" w:hAnsi="Times New Roman" w:cs="Times New Roman"/>
          <w:sz w:val="24"/>
          <w:szCs w:val="24"/>
        </w:rPr>
        <w:t xml:space="preserve"> lower energy and small</w:t>
      </w:r>
      <w:r w:rsidR="0081735A">
        <w:rPr>
          <w:rFonts w:ascii="Times New Roman" w:hAnsi="Times New Roman" w:cs="Times New Roman"/>
          <w:sz w:val="24"/>
          <w:szCs w:val="24"/>
        </w:rPr>
        <w:t>er</w:t>
      </w:r>
      <w:r w:rsidR="004A2BF8" w:rsidRPr="004A2BF8">
        <w:rPr>
          <w:rFonts w:ascii="Times New Roman" w:hAnsi="Times New Roman" w:cs="Times New Roman"/>
          <w:sz w:val="24"/>
          <w:szCs w:val="24"/>
        </w:rPr>
        <w:t xml:space="preserve"> Δ</w:t>
      </w:r>
      <w:r w:rsidR="004A2BF8" w:rsidRPr="004A2BF8">
        <w:rPr>
          <w:rFonts w:ascii="Times New Roman" w:hAnsi="Times New Roman" w:cs="Times New Roman"/>
          <w:i/>
          <w:iCs/>
          <w:sz w:val="24"/>
          <w:szCs w:val="24"/>
        </w:rPr>
        <w:t>E</w:t>
      </w:r>
      <w:r w:rsidR="004A2BF8" w:rsidRPr="004A2BF8">
        <w:rPr>
          <w:rFonts w:ascii="Times New Roman" w:hAnsi="Times New Roman" w:cs="Times New Roman"/>
          <w:sz w:val="24"/>
          <w:szCs w:val="24"/>
          <w:vertAlign w:val="subscript"/>
        </w:rPr>
        <w:t>ST</w:t>
      </w:r>
      <w:r w:rsidR="004A2BF8" w:rsidRPr="004A2BF8">
        <w:rPr>
          <w:rFonts w:ascii="Times New Roman" w:hAnsi="Times New Roman" w:cs="Times New Roman"/>
          <w:sz w:val="24"/>
          <w:szCs w:val="24"/>
        </w:rPr>
        <w:t xml:space="preserve">, </w:t>
      </w:r>
      <w:r w:rsidR="004A2BF8">
        <w:rPr>
          <w:rFonts w:ascii="Times New Roman" w:hAnsi="Times New Roman" w:cs="Times New Roman"/>
          <w:sz w:val="24"/>
          <w:szCs w:val="24"/>
        </w:rPr>
        <w:t>which can be revealed by TD-DFT calculation in Supplementary Table 1.</w:t>
      </w:r>
      <w:r w:rsidR="005F43CD">
        <w:rPr>
          <w:rFonts w:ascii="Times New Roman" w:hAnsi="Times New Roman" w:cs="Times New Roman"/>
          <w:sz w:val="24"/>
          <w:szCs w:val="24"/>
        </w:rPr>
        <w:t xml:space="preserve"> In reality, there can be multiple conformation</w:t>
      </w:r>
      <w:r w:rsidR="004772B4">
        <w:rPr>
          <w:rFonts w:ascii="Times New Roman" w:hAnsi="Times New Roman" w:cs="Times New Roman"/>
          <w:sz w:val="24"/>
          <w:szCs w:val="24"/>
        </w:rPr>
        <w:t>s</w:t>
      </w:r>
      <w:r w:rsidR="0081735A">
        <w:rPr>
          <w:rFonts w:ascii="Times New Roman" w:hAnsi="Times New Roman" w:cs="Times New Roman"/>
          <w:sz w:val="24"/>
          <w:szCs w:val="24"/>
        </w:rPr>
        <w:t xml:space="preserve"> </w:t>
      </w:r>
      <w:r w:rsidR="005F43CD">
        <w:rPr>
          <w:rFonts w:ascii="Times New Roman" w:hAnsi="Times New Roman" w:cs="Times New Roman"/>
          <w:sz w:val="24"/>
          <w:szCs w:val="24"/>
        </w:rPr>
        <w:t xml:space="preserve">such as two quasi-equatorial and one quasi-axial conformers in single molecules, </w:t>
      </w:r>
      <w:r w:rsidR="004772B4">
        <w:rPr>
          <w:rFonts w:ascii="Times New Roman" w:hAnsi="Times New Roman" w:cs="Times New Roman"/>
          <w:sz w:val="24"/>
          <w:szCs w:val="24"/>
        </w:rPr>
        <w:t>resulting in</w:t>
      </w:r>
      <w:r w:rsidR="005F43CD">
        <w:rPr>
          <w:rFonts w:ascii="Times New Roman" w:hAnsi="Times New Roman" w:cs="Times New Roman"/>
          <w:sz w:val="24"/>
          <w:szCs w:val="24"/>
        </w:rPr>
        <w:t xml:space="preserve"> a broad conformation distribution. In this case, energy transfer from high energy quasi-axial to low energy quasi-equatorial form can happen. To experimentally identify the dual conformation character, we compared the PL spectra with different </w:t>
      </w:r>
      <w:r w:rsidR="007F6B91">
        <w:rPr>
          <w:rFonts w:ascii="Times New Roman" w:hAnsi="Times New Roman" w:cs="Times New Roman"/>
          <w:sz w:val="24"/>
          <w:szCs w:val="24"/>
        </w:rPr>
        <w:t xml:space="preserve">doping </w:t>
      </w:r>
      <w:r w:rsidR="005F43CD">
        <w:rPr>
          <w:rFonts w:ascii="Times New Roman" w:hAnsi="Times New Roman" w:cs="Times New Roman"/>
          <w:sz w:val="24"/>
          <w:szCs w:val="24"/>
        </w:rPr>
        <w:t>concentration</w:t>
      </w:r>
      <w:r w:rsidR="007F6B91">
        <w:rPr>
          <w:rFonts w:ascii="Times New Roman" w:hAnsi="Times New Roman" w:cs="Times New Roman"/>
          <w:sz w:val="24"/>
          <w:szCs w:val="24"/>
        </w:rPr>
        <w:t>s in PMMA film</w:t>
      </w:r>
      <w:r w:rsidR="004772B4">
        <w:rPr>
          <w:rFonts w:ascii="Times New Roman" w:hAnsi="Times New Roman" w:cs="Times New Roman"/>
          <w:sz w:val="24"/>
          <w:szCs w:val="24"/>
        </w:rPr>
        <w:t xml:space="preserve"> (</w:t>
      </w:r>
      <w:r w:rsidR="004772B4" w:rsidRPr="004772B4">
        <w:rPr>
          <w:rFonts w:ascii="Times New Roman" w:hAnsi="Times New Roman" w:cs="Times New Roman"/>
          <w:sz w:val="24"/>
          <w:szCs w:val="24"/>
        </w:rPr>
        <w:t>Supplementary Figure 2</w:t>
      </w:r>
      <w:r w:rsidR="004772B4">
        <w:rPr>
          <w:rFonts w:ascii="Times New Roman" w:hAnsi="Times New Roman" w:cs="Times New Roman"/>
          <w:sz w:val="24"/>
          <w:szCs w:val="24"/>
        </w:rPr>
        <w:t>c)</w:t>
      </w:r>
      <w:r w:rsidR="005F43CD">
        <w:rPr>
          <w:rFonts w:ascii="Times New Roman" w:hAnsi="Times New Roman" w:cs="Times New Roman"/>
          <w:sz w:val="24"/>
          <w:szCs w:val="24"/>
        </w:rPr>
        <w:t xml:space="preserve">. At low concentration, intermolecular energy transfer can be suppressed, and </w:t>
      </w:r>
      <w:r w:rsidR="004772B4">
        <w:rPr>
          <w:rFonts w:ascii="Times New Roman" w:hAnsi="Times New Roman" w:cs="Times New Roman"/>
          <w:sz w:val="24"/>
          <w:szCs w:val="24"/>
        </w:rPr>
        <w:t xml:space="preserve">the </w:t>
      </w:r>
      <w:r w:rsidR="005F43CD">
        <w:rPr>
          <w:rFonts w:ascii="Times New Roman" w:hAnsi="Times New Roman" w:cs="Times New Roman"/>
          <w:sz w:val="24"/>
          <w:szCs w:val="24"/>
        </w:rPr>
        <w:t xml:space="preserve">quasi-axial emission </w:t>
      </w:r>
      <w:r w:rsidR="007F6B91">
        <w:rPr>
          <w:rFonts w:ascii="Times New Roman" w:hAnsi="Times New Roman" w:cs="Times New Roman"/>
          <w:sz w:val="24"/>
          <w:szCs w:val="24"/>
        </w:rPr>
        <w:t xml:space="preserve">at blue region can be observed. When increasing the doping concentration, all energies can be transfer to the quasi-equatorial conformer, and only </w:t>
      </w:r>
      <w:r w:rsidR="003F1E3E">
        <w:rPr>
          <w:rFonts w:ascii="Times New Roman" w:hAnsi="Times New Roman" w:cs="Times New Roman"/>
          <w:sz w:val="24"/>
          <w:szCs w:val="24"/>
        </w:rPr>
        <w:t xml:space="preserve">the long-wavelength </w:t>
      </w:r>
      <w:r w:rsidR="007F6B91">
        <w:rPr>
          <w:rFonts w:ascii="Times New Roman" w:hAnsi="Times New Roman" w:cs="Times New Roman"/>
          <w:sz w:val="24"/>
          <w:szCs w:val="24"/>
        </w:rPr>
        <w:t xml:space="preserve">emission from </w:t>
      </w:r>
      <w:r w:rsidR="003F1E3E">
        <w:rPr>
          <w:rFonts w:ascii="Times New Roman" w:hAnsi="Times New Roman" w:cs="Times New Roman"/>
          <w:sz w:val="24"/>
          <w:szCs w:val="24"/>
        </w:rPr>
        <w:t>quasi-equatorial conformer</w:t>
      </w:r>
      <w:r w:rsidR="004772B4">
        <w:rPr>
          <w:rFonts w:ascii="Times New Roman" w:hAnsi="Times New Roman" w:cs="Times New Roman"/>
          <w:sz w:val="24"/>
          <w:szCs w:val="24"/>
        </w:rPr>
        <w:t xml:space="preserve"> remains</w:t>
      </w:r>
      <w:r w:rsidR="007F6B91">
        <w:rPr>
          <w:rFonts w:ascii="Times New Roman" w:hAnsi="Times New Roman" w:cs="Times New Roman"/>
          <w:sz w:val="24"/>
          <w:szCs w:val="24"/>
        </w:rPr>
        <w:t xml:space="preserve">. </w:t>
      </w:r>
      <w:r w:rsidR="00C17968">
        <w:rPr>
          <w:rFonts w:ascii="Times New Roman" w:hAnsi="Times New Roman" w:cs="Times New Roman"/>
          <w:sz w:val="24"/>
          <w:szCs w:val="24"/>
        </w:rPr>
        <w:t>In addition</w:t>
      </w:r>
      <w:r w:rsidR="007F6B91">
        <w:rPr>
          <w:rFonts w:ascii="Times New Roman" w:hAnsi="Times New Roman" w:cs="Times New Roman"/>
          <w:sz w:val="24"/>
          <w:szCs w:val="24"/>
        </w:rPr>
        <w:t xml:space="preserve">, the different conformers have different transition dipole moment, </w:t>
      </w:r>
      <w:r w:rsidR="00C245F0">
        <w:rPr>
          <w:rFonts w:ascii="Times New Roman" w:hAnsi="Times New Roman" w:cs="Times New Roman"/>
          <w:sz w:val="24"/>
          <w:szCs w:val="24"/>
        </w:rPr>
        <w:t xml:space="preserve">and </w:t>
      </w:r>
      <w:r w:rsidR="007F6B91">
        <w:rPr>
          <w:rFonts w:ascii="Times New Roman" w:hAnsi="Times New Roman" w:cs="Times New Roman"/>
          <w:sz w:val="24"/>
          <w:szCs w:val="24"/>
        </w:rPr>
        <w:t xml:space="preserve">therefore, in high polarity solvent such as </w:t>
      </w:r>
      <w:r w:rsidR="007F6B91" w:rsidRPr="007F6B91">
        <w:rPr>
          <w:rFonts w:ascii="Times New Roman" w:hAnsi="Times New Roman" w:cs="Times New Roman"/>
          <w:sz w:val="24"/>
          <w:szCs w:val="24"/>
        </w:rPr>
        <w:t>dichloromethane</w:t>
      </w:r>
      <w:r w:rsidR="007F6B91">
        <w:rPr>
          <w:rFonts w:ascii="Times New Roman" w:hAnsi="Times New Roman" w:cs="Times New Roman"/>
          <w:sz w:val="24"/>
          <w:szCs w:val="24"/>
        </w:rPr>
        <w:t>, the two-emission band can be separated</w:t>
      </w:r>
      <w:r w:rsidR="003F1E3E">
        <w:rPr>
          <w:rFonts w:ascii="Times New Roman" w:hAnsi="Times New Roman" w:cs="Times New Roman"/>
          <w:sz w:val="24"/>
          <w:szCs w:val="24"/>
        </w:rPr>
        <w:t>, which can be more distinctive when changing the excitation wavelengths</w:t>
      </w:r>
      <w:r w:rsidR="004772B4">
        <w:rPr>
          <w:rFonts w:ascii="Times New Roman" w:hAnsi="Times New Roman" w:cs="Times New Roman"/>
          <w:sz w:val="24"/>
          <w:szCs w:val="24"/>
        </w:rPr>
        <w:t xml:space="preserve"> (</w:t>
      </w:r>
      <w:r w:rsidR="004772B4" w:rsidRPr="004772B4">
        <w:rPr>
          <w:rFonts w:ascii="Times New Roman" w:hAnsi="Times New Roman" w:cs="Times New Roman"/>
          <w:sz w:val="24"/>
          <w:szCs w:val="24"/>
        </w:rPr>
        <w:t>Supplementary Figure 2</w:t>
      </w:r>
      <w:r w:rsidR="004772B4">
        <w:rPr>
          <w:rFonts w:ascii="Times New Roman" w:hAnsi="Times New Roman" w:cs="Times New Roman"/>
          <w:sz w:val="24"/>
          <w:szCs w:val="24"/>
        </w:rPr>
        <w:t>d)</w:t>
      </w:r>
      <w:r w:rsidR="003F1E3E">
        <w:rPr>
          <w:rFonts w:ascii="Times New Roman" w:hAnsi="Times New Roman" w:cs="Times New Roman"/>
          <w:sz w:val="24"/>
          <w:szCs w:val="24"/>
        </w:rPr>
        <w:t>.</w:t>
      </w:r>
      <w:r w:rsidR="00C475C8">
        <w:rPr>
          <w:rFonts w:ascii="Times New Roman" w:hAnsi="Times New Roman" w:cs="Times New Roman"/>
          <w:sz w:val="24"/>
          <w:szCs w:val="24"/>
        </w:rPr>
        <w:t xml:space="preserve"> </w:t>
      </w:r>
      <w:r w:rsidR="00C475C8" w:rsidRPr="00C475C8">
        <w:rPr>
          <w:rFonts w:ascii="Times New Roman" w:hAnsi="Times New Roman" w:cs="Times New Roman"/>
          <w:sz w:val="24"/>
          <w:szCs w:val="24"/>
        </w:rPr>
        <w:t>Therefore, the TBP-3aDMAc is a new dual-emissive emitter from dual conformations.</w:t>
      </w:r>
    </w:p>
    <w:p w14:paraId="46D340D6" w14:textId="316B3A91" w:rsidR="00C93A34" w:rsidRPr="004772B4" w:rsidRDefault="00C93A34">
      <w:pPr>
        <w:rPr>
          <w:rFonts w:ascii="Times New Roman" w:hAnsi="Times New Roman" w:cs="Times New Roman"/>
          <w:b/>
          <w:bCs/>
          <w:sz w:val="24"/>
          <w:szCs w:val="24"/>
        </w:rPr>
      </w:pPr>
    </w:p>
    <w:p w14:paraId="3593FCB9" w14:textId="12B0F733" w:rsidR="003F1E3E" w:rsidRDefault="003F1E3E">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86B1BF4" w14:textId="128BC203" w:rsidR="00C93A34" w:rsidRDefault="004A2BF8" w:rsidP="00C93A34">
      <w:pPr>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w:t>
      </w:r>
      <w:r w:rsidR="00C93A34" w:rsidRPr="00106AD6">
        <w:rPr>
          <w:rFonts w:ascii="Times New Roman" w:hAnsi="Times New Roman" w:cs="Times New Roman" w:hint="eastAsia"/>
          <w:b/>
          <w:bCs/>
          <w:sz w:val="24"/>
          <w:szCs w:val="24"/>
        </w:rPr>
        <w:t>T</w:t>
      </w:r>
      <w:r w:rsidR="00C93A34" w:rsidRPr="00106AD6">
        <w:rPr>
          <w:rFonts w:ascii="Times New Roman" w:hAnsi="Times New Roman" w:cs="Times New Roman"/>
          <w:b/>
          <w:bCs/>
          <w:sz w:val="24"/>
          <w:szCs w:val="24"/>
        </w:rPr>
        <w:t xml:space="preserve">able </w:t>
      </w:r>
      <w:r w:rsidR="00C93A34">
        <w:rPr>
          <w:rFonts w:ascii="Times New Roman" w:hAnsi="Times New Roman" w:cs="Times New Roman"/>
          <w:b/>
          <w:bCs/>
          <w:sz w:val="24"/>
          <w:szCs w:val="24"/>
        </w:rPr>
        <w:t>1</w:t>
      </w:r>
      <w:r w:rsidR="00C93A34" w:rsidRPr="00106AD6">
        <w:rPr>
          <w:rFonts w:ascii="Times New Roman" w:hAnsi="Times New Roman" w:cs="Times New Roman"/>
          <w:b/>
          <w:bCs/>
          <w:sz w:val="24"/>
          <w:szCs w:val="24"/>
        </w:rPr>
        <w:t xml:space="preserve">. </w:t>
      </w:r>
      <w:r w:rsidR="00C93A34">
        <w:rPr>
          <w:rFonts w:ascii="Times New Roman" w:hAnsi="Times New Roman" w:cs="Times New Roman"/>
          <w:sz w:val="24"/>
          <w:szCs w:val="24"/>
        </w:rPr>
        <w:t xml:space="preserve">TD-DFT </w:t>
      </w:r>
      <w:r w:rsidR="00C93A34">
        <w:rPr>
          <w:rFonts w:ascii="Times New Roman" w:hAnsi="Times New Roman" w:cs="Times New Roman" w:hint="eastAsia"/>
          <w:sz w:val="24"/>
          <w:szCs w:val="24"/>
        </w:rPr>
        <w:t>cal</w:t>
      </w:r>
      <w:r w:rsidR="00C93A34">
        <w:rPr>
          <w:rFonts w:ascii="Times New Roman" w:hAnsi="Times New Roman" w:cs="Times New Roman"/>
          <w:sz w:val="24"/>
          <w:szCs w:val="24"/>
        </w:rPr>
        <w:t>culation results of the investigated molecules.</w:t>
      </w:r>
    </w:p>
    <w:tbl>
      <w:tblPr>
        <w:tblW w:w="8461" w:type="dxa"/>
        <w:tblCellMar>
          <w:left w:w="0" w:type="dxa"/>
          <w:right w:w="0" w:type="dxa"/>
        </w:tblCellMar>
        <w:tblLook w:val="0600" w:firstRow="0" w:lastRow="0" w:firstColumn="0" w:lastColumn="0" w:noHBand="1" w:noVBand="1"/>
      </w:tblPr>
      <w:tblGrid>
        <w:gridCol w:w="1260"/>
        <w:gridCol w:w="973"/>
        <w:gridCol w:w="213"/>
        <w:gridCol w:w="1303"/>
        <w:gridCol w:w="1332"/>
        <w:gridCol w:w="218"/>
        <w:gridCol w:w="1238"/>
        <w:gridCol w:w="475"/>
        <w:gridCol w:w="1449"/>
      </w:tblGrid>
      <w:tr w:rsidR="00C93A34" w:rsidRPr="005F2E75" w14:paraId="0B887B63" w14:textId="77777777" w:rsidTr="005E0A33">
        <w:trPr>
          <w:trHeight w:val="207"/>
        </w:trPr>
        <w:tc>
          <w:tcPr>
            <w:tcW w:w="0" w:type="auto"/>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701C42D8" w14:textId="77777777" w:rsidR="00C93A34" w:rsidRPr="005F2E75" w:rsidRDefault="00C93A34" w:rsidP="001E748E">
            <w:pPr>
              <w:jc w:val="center"/>
              <w:rPr>
                <w:rFonts w:ascii="Times New Roman" w:hAnsi="Times New Roman" w:cs="Times New Roman"/>
                <w:sz w:val="18"/>
                <w:szCs w:val="18"/>
              </w:rPr>
            </w:pPr>
          </w:p>
        </w:tc>
        <w:tc>
          <w:tcPr>
            <w:tcW w:w="0" w:type="auto"/>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073D453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D-A angels</w:t>
            </w:r>
          </w:p>
        </w:tc>
        <w:tc>
          <w:tcPr>
            <w:tcW w:w="0" w:type="auto"/>
            <w:gridSpan w:val="3"/>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549431D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hint="eastAsia"/>
                <w:sz w:val="18"/>
                <w:szCs w:val="18"/>
              </w:rPr>
              <w:t>inglet</w:t>
            </w:r>
          </w:p>
        </w:tc>
        <w:tc>
          <w:tcPr>
            <w:tcW w:w="0" w:type="auto"/>
            <w:gridSpan w:val="2"/>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54497C38"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Triplet</w:t>
            </w:r>
          </w:p>
        </w:tc>
        <w:tc>
          <w:tcPr>
            <w:tcW w:w="0" w:type="auto"/>
            <w:gridSpan w:val="2"/>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222F4C2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SOCME</w:t>
            </w:r>
          </w:p>
        </w:tc>
      </w:tr>
      <w:tr w:rsidR="00C93A34" w:rsidRPr="005F2E75" w14:paraId="4AE3F6C1" w14:textId="77777777" w:rsidTr="005E0A33">
        <w:trPr>
          <w:trHeight w:val="207"/>
        </w:trPr>
        <w:tc>
          <w:tcPr>
            <w:tcW w:w="0" w:type="auto"/>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0DF23FF0"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218B8BC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w:t>
            </w:r>
          </w:p>
        </w:tc>
        <w:tc>
          <w:tcPr>
            <w:tcW w:w="1485" w:type="dxa"/>
            <w:gridSpan w:val="2"/>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017EA7A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eV</w:t>
            </w:r>
          </w:p>
        </w:tc>
        <w:tc>
          <w:tcPr>
            <w:tcW w:w="1332" w:type="dxa"/>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72F2F215" w14:textId="77777777" w:rsidR="00C93A34" w:rsidRPr="005F2E75" w:rsidRDefault="00C93A34" w:rsidP="001E748E">
            <w:pPr>
              <w:jc w:val="center"/>
              <w:rPr>
                <w:rFonts w:ascii="Times New Roman" w:hAnsi="Times New Roman" w:cs="Times New Roman"/>
                <w:i/>
                <w:iCs/>
                <w:sz w:val="18"/>
                <w:szCs w:val="18"/>
              </w:rPr>
            </w:pPr>
            <w:r w:rsidRPr="005F2E75">
              <w:rPr>
                <w:rFonts w:ascii="Times New Roman" w:hAnsi="Times New Roman" w:cs="Times New Roman"/>
                <w:i/>
                <w:iCs/>
                <w:sz w:val="18"/>
                <w:szCs w:val="18"/>
              </w:rPr>
              <w:t>f</w:t>
            </w:r>
          </w:p>
        </w:tc>
        <w:tc>
          <w:tcPr>
            <w:tcW w:w="0" w:type="auto"/>
            <w:gridSpan w:val="2"/>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6D3DFADA"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eV</w:t>
            </w:r>
          </w:p>
        </w:tc>
        <w:tc>
          <w:tcPr>
            <w:tcW w:w="0" w:type="auto"/>
            <w:gridSpan w:val="2"/>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7DCD5FDF"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cm</w:t>
            </w:r>
            <w:r w:rsidRPr="005F2E75">
              <w:rPr>
                <w:rFonts w:ascii="Times New Roman" w:hAnsi="Times New Roman" w:cs="Times New Roman"/>
                <w:sz w:val="18"/>
                <w:szCs w:val="18"/>
                <w:vertAlign w:val="superscript"/>
              </w:rPr>
              <w:t>-1</w:t>
            </w:r>
          </w:p>
        </w:tc>
      </w:tr>
      <w:tr w:rsidR="00C93A34" w:rsidRPr="005F2E75" w14:paraId="50407AF0" w14:textId="77777777" w:rsidTr="005E0A33">
        <w:trPr>
          <w:trHeight w:val="207"/>
        </w:trPr>
        <w:tc>
          <w:tcPr>
            <w:tcW w:w="0" w:type="auto"/>
            <w:vMerge w:val="restart"/>
            <w:tcBorders>
              <w:top w:val="single" w:sz="8" w:space="0" w:color="auto"/>
              <w:left w:val="nil"/>
              <w:bottom w:val="single" w:sz="4" w:space="0" w:color="000000"/>
              <w:right w:val="nil"/>
            </w:tcBorders>
            <w:shd w:val="clear" w:color="auto" w:fill="auto"/>
            <w:tcMar>
              <w:top w:w="8" w:type="dxa"/>
              <w:left w:w="8" w:type="dxa"/>
              <w:bottom w:w="0" w:type="dxa"/>
              <w:right w:w="8" w:type="dxa"/>
            </w:tcMar>
            <w:vAlign w:val="center"/>
            <w:hideMark/>
          </w:tcPr>
          <w:p w14:paraId="267E36FC"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TBP-3MCz</w:t>
            </w:r>
          </w:p>
        </w:tc>
        <w:tc>
          <w:tcPr>
            <w:tcW w:w="0" w:type="auto"/>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53103876"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77.42</w:t>
            </w:r>
          </w:p>
        </w:tc>
        <w:tc>
          <w:tcPr>
            <w:tcW w:w="0" w:type="auto"/>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3052FBAF"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p>
        </w:tc>
        <w:tc>
          <w:tcPr>
            <w:tcW w:w="1271" w:type="dxa"/>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7A8E22DD"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2.5531</w:t>
            </w:r>
          </w:p>
        </w:tc>
        <w:tc>
          <w:tcPr>
            <w:tcW w:w="1332" w:type="dxa"/>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39DC84A0"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0.0398</w:t>
            </w:r>
          </w:p>
        </w:tc>
        <w:tc>
          <w:tcPr>
            <w:tcW w:w="0" w:type="auto"/>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5BD8D034"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1</w:t>
            </w:r>
          </w:p>
        </w:tc>
        <w:tc>
          <w:tcPr>
            <w:tcW w:w="0" w:type="auto"/>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27B8522E"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2.5208</w:t>
            </w:r>
          </w:p>
        </w:tc>
        <w:tc>
          <w:tcPr>
            <w:tcW w:w="0" w:type="auto"/>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653568C7"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1</w:t>
            </w:r>
          </w:p>
        </w:tc>
        <w:tc>
          <w:tcPr>
            <w:tcW w:w="0" w:type="auto"/>
            <w:tcBorders>
              <w:top w:val="single" w:sz="8" w:space="0" w:color="auto"/>
              <w:left w:val="nil"/>
              <w:bottom w:val="nil"/>
              <w:right w:val="nil"/>
            </w:tcBorders>
            <w:shd w:val="clear" w:color="auto" w:fill="auto"/>
            <w:tcMar>
              <w:top w:w="8" w:type="dxa"/>
              <w:left w:w="8" w:type="dxa"/>
              <w:bottom w:w="0" w:type="dxa"/>
              <w:right w:w="8" w:type="dxa"/>
            </w:tcMar>
            <w:vAlign w:val="center"/>
            <w:hideMark/>
          </w:tcPr>
          <w:p w14:paraId="4D0191BA"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0.07732</w:t>
            </w:r>
          </w:p>
        </w:tc>
      </w:tr>
      <w:tr w:rsidR="00C93A34" w:rsidRPr="005F2E75" w14:paraId="171D0E5F" w14:textId="77777777" w:rsidTr="001E748E">
        <w:trPr>
          <w:trHeight w:val="207"/>
        </w:trPr>
        <w:tc>
          <w:tcPr>
            <w:tcW w:w="0" w:type="auto"/>
            <w:vMerge/>
            <w:tcBorders>
              <w:top w:val="single" w:sz="18" w:space="0" w:color="000000"/>
              <w:left w:val="nil"/>
              <w:bottom w:val="single" w:sz="4" w:space="0" w:color="000000"/>
              <w:right w:val="nil"/>
            </w:tcBorders>
            <w:vAlign w:val="center"/>
            <w:hideMark/>
          </w:tcPr>
          <w:p w14:paraId="54B93861"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60B4D05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78.78</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13AA1B36"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2</w:t>
            </w:r>
          </w:p>
        </w:tc>
        <w:tc>
          <w:tcPr>
            <w:tcW w:w="1271" w:type="dxa"/>
            <w:tcBorders>
              <w:top w:val="nil"/>
              <w:left w:val="nil"/>
              <w:bottom w:val="nil"/>
              <w:right w:val="nil"/>
            </w:tcBorders>
            <w:shd w:val="clear" w:color="auto" w:fill="auto"/>
            <w:tcMar>
              <w:top w:w="8" w:type="dxa"/>
              <w:left w:w="8" w:type="dxa"/>
              <w:bottom w:w="0" w:type="dxa"/>
              <w:right w:w="8" w:type="dxa"/>
            </w:tcMar>
            <w:vAlign w:val="center"/>
            <w:hideMark/>
          </w:tcPr>
          <w:p w14:paraId="7FE2AC86" w14:textId="117D2758"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2.554</w:t>
            </w:r>
            <w:r w:rsidR="00C245F0">
              <w:rPr>
                <w:rFonts w:ascii="Times New Roman" w:hAnsi="Times New Roman" w:cs="Times New Roman"/>
                <w:sz w:val="18"/>
                <w:szCs w:val="18"/>
              </w:rPr>
              <w:t>0</w:t>
            </w:r>
          </w:p>
        </w:tc>
        <w:tc>
          <w:tcPr>
            <w:tcW w:w="1332" w:type="dxa"/>
            <w:tcBorders>
              <w:top w:val="nil"/>
              <w:left w:val="nil"/>
              <w:bottom w:val="nil"/>
              <w:right w:val="nil"/>
            </w:tcBorders>
            <w:shd w:val="clear" w:color="auto" w:fill="auto"/>
            <w:tcMar>
              <w:top w:w="8" w:type="dxa"/>
              <w:left w:w="8" w:type="dxa"/>
              <w:bottom w:w="0" w:type="dxa"/>
              <w:right w:w="8" w:type="dxa"/>
            </w:tcMar>
            <w:vAlign w:val="center"/>
            <w:hideMark/>
          </w:tcPr>
          <w:p w14:paraId="36017C94"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0.0393</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721502D1"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2B1A0FF3"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2.5211</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21E2B937"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11E847F4"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0.03804</w:t>
            </w:r>
          </w:p>
        </w:tc>
      </w:tr>
      <w:tr w:rsidR="00C93A34" w:rsidRPr="005F2E75" w14:paraId="46DFFE8A" w14:textId="77777777" w:rsidTr="001E748E">
        <w:trPr>
          <w:trHeight w:val="207"/>
        </w:trPr>
        <w:tc>
          <w:tcPr>
            <w:tcW w:w="0" w:type="auto"/>
            <w:vMerge/>
            <w:tcBorders>
              <w:top w:val="single" w:sz="18" w:space="0" w:color="000000"/>
              <w:left w:val="nil"/>
              <w:bottom w:val="single" w:sz="4" w:space="0" w:color="000000"/>
              <w:right w:val="nil"/>
            </w:tcBorders>
            <w:vAlign w:val="center"/>
            <w:hideMark/>
          </w:tcPr>
          <w:p w14:paraId="50BD04DD"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7E706E85"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77.47</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3A4CD52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3</w:t>
            </w:r>
          </w:p>
        </w:tc>
        <w:tc>
          <w:tcPr>
            <w:tcW w:w="1271" w:type="dxa"/>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309A4EA7" w14:textId="095B1D22"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2.558</w:t>
            </w:r>
            <w:r w:rsidR="00C245F0">
              <w:rPr>
                <w:rFonts w:ascii="Times New Roman" w:hAnsi="Times New Roman" w:cs="Times New Roman"/>
                <w:sz w:val="18"/>
                <w:szCs w:val="18"/>
              </w:rPr>
              <w:t>0</w:t>
            </w:r>
          </w:p>
        </w:tc>
        <w:tc>
          <w:tcPr>
            <w:tcW w:w="1332" w:type="dxa"/>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2AC81E75"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0.0071</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5A45346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3</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2BF88C0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2.5218</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79214B0C"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3</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0D490F63"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0.01399</w:t>
            </w:r>
          </w:p>
        </w:tc>
      </w:tr>
      <w:tr w:rsidR="00C93A34" w:rsidRPr="005F2E75" w14:paraId="473D1743" w14:textId="77777777" w:rsidTr="001E748E">
        <w:trPr>
          <w:trHeight w:val="207"/>
        </w:trPr>
        <w:tc>
          <w:tcPr>
            <w:tcW w:w="0" w:type="auto"/>
            <w:vMerge w:val="restart"/>
            <w:tcBorders>
              <w:top w:val="single" w:sz="4" w:space="0" w:color="000000"/>
              <w:left w:val="nil"/>
              <w:bottom w:val="single" w:sz="4" w:space="0" w:color="000000"/>
              <w:right w:val="nil"/>
            </w:tcBorders>
            <w:shd w:val="clear" w:color="auto" w:fill="auto"/>
            <w:tcMar>
              <w:top w:w="8" w:type="dxa"/>
              <w:left w:w="8" w:type="dxa"/>
              <w:bottom w:w="0" w:type="dxa"/>
              <w:right w:w="8" w:type="dxa"/>
            </w:tcMar>
            <w:vAlign w:val="center"/>
            <w:hideMark/>
          </w:tcPr>
          <w:p w14:paraId="1A34C91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TBP-DMAc</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7613C388"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80.76</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6F41377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p>
        </w:tc>
        <w:tc>
          <w:tcPr>
            <w:tcW w:w="1271" w:type="dxa"/>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33FA6C4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2.4758</w:t>
            </w:r>
          </w:p>
        </w:tc>
        <w:tc>
          <w:tcPr>
            <w:tcW w:w="1332" w:type="dxa"/>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2918F713"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0.0002</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3DCB637A"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1</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3EB4156A"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2.4699</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1DA6520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1</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10A5E48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0.00686</w:t>
            </w:r>
          </w:p>
        </w:tc>
      </w:tr>
      <w:tr w:rsidR="00C93A34" w:rsidRPr="005F2E75" w14:paraId="03058C56" w14:textId="77777777" w:rsidTr="001E748E">
        <w:trPr>
          <w:trHeight w:val="207"/>
        </w:trPr>
        <w:tc>
          <w:tcPr>
            <w:tcW w:w="0" w:type="auto"/>
            <w:vMerge/>
            <w:tcBorders>
              <w:top w:val="single" w:sz="4" w:space="0" w:color="000000"/>
              <w:left w:val="nil"/>
              <w:bottom w:val="single" w:sz="4" w:space="0" w:color="000000"/>
              <w:right w:val="nil"/>
            </w:tcBorders>
            <w:vAlign w:val="center"/>
            <w:hideMark/>
          </w:tcPr>
          <w:p w14:paraId="0DB247B9"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0B764AA5"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84.26</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541A4587"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2</w:t>
            </w:r>
          </w:p>
        </w:tc>
        <w:tc>
          <w:tcPr>
            <w:tcW w:w="1271" w:type="dxa"/>
            <w:tcBorders>
              <w:top w:val="nil"/>
              <w:left w:val="nil"/>
              <w:bottom w:val="nil"/>
              <w:right w:val="nil"/>
            </w:tcBorders>
            <w:shd w:val="clear" w:color="auto" w:fill="auto"/>
            <w:tcMar>
              <w:top w:w="8" w:type="dxa"/>
              <w:left w:w="8" w:type="dxa"/>
              <w:bottom w:w="0" w:type="dxa"/>
              <w:right w:w="8" w:type="dxa"/>
            </w:tcMar>
            <w:vAlign w:val="center"/>
            <w:hideMark/>
          </w:tcPr>
          <w:p w14:paraId="0EEA1E9E"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2.4761</w:t>
            </w:r>
          </w:p>
        </w:tc>
        <w:tc>
          <w:tcPr>
            <w:tcW w:w="1332" w:type="dxa"/>
            <w:tcBorders>
              <w:top w:val="nil"/>
              <w:left w:val="nil"/>
              <w:bottom w:val="nil"/>
              <w:right w:val="nil"/>
            </w:tcBorders>
            <w:shd w:val="clear" w:color="auto" w:fill="auto"/>
            <w:tcMar>
              <w:top w:w="8" w:type="dxa"/>
              <w:left w:w="8" w:type="dxa"/>
              <w:bottom w:w="0" w:type="dxa"/>
              <w:right w:w="8" w:type="dxa"/>
            </w:tcMar>
            <w:vAlign w:val="center"/>
            <w:hideMark/>
          </w:tcPr>
          <w:p w14:paraId="46A54D51"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0.0002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4E9405ED"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1FB4255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2.4703</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5D098F6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52CFA54E"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0.00372</w:t>
            </w:r>
          </w:p>
        </w:tc>
      </w:tr>
      <w:tr w:rsidR="00C93A34" w:rsidRPr="005F2E75" w14:paraId="620F060B" w14:textId="77777777" w:rsidTr="001E748E">
        <w:trPr>
          <w:trHeight w:val="207"/>
        </w:trPr>
        <w:tc>
          <w:tcPr>
            <w:tcW w:w="0" w:type="auto"/>
            <w:vMerge/>
            <w:tcBorders>
              <w:top w:val="single" w:sz="4" w:space="0" w:color="000000"/>
              <w:left w:val="nil"/>
              <w:bottom w:val="single" w:sz="4" w:space="0" w:color="000000"/>
              <w:right w:val="nil"/>
            </w:tcBorders>
            <w:vAlign w:val="center"/>
            <w:hideMark/>
          </w:tcPr>
          <w:p w14:paraId="06E58168"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2DA2352C"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84.2</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42DEA0E8"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3</w:t>
            </w:r>
          </w:p>
        </w:tc>
        <w:tc>
          <w:tcPr>
            <w:tcW w:w="1271" w:type="dxa"/>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71CFBD4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2.4768</w:t>
            </w:r>
          </w:p>
        </w:tc>
        <w:tc>
          <w:tcPr>
            <w:tcW w:w="1332" w:type="dxa"/>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499C6E6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0.0002</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1143848A"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3</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66405AED" w14:textId="077963BE"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2.471</w:t>
            </w:r>
            <w:r w:rsidR="00C245F0">
              <w:rPr>
                <w:rFonts w:ascii="Times New Roman" w:hAnsi="Times New Roman" w:cs="Times New Roman"/>
                <w:sz w:val="18"/>
                <w:szCs w:val="18"/>
              </w:rPr>
              <w:t>0</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4DED2A2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3</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1E774E99" w14:textId="56F420F3"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0.0022</w:t>
            </w:r>
            <w:r w:rsidR="00C245F0">
              <w:rPr>
                <w:rFonts w:ascii="Times New Roman" w:hAnsi="Times New Roman" w:cs="Times New Roman"/>
                <w:sz w:val="18"/>
                <w:szCs w:val="18"/>
              </w:rPr>
              <w:t>0</w:t>
            </w:r>
          </w:p>
        </w:tc>
      </w:tr>
      <w:tr w:rsidR="00C93A34" w:rsidRPr="005F2E75" w14:paraId="406E22C5" w14:textId="77777777" w:rsidTr="001E748E">
        <w:trPr>
          <w:trHeight w:val="401"/>
        </w:trPr>
        <w:tc>
          <w:tcPr>
            <w:tcW w:w="0" w:type="auto"/>
            <w:vMerge w:val="restart"/>
            <w:tcBorders>
              <w:top w:val="single" w:sz="4" w:space="0" w:color="000000"/>
              <w:left w:val="nil"/>
              <w:bottom w:val="single" w:sz="4" w:space="0" w:color="000000"/>
              <w:right w:val="nil"/>
            </w:tcBorders>
            <w:shd w:val="clear" w:color="auto" w:fill="auto"/>
            <w:tcMar>
              <w:top w:w="8" w:type="dxa"/>
              <w:left w:w="8" w:type="dxa"/>
              <w:bottom w:w="0" w:type="dxa"/>
              <w:right w:w="8" w:type="dxa"/>
            </w:tcMar>
            <w:vAlign w:val="center"/>
            <w:hideMark/>
          </w:tcPr>
          <w:p w14:paraId="7567B241"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TBP-3aDMAc</w:t>
            </w:r>
          </w:p>
          <w:p w14:paraId="262E54C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hint="eastAsia"/>
                <w:sz w:val="18"/>
                <w:szCs w:val="18"/>
              </w:rPr>
              <w:t>(</w:t>
            </w:r>
            <w:r w:rsidRPr="005F2E75">
              <w:rPr>
                <w:rFonts w:ascii="Times New Roman" w:hAnsi="Times New Roman" w:cs="Times New Roman"/>
                <w:sz w:val="18"/>
                <w:szCs w:val="18"/>
              </w:rPr>
              <w:t>QA/QE)</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5A776F85"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2.93/75.78</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32FE2C9D"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p>
        </w:tc>
        <w:tc>
          <w:tcPr>
            <w:tcW w:w="1271" w:type="dxa"/>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5C02611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3.3591/2.6076</w:t>
            </w:r>
          </w:p>
        </w:tc>
        <w:tc>
          <w:tcPr>
            <w:tcW w:w="1332" w:type="dxa"/>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6252C7CE"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0.7308/0.0007</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1CC802A1"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1</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40199755" w14:textId="77777777" w:rsidR="00C93A34" w:rsidRPr="005F2E75" w:rsidRDefault="00C93A34" w:rsidP="001E748E">
            <w:pPr>
              <w:jc w:val="center"/>
              <w:rPr>
                <w:rFonts w:ascii="Times New Roman" w:hAnsi="Times New Roman" w:cs="Times New Roman"/>
                <w:sz w:val="18"/>
                <w:szCs w:val="18"/>
              </w:rPr>
            </w:pPr>
            <w:r w:rsidRPr="00106AD6">
              <w:rPr>
                <w:rFonts w:ascii="Times New Roman" w:hAnsi="Times New Roman" w:cs="Times New Roman"/>
                <w:sz w:val="18"/>
                <w:szCs w:val="18"/>
              </w:rPr>
              <w:t>2.7318/2.6005</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30CF5E3D"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1</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1E5F1325"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0.29806/0.01103</w:t>
            </w:r>
          </w:p>
        </w:tc>
      </w:tr>
      <w:tr w:rsidR="00C93A34" w:rsidRPr="005F2E75" w14:paraId="6D369F2A" w14:textId="77777777" w:rsidTr="001E748E">
        <w:trPr>
          <w:trHeight w:val="401"/>
        </w:trPr>
        <w:tc>
          <w:tcPr>
            <w:tcW w:w="0" w:type="auto"/>
            <w:vMerge/>
            <w:tcBorders>
              <w:top w:val="single" w:sz="4" w:space="0" w:color="000000"/>
              <w:left w:val="nil"/>
              <w:bottom w:val="single" w:sz="4" w:space="0" w:color="000000"/>
              <w:right w:val="nil"/>
            </w:tcBorders>
            <w:vAlign w:val="center"/>
            <w:hideMark/>
          </w:tcPr>
          <w:p w14:paraId="5C38BF79"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081671F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5.64/75.35</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601F68AC"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2</w:t>
            </w:r>
          </w:p>
        </w:tc>
        <w:tc>
          <w:tcPr>
            <w:tcW w:w="1271" w:type="dxa"/>
            <w:tcBorders>
              <w:top w:val="nil"/>
              <w:left w:val="nil"/>
              <w:bottom w:val="nil"/>
              <w:right w:val="nil"/>
            </w:tcBorders>
            <w:shd w:val="clear" w:color="auto" w:fill="auto"/>
            <w:tcMar>
              <w:top w:w="8" w:type="dxa"/>
              <w:left w:w="8" w:type="dxa"/>
              <w:bottom w:w="0" w:type="dxa"/>
              <w:right w:w="8" w:type="dxa"/>
            </w:tcMar>
            <w:vAlign w:val="center"/>
            <w:hideMark/>
          </w:tcPr>
          <w:p w14:paraId="2FFF7B0F"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3.3641/2.6079</w:t>
            </w:r>
          </w:p>
        </w:tc>
        <w:tc>
          <w:tcPr>
            <w:tcW w:w="1332" w:type="dxa"/>
            <w:tcBorders>
              <w:top w:val="nil"/>
              <w:left w:val="nil"/>
              <w:bottom w:val="nil"/>
              <w:right w:val="nil"/>
            </w:tcBorders>
            <w:shd w:val="clear" w:color="auto" w:fill="auto"/>
            <w:tcMar>
              <w:top w:w="8" w:type="dxa"/>
              <w:left w:w="8" w:type="dxa"/>
              <w:bottom w:w="0" w:type="dxa"/>
              <w:right w:w="8" w:type="dxa"/>
            </w:tcMar>
            <w:vAlign w:val="center"/>
            <w:hideMark/>
          </w:tcPr>
          <w:p w14:paraId="7720A97D"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0.7879/0.0006</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3B1325B5"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689A6FFC" w14:textId="77777777" w:rsidR="00C93A34" w:rsidRPr="005F2E75" w:rsidRDefault="00C93A34" w:rsidP="001E748E">
            <w:pPr>
              <w:jc w:val="center"/>
              <w:rPr>
                <w:rFonts w:ascii="Times New Roman" w:hAnsi="Times New Roman" w:cs="Times New Roman"/>
                <w:sz w:val="18"/>
                <w:szCs w:val="18"/>
              </w:rPr>
            </w:pPr>
            <w:r w:rsidRPr="00106AD6">
              <w:rPr>
                <w:rFonts w:ascii="Times New Roman" w:hAnsi="Times New Roman" w:cs="Times New Roman"/>
                <w:sz w:val="18"/>
                <w:szCs w:val="18"/>
              </w:rPr>
              <w:t>2.7492/2.6010</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07C71195"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7AFA3E58"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0.48063/0.01346</w:t>
            </w:r>
          </w:p>
        </w:tc>
      </w:tr>
      <w:tr w:rsidR="00C93A34" w:rsidRPr="005F2E75" w14:paraId="0BD195F8" w14:textId="77777777" w:rsidTr="001E748E">
        <w:trPr>
          <w:trHeight w:val="401"/>
        </w:trPr>
        <w:tc>
          <w:tcPr>
            <w:tcW w:w="0" w:type="auto"/>
            <w:vMerge/>
            <w:tcBorders>
              <w:top w:val="single" w:sz="4" w:space="0" w:color="000000"/>
              <w:left w:val="nil"/>
              <w:bottom w:val="single" w:sz="4" w:space="0" w:color="000000"/>
              <w:right w:val="nil"/>
            </w:tcBorders>
            <w:vAlign w:val="center"/>
            <w:hideMark/>
          </w:tcPr>
          <w:p w14:paraId="63850F5B"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02AB1511"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2.94/75.80</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7853DC14"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3</w:t>
            </w:r>
          </w:p>
        </w:tc>
        <w:tc>
          <w:tcPr>
            <w:tcW w:w="1271" w:type="dxa"/>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442EE03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3.44232.6081</w:t>
            </w:r>
          </w:p>
        </w:tc>
        <w:tc>
          <w:tcPr>
            <w:tcW w:w="1332" w:type="dxa"/>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555D16A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0.1294/0.0011</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6F3B72CA"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3</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56AF92F6" w14:textId="77777777" w:rsidR="00C93A34" w:rsidRPr="005F2E75" w:rsidRDefault="00C93A34" w:rsidP="001E748E">
            <w:pPr>
              <w:jc w:val="center"/>
              <w:rPr>
                <w:rFonts w:ascii="Times New Roman" w:hAnsi="Times New Roman" w:cs="Times New Roman"/>
                <w:sz w:val="18"/>
                <w:szCs w:val="18"/>
              </w:rPr>
            </w:pPr>
            <w:r w:rsidRPr="00106AD6">
              <w:rPr>
                <w:rFonts w:ascii="Times New Roman" w:hAnsi="Times New Roman" w:cs="Times New Roman"/>
                <w:sz w:val="18"/>
                <w:szCs w:val="18"/>
              </w:rPr>
              <w:t>2.7536/2.6013</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28A5D0A5"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3</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7C420548"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0.66278/0.00597</w:t>
            </w:r>
          </w:p>
        </w:tc>
      </w:tr>
      <w:tr w:rsidR="00C93A34" w:rsidRPr="005F2E75" w14:paraId="734339C2" w14:textId="77777777" w:rsidTr="001E748E">
        <w:trPr>
          <w:trHeight w:val="401"/>
        </w:trPr>
        <w:tc>
          <w:tcPr>
            <w:tcW w:w="0" w:type="auto"/>
            <w:vMerge w:val="restart"/>
            <w:tcBorders>
              <w:top w:val="single" w:sz="4" w:space="0" w:color="000000"/>
              <w:left w:val="nil"/>
              <w:bottom w:val="single" w:sz="4" w:space="0" w:color="000000"/>
              <w:right w:val="nil"/>
            </w:tcBorders>
            <w:shd w:val="clear" w:color="auto" w:fill="auto"/>
            <w:tcMar>
              <w:top w:w="8" w:type="dxa"/>
              <w:left w:w="8" w:type="dxa"/>
              <w:bottom w:w="0" w:type="dxa"/>
              <w:right w:w="8" w:type="dxa"/>
            </w:tcMar>
            <w:vAlign w:val="center"/>
            <w:hideMark/>
          </w:tcPr>
          <w:p w14:paraId="0272F37C"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TRZ-3MCz</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0EF38BD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83.55</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3048FFB1"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p>
        </w:tc>
        <w:tc>
          <w:tcPr>
            <w:tcW w:w="1271" w:type="dxa"/>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7B85FD71"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2.5802</w:t>
            </w:r>
          </w:p>
        </w:tc>
        <w:tc>
          <w:tcPr>
            <w:tcW w:w="1332" w:type="dxa"/>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5E58D794"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0.0164</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1153289A"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1</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3E495BA3" w14:textId="77777777" w:rsidR="00C93A34" w:rsidRPr="005F2E75" w:rsidRDefault="00C93A34" w:rsidP="001E748E">
            <w:pPr>
              <w:jc w:val="center"/>
              <w:rPr>
                <w:rFonts w:ascii="Times New Roman" w:hAnsi="Times New Roman" w:cs="Times New Roman"/>
                <w:sz w:val="18"/>
                <w:szCs w:val="18"/>
              </w:rPr>
            </w:pPr>
            <w:r w:rsidRPr="00106AD6">
              <w:rPr>
                <w:rFonts w:ascii="Times New Roman" w:hAnsi="Times New Roman" w:cs="Times New Roman"/>
                <w:sz w:val="18"/>
                <w:szCs w:val="18"/>
              </w:rPr>
              <w:t>2.5654</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1F4D3ED4"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1</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717010D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0.05021</w:t>
            </w:r>
          </w:p>
        </w:tc>
      </w:tr>
      <w:tr w:rsidR="00C93A34" w:rsidRPr="005F2E75" w14:paraId="54630D4D" w14:textId="77777777" w:rsidTr="001E748E">
        <w:trPr>
          <w:trHeight w:val="207"/>
        </w:trPr>
        <w:tc>
          <w:tcPr>
            <w:tcW w:w="0" w:type="auto"/>
            <w:vMerge/>
            <w:tcBorders>
              <w:top w:val="single" w:sz="4" w:space="0" w:color="000000"/>
              <w:left w:val="nil"/>
              <w:bottom w:val="single" w:sz="4" w:space="0" w:color="000000"/>
              <w:right w:val="nil"/>
            </w:tcBorders>
            <w:vAlign w:val="center"/>
            <w:hideMark/>
          </w:tcPr>
          <w:p w14:paraId="750BBB17"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5E1545AF"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85.03</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711F2CCD"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2</w:t>
            </w:r>
          </w:p>
        </w:tc>
        <w:tc>
          <w:tcPr>
            <w:tcW w:w="1271" w:type="dxa"/>
            <w:tcBorders>
              <w:top w:val="nil"/>
              <w:left w:val="nil"/>
              <w:bottom w:val="nil"/>
              <w:right w:val="nil"/>
            </w:tcBorders>
            <w:shd w:val="clear" w:color="auto" w:fill="auto"/>
            <w:tcMar>
              <w:top w:w="8" w:type="dxa"/>
              <w:left w:w="8" w:type="dxa"/>
              <w:bottom w:w="0" w:type="dxa"/>
              <w:right w:w="8" w:type="dxa"/>
            </w:tcMar>
            <w:vAlign w:val="center"/>
            <w:hideMark/>
          </w:tcPr>
          <w:p w14:paraId="5406B9B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2.5821</w:t>
            </w:r>
          </w:p>
        </w:tc>
        <w:tc>
          <w:tcPr>
            <w:tcW w:w="1332" w:type="dxa"/>
            <w:tcBorders>
              <w:top w:val="nil"/>
              <w:left w:val="nil"/>
              <w:bottom w:val="nil"/>
              <w:right w:val="nil"/>
            </w:tcBorders>
            <w:shd w:val="clear" w:color="auto" w:fill="auto"/>
            <w:tcMar>
              <w:top w:w="8" w:type="dxa"/>
              <w:left w:w="8" w:type="dxa"/>
              <w:bottom w:w="0" w:type="dxa"/>
              <w:right w:w="8" w:type="dxa"/>
            </w:tcMar>
            <w:vAlign w:val="center"/>
            <w:hideMark/>
          </w:tcPr>
          <w:p w14:paraId="210EBA0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0.0248</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4D02981F"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7792BC58" w14:textId="77777777" w:rsidR="00C93A34" w:rsidRPr="005F2E75" w:rsidRDefault="00C93A34" w:rsidP="001E748E">
            <w:pPr>
              <w:jc w:val="center"/>
              <w:rPr>
                <w:rFonts w:ascii="Times New Roman" w:hAnsi="Times New Roman" w:cs="Times New Roman"/>
                <w:sz w:val="18"/>
                <w:szCs w:val="18"/>
              </w:rPr>
            </w:pPr>
            <w:r w:rsidRPr="00106AD6">
              <w:rPr>
                <w:rFonts w:ascii="Times New Roman" w:hAnsi="Times New Roman" w:cs="Times New Roman"/>
                <w:sz w:val="18"/>
                <w:szCs w:val="18"/>
              </w:rPr>
              <w:t>2.5687</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53506910"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4EDB76A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0.03973</w:t>
            </w:r>
          </w:p>
        </w:tc>
      </w:tr>
      <w:tr w:rsidR="00C93A34" w:rsidRPr="005F2E75" w14:paraId="7B7AFA85" w14:textId="77777777" w:rsidTr="001E748E">
        <w:trPr>
          <w:trHeight w:val="207"/>
        </w:trPr>
        <w:tc>
          <w:tcPr>
            <w:tcW w:w="0" w:type="auto"/>
            <w:vMerge/>
            <w:tcBorders>
              <w:top w:val="single" w:sz="4" w:space="0" w:color="000000"/>
              <w:left w:val="nil"/>
              <w:bottom w:val="single" w:sz="4" w:space="0" w:color="000000"/>
              <w:right w:val="nil"/>
            </w:tcBorders>
            <w:vAlign w:val="center"/>
            <w:hideMark/>
          </w:tcPr>
          <w:p w14:paraId="770224C0"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2848DB87"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84.09</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0E1A949A"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3</w:t>
            </w:r>
          </w:p>
        </w:tc>
        <w:tc>
          <w:tcPr>
            <w:tcW w:w="1271" w:type="dxa"/>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2CC38128"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2.5868</w:t>
            </w:r>
          </w:p>
        </w:tc>
        <w:tc>
          <w:tcPr>
            <w:tcW w:w="1332" w:type="dxa"/>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633EB19F"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0.0036</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773115A6"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3</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311868EF" w14:textId="77777777" w:rsidR="00C93A34" w:rsidRPr="005F2E75" w:rsidRDefault="00C93A34" w:rsidP="001E748E">
            <w:pPr>
              <w:jc w:val="center"/>
              <w:rPr>
                <w:rFonts w:ascii="Times New Roman" w:hAnsi="Times New Roman" w:cs="Times New Roman"/>
                <w:sz w:val="18"/>
                <w:szCs w:val="18"/>
              </w:rPr>
            </w:pPr>
            <w:r w:rsidRPr="00106AD6">
              <w:rPr>
                <w:rFonts w:ascii="Times New Roman" w:hAnsi="Times New Roman" w:cs="Times New Roman"/>
                <w:sz w:val="18"/>
                <w:szCs w:val="18"/>
              </w:rPr>
              <w:t>2.5692</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107E5465"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3</w:t>
            </w:r>
          </w:p>
        </w:tc>
        <w:tc>
          <w:tcPr>
            <w:tcW w:w="0" w:type="auto"/>
            <w:tcBorders>
              <w:top w:val="nil"/>
              <w:left w:val="nil"/>
              <w:bottom w:val="single" w:sz="4" w:space="0" w:color="000000"/>
              <w:right w:val="nil"/>
            </w:tcBorders>
            <w:shd w:val="clear" w:color="auto" w:fill="auto"/>
            <w:tcMar>
              <w:top w:w="8" w:type="dxa"/>
              <w:left w:w="8" w:type="dxa"/>
              <w:bottom w:w="0" w:type="dxa"/>
              <w:right w:w="8" w:type="dxa"/>
            </w:tcMar>
            <w:vAlign w:val="center"/>
            <w:hideMark/>
          </w:tcPr>
          <w:p w14:paraId="597869AD"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0.02164</w:t>
            </w:r>
          </w:p>
        </w:tc>
      </w:tr>
      <w:tr w:rsidR="00C93A34" w:rsidRPr="005F2E75" w14:paraId="1E8C90E5" w14:textId="77777777" w:rsidTr="001E748E">
        <w:trPr>
          <w:trHeight w:val="207"/>
        </w:trPr>
        <w:tc>
          <w:tcPr>
            <w:tcW w:w="0" w:type="auto"/>
            <w:vMerge w:val="restart"/>
            <w:tcBorders>
              <w:top w:val="single" w:sz="4" w:space="0" w:color="000000"/>
              <w:left w:val="nil"/>
              <w:bottom w:val="single" w:sz="18" w:space="0" w:color="000000"/>
              <w:right w:val="nil"/>
            </w:tcBorders>
            <w:shd w:val="clear" w:color="auto" w:fill="auto"/>
            <w:tcMar>
              <w:top w:w="8" w:type="dxa"/>
              <w:left w:w="8" w:type="dxa"/>
              <w:bottom w:w="0" w:type="dxa"/>
              <w:right w:w="8" w:type="dxa"/>
            </w:tcMar>
            <w:vAlign w:val="center"/>
            <w:hideMark/>
          </w:tcPr>
          <w:p w14:paraId="37E9B701"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TB-3MCz</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1C1E706A"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83.99</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56CB5E2F"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p>
        </w:tc>
        <w:tc>
          <w:tcPr>
            <w:tcW w:w="1271" w:type="dxa"/>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52E91C7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2.7656</w:t>
            </w:r>
          </w:p>
        </w:tc>
        <w:tc>
          <w:tcPr>
            <w:tcW w:w="1332" w:type="dxa"/>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53F5266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0.0097</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7ECFAB03"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1</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7FE0919D"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2.7511</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653F3A3B"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1</w:t>
            </w:r>
          </w:p>
        </w:tc>
        <w:tc>
          <w:tcPr>
            <w:tcW w:w="0" w:type="auto"/>
            <w:tcBorders>
              <w:top w:val="single" w:sz="4" w:space="0" w:color="000000"/>
              <w:left w:val="nil"/>
              <w:bottom w:val="nil"/>
              <w:right w:val="nil"/>
            </w:tcBorders>
            <w:shd w:val="clear" w:color="auto" w:fill="auto"/>
            <w:tcMar>
              <w:top w:w="8" w:type="dxa"/>
              <w:left w:w="8" w:type="dxa"/>
              <w:bottom w:w="0" w:type="dxa"/>
              <w:right w:w="8" w:type="dxa"/>
            </w:tcMar>
            <w:vAlign w:val="center"/>
            <w:hideMark/>
          </w:tcPr>
          <w:p w14:paraId="45A9CF90"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0.05021</w:t>
            </w:r>
          </w:p>
        </w:tc>
      </w:tr>
      <w:tr w:rsidR="00C93A34" w:rsidRPr="005F2E75" w14:paraId="36F0B63E" w14:textId="77777777" w:rsidTr="001E748E">
        <w:trPr>
          <w:trHeight w:val="207"/>
        </w:trPr>
        <w:tc>
          <w:tcPr>
            <w:tcW w:w="0" w:type="auto"/>
            <w:vMerge/>
            <w:tcBorders>
              <w:top w:val="single" w:sz="4" w:space="0" w:color="000000"/>
              <w:left w:val="nil"/>
              <w:bottom w:val="single" w:sz="18" w:space="0" w:color="000000"/>
              <w:right w:val="nil"/>
            </w:tcBorders>
            <w:vAlign w:val="center"/>
            <w:hideMark/>
          </w:tcPr>
          <w:p w14:paraId="119F62E8"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2AA21D3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84.1</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2847DD5D"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2</w:t>
            </w:r>
          </w:p>
        </w:tc>
        <w:tc>
          <w:tcPr>
            <w:tcW w:w="1271" w:type="dxa"/>
            <w:tcBorders>
              <w:top w:val="nil"/>
              <w:left w:val="nil"/>
              <w:bottom w:val="nil"/>
              <w:right w:val="nil"/>
            </w:tcBorders>
            <w:shd w:val="clear" w:color="auto" w:fill="auto"/>
            <w:tcMar>
              <w:top w:w="8" w:type="dxa"/>
              <w:left w:w="8" w:type="dxa"/>
              <w:bottom w:w="0" w:type="dxa"/>
              <w:right w:w="8" w:type="dxa"/>
            </w:tcMar>
            <w:vAlign w:val="center"/>
            <w:hideMark/>
          </w:tcPr>
          <w:p w14:paraId="68040177"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2.7661</w:t>
            </w:r>
          </w:p>
        </w:tc>
        <w:tc>
          <w:tcPr>
            <w:tcW w:w="1332" w:type="dxa"/>
            <w:tcBorders>
              <w:top w:val="nil"/>
              <w:left w:val="nil"/>
              <w:bottom w:val="nil"/>
              <w:right w:val="nil"/>
            </w:tcBorders>
            <w:shd w:val="clear" w:color="auto" w:fill="auto"/>
            <w:tcMar>
              <w:top w:w="8" w:type="dxa"/>
              <w:left w:w="8" w:type="dxa"/>
              <w:bottom w:w="0" w:type="dxa"/>
              <w:right w:w="8" w:type="dxa"/>
            </w:tcMar>
            <w:vAlign w:val="center"/>
            <w:hideMark/>
          </w:tcPr>
          <w:p w14:paraId="7CB9136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0.0097</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632A938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736ADA4A"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2.7515</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65453BD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2</w:t>
            </w:r>
          </w:p>
        </w:tc>
        <w:tc>
          <w:tcPr>
            <w:tcW w:w="0" w:type="auto"/>
            <w:tcBorders>
              <w:top w:val="nil"/>
              <w:left w:val="nil"/>
              <w:bottom w:val="nil"/>
              <w:right w:val="nil"/>
            </w:tcBorders>
            <w:shd w:val="clear" w:color="auto" w:fill="auto"/>
            <w:tcMar>
              <w:top w:w="8" w:type="dxa"/>
              <w:left w:w="8" w:type="dxa"/>
              <w:bottom w:w="0" w:type="dxa"/>
              <w:right w:w="8" w:type="dxa"/>
            </w:tcMar>
            <w:vAlign w:val="center"/>
            <w:hideMark/>
          </w:tcPr>
          <w:p w14:paraId="2C14D9B5"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0.03973</w:t>
            </w:r>
          </w:p>
        </w:tc>
      </w:tr>
      <w:tr w:rsidR="00C93A34" w:rsidRPr="005F2E75" w14:paraId="07925043" w14:textId="77777777" w:rsidTr="005E0A33">
        <w:trPr>
          <w:trHeight w:val="207"/>
        </w:trPr>
        <w:tc>
          <w:tcPr>
            <w:tcW w:w="0" w:type="auto"/>
            <w:vMerge/>
            <w:tcBorders>
              <w:top w:val="single" w:sz="4" w:space="0" w:color="000000"/>
              <w:left w:val="nil"/>
              <w:bottom w:val="single" w:sz="8" w:space="0" w:color="auto"/>
              <w:right w:val="nil"/>
            </w:tcBorders>
            <w:vAlign w:val="center"/>
            <w:hideMark/>
          </w:tcPr>
          <w:p w14:paraId="4B8C38EC" w14:textId="77777777" w:rsidR="00C93A34" w:rsidRPr="005F2E75" w:rsidRDefault="00C93A34" w:rsidP="001E748E">
            <w:pPr>
              <w:jc w:val="center"/>
              <w:rPr>
                <w:rFonts w:ascii="Times New Roman" w:hAnsi="Times New Roman" w:cs="Times New Roman"/>
                <w:sz w:val="18"/>
                <w:szCs w:val="18"/>
              </w:rPr>
            </w:pPr>
          </w:p>
        </w:tc>
        <w:tc>
          <w:tcPr>
            <w:tcW w:w="0" w:type="auto"/>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5D708BC0"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84.01</w:t>
            </w:r>
          </w:p>
        </w:tc>
        <w:tc>
          <w:tcPr>
            <w:tcW w:w="0" w:type="auto"/>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41AE32AC"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3</w:t>
            </w:r>
          </w:p>
        </w:tc>
        <w:tc>
          <w:tcPr>
            <w:tcW w:w="1271" w:type="dxa"/>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52DAB5DE"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2.7709</w:t>
            </w:r>
          </w:p>
        </w:tc>
        <w:tc>
          <w:tcPr>
            <w:tcW w:w="1332" w:type="dxa"/>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2B7FE722"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0.0001</w:t>
            </w:r>
          </w:p>
        </w:tc>
        <w:tc>
          <w:tcPr>
            <w:tcW w:w="0" w:type="auto"/>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64D2C2E4"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3</w:t>
            </w:r>
          </w:p>
        </w:tc>
        <w:tc>
          <w:tcPr>
            <w:tcW w:w="0" w:type="auto"/>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048B7FDF"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2.7575</w:t>
            </w:r>
          </w:p>
        </w:tc>
        <w:tc>
          <w:tcPr>
            <w:tcW w:w="0" w:type="auto"/>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76B535B9"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S</w:t>
            </w:r>
            <w:r w:rsidRPr="005F2E75">
              <w:rPr>
                <w:rFonts w:ascii="Times New Roman" w:hAnsi="Times New Roman" w:cs="Times New Roman"/>
                <w:sz w:val="18"/>
                <w:szCs w:val="18"/>
                <w:vertAlign w:val="subscript"/>
              </w:rPr>
              <w:t>1</w:t>
            </w:r>
            <w:r w:rsidRPr="005F2E75">
              <w:rPr>
                <w:rFonts w:ascii="Times New Roman" w:hAnsi="Times New Roman" w:cs="Times New Roman"/>
                <w:sz w:val="18"/>
                <w:szCs w:val="18"/>
              </w:rPr>
              <w:t>-T</w:t>
            </w:r>
            <w:r w:rsidRPr="005F2E75">
              <w:rPr>
                <w:rFonts w:ascii="Times New Roman" w:hAnsi="Times New Roman" w:cs="Times New Roman"/>
                <w:sz w:val="18"/>
                <w:szCs w:val="18"/>
                <w:vertAlign w:val="subscript"/>
              </w:rPr>
              <w:t>3</w:t>
            </w:r>
          </w:p>
        </w:tc>
        <w:tc>
          <w:tcPr>
            <w:tcW w:w="0" w:type="auto"/>
            <w:tcBorders>
              <w:top w:val="nil"/>
              <w:left w:val="nil"/>
              <w:bottom w:val="single" w:sz="8" w:space="0" w:color="auto"/>
              <w:right w:val="nil"/>
            </w:tcBorders>
            <w:shd w:val="clear" w:color="auto" w:fill="auto"/>
            <w:tcMar>
              <w:top w:w="8" w:type="dxa"/>
              <w:left w:w="8" w:type="dxa"/>
              <w:bottom w:w="0" w:type="dxa"/>
              <w:right w:w="8" w:type="dxa"/>
            </w:tcMar>
            <w:vAlign w:val="center"/>
            <w:hideMark/>
          </w:tcPr>
          <w:p w14:paraId="20DADE63" w14:textId="77777777" w:rsidR="00C93A34" w:rsidRPr="005F2E75" w:rsidRDefault="00C93A34" w:rsidP="001E748E">
            <w:pPr>
              <w:jc w:val="center"/>
              <w:rPr>
                <w:rFonts w:ascii="Times New Roman" w:hAnsi="Times New Roman" w:cs="Times New Roman"/>
                <w:sz w:val="18"/>
                <w:szCs w:val="18"/>
              </w:rPr>
            </w:pPr>
            <w:r w:rsidRPr="005F2E75">
              <w:rPr>
                <w:rFonts w:ascii="Times New Roman" w:hAnsi="Times New Roman" w:cs="Times New Roman"/>
                <w:sz w:val="18"/>
                <w:szCs w:val="18"/>
              </w:rPr>
              <w:t>0.02164</w:t>
            </w:r>
          </w:p>
        </w:tc>
      </w:tr>
    </w:tbl>
    <w:p w14:paraId="131DDB15" w14:textId="15BD9805" w:rsidR="00C93A34" w:rsidRDefault="00C93A34" w:rsidP="00C93A34">
      <w:pPr>
        <w:rPr>
          <w:rFonts w:ascii="Times New Roman" w:hAnsi="Times New Roman" w:cs="Times New Roman"/>
          <w:sz w:val="24"/>
          <w:szCs w:val="24"/>
        </w:rPr>
      </w:pPr>
    </w:p>
    <w:p w14:paraId="257DB556" w14:textId="62A25C96" w:rsidR="000F32CE" w:rsidRDefault="000F32CE" w:rsidP="00C93A34">
      <w:pPr>
        <w:rPr>
          <w:rFonts w:ascii="Times New Roman" w:hAnsi="Times New Roman" w:cs="Times New Roman"/>
          <w:sz w:val="24"/>
          <w:szCs w:val="24"/>
        </w:rPr>
      </w:pPr>
    </w:p>
    <w:p w14:paraId="09C6D71D" w14:textId="77777777" w:rsidR="000F32CE" w:rsidRPr="00C93A34" w:rsidRDefault="000F32CE" w:rsidP="00C93A34">
      <w:pPr>
        <w:rPr>
          <w:rFonts w:ascii="Times New Roman" w:hAnsi="Times New Roman" w:cs="Times New Roman"/>
          <w:sz w:val="24"/>
          <w:szCs w:val="24"/>
        </w:rPr>
      </w:pPr>
    </w:p>
    <w:p w14:paraId="2052EF4D" w14:textId="77777777" w:rsidR="00C93A34" w:rsidRDefault="00C93A34" w:rsidP="00C93A3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E3F970" wp14:editId="17BA7882">
            <wp:extent cx="5557460" cy="3548062"/>
            <wp:effectExtent l="0" t="0" r="571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271" cy="3563264"/>
                    </a:xfrm>
                    <a:prstGeom prst="rect">
                      <a:avLst/>
                    </a:prstGeom>
                    <a:noFill/>
                  </pic:spPr>
                </pic:pic>
              </a:graphicData>
            </a:graphic>
          </wp:inline>
        </w:drawing>
      </w:r>
    </w:p>
    <w:p w14:paraId="28B312C6" w14:textId="24FD1B1F" w:rsidR="00C93A34" w:rsidRDefault="004A2BF8" w:rsidP="00C93A34">
      <w:pPr>
        <w:rPr>
          <w:rFonts w:ascii="Times New Roman" w:hAnsi="Times New Roman" w:cs="Times New Roman"/>
          <w:sz w:val="24"/>
          <w:szCs w:val="24"/>
        </w:rPr>
      </w:pPr>
      <w:r>
        <w:rPr>
          <w:rFonts w:ascii="Times New Roman" w:hAnsi="Times New Roman" w:cs="Times New Roman"/>
          <w:b/>
          <w:bCs/>
          <w:sz w:val="24"/>
          <w:szCs w:val="24"/>
        </w:rPr>
        <w:t xml:space="preserve">Supplementary Figure </w:t>
      </w:r>
      <w:r w:rsidR="00C93A34">
        <w:rPr>
          <w:rFonts w:ascii="Times New Roman" w:hAnsi="Times New Roman" w:cs="Times New Roman"/>
          <w:b/>
          <w:bCs/>
          <w:sz w:val="24"/>
          <w:szCs w:val="24"/>
        </w:rPr>
        <w:t>3</w:t>
      </w:r>
      <w:r w:rsidR="00C93A34">
        <w:rPr>
          <w:rFonts w:ascii="Times New Roman" w:hAnsi="Times New Roman" w:cs="Times New Roman"/>
          <w:sz w:val="24"/>
          <w:szCs w:val="24"/>
        </w:rPr>
        <w:t xml:space="preserve">. Optimized ground state geometry, calculated hole-electron distributions, excited state energies, </w:t>
      </w:r>
      <w:r w:rsidR="00C93A34" w:rsidRPr="000C023F">
        <w:rPr>
          <w:rFonts w:ascii="Times New Roman" w:hAnsi="Times New Roman" w:cs="Times New Roman"/>
          <w:sz w:val="24"/>
          <w:szCs w:val="24"/>
        </w:rPr>
        <w:t>oscillator strength</w:t>
      </w:r>
      <w:r w:rsidR="00C93A34">
        <w:rPr>
          <w:rFonts w:ascii="Times New Roman" w:hAnsi="Times New Roman" w:cs="Times New Roman"/>
          <w:sz w:val="24"/>
          <w:szCs w:val="24"/>
        </w:rPr>
        <w:t>s</w:t>
      </w:r>
      <w:r w:rsidR="00775D5C">
        <w:rPr>
          <w:rFonts w:ascii="Times New Roman" w:hAnsi="Times New Roman" w:cs="Times New Roman"/>
          <w:sz w:val="24"/>
          <w:szCs w:val="24"/>
        </w:rPr>
        <w:t xml:space="preserve"> (</w:t>
      </w:r>
      <w:r w:rsidR="00775D5C" w:rsidRPr="00775D5C">
        <w:rPr>
          <w:rFonts w:ascii="Times New Roman" w:hAnsi="Times New Roman" w:cs="Times New Roman" w:hint="eastAsia"/>
          <w:i/>
          <w:iCs/>
          <w:sz w:val="24"/>
          <w:szCs w:val="24"/>
        </w:rPr>
        <w:t>f</w:t>
      </w:r>
      <w:r w:rsidR="00775D5C">
        <w:rPr>
          <w:rFonts w:ascii="Times New Roman" w:hAnsi="Times New Roman" w:cs="Times New Roman"/>
          <w:sz w:val="24"/>
          <w:szCs w:val="24"/>
        </w:rPr>
        <w:t>)</w:t>
      </w:r>
      <w:r w:rsidR="00C93A34">
        <w:rPr>
          <w:rFonts w:ascii="Times New Roman" w:hAnsi="Times New Roman" w:cs="Times New Roman"/>
          <w:sz w:val="24"/>
          <w:szCs w:val="24"/>
        </w:rPr>
        <w:t xml:space="preserve">, and </w:t>
      </w:r>
      <w:r w:rsidR="00FC41AE" w:rsidRPr="00FC41AE">
        <w:rPr>
          <w:rFonts w:ascii="Times New Roman" w:hAnsi="Times New Roman" w:cs="Times New Roman"/>
          <w:sz w:val="24"/>
          <w:szCs w:val="24"/>
        </w:rPr>
        <w:t xml:space="preserve">spin-orbit coupling matrix elements </w:t>
      </w:r>
      <w:r w:rsidR="00FC41AE">
        <w:rPr>
          <w:rFonts w:ascii="Times New Roman" w:hAnsi="Times New Roman" w:cs="Times New Roman"/>
          <w:sz w:val="24"/>
          <w:szCs w:val="24"/>
        </w:rPr>
        <w:t>(</w:t>
      </w:r>
      <w:r w:rsidR="00EB2722" w:rsidRPr="00EB2722">
        <w:rPr>
          <w:rFonts w:ascii="Times New Roman" w:hAnsi="Times New Roman" w:cs="Times New Roman"/>
          <w:i/>
          <w:iCs/>
          <w:sz w:val="24"/>
          <w:szCs w:val="24"/>
        </w:rPr>
        <w:t>H</w:t>
      </w:r>
      <w:r w:rsidR="00EB2722" w:rsidRPr="00EB2722">
        <w:rPr>
          <w:rFonts w:ascii="Times New Roman" w:hAnsi="Times New Roman" w:cs="Times New Roman"/>
          <w:sz w:val="24"/>
          <w:szCs w:val="24"/>
          <w:vertAlign w:val="subscript"/>
        </w:rPr>
        <w:t>SOC</w:t>
      </w:r>
      <w:r w:rsidR="00775D5C">
        <w:rPr>
          <w:rFonts w:ascii="Times New Roman" w:hAnsi="Times New Roman" w:cs="Times New Roman"/>
          <w:sz w:val="24"/>
          <w:szCs w:val="24"/>
        </w:rPr>
        <w:t xml:space="preserve">, </w:t>
      </w:r>
      <w:r w:rsidR="00775D5C" w:rsidRPr="00775D5C">
        <w:rPr>
          <w:rFonts w:ascii="Times New Roman" w:hAnsi="Times New Roman" w:cs="Times New Roman"/>
          <w:i/>
          <w:iCs/>
          <w:sz w:val="24"/>
          <w:szCs w:val="24"/>
        </w:rPr>
        <w:t>ξ</w:t>
      </w:r>
      <w:r w:rsidR="00FC41AE">
        <w:rPr>
          <w:rFonts w:ascii="Times New Roman" w:hAnsi="Times New Roman" w:cs="Times New Roman"/>
          <w:sz w:val="24"/>
          <w:szCs w:val="24"/>
        </w:rPr>
        <w:t>)</w:t>
      </w:r>
      <w:r w:rsidR="00C93A34">
        <w:rPr>
          <w:rFonts w:ascii="Times New Roman" w:hAnsi="Times New Roman" w:cs="Times New Roman"/>
          <w:sz w:val="24"/>
          <w:szCs w:val="24"/>
        </w:rPr>
        <w:t xml:space="preserve"> of TBP-3MCz.</w:t>
      </w:r>
    </w:p>
    <w:p w14:paraId="5AE90F5F" w14:textId="5A1A83C6" w:rsidR="000F32CE" w:rsidRDefault="000F32CE" w:rsidP="00C93A34">
      <w:pPr>
        <w:rPr>
          <w:rFonts w:ascii="Times New Roman" w:hAnsi="Times New Roman" w:cs="Times New Roman"/>
          <w:sz w:val="24"/>
          <w:szCs w:val="24"/>
        </w:rPr>
      </w:pPr>
    </w:p>
    <w:p w14:paraId="463E1EB7" w14:textId="582D3FE0" w:rsidR="000F32CE" w:rsidRDefault="000F32CE" w:rsidP="00C93A34">
      <w:pPr>
        <w:rPr>
          <w:rFonts w:ascii="Times New Roman" w:hAnsi="Times New Roman" w:cs="Times New Roman"/>
          <w:sz w:val="24"/>
          <w:szCs w:val="24"/>
        </w:rPr>
      </w:pPr>
    </w:p>
    <w:p w14:paraId="459D5321" w14:textId="483E4CF7" w:rsidR="002144C9" w:rsidRDefault="002144C9" w:rsidP="00866D28">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8E283A0" wp14:editId="0F04DA7B">
            <wp:extent cx="3602990" cy="310026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9359" t="5633" r="2699"/>
                    <a:stretch/>
                  </pic:blipFill>
                  <pic:spPr bwMode="auto">
                    <a:xfrm>
                      <a:off x="0" y="0"/>
                      <a:ext cx="3609292" cy="3105691"/>
                    </a:xfrm>
                    <a:prstGeom prst="rect">
                      <a:avLst/>
                    </a:prstGeom>
                    <a:noFill/>
                    <a:ln>
                      <a:noFill/>
                    </a:ln>
                    <a:extLst>
                      <a:ext uri="{53640926-AAD7-44D8-BBD7-CCE9431645EC}">
                        <a14:shadowObscured xmlns:a14="http://schemas.microsoft.com/office/drawing/2010/main"/>
                      </a:ext>
                    </a:extLst>
                  </pic:spPr>
                </pic:pic>
              </a:graphicData>
            </a:graphic>
          </wp:inline>
        </w:drawing>
      </w:r>
    </w:p>
    <w:p w14:paraId="191B86FC" w14:textId="792FD8EC" w:rsidR="002144C9" w:rsidRPr="00F95056" w:rsidRDefault="004A2BF8" w:rsidP="002144C9">
      <w:pPr>
        <w:rPr>
          <w:rFonts w:ascii="Times New Roman" w:hAnsi="Times New Roman" w:cs="Times New Roman"/>
          <w:sz w:val="24"/>
          <w:szCs w:val="24"/>
        </w:rPr>
      </w:pPr>
      <w:r>
        <w:rPr>
          <w:rFonts w:ascii="Times New Roman" w:hAnsi="Times New Roman" w:cs="Times New Roman"/>
          <w:b/>
          <w:bCs/>
          <w:sz w:val="24"/>
          <w:szCs w:val="24"/>
        </w:rPr>
        <w:t xml:space="preserve">Supplementary Figure </w:t>
      </w:r>
      <w:r w:rsidR="00E44121">
        <w:rPr>
          <w:rFonts w:ascii="Times New Roman" w:hAnsi="Times New Roman" w:cs="Times New Roman"/>
          <w:b/>
          <w:bCs/>
          <w:sz w:val="24"/>
          <w:szCs w:val="24"/>
        </w:rPr>
        <w:t>4</w:t>
      </w:r>
      <w:r w:rsidR="002144C9">
        <w:rPr>
          <w:rFonts w:ascii="Times New Roman" w:hAnsi="Times New Roman" w:cs="Times New Roman"/>
          <w:b/>
          <w:bCs/>
          <w:sz w:val="24"/>
          <w:szCs w:val="24"/>
        </w:rPr>
        <w:t xml:space="preserve">. </w:t>
      </w:r>
      <w:r w:rsidR="002144C9" w:rsidRPr="00F95056">
        <w:rPr>
          <w:rFonts w:ascii="Times New Roman" w:hAnsi="Times New Roman" w:cs="Times New Roman"/>
          <w:sz w:val="24"/>
          <w:szCs w:val="24"/>
        </w:rPr>
        <w:t xml:space="preserve">Fluorescence and phosphorescence spectra of the donor and acceptor fragments </w:t>
      </w:r>
      <w:r w:rsidR="00F95056" w:rsidRPr="00F95056">
        <w:rPr>
          <w:rFonts w:ascii="Times New Roman" w:hAnsi="Times New Roman" w:cs="Times New Roman"/>
          <w:sz w:val="24"/>
          <w:szCs w:val="24"/>
        </w:rPr>
        <w:t>of the investigated molecules</w:t>
      </w:r>
      <w:r w:rsidR="001A6179">
        <w:rPr>
          <w:rFonts w:ascii="Times New Roman" w:hAnsi="Times New Roman" w:cs="Times New Roman"/>
          <w:sz w:val="24"/>
          <w:szCs w:val="24"/>
        </w:rPr>
        <w:t xml:space="preserve"> in diluted toluene </w:t>
      </w:r>
      <w:r w:rsidR="0081735A">
        <w:rPr>
          <w:rFonts w:ascii="Times New Roman" w:hAnsi="Times New Roman" w:cs="Times New Roman"/>
          <w:sz w:val="24"/>
          <w:szCs w:val="24"/>
        </w:rPr>
        <w:t xml:space="preserve">solution </w:t>
      </w:r>
      <w:r w:rsidR="001A6179">
        <w:rPr>
          <w:rFonts w:ascii="Times New Roman" w:hAnsi="Times New Roman" w:cs="Times New Roman"/>
          <w:sz w:val="24"/>
          <w:szCs w:val="24"/>
        </w:rPr>
        <w:t>(10</w:t>
      </w:r>
      <w:r w:rsidR="001A6179" w:rsidRPr="001A6179">
        <w:rPr>
          <w:rFonts w:ascii="Times New Roman" w:hAnsi="Times New Roman" w:cs="Times New Roman"/>
          <w:sz w:val="24"/>
          <w:szCs w:val="24"/>
          <w:vertAlign w:val="superscript"/>
        </w:rPr>
        <w:t>-4</w:t>
      </w:r>
      <w:r w:rsidR="001A6179">
        <w:rPr>
          <w:rFonts w:ascii="Times New Roman" w:hAnsi="Times New Roman" w:cs="Times New Roman"/>
          <w:sz w:val="24"/>
          <w:szCs w:val="24"/>
          <w:vertAlign w:val="superscript"/>
        </w:rPr>
        <w:t xml:space="preserve"> </w:t>
      </w:r>
      <w:r w:rsidR="001A6179">
        <w:rPr>
          <w:rFonts w:ascii="Times New Roman" w:hAnsi="Times New Roman" w:cs="Times New Roman"/>
          <w:sz w:val="24"/>
          <w:szCs w:val="24"/>
        </w:rPr>
        <w:t>M)</w:t>
      </w:r>
      <w:r w:rsidR="00F95056" w:rsidRPr="00F95056">
        <w:rPr>
          <w:rFonts w:ascii="Times New Roman" w:hAnsi="Times New Roman" w:cs="Times New Roman"/>
          <w:sz w:val="24"/>
          <w:szCs w:val="24"/>
        </w:rPr>
        <w:t>.</w:t>
      </w:r>
    </w:p>
    <w:p w14:paraId="7AEF8E2D" w14:textId="44A3B18F" w:rsidR="002144C9" w:rsidRDefault="002144C9">
      <w:pPr>
        <w:rPr>
          <w:rFonts w:ascii="Times New Roman" w:hAnsi="Times New Roman" w:cs="Times New Roman"/>
          <w:b/>
          <w:bCs/>
          <w:sz w:val="24"/>
          <w:szCs w:val="24"/>
        </w:rPr>
      </w:pPr>
    </w:p>
    <w:p w14:paraId="42EB5F6E" w14:textId="42D9ECA9" w:rsidR="000C023F" w:rsidRDefault="000C023F" w:rsidP="000C023F">
      <w:pPr>
        <w:rPr>
          <w:rFonts w:ascii="Times New Roman" w:hAnsi="Times New Roman" w:cs="Times New Roman"/>
          <w:sz w:val="24"/>
          <w:szCs w:val="24"/>
        </w:rPr>
      </w:pPr>
    </w:p>
    <w:p w14:paraId="3D58E483" w14:textId="16435C9E" w:rsidR="00784884" w:rsidRDefault="00784884" w:rsidP="000C023F">
      <w:pPr>
        <w:rPr>
          <w:rFonts w:ascii="Times New Roman" w:hAnsi="Times New Roman" w:cs="Times New Roman"/>
          <w:sz w:val="24"/>
          <w:szCs w:val="24"/>
        </w:rPr>
      </w:pPr>
    </w:p>
    <w:p w14:paraId="3144E9DF" w14:textId="77777777" w:rsidR="00784884" w:rsidRDefault="00784884" w:rsidP="000C023F">
      <w:pPr>
        <w:rPr>
          <w:rFonts w:ascii="Times New Roman" w:hAnsi="Times New Roman" w:cs="Times New Roman"/>
          <w:sz w:val="24"/>
          <w:szCs w:val="24"/>
        </w:rPr>
      </w:pPr>
    </w:p>
    <w:p w14:paraId="443EE5F3" w14:textId="77159206" w:rsidR="00DA62B2" w:rsidRDefault="00DA62B2">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A506DFC" w14:textId="3BA1D2A4" w:rsidR="00DA62B2" w:rsidRPr="000F32CE" w:rsidRDefault="00DA62B2" w:rsidP="00DA62B2">
      <w:pPr>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w:t>
      </w:r>
      <w:r w:rsidRPr="000F32CE">
        <w:rPr>
          <w:rFonts w:ascii="Times New Roman" w:hAnsi="Times New Roman" w:cs="Times New Roman" w:hint="eastAsia"/>
          <w:b/>
          <w:bCs/>
          <w:sz w:val="24"/>
          <w:szCs w:val="24"/>
        </w:rPr>
        <w:t>T</w:t>
      </w:r>
      <w:r w:rsidRPr="000F32CE">
        <w:rPr>
          <w:rFonts w:ascii="Times New Roman" w:hAnsi="Times New Roman" w:cs="Times New Roman"/>
          <w:b/>
          <w:bCs/>
          <w:sz w:val="24"/>
          <w:szCs w:val="24"/>
        </w:rPr>
        <w:t>able 2.</w:t>
      </w:r>
      <w:r w:rsidRPr="000F32CE">
        <w:rPr>
          <w:rFonts w:ascii="Times New Roman" w:hAnsi="Times New Roman" w:cs="Times New Roman"/>
          <w:sz w:val="24"/>
          <w:szCs w:val="24"/>
        </w:rPr>
        <w:t xml:space="preserve"> TD-DFT calculated Δ</w:t>
      </w:r>
      <w:r w:rsidRPr="000F32CE">
        <w:rPr>
          <w:rFonts w:ascii="Times New Roman" w:hAnsi="Times New Roman" w:cs="Times New Roman"/>
          <w:i/>
          <w:iCs/>
          <w:sz w:val="24"/>
          <w:szCs w:val="24"/>
        </w:rPr>
        <w:t>E</w:t>
      </w:r>
      <w:r w:rsidRPr="000F32CE">
        <w:rPr>
          <w:rFonts w:ascii="Times New Roman" w:hAnsi="Times New Roman" w:cs="Times New Roman"/>
          <w:sz w:val="24"/>
          <w:szCs w:val="24"/>
          <w:vertAlign w:val="subscript"/>
        </w:rPr>
        <w:t>ST</w:t>
      </w:r>
      <w:r w:rsidRPr="000F32CE">
        <w:rPr>
          <w:rFonts w:ascii="Times New Roman" w:hAnsi="Times New Roman" w:cs="Times New Roman"/>
          <w:sz w:val="24"/>
          <w:szCs w:val="24"/>
        </w:rPr>
        <w:t xml:space="preserve"> in the optimized ground state geometr</w:t>
      </w:r>
      <w:r>
        <w:rPr>
          <w:rFonts w:ascii="Times New Roman" w:hAnsi="Times New Roman" w:cs="Times New Roman"/>
          <w:sz w:val="24"/>
          <w:szCs w:val="24"/>
        </w:rPr>
        <w:t>ies</w:t>
      </w:r>
      <w:r w:rsidRPr="000F32CE">
        <w:rPr>
          <w:rFonts w:ascii="Times New Roman" w:hAnsi="Times New Roman" w:cs="Times New Roman"/>
          <w:sz w:val="24"/>
          <w:szCs w:val="24"/>
        </w:rPr>
        <w:t xml:space="preserve"> and average Δ</w:t>
      </w:r>
      <w:r w:rsidRPr="000F32CE">
        <w:rPr>
          <w:rFonts w:ascii="Times New Roman" w:hAnsi="Times New Roman" w:cs="Times New Roman"/>
          <w:i/>
          <w:iCs/>
          <w:sz w:val="24"/>
          <w:szCs w:val="24"/>
        </w:rPr>
        <w:t>E</w:t>
      </w:r>
      <w:r w:rsidRPr="000F32CE">
        <w:rPr>
          <w:rFonts w:ascii="Times New Roman" w:hAnsi="Times New Roman" w:cs="Times New Roman"/>
          <w:sz w:val="24"/>
          <w:szCs w:val="24"/>
          <w:vertAlign w:val="subscript"/>
        </w:rPr>
        <w:t>ST</w:t>
      </w:r>
      <w:r w:rsidRPr="000F32CE">
        <w:rPr>
          <w:rFonts w:ascii="Times New Roman" w:hAnsi="Times New Roman" w:cs="Times New Roman"/>
          <w:sz w:val="24"/>
          <w:szCs w:val="24"/>
        </w:rPr>
        <w:t xml:space="preserve"> according to Boltzmann distribution on the scanned </w:t>
      </w:r>
      <w:r w:rsidR="00EB2722">
        <w:rPr>
          <w:rFonts w:ascii="Times New Roman" w:hAnsi="Times New Roman" w:cs="Times New Roman"/>
          <w:sz w:val="24"/>
          <w:szCs w:val="24"/>
        </w:rPr>
        <w:t>PES</w:t>
      </w:r>
      <w:r>
        <w:rPr>
          <w:rFonts w:ascii="Times New Roman" w:hAnsi="Times New Roman" w:cs="Times New Roman"/>
          <w:sz w:val="24"/>
          <w:szCs w:val="24"/>
        </w:rPr>
        <w:t xml:space="preserve"> in Fig 2.</w:t>
      </w:r>
    </w:p>
    <w:tbl>
      <w:tblPr>
        <w:tblW w:w="7113" w:type="dxa"/>
        <w:jc w:val="center"/>
        <w:tblCellMar>
          <w:left w:w="0" w:type="dxa"/>
          <w:right w:w="0" w:type="dxa"/>
        </w:tblCellMar>
        <w:tblLook w:val="0600" w:firstRow="0" w:lastRow="0" w:firstColumn="0" w:lastColumn="0" w:noHBand="1" w:noVBand="1"/>
      </w:tblPr>
      <w:tblGrid>
        <w:gridCol w:w="1587"/>
        <w:gridCol w:w="2408"/>
        <w:gridCol w:w="1495"/>
        <w:gridCol w:w="1623"/>
      </w:tblGrid>
      <w:tr w:rsidR="00DA62B2" w:rsidRPr="000F32CE" w14:paraId="561948C7" w14:textId="77777777" w:rsidTr="00A9760E">
        <w:trPr>
          <w:trHeight w:val="313"/>
          <w:jc w:val="center"/>
        </w:trPr>
        <w:tc>
          <w:tcPr>
            <w:tcW w:w="1587" w:type="dxa"/>
            <w:tcBorders>
              <w:top w:val="single" w:sz="8" w:space="0" w:color="auto"/>
              <w:left w:val="nil"/>
              <w:bottom w:val="single" w:sz="8" w:space="0" w:color="auto"/>
              <w:right w:val="nil"/>
            </w:tcBorders>
            <w:shd w:val="clear" w:color="auto" w:fill="FFFFFF"/>
            <w:tcMar>
              <w:top w:w="8" w:type="dxa"/>
              <w:left w:w="8" w:type="dxa"/>
              <w:bottom w:w="0" w:type="dxa"/>
              <w:right w:w="8" w:type="dxa"/>
            </w:tcMar>
            <w:vAlign w:val="center"/>
            <w:hideMark/>
          </w:tcPr>
          <w:p w14:paraId="5A9844D9" w14:textId="77777777" w:rsidR="00DA62B2" w:rsidRPr="000F32CE" w:rsidRDefault="00DA62B2" w:rsidP="00A9760E">
            <w:pPr>
              <w:jc w:val="center"/>
              <w:rPr>
                <w:rFonts w:ascii="Times New Roman" w:hAnsi="Times New Roman" w:cs="Times New Roman"/>
                <w:sz w:val="24"/>
                <w:szCs w:val="24"/>
              </w:rPr>
            </w:pPr>
          </w:p>
        </w:tc>
        <w:tc>
          <w:tcPr>
            <w:tcW w:w="2408" w:type="dxa"/>
            <w:tcBorders>
              <w:top w:val="single" w:sz="8" w:space="0" w:color="auto"/>
              <w:left w:val="nil"/>
              <w:bottom w:val="single" w:sz="8" w:space="0" w:color="auto"/>
              <w:right w:val="nil"/>
            </w:tcBorders>
            <w:shd w:val="clear" w:color="auto" w:fill="FFFFFF"/>
            <w:tcMar>
              <w:top w:w="8" w:type="dxa"/>
              <w:left w:w="8" w:type="dxa"/>
              <w:bottom w:w="0" w:type="dxa"/>
              <w:right w:w="8" w:type="dxa"/>
            </w:tcMar>
            <w:vAlign w:val="center"/>
            <w:hideMark/>
          </w:tcPr>
          <w:p w14:paraId="1E960CAE" w14:textId="77777777" w:rsidR="00DA62B2"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Vertical absorption</w:t>
            </w:r>
          </w:p>
          <w:p w14:paraId="7D712C80" w14:textId="77777777" w:rsidR="00DA62B2" w:rsidRPr="000F32CE" w:rsidRDefault="00DA62B2" w:rsidP="00A9760E">
            <w:pPr>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eV</w:t>
            </w:r>
          </w:p>
        </w:tc>
        <w:tc>
          <w:tcPr>
            <w:tcW w:w="1495" w:type="dxa"/>
            <w:tcBorders>
              <w:top w:val="single" w:sz="8" w:space="0" w:color="auto"/>
              <w:left w:val="nil"/>
              <w:bottom w:val="single" w:sz="8" w:space="0" w:color="auto"/>
              <w:right w:val="nil"/>
            </w:tcBorders>
            <w:shd w:val="clear" w:color="auto" w:fill="FFFFFF"/>
            <w:tcMar>
              <w:top w:w="8" w:type="dxa"/>
              <w:left w:w="8" w:type="dxa"/>
              <w:bottom w:w="0" w:type="dxa"/>
              <w:right w:w="8" w:type="dxa"/>
            </w:tcMar>
            <w:vAlign w:val="center"/>
            <w:hideMark/>
          </w:tcPr>
          <w:p w14:paraId="79C51AAA" w14:textId="77777777" w:rsidR="00DA62B2" w:rsidRDefault="00DA62B2" w:rsidP="00A9760E">
            <w:pPr>
              <w:jc w:val="center"/>
              <w:rPr>
                <w:rFonts w:ascii="Times New Roman" w:hAnsi="Times New Roman" w:cs="Times New Roman"/>
                <w:sz w:val="24"/>
                <w:szCs w:val="24"/>
                <w:vertAlign w:val="superscript"/>
              </w:rPr>
            </w:pPr>
            <w:r w:rsidRPr="000F32CE">
              <w:rPr>
                <w:rFonts w:ascii="Times New Roman" w:hAnsi="Times New Roman" w:cs="Times New Roman"/>
                <w:sz w:val="24"/>
                <w:szCs w:val="24"/>
              </w:rPr>
              <w:t>S</w:t>
            </w:r>
            <w:r w:rsidRPr="000F32CE">
              <w:rPr>
                <w:rFonts w:ascii="Times New Roman" w:hAnsi="Times New Roman" w:cs="Times New Roman"/>
                <w:sz w:val="24"/>
                <w:szCs w:val="24"/>
                <w:vertAlign w:val="subscript"/>
              </w:rPr>
              <w:t>1</w:t>
            </w:r>
            <w:r w:rsidRPr="000F32CE">
              <w:rPr>
                <w:rFonts w:ascii="Times New Roman" w:hAnsi="Times New Roman" w:cs="Times New Roman"/>
                <w:sz w:val="24"/>
                <w:szCs w:val="24"/>
              </w:rPr>
              <w:t xml:space="preserve"> average</w:t>
            </w:r>
            <w:r>
              <w:rPr>
                <w:rFonts w:ascii="Times New Roman" w:hAnsi="Times New Roman" w:cs="Times New Roman"/>
                <w:sz w:val="24"/>
                <w:szCs w:val="24"/>
                <w:vertAlign w:val="superscript"/>
              </w:rPr>
              <w:t>a</w:t>
            </w:r>
          </w:p>
          <w:p w14:paraId="199CE8D1" w14:textId="77777777" w:rsidR="00DA62B2" w:rsidRPr="000F32CE" w:rsidRDefault="00DA62B2" w:rsidP="00A9760E">
            <w:pPr>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eV</w:t>
            </w:r>
          </w:p>
        </w:tc>
        <w:tc>
          <w:tcPr>
            <w:tcW w:w="1623" w:type="dxa"/>
            <w:tcBorders>
              <w:top w:val="single" w:sz="8" w:space="0" w:color="auto"/>
              <w:left w:val="nil"/>
              <w:bottom w:val="single" w:sz="8" w:space="0" w:color="auto"/>
              <w:right w:val="nil"/>
            </w:tcBorders>
            <w:shd w:val="clear" w:color="auto" w:fill="FFFFFF"/>
            <w:tcMar>
              <w:top w:w="8" w:type="dxa"/>
              <w:left w:w="8" w:type="dxa"/>
              <w:bottom w:w="0" w:type="dxa"/>
              <w:right w:w="8" w:type="dxa"/>
            </w:tcMar>
            <w:vAlign w:val="center"/>
            <w:hideMark/>
          </w:tcPr>
          <w:p w14:paraId="339C538C" w14:textId="77777777" w:rsidR="00DA62B2" w:rsidRDefault="00DA62B2" w:rsidP="00A9760E">
            <w:pPr>
              <w:jc w:val="center"/>
              <w:rPr>
                <w:rFonts w:ascii="Times New Roman" w:hAnsi="Times New Roman" w:cs="Times New Roman"/>
                <w:sz w:val="24"/>
                <w:szCs w:val="24"/>
                <w:vertAlign w:val="superscript"/>
              </w:rPr>
            </w:pPr>
            <w:r w:rsidRPr="000F32CE">
              <w:rPr>
                <w:rFonts w:ascii="Times New Roman" w:hAnsi="Times New Roman" w:cs="Times New Roman"/>
                <w:sz w:val="24"/>
                <w:szCs w:val="24"/>
              </w:rPr>
              <w:t>T</w:t>
            </w:r>
            <w:r w:rsidRPr="000F32CE">
              <w:rPr>
                <w:rFonts w:ascii="Times New Roman" w:hAnsi="Times New Roman" w:cs="Times New Roman"/>
                <w:sz w:val="24"/>
                <w:szCs w:val="24"/>
                <w:vertAlign w:val="subscript"/>
              </w:rPr>
              <w:t>1</w:t>
            </w:r>
            <w:r w:rsidRPr="000F32CE">
              <w:rPr>
                <w:rFonts w:ascii="Times New Roman" w:hAnsi="Times New Roman" w:cs="Times New Roman"/>
                <w:sz w:val="24"/>
                <w:szCs w:val="24"/>
              </w:rPr>
              <w:t xml:space="preserve"> average</w:t>
            </w:r>
            <w:r w:rsidRPr="003F70B9">
              <w:rPr>
                <w:rFonts w:ascii="Times New Roman" w:hAnsi="Times New Roman" w:cs="Times New Roman"/>
                <w:sz w:val="24"/>
                <w:szCs w:val="24"/>
                <w:vertAlign w:val="superscript"/>
              </w:rPr>
              <w:t>a</w:t>
            </w:r>
          </w:p>
          <w:p w14:paraId="0F3DEF7D" w14:textId="77777777" w:rsidR="00DA62B2" w:rsidRPr="000F32CE" w:rsidRDefault="00DA62B2" w:rsidP="00A9760E">
            <w:pPr>
              <w:jc w:val="center"/>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eV</w:t>
            </w:r>
          </w:p>
        </w:tc>
      </w:tr>
      <w:tr w:rsidR="00DA62B2" w:rsidRPr="000F32CE" w14:paraId="0F2AB38E" w14:textId="77777777" w:rsidTr="00A9760E">
        <w:trPr>
          <w:trHeight w:val="313"/>
          <w:jc w:val="center"/>
        </w:trPr>
        <w:tc>
          <w:tcPr>
            <w:tcW w:w="1587" w:type="dxa"/>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2309E73E"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TBP-MCz</w:t>
            </w:r>
          </w:p>
        </w:tc>
        <w:tc>
          <w:tcPr>
            <w:tcW w:w="2408" w:type="dxa"/>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4DF8ED0B"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40.4</w:t>
            </w:r>
          </w:p>
        </w:tc>
        <w:tc>
          <w:tcPr>
            <w:tcW w:w="1495" w:type="dxa"/>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61AAAFB0"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23.6</w:t>
            </w:r>
          </w:p>
        </w:tc>
        <w:tc>
          <w:tcPr>
            <w:tcW w:w="1623" w:type="dxa"/>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6C22D3F8"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25.6</w:t>
            </w:r>
          </w:p>
        </w:tc>
      </w:tr>
      <w:tr w:rsidR="00DA62B2" w:rsidRPr="000F32CE" w14:paraId="0A9728E7" w14:textId="77777777" w:rsidTr="00A9760E">
        <w:trPr>
          <w:trHeight w:val="313"/>
          <w:jc w:val="center"/>
        </w:trPr>
        <w:tc>
          <w:tcPr>
            <w:tcW w:w="1587" w:type="dxa"/>
            <w:tcBorders>
              <w:top w:val="nil"/>
              <w:left w:val="nil"/>
              <w:bottom w:val="nil"/>
              <w:right w:val="nil"/>
            </w:tcBorders>
            <w:shd w:val="clear" w:color="auto" w:fill="FFFFFF"/>
            <w:tcMar>
              <w:top w:w="8" w:type="dxa"/>
              <w:left w:w="8" w:type="dxa"/>
              <w:bottom w:w="0" w:type="dxa"/>
              <w:right w:w="8" w:type="dxa"/>
            </w:tcMar>
            <w:vAlign w:val="center"/>
            <w:hideMark/>
          </w:tcPr>
          <w:p w14:paraId="7436F5C5"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TBP-DMAc</w:t>
            </w:r>
          </w:p>
        </w:tc>
        <w:tc>
          <w:tcPr>
            <w:tcW w:w="2408" w:type="dxa"/>
            <w:tcBorders>
              <w:top w:val="nil"/>
              <w:left w:val="nil"/>
              <w:bottom w:val="nil"/>
              <w:right w:val="nil"/>
            </w:tcBorders>
            <w:shd w:val="clear" w:color="auto" w:fill="FFFFFF"/>
            <w:tcMar>
              <w:top w:w="8" w:type="dxa"/>
              <w:left w:w="8" w:type="dxa"/>
              <w:bottom w:w="0" w:type="dxa"/>
              <w:right w:w="8" w:type="dxa"/>
            </w:tcMar>
            <w:vAlign w:val="center"/>
            <w:hideMark/>
          </w:tcPr>
          <w:p w14:paraId="7B7F86B1"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7.7</w:t>
            </w:r>
          </w:p>
        </w:tc>
        <w:tc>
          <w:tcPr>
            <w:tcW w:w="1495" w:type="dxa"/>
            <w:tcBorders>
              <w:top w:val="nil"/>
              <w:left w:val="nil"/>
              <w:bottom w:val="nil"/>
              <w:right w:val="nil"/>
            </w:tcBorders>
            <w:shd w:val="clear" w:color="auto" w:fill="FFFFFF"/>
            <w:tcMar>
              <w:top w:w="8" w:type="dxa"/>
              <w:left w:w="8" w:type="dxa"/>
              <w:bottom w:w="0" w:type="dxa"/>
              <w:right w:w="8" w:type="dxa"/>
            </w:tcMar>
            <w:vAlign w:val="center"/>
            <w:hideMark/>
          </w:tcPr>
          <w:p w14:paraId="665F2584"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25.4</w:t>
            </w:r>
          </w:p>
        </w:tc>
        <w:tc>
          <w:tcPr>
            <w:tcW w:w="1623" w:type="dxa"/>
            <w:tcBorders>
              <w:top w:val="nil"/>
              <w:left w:val="nil"/>
              <w:bottom w:val="nil"/>
              <w:right w:val="nil"/>
            </w:tcBorders>
            <w:shd w:val="clear" w:color="auto" w:fill="FFFFFF"/>
            <w:tcMar>
              <w:top w:w="8" w:type="dxa"/>
              <w:left w:w="8" w:type="dxa"/>
              <w:bottom w:w="0" w:type="dxa"/>
              <w:right w:w="8" w:type="dxa"/>
            </w:tcMar>
            <w:vAlign w:val="center"/>
            <w:hideMark/>
          </w:tcPr>
          <w:p w14:paraId="6B2F2479"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75.4</w:t>
            </w:r>
          </w:p>
        </w:tc>
      </w:tr>
      <w:tr w:rsidR="00DA62B2" w:rsidRPr="000F32CE" w14:paraId="6E8AA142" w14:textId="77777777" w:rsidTr="00A9760E">
        <w:trPr>
          <w:trHeight w:val="313"/>
          <w:jc w:val="center"/>
        </w:trPr>
        <w:tc>
          <w:tcPr>
            <w:tcW w:w="1587" w:type="dxa"/>
            <w:tcBorders>
              <w:top w:val="nil"/>
              <w:left w:val="nil"/>
              <w:bottom w:val="single" w:sz="8" w:space="0" w:color="auto"/>
              <w:right w:val="nil"/>
            </w:tcBorders>
            <w:shd w:val="clear" w:color="auto" w:fill="FFFFFF"/>
            <w:tcMar>
              <w:top w:w="8" w:type="dxa"/>
              <w:left w:w="8" w:type="dxa"/>
              <w:bottom w:w="0" w:type="dxa"/>
              <w:right w:w="8" w:type="dxa"/>
            </w:tcMar>
            <w:vAlign w:val="center"/>
            <w:hideMark/>
          </w:tcPr>
          <w:p w14:paraId="6408CB9B"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TBP-a-DMAc</w:t>
            </w:r>
          </w:p>
        </w:tc>
        <w:tc>
          <w:tcPr>
            <w:tcW w:w="2408" w:type="dxa"/>
            <w:tcBorders>
              <w:top w:val="nil"/>
              <w:left w:val="nil"/>
              <w:bottom w:val="single" w:sz="8" w:space="0" w:color="auto"/>
              <w:right w:val="nil"/>
            </w:tcBorders>
            <w:shd w:val="clear" w:color="auto" w:fill="FFFFFF"/>
            <w:tcMar>
              <w:top w:w="8" w:type="dxa"/>
              <w:left w:w="8" w:type="dxa"/>
              <w:bottom w:w="0" w:type="dxa"/>
              <w:right w:w="8" w:type="dxa"/>
            </w:tcMar>
            <w:vAlign w:val="center"/>
            <w:hideMark/>
          </w:tcPr>
          <w:p w14:paraId="4077E129"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463.0 (QA)/8.5 (QE)</w:t>
            </w:r>
            <w:r w:rsidRPr="003F70B9">
              <w:rPr>
                <w:rFonts w:ascii="Times New Roman" w:hAnsi="Times New Roman" w:cs="Times New Roman"/>
                <w:sz w:val="24"/>
                <w:szCs w:val="24"/>
                <w:vertAlign w:val="superscript"/>
              </w:rPr>
              <w:t>b</w:t>
            </w:r>
          </w:p>
        </w:tc>
        <w:tc>
          <w:tcPr>
            <w:tcW w:w="1495" w:type="dxa"/>
            <w:tcBorders>
              <w:top w:val="nil"/>
              <w:left w:val="nil"/>
              <w:bottom w:val="single" w:sz="8" w:space="0" w:color="auto"/>
              <w:right w:val="nil"/>
            </w:tcBorders>
            <w:shd w:val="clear" w:color="auto" w:fill="FFFFFF"/>
            <w:tcMar>
              <w:top w:w="8" w:type="dxa"/>
              <w:left w:w="8" w:type="dxa"/>
              <w:bottom w:w="0" w:type="dxa"/>
              <w:right w:w="8" w:type="dxa"/>
            </w:tcMar>
            <w:vAlign w:val="center"/>
            <w:hideMark/>
          </w:tcPr>
          <w:p w14:paraId="5205B24B"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28.7</w:t>
            </w:r>
          </w:p>
        </w:tc>
        <w:tc>
          <w:tcPr>
            <w:tcW w:w="1623" w:type="dxa"/>
            <w:tcBorders>
              <w:top w:val="nil"/>
              <w:left w:val="nil"/>
              <w:bottom w:val="single" w:sz="8" w:space="0" w:color="auto"/>
              <w:right w:val="nil"/>
            </w:tcBorders>
            <w:shd w:val="clear" w:color="auto" w:fill="FFFFFF"/>
            <w:tcMar>
              <w:top w:w="8" w:type="dxa"/>
              <w:left w:w="8" w:type="dxa"/>
              <w:bottom w:w="0" w:type="dxa"/>
              <w:right w:w="8" w:type="dxa"/>
            </w:tcMar>
            <w:vAlign w:val="center"/>
            <w:hideMark/>
          </w:tcPr>
          <w:p w14:paraId="3F95BD44" w14:textId="77777777" w:rsidR="00DA62B2" w:rsidRPr="000F32CE" w:rsidRDefault="00DA62B2" w:rsidP="00A9760E">
            <w:pPr>
              <w:jc w:val="center"/>
              <w:rPr>
                <w:rFonts w:ascii="Times New Roman" w:hAnsi="Times New Roman" w:cs="Times New Roman"/>
                <w:sz w:val="24"/>
                <w:szCs w:val="24"/>
              </w:rPr>
            </w:pPr>
            <w:r w:rsidRPr="000F32CE">
              <w:rPr>
                <w:rFonts w:ascii="Times New Roman" w:hAnsi="Times New Roman" w:cs="Times New Roman"/>
                <w:sz w:val="24"/>
                <w:szCs w:val="24"/>
              </w:rPr>
              <w:t>153.8</w:t>
            </w:r>
          </w:p>
        </w:tc>
      </w:tr>
    </w:tbl>
    <w:p w14:paraId="57594CB9" w14:textId="77777777" w:rsidR="00DA62B2" w:rsidRDefault="00DA62B2" w:rsidP="00DA62B2">
      <w:pPr>
        <w:pStyle w:val="a3"/>
        <w:ind w:left="360" w:firstLineChars="0" w:firstLine="0"/>
        <w:rPr>
          <w:rFonts w:ascii="Times New Roman" w:hAnsi="Times New Roman" w:cs="Times New Roman"/>
          <w:sz w:val="24"/>
          <w:szCs w:val="24"/>
        </w:rPr>
      </w:pPr>
    </w:p>
    <w:p w14:paraId="17E136D7" w14:textId="170B4649" w:rsidR="00DA62B2" w:rsidRPr="0012717F" w:rsidRDefault="00DA62B2" w:rsidP="00DA62B2">
      <w:pPr>
        <w:pStyle w:val="a3"/>
        <w:numPr>
          <w:ilvl w:val="0"/>
          <w:numId w:val="1"/>
        </w:numPr>
        <w:ind w:firstLineChars="0"/>
        <w:rPr>
          <w:rFonts w:ascii="Times New Roman" w:hAnsi="Times New Roman" w:cs="Times New Roman"/>
          <w:sz w:val="24"/>
          <w:szCs w:val="24"/>
        </w:rPr>
      </w:pPr>
      <w:r w:rsidRPr="0012717F">
        <w:rPr>
          <w:rFonts w:ascii="Times New Roman" w:hAnsi="Times New Roman" w:cs="Times New Roman"/>
          <w:sz w:val="24"/>
          <w:szCs w:val="24"/>
        </w:rPr>
        <w:t xml:space="preserve">The conformer distributions were estimated by Boltzmann distribution: </w:t>
      </w:r>
      <m:oMath>
        <m:r>
          <w:rPr>
            <w:rFonts w:ascii="Cambria Math" w:hAnsi="Cambria Math" w:cs="Times New Roman"/>
            <w:sz w:val="24"/>
            <w:szCs w:val="24"/>
          </w:rPr>
          <m:t xml:space="preserve">%Conormer i= </m:t>
        </m:r>
        <m:f>
          <m:fPr>
            <m:ctrlPr>
              <w:rPr>
                <w:rFonts w:ascii="Cambria Math" w:hAnsi="Cambria Math" w:cs="Times New Roman"/>
                <w:i/>
                <w:sz w:val="24"/>
                <w:szCs w:val="24"/>
              </w:rPr>
            </m:ctrlPr>
          </m:fPr>
          <m:num>
            <m:r>
              <w:rPr>
                <w:rFonts w:ascii="Cambria Math" w:hAnsi="Cambria Math" w:cs="Times New Roman"/>
                <w:sz w:val="24"/>
                <w:szCs w:val="24"/>
              </w:rPr>
              <m:t>exp⁡(-</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den>
            </m:f>
            <m:r>
              <w:rPr>
                <w:rFonts w:ascii="Cambria Math" w:hAnsi="Cambria Math" w:cs="Times New Roman"/>
                <w:sz w:val="24"/>
                <w:szCs w:val="24"/>
              </w:rPr>
              <m:t>)</m:t>
            </m:r>
          </m:num>
          <m:den>
            <m:nary>
              <m:naryPr>
                <m:chr m:val="∑"/>
                <m:limLoc m:val="subSup"/>
                <m:supHide m:val="1"/>
                <m:ctrlPr>
                  <w:rPr>
                    <w:rFonts w:ascii="Cambria Math" w:hAnsi="Cambria Math" w:cs="Times New Roman"/>
                    <w:i/>
                    <w:sz w:val="24"/>
                    <w:szCs w:val="24"/>
                  </w:rPr>
                </m:ctrlPr>
              </m:naryPr>
              <m:sub>
                <m:r>
                  <w:rPr>
                    <w:rFonts w:ascii="Cambria Math" w:hAnsi="Cambria Math" w:cs="Times New Roman"/>
                    <w:sz w:val="24"/>
                    <w:szCs w:val="24"/>
                  </w:rPr>
                  <m:t>j</m:t>
                </m:r>
              </m:sub>
              <m:sup/>
              <m:e>
                <m:r>
                  <w:rPr>
                    <w:rFonts w:ascii="Cambria Math" w:hAnsi="Cambria Math" w:cs="Times New Roman"/>
                    <w:sz w:val="24"/>
                    <w:szCs w:val="24"/>
                  </w:rPr>
                  <m:t>exp⁡(-</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j</m:t>
                        </m:r>
                      </m:sub>
                    </m:sSub>
                  </m:num>
                  <m:den>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b</m:t>
                        </m:r>
                      </m:sub>
                    </m:sSub>
                    <m:r>
                      <w:rPr>
                        <w:rFonts w:ascii="Cambria Math" w:hAnsi="Cambria Math" w:cs="Times New Roman"/>
                        <w:sz w:val="24"/>
                        <w:szCs w:val="24"/>
                      </w:rPr>
                      <m:t>T</m:t>
                    </m:r>
                  </m:den>
                </m:f>
                <m:r>
                  <w:rPr>
                    <w:rFonts w:ascii="Cambria Math" w:hAnsi="Cambria Math" w:cs="Times New Roman"/>
                    <w:sz w:val="24"/>
                    <w:szCs w:val="24"/>
                  </w:rPr>
                  <m:t>)</m:t>
                </m:r>
              </m:e>
            </m:nary>
          </m:den>
        </m:f>
      </m:oMath>
      <w:r w:rsidR="00EB2722">
        <w:rPr>
          <w:rFonts w:ascii="Times New Roman" w:hAnsi="Times New Roman" w:cs="Times New Roman"/>
          <w:sz w:val="24"/>
          <w:szCs w:val="24"/>
        </w:rPr>
        <w:t xml:space="preserve">, </w:t>
      </w:r>
      <w:r>
        <w:rPr>
          <w:rFonts w:ascii="Times New Roman" w:hAnsi="Times New Roman" w:cs="Times New Roman"/>
          <w:sz w:val="24"/>
          <w:szCs w:val="24"/>
        </w:rPr>
        <w:t>where E</w:t>
      </w:r>
      <w:r w:rsidR="001E0D16" w:rsidRPr="00EB2722">
        <w:rPr>
          <w:rFonts w:ascii="Times New Roman" w:hAnsi="Times New Roman" w:cs="Times New Roman"/>
          <w:i/>
          <w:iCs/>
          <w:sz w:val="24"/>
          <w:szCs w:val="24"/>
        </w:rPr>
        <w:t>i</w:t>
      </w:r>
      <w:r>
        <w:rPr>
          <w:rFonts w:ascii="Times New Roman" w:hAnsi="Times New Roman" w:cs="Times New Roman"/>
          <w:sz w:val="24"/>
          <w:szCs w:val="24"/>
        </w:rPr>
        <w:t xml:space="preserve"> is the conformational energy </w:t>
      </w:r>
      <w:r w:rsidR="001E0D16">
        <w:rPr>
          <w:rFonts w:ascii="Times New Roman" w:hAnsi="Times New Roman" w:cs="Times New Roman"/>
          <w:sz w:val="24"/>
          <w:szCs w:val="24"/>
        </w:rPr>
        <w:t xml:space="preserve">of conformer </w:t>
      </w:r>
      <w:r w:rsidR="001E0D16" w:rsidRPr="00BE6E9C">
        <w:rPr>
          <w:rFonts w:ascii="Times New Roman" w:hAnsi="Times New Roman" w:cs="Times New Roman"/>
          <w:i/>
          <w:iCs/>
          <w:sz w:val="24"/>
          <w:szCs w:val="24"/>
        </w:rPr>
        <w:t>i</w:t>
      </w:r>
      <w:r w:rsidR="001E0D16">
        <w:rPr>
          <w:rFonts w:ascii="Times New Roman" w:hAnsi="Times New Roman" w:cs="Times New Roman"/>
          <w:sz w:val="24"/>
          <w:szCs w:val="24"/>
        </w:rPr>
        <w:t xml:space="preserve"> </w:t>
      </w:r>
      <w:r>
        <w:rPr>
          <w:rFonts w:ascii="Times New Roman" w:hAnsi="Times New Roman" w:cs="Times New Roman"/>
          <w:sz w:val="24"/>
          <w:szCs w:val="24"/>
        </w:rPr>
        <w:t xml:space="preserve">calculated by TD-DFT, </w:t>
      </w:r>
      <w:r w:rsidRPr="0012717F">
        <w:rPr>
          <w:rFonts w:ascii="Times New Roman" w:hAnsi="Times New Roman" w:cs="Times New Roman"/>
          <w:i/>
          <w:iCs/>
          <w:sz w:val="24"/>
          <w:szCs w:val="24"/>
        </w:rPr>
        <w:t>k</w:t>
      </w:r>
      <w:r w:rsidRPr="0012717F">
        <w:rPr>
          <w:rFonts w:ascii="Times New Roman" w:hAnsi="Times New Roman" w:cs="Times New Roman"/>
          <w:sz w:val="24"/>
          <w:szCs w:val="24"/>
          <w:vertAlign w:val="subscript"/>
        </w:rPr>
        <w:t>b</w:t>
      </w:r>
      <w:r>
        <w:rPr>
          <w:rFonts w:ascii="Times New Roman" w:hAnsi="Times New Roman" w:cs="Times New Roman"/>
          <w:sz w:val="24"/>
          <w:szCs w:val="24"/>
        </w:rPr>
        <w:t xml:space="preserve"> is Boltzmann constant and T is the ambient temperature (298K)</w:t>
      </w:r>
      <w:r w:rsidR="001E0D16">
        <w:rPr>
          <w:rFonts w:ascii="Times New Roman" w:hAnsi="Times New Roman" w:cs="Times New Roman"/>
          <w:sz w:val="24"/>
          <w:szCs w:val="24"/>
        </w:rPr>
        <w:t>;</w:t>
      </w:r>
      <w:r>
        <w:rPr>
          <w:rFonts w:ascii="Times New Roman" w:hAnsi="Times New Roman" w:cs="Times New Roman"/>
          <w:sz w:val="24"/>
          <w:szCs w:val="24"/>
        </w:rPr>
        <w:t xml:space="preserve"> </w:t>
      </w:r>
      <w:r w:rsidR="001E0D16">
        <w:rPr>
          <w:rFonts w:ascii="Times New Roman" w:hAnsi="Times New Roman" w:cs="Times New Roman"/>
          <w:sz w:val="24"/>
          <w:szCs w:val="24"/>
        </w:rPr>
        <w:t>a</w:t>
      </w:r>
      <w:r>
        <w:rPr>
          <w:rFonts w:ascii="Times New Roman" w:hAnsi="Times New Roman" w:cs="Times New Roman"/>
          <w:sz w:val="24"/>
          <w:szCs w:val="24"/>
        </w:rPr>
        <w:t>nd the average energ</w:t>
      </w:r>
      <w:r w:rsidR="001E0D16">
        <w:rPr>
          <w:rFonts w:ascii="Times New Roman" w:hAnsi="Times New Roman" w:cs="Times New Roman"/>
          <w:sz w:val="24"/>
          <w:szCs w:val="24"/>
        </w:rPr>
        <w:t>ies</w:t>
      </w:r>
      <w:r>
        <w:rPr>
          <w:rFonts w:ascii="Times New Roman" w:hAnsi="Times New Roman" w:cs="Times New Roman"/>
          <w:sz w:val="24"/>
          <w:szCs w:val="24"/>
        </w:rPr>
        <w:t xml:space="preserve"> </w:t>
      </w:r>
      <w:r w:rsidR="001E0D16">
        <w:rPr>
          <w:rFonts w:ascii="Times New Roman" w:hAnsi="Times New Roman" w:cs="Times New Roman"/>
          <w:sz w:val="24"/>
          <w:szCs w:val="24"/>
        </w:rPr>
        <w:t>were</w:t>
      </w:r>
      <w:r>
        <w:rPr>
          <w:rFonts w:ascii="Times New Roman" w:hAnsi="Times New Roman" w:cs="Times New Roman"/>
          <w:sz w:val="24"/>
          <w:szCs w:val="24"/>
        </w:rPr>
        <w:t xml:space="preserve"> calculated by timing TD-DFT calculated </w:t>
      </w:r>
      <w:r w:rsidRPr="000F32CE">
        <w:rPr>
          <w:rFonts w:ascii="Times New Roman" w:hAnsi="Times New Roman" w:cs="Times New Roman"/>
          <w:sz w:val="24"/>
          <w:szCs w:val="24"/>
        </w:rPr>
        <w:t>Δ</w:t>
      </w:r>
      <w:r w:rsidRPr="000F32CE">
        <w:rPr>
          <w:rFonts w:ascii="Times New Roman" w:hAnsi="Times New Roman" w:cs="Times New Roman"/>
          <w:i/>
          <w:iCs/>
          <w:sz w:val="24"/>
          <w:szCs w:val="24"/>
        </w:rPr>
        <w:t>E</w:t>
      </w:r>
      <w:r w:rsidRPr="000F32CE">
        <w:rPr>
          <w:rFonts w:ascii="Times New Roman" w:hAnsi="Times New Roman" w:cs="Times New Roman"/>
          <w:sz w:val="24"/>
          <w:szCs w:val="24"/>
          <w:vertAlign w:val="subscript"/>
        </w:rPr>
        <w:t>ST</w:t>
      </w:r>
      <w:r w:rsidRPr="000F32CE">
        <w:rPr>
          <w:rFonts w:ascii="Times New Roman" w:hAnsi="Times New Roman" w:cs="Times New Roman"/>
          <w:sz w:val="24"/>
          <w:szCs w:val="24"/>
        </w:rPr>
        <w:t xml:space="preserve"> </w:t>
      </w:r>
      <w:r>
        <w:rPr>
          <w:rFonts w:ascii="Times New Roman" w:hAnsi="Times New Roman" w:cs="Times New Roman"/>
          <w:sz w:val="24"/>
          <w:szCs w:val="24"/>
        </w:rPr>
        <w:t xml:space="preserve">in each geometry with the </w:t>
      </w:r>
      <w:r w:rsidRPr="00EB2722">
        <w:rPr>
          <w:rFonts w:ascii="Times New Roman" w:hAnsi="Times New Roman" w:cs="Times New Roman"/>
          <w:i/>
          <w:iCs/>
          <w:sz w:val="24"/>
          <w:szCs w:val="24"/>
        </w:rPr>
        <w:t>%Conformer</w:t>
      </w:r>
      <w:r w:rsidR="001E0D16" w:rsidRPr="00EB2722">
        <w:rPr>
          <w:rFonts w:ascii="Times New Roman" w:hAnsi="Times New Roman" w:cs="Times New Roman"/>
          <w:i/>
          <w:iCs/>
          <w:sz w:val="24"/>
          <w:szCs w:val="24"/>
        </w:rPr>
        <w:t xml:space="preserve"> i</w:t>
      </w:r>
      <w:r>
        <w:rPr>
          <w:rFonts w:ascii="Times New Roman" w:hAnsi="Times New Roman" w:cs="Times New Roman"/>
          <w:sz w:val="24"/>
          <w:szCs w:val="24"/>
        </w:rPr>
        <w:t xml:space="preserve"> </w:t>
      </w:r>
      <w:r w:rsidR="00C245F0">
        <w:rPr>
          <w:rFonts w:ascii="Times New Roman" w:hAnsi="Times New Roman" w:cs="Times New Roman"/>
          <w:sz w:val="24"/>
          <w:szCs w:val="24"/>
        </w:rPr>
        <w:t>of</w:t>
      </w:r>
      <w:r>
        <w:rPr>
          <w:rFonts w:ascii="Times New Roman" w:hAnsi="Times New Roman" w:cs="Times New Roman"/>
          <w:sz w:val="24"/>
          <w:szCs w:val="24"/>
        </w:rPr>
        <w:t xml:space="preserve"> the corresponding </w:t>
      </w:r>
      <w:r w:rsidR="00EB2722">
        <w:rPr>
          <w:rFonts w:ascii="Times New Roman" w:hAnsi="Times New Roman" w:cs="Times New Roman"/>
          <w:sz w:val="24"/>
          <w:szCs w:val="24"/>
        </w:rPr>
        <w:t xml:space="preserve">scanned </w:t>
      </w:r>
      <w:r>
        <w:rPr>
          <w:rFonts w:ascii="Times New Roman" w:hAnsi="Times New Roman" w:cs="Times New Roman"/>
          <w:sz w:val="24"/>
          <w:szCs w:val="24"/>
        </w:rPr>
        <w:t xml:space="preserve">singlet or triplet </w:t>
      </w:r>
      <w:r w:rsidR="00EB2722">
        <w:rPr>
          <w:rFonts w:ascii="Times New Roman" w:hAnsi="Times New Roman" w:cs="Times New Roman"/>
          <w:sz w:val="24"/>
          <w:szCs w:val="24"/>
        </w:rPr>
        <w:t>PES</w:t>
      </w:r>
      <w:r>
        <w:rPr>
          <w:rFonts w:ascii="Times New Roman" w:hAnsi="Times New Roman" w:cs="Times New Roman"/>
          <w:sz w:val="24"/>
          <w:szCs w:val="24"/>
        </w:rPr>
        <w:t>.</w:t>
      </w:r>
    </w:p>
    <w:p w14:paraId="3601A395" w14:textId="77777777" w:rsidR="00DA62B2" w:rsidRPr="003F70B9" w:rsidRDefault="00DA62B2" w:rsidP="00DA62B2">
      <w:pPr>
        <w:pStyle w:val="a3"/>
        <w:numPr>
          <w:ilvl w:val="0"/>
          <w:numId w:val="1"/>
        </w:numPr>
        <w:ind w:firstLineChars="0"/>
        <w:rPr>
          <w:rFonts w:ascii="Times New Roman" w:hAnsi="Times New Roman" w:cs="Times New Roman"/>
          <w:sz w:val="24"/>
          <w:szCs w:val="24"/>
        </w:rPr>
      </w:pPr>
      <w:r w:rsidRPr="003F70B9">
        <w:rPr>
          <w:rFonts w:ascii="Times New Roman" w:hAnsi="Times New Roman" w:cs="Times New Roman" w:hint="eastAsia"/>
          <w:sz w:val="24"/>
          <w:szCs w:val="24"/>
        </w:rPr>
        <w:t>T</w:t>
      </w:r>
      <w:r w:rsidRPr="003F70B9">
        <w:rPr>
          <w:rFonts w:ascii="Times New Roman" w:hAnsi="Times New Roman" w:cs="Times New Roman"/>
          <w:sz w:val="24"/>
          <w:szCs w:val="24"/>
        </w:rPr>
        <w:t>he Δ</w:t>
      </w:r>
      <w:r w:rsidRPr="003F70B9">
        <w:rPr>
          <w:rFonts w:ascii="Times New Roman" w:hAnsi="Times New Roman" w:cs="Times New Roman"/>
          <w:i/>
          <w:iCs/>
          <w:sz w:val="24"/>
          <w:szCs w:val="24"/>
        </w:rPr>
        <w:t>E</w:t>
      </w:r>
      <w:r w:rsidRPr="003F70B9">
        <w:rPr>
          <w:rFonts w:ascii="Times New Roman" w:hAnsi="Times New Roman" w:cs="Times New Roman"/>
          <w:sz w:val="24"/>
          <w:szCs w:val="24"/>
          <w:vertAlign w:val="subscript"/>
        </w:rPr>
        <w:t>ST</w:t>
      </w:r>
      <w:r w:rsidRPr="003F70B9">
        <w:rPr>
          <w:rFonts w:ascii="Times New Roman" w:hAnsi="Times New Roman" w:cs="Times New Roman"/>
          <w:sz w:val="24"/>
          <w:szCs w:val="24"/>
        </w:rPr>
        <w:t xml:space="preserve"> </w:t>
      </w:r>
      <w:r>
        <w:rPr>
          <w:rFonts w:ascii="Times New Roman" w:hAnsi="Times New Roman" w:cs="Times New Roman"/>
          <w:sz w:val="24"/>
          <w:szCs w:val="24"/>
        </w:rPr>
        <w:t xml:space="preserve">calculated in quasi-axial (QA) and quasi-equatorial (QE) conformation. </w:t>
      </w:r>
    </w:p>
    <w:p w14:paraId="118FF255" w14:textId="7BC22AF3" w:rsidR="000C023F" w:rsidRDefault="000C023F" w:rsidP="000C023F">
      <w:pPr>
        <w:rPr>
          <w:rFonts w:ascii="Times New Roman" w:hAnsi="Times New Roman" w:cs="Times New Roman"/>
          <w:sz w:val="24"/>
          <w:szCs w:val="24"/>
        </w:rPr>
      </w:pPr>
    </w:p>
    <w:p w14:paraId="62F69DC1" w14:textId="2A0EE5E2" w:rsidR="00866D28" w:rsidRDefault="00866D28" w:rsidP="000C023F">
      <w:pPr>
        <w:rPr>
          <w:rFonts w:ascii="Times New Roman" w:hAnsi="Times New Roman" w:cs="Times New Roman"/>
          <w:sz w:val="24"/>
          <w:szCs w:val="24"/>
        </w:rPr>
      </w:pPr>
    </w:p>
    <w:p w14:paraId="1895D0BE" w14:textId="4675C0FF" w:rsidR="00866D28" w:rsidRDefault="00866D28" w:rsidP="000C023F">
      <w:pPr>
        <w:rPr>
          <w:rFonts w:ascii="Times New Roman" w:hAnsi="Times New Roman" w:cs="Times New Roman"/>
          <w:sz w:val="24"/>
          <w:szCs w:val="24"/>
        </w:rPr>
      </w:pPr>
    </w:p>
    <w:p w14:paraId="2E79C46A" w14:textId="77777777" w:rsidR="00866D28" w:rsidRDefault="00866D28" w:rsidP="000C023F">
      <w:pPr>
        <w:rPr>
          <w:rFonts w:ascii="Times New Roman" w:hAnsi="Times New Roman" w:cs="Times New Roman"/>
          <w:sz w:val="24"/>
          <w:szCs w:val="24"/>
        </w:rPr>
      </w:pPr>
    </w:p>
    <w:p w14:paraId="025D9BD3" w14:textId="77777777" w:rsidR="00866D28" w:rsidRDefault="00866D28" w:rsidP="00866D28">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9A727C7" wp14:editId="0CADC3CE">
            <wp:extent cx="2808514" cy="2225234"/>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0494"/>
                    <a:stretch/>
                  </pic:blipFill>
                  <pic:spPr bwMode="auto">
                    <a:xfrm>
                      <a:off x="0" y="0"/>
                      <a:ext cx="2816114" cy="2231256"/>
                    </a:xfrm>
                    <a:prstGeom prst="rect">
                      <a:avLst/>
                    </a:prstGeom>
                    <a:noFill/>
                    <a:ln>
                      <a:noFill/>
                    </a:ln>
                    <a:extLst>
                      <a:ext uri="{53640926-AAD7-44D8-BBD7-CCE9431645EC}">
                        <a14:shadowObscured xmlns:a14="http://schemas.microsoft.com/office/drawing/2010/main"/>
                      </a:ext>
                    </a:extLst>
                  </pic:spPr>
                </pic:pic>
              </a:graphicData>
            </a:graphic>
          </wp:inline>
        </w:drawing>
      </w:r>
    </w:p>
    <w:p w14:paraId="5C2F9D01" w14:textId="77777777" w:rsidR="00866D28" w:rsidRDefault="00866D28" w:rsidP="00866D28">
      <w:pPr>
        <w:rPr>
          <w:rFonts w:ascii="Times New Roman" w:hAnsi="Times New Roman" w:cs="Times New Roman"/>
          <w:sz w:val="24"/>
          <w:szCs w:val="24"/>
        </w:rPr>
      </w:pPr>
      <w:r>
        <w:rPr>
          <w:rFonts w:ascii="Times New Roman" w:hAnsi="Times New Roman" w:cs="Times New Roman"/>
          <w:b/>
          <w:bCs/>
          <w:sz w:val="24"/>
          <w:szCs w:val="24"/>
        </w:rPr>
        <w:t>Supplementary Figure 5.</w:t>
      </w:r>
      <w:r w:rsidRPr="000C023F">
        <w:rPr>
          <w:rFonts w:ascii="Times New Roman" w:hAnsi="Times New Roman" w:cs="Times New Roman"/>
          <w:b/>
          <w:bCs/>
          <w:sz w:val="24"/>
          <w:szCs w:val="24"/>
        </w:rPr>
        <w:t xml:space="preserve"> </w:t>
      </w:r>
      <w:r w:rsidRPr="000C023F">
        <w:rPr>
          <w:rFonts w:ascii="Times New Roman" w:hAnsi="Times New Roman" w:cs="Times New Roman"/>
          <w:sz w:val="24"/>
          <w:szCs w:val="24"/>
        </w:rPr>
        <w:t>Calculated Δ</w:t>
      </w:r>
      <w:r w:rsidRPr="000C023F">
        <w:rPr>
          <w:rFonts w:ascii="Times New Roman" w:hAnsi="Times New Roman" w:cs="Times New Roman"/>
          <w:i/>
          <w:iCs/>
          <w:sz w:val="24"/>
          <w:szCs w:val="24"/>
        </w:rPr>
        <w:t>E</w:t>
      </w:r>
      <w:r w:rsidRPr="000C023F">
        <w:rPr>
          <w:rFonts w:ascii="Times New Roman" w:hAnsi="Times New Roman" w:cs="Times New Roman"/>
          <w:sz w:val="24"/>
          <w:szCs w:val="24"/>
          <w:vertAlign w:val="subscript"/>
        </w:rPr>
        <w:t>ST</w:t>
      </w:r>
      <w:r w:rsidRPr="000C023F">
        <w:rPr>
          <w:rFonts w:ascii="Times New Roman" w:hAnsi="Times New Roman" w:cs="Times New Roman"/>
          <w:sz w:val="24"/>
          <w:szCs w:val="24"/>
        </w:rPr>
        <w:t xml:space="preserve"> and </w:t>
      </w:r>
      <w:bookmarkStart w:id="2" w:name="_Hlk119314689"/>
      <w:r w:rsidRPr="000C023F">
        <w:rPr>
          <w:rFonts w:ascii="Times New Roman" w:hAnsi="Times New Roman" w:cs="Times New Roman"/>
          <w:sz w:val="24"/>
          <w:szCs w:val="24"/>
        </w:rPr>
        <w:t>spin-orbital coupling matrix element</w:t>
      </w:r>
      <w:bookmarkEnd w:id="2"/>
      <w:r w:rsidRPr="000C023F">
        <w:rPr>
          <w:rFonts w:ascii="Times New Roman" w:hAnsi="Times New Roman" w:cs="Times New Roman"/>
          <w:sz w:val="24"/>
          <w:szCs w:val="24"/>
        </w:rPr>
        <w:t xml:space="preserve"> (SOCME) of TBP-MCz as a function of D-A dihedral angles.</w:t>
      </w:r>
    </w:p>
    <w:p w14:paraId="2B8DD8C8" w14:textId="77777777" w:rsidR="00866D28" w:rsidRPr="00866D28" w:rsidRDefault="00866D28" w:rsidP="000C023F">
      <w:pPr>
        <w:rPr>
          <w:rFonts w:ascii="Times New Roman" w:hAnsi="Times New Roman" w:cs="Times New Roman"/>
          <w:sz w:val="24"/>
          <w:szCs w:val="24"/>
        </w:rPr>
      </w:pPr>
    </w:p>
    <w:p w14:paraId="2C8765CE" w14:textId="7E8B571E" w:rsidR="000C023F" w:rsidRDefault="008761CD" w:rsidP="008761CD">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C5DEB98" wp14:editId="023CE3E9">
            <wp:extent cx="5155988" cy="3673880"/>
            <wp:effectExtent l="0" t="0" r="698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68497" cy="3682793"/>
                    </a:xfrm>
                    <a:prstGeom prst="rect">
                      <a:avLst/>
                    </a:prstGeom>
                    <a:noFill/>
                  </pic:spPr>
                </pic:pic>
              </a:graphicData>
            </a:graphic>
          </wp:inline>
        </w:drawing>
      </w:r>
    </w:p>
    <w:p w14:paraId="1F0689E1" w14:textId="4A1AAFA0" w:rsidR="000C023F" w:rsidRDefault="004A2BF8" w:rsidP="000C023F">
      <w:pPr>
        <w:rPr>
          <w:rFonts w:ascii="Times New Roman" w:hAnsi="Times New Roman" w:cs="Times New Roman"/>
          <w:sz w:val="24"/>
          <w:szCs w:val="24"/>
        </w:rPr>
      </w:pPr>
      <w:r>
        <w:rPr>
          <w:rFonts w:ascii="Times New Roman" w:hAnsi="Times New Roman" w:cs="Times New Roman"/>
          <w:b/>
          <w:bCs/>
          <w:sz w:val="24"/>
          <w:szCs w:val="24"/>
        </w:rPr>
        <w:t xml:space="preserve">Supplementary Figure </w:t>
      </w:r>
      <w:r w:rsidR="00E44121">
        <w:rPr>
          <w:rFonts w:ascii="Times New Roman" w:hAnsi="Times New Roman" w:cs="Times New Roman"/>
          <w:b/>
          <w:bCs/>
          <w:sz w:val="24"/>
          <w:szCs w:val="24"/>
        </w:rPr>
        <w:t>6</w:t>
      </w:r>
      <w:r w:rsidR="000C023F" w:rsidRPr="000C023F">
        <w:rPr>
          <w:rFonts w:ascii="Times New Roman" w:hAnsi="Times New Roman" w:cs="Times New Roman"/>
          <w:b/>
          <w:bCs/>
          <w:sz w:val="24"/>
          <w:szCs w:val="24"/>
        </w:rPr>
        <w:t>.</w:t>
      </w:r>
      <w:r w:rsidR="000C023F">
        <w:rPr>
          <w:rFonts w:ascii="Times New Roman" w:hAnsi="Times New Roman" w:cs="Times New Roman"/>
          <w:sz w:val="24"/>
          <w:szCs w:val="24"/>
        </w:rPr>
        <w:t xml:space="preserve"> Time-resolved emission spectra of </w:t>
      </w:r>
      <w:r w:rsidR="0081735A">
        <w:rPr>
          <w:rFonts w:ascii="Times New Roman" w:hAnsi="Times New Roman" w:cs="Times New Roman"/>
          <w:sz w:val="24"/>
          <w:szCs w:val="24"/>
        </w:rPr>
        <w:t xml:space="preserve">the </w:t>
      </w:r>
      <w:r w:rsidR="000C023F">
        <w:rPr>
          <w:rFonts w:ascii="Times New Roman" w:hAnsi="Times New Roman" w:cs="Times New Roman"/>
          <w:sz w:val="24"/>
          <w:szCs w:val="24"/>
        </w:rPr>
        <w:t>TBP-3MCz, TBP-DMAc and TBP-3aDMAc doped films</w:t>
      </w:r>
      <w:r w:rsidR="00310BC6">
        <w:rPr>
          <w:rFonts w:ascii="Times New Roman" w:hAnsi="Times New Roman" w:cs="Times New Roman"/>
          <w:sz w:val="24"/>
          <w:szCs w:val="24"/>
        </w:rPr>
        <w:t xml:space="preserve">, </w:t>
      </w:r>
      <w:r w:rsidR="0081735A">
        <w:rPr>
          <w:rFonts w:ascii="Times New Roman" w:hAnsi="Times New Roman" w:cs="Times New Roman"/>
          <w:sz w:val="24"/>
          <w:szCs w:val="24"/>
        </w:rPr>
        <w:t>F</w:t>
      </w:r>
      <w:r w:rsidR="00310BC6">
        <w:rPr>
          <w:rFonts w:ascii="Times New Roman" w:hAnsi="Times New Roman" w:cs="Times New Roman"/>
          <w:sz w:val="24"/>
          <w:szCs w:val="24"/>
        </w:rPr>
        <w:t xml:space="preserve">igure S6a demonstrates the time-resolved </w:t>
      </w:r>
      <w:r w:rsidR="0081735A">
        <w:rPr>
          <w:rFonts w:ascii="Times New Roman" w:hAnsi="Times New Roman" w:cs="Times New Roman"/>
          <w:sz w:val="24"/>
          <w:szCs w:val="24"/>
        </w:rPr>
        <w:t xml:space="preserve">PL </w:t>
      </w:r>
      <w:r w:rsidR="00310BC6">
        <w:rPr>
          <w:rFonts w:ascii="Times New Roman" w:hAnsi="Times New Roman" w:cs="Times New Roman"/>
          <w:sz w:val="24"/>
          <w:szCs w:val="24"/>
        </w:rPr>
        <w:t>spectra of the delayed components after solvent stabilization and fluorescence emission</w:t>
      </w:r>
      <w:r w:rsidR="000C023F">
        <w:rPr>
          <w:rFonts w:ascii="Times New Roman" w:hAnsi="Times New Roman" w:cs="Times New Roman"/>
          <w:sz w:val="24"/>
          <w:szCs w:val="24"/>
        </w:rPr>
        <w:t>.</w:t>
      </w:r>
    </w:p>
    <w:p w14:paraId="78D149C7" w14:textId="1070DED1" w:rsidR="005F2E75" w:rsidRPr="0081735A" w:rsidRDefault="005F2E75" w:rsidP="000C023F">
      <w:pPr>
        <w:rPr>
          <w:rFonts w:ascii="Times New Roman" w:hAnsi="Times New Roman" w:cs="Times New Roman"/>
          <w:sz w:val="24"/>
          <w:szCs w:val="24"/>
        </w:rPr>
      </w:pPr>
    </w:p>
    <w:p w14:paraId="5520B644" w14:textId="62FD2D56" w:rsidR="00866D28" w:rsidRPr="00AA630C" w:rsidRDefault="00866D28" w:rsidP="000C023F">
      <w:pPr>
        <w:rPr>
          <w:rFonts w:ascii="Times New Roman" w:hAnsi="Times New Roman" w:cs="Times New Roman"/>
          <w:sz w:val="24"/>
          <w:szCs w:val="24"/>
        </w:rPr>
      </w:pPr>
    </w:p>
    <w:p w14:paraId="25C125E5" w14:textId="7DD77A02" w:rsidR="00866D28" w:rsidRDefault="00866D28" w:rsidP="000C023F">
      <w:pPr>
        <w:rPr>
          <w:rFonts w:ascii="Times New Roman" w:hAnsi="Times New Roman" w:cs="Times New Roman"/>
          <w:sz w:val="24"/>
          <w:szCs w:val="24"/>
        </w:rPr>
      </w:pPr>
    </w:p>
    <w:p w14:paraId="4E70AB4B" w14:textId="53682CCB" w:rsidR="00866D28" w:rsidRDefault="00866D28" w:rsidP="000C023F">
      <w:pPr>
        <w:rPr>
          <w:rFonts w:ascii="Times New Roman" w:hAnsi="Times New Roman" w:cs="Times New Roman"/>
          <w:sz w:val="24"/>
          <w:szCs w:val="24"/>
        </w:rPr>
      </w:pPr>
    </w:p>
    <w:p w14:paraId="5E8B4BB3" w14:textId="77777777" w:rsidR="00866D28" w:rsidRDefault="00866D28" w:rsidP="000C023F">
      <w:pPr>
        <w:rPr>
          <w:rFonts w:ascii="Times New Roman" w:hAnsi="Times New Roman" w:cs="Times New Roman"/>
          <w:sz w:val="24"/>
          <w:szCs w:val="24"/>
        </w:rPr>
      </w:pPr>
    </w:p>
    <w:p w14:paraId="16A42DAB" w14:textId="6D9D9D36" w:rsidR="00F95056" w:rsidRDefault="00A75643">
      <w:p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6526F3E9" wp14:editId="5FA212C7">
            <wp:extent cx="5419314" cy="3795364"/>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0163" cy="3802962"/>
                    </a:xfrm>
                    <a:prstGeom prst="rect">
                      <a:avLst/>
                    </a:prstGeom>
                    <a:noFill/>
                  </pic:spPr>
                </pic:pic>
              </a:graphicData>
            </a:graphic>
          </wp:inline>
        </w:drawing>
      </w:r>
    </w:p>
    <w:p w14:paraId="4528EC54" w14:textId="389CC403" w:rsidR="000C023F" w:rsidRDefault="004A2BF8">
      <w:pPr>
        <w:rPr>
          <w:rFonts w:ascii="Times New Roman" w:hAnsi="Times New Roman" w:cs="Times New Roman"/>
          <w:sz w:val="24"/>
          <w:szCs w:val="24"/>
        </w:rPr>
      </w:pPr>
      <w:r>
        <w:rPr>
          <w:rFonts w:ascii="Times New Roman" w:hAnsi="Times New Roman" w:cs="Times New Roman"/>
          <w:b/>
          <w:bCs/>
          <w:sz w:val="24"/>
          <w:szCs w:val="24"/>
        </w:rPr>
        <w:t xml:space="preserve">Supplementary Figure </w:t>
      </w:r>
      <w:r w:rsidR="000C023F">
        <w:rPr>
          <w:rFonts w:ascii="Times New Roman" w:hAnsi="Times New Roman" w:cs="Times New Roman"/>
          <w:b/>
          <w:bCs/>
          <w:sz w:val="24"/>
          <w:szCs w:val="24"/>
        </w:rPr>
        <w:t xml:space="preserve">7. </w:t>
      </w:r>
      <w:r w:rsidR="000C023F">
        <w:rPr>
          <w:rFonts w:ascii="Times New Roman" w:hAnsi="Times New Roman" w:cs="Times New Roman"/>
          <w:sz w:val="24"/>
          <w:szCs w:val="24"/>
        </w:rPr>
        <w:t xml:space="preserve">Photo-physical properties of TBP-3MCz, TB-3MCz and TRZ-3MCz in </w:t>
      </w:r>
      <w:r w:rsidR="008761CD">
        <w:rPr>
          <w:rFonts w:ascii="Times New Roman" w:hAnsi="Times New Roman" w:cs="Times New Roman"/>
          <w:sz w:val="24"/>
          <w:szCs w:val="24"/>
        </w:rPr>
        <w:t xml:space="preserve">dilute </w:t>
      </w:r>
      <w:r w:rsidR="000C023F">
        <w:rPr>
          <w:rFonts w:ascii="Times New Roman" w:hAnsi="Times New Roman" w:cs="Times New Roman"/>
          <w:sz w:val="24"/>
          <w:szCs w:val="24"/>
        </w:rPr>
        <w:t>toluene</w:t>
      </w:r>
      <w:r w:rsidR="0081735A">
        <w:rPr>
          <w:rFonts w:ascii="Times New Roman" w:hAnsi="Times New Roman" w:cs="Times New Roman"/>
          <w:sz w:val="24"/>
          <w:szCs w:val="24"/>
        </w:rPr>
        <w:t xml:space="preserve"> solution</w:t>
      </w:r>
      <w:r w:rsidR="00370EB0">
        <w:rPr>
          <w:rFonts w:ascii="Times New Roman" w:hAnsi="Times New Roman" w:cs="Times New Roman"/>
          <w:sz w:val="24"/>
          <w:szCs w:val="24"/>
        </w:rPr>
        <w:t xml:space="preserve"> (10</w:t>
      </w:r>
      <w:r w:rsidR="00370EB0" w:rsidRPr="00370EB0">
        <w:rPr>
          <w:rFonts w:ascii="Times New Roman" w:hAnsi="Times New Roman" w:cs="Times New Roman"/>
          <w:sz w:val="24"/>
          <w:szCs w:val="24"/>
          <w:vertAlign w:val="superscript"/>
        </w:rPr>
        <w:t>-5</w:t>
      </w:r>
      <w:r w:rsidR="00370EB0">
        <w:rPr>
          <w:rFonts w:ascii="Times New Roman" w:hAnsi="Times New Roman" w:cs="Times New Roman"/>
          <w:sz w:val="24"/>
          <w:szCs w:val="24"/>
        </w:rPr>
        <w:t xml:space="preserve"> M)</w:t>
      </w:r>
      <w:r w:rsidR="000C023F">
        <w:rPr>
          <w:rFonts w:ascii="Times New Roman" w:hAnsi="Times New Roman" w:cs="Times New Roman"/>
          <w:sz w:val="24"/>
          <w:szCs w:val="24"/>
        </w:rPr>
        <w:t xml:space="preserve">. </w:t>
      </w:r>
      <w:r w:rsidR="00A75643">
        <w:rPr>
          <w:rFonts w:ascii="Times New Roman" w:hAnsi="Times New Roman" w:cs="Times New Roman"/>
          <w:sz w:val="24"/>
          <w:szCs w:val="24"/>
        </w:rPr>
        <w:t>a) Chemical structures of the TADF emitter</w:t>
      </w:r>
      <w:r w:rsidR="00A75643">
        <w:rPr>
          <w:rFonts w:ascii="Times New Roman" w:hAnsi="Times New Roman" w:cs="Times New Roman" w:hint="eastAsia"/>
          <w:sz w:val="24"/>
          <w:szCs w:val="24"/>
        </w:rPr>
        <w:t>s</w:t>
      </w:r>
      <w:r w:rsidR="00A75643">
        <w:rPr>
          <w:rFonts w:ascii="Times New Roman" w:hAnsi="Times New Roman" w:cs="Times New Roman"/>
          <w:sz w:val="24"/>
          <w:szCs w:val="24"/>
        </w:rPr>
        <w:t xml:space="preserve"> with MCz donor</w:t>
      </w:r>
      <w:r w:rsidR="008761CD">
        <w:rPr>
          <w:rFonts w:ascii="Times New Roman" w:hAnsi="Times New Roman" w:cs="Times New Roman"/>
          <w:sz w:val="24"/>
          <w:szCs w:val="24"/>
        </w:rPr>
        <w:t>;</w:t>
      </w:r>
      <w:r w:rsidR="00A75643">
        <w:rPr>
          <w:rFonts w:ascii="Times New Roman" w:hAnsi="Times New Roman" w:cs="Times New Roman"/>
          <w:sz w:val="24"/>
          <w:szCs w:val="24"/>
        </w:rPr>
        <w:t xml:space="preserve"> b</w:t>
      </w:r>
      <w:r w:rsidR="00370EB0">
        <w:rPr>
          <w:rFonts w:ascii="Times New Roman" w:hAnsi="Times New Roman" w:cs="Times New Roman"/>
          <w:sz w:val="24"/>
          <w:szCs w:val="24"/>
        </w:rPr>
        <w:t>) UV-vis absorption, f</w:t>
      </w:r>
      <w:r w:rsidR="00370EB0" w:rsidRPr="002144C9">
        <w:rPr>
          <w:rFonts w:ascii="Times New Roman" w:hAnsi="Times New Roman" w:cs="Times New Roman"/>
          <w:sz w:val="24"/>
          <w:szCs w:val="24"/>
        </w:rPr>
        <w:t>luorescence spectra measured at 298 K and 77 K and phosphorescence spectr</w:t>
      </w:r>
      <w:r w:rsidR="009F3220">
        <w:rPr>
          <w:rFonts w:ascii="Times New Roman" w:hAnsi="Times New Roman" w:cs="Times New Roman"/>
          <w:sz w:val="24"/>
          <w:szCs w:val="24"/>
        </w:rPr>
        <w:t>a</w:t>
      </w:r>
      <w:r w:rsidR="00370EB0" w:rsidRPr="002144C9">
        <w:rPr>
          <w:rFonts w:ascii="Times New Roman" w:hAnsi="Times New Roman" w:cs="Times New Roman"/>
          <w:sz w:val="24"/>
          <w:szCs w:val="24"/>
        </w:rPr>
        <w:t xml:space="preserve"> measured at 77 K (delayed 5</w:t>
      </w:r>
      <w:r w:rsidR="00836B4A">
        <w:rPr>
          <w:rFonts w:ascii="Times New Roman" w:hAnsi="Times New Roman" w:cs="Times New Roman"/>
          <w:sz w:val="24"/>
          <w:szCs w:val="24"/>
        </w:rPr>
        <w:t xml:space="preserve"> </w:t>
      </w:r>
      <w:r w:rsidR="00370EB0" w:rsidRPr="002144C9">
        <w:rPr>
          <w:rFonts w:ascii="Times New Roman" w:hAnsi="Times New Roman" w:cs="Times New Roman"/>
          <w:sz w:val="24"/>
          <w:szCs w:val="24"/>
        </w:rPr>
        <w:t>ms)</w:t>
      </w:r>
      <w:r w:rsidR="009F3220">
        <w:rPr>
          <w:rFonts w:ascii="Times New Roman" w:hAnsi="Times New Roman" w:cs="Times New Roman"/>
          <w:sz w:val="24"/>
          <w:szCs w:val="24"/>
        </w:rPr>
        <w:t xml:space="preserve">; b) Transient PL decay characters of the diluted toluene solutions before and after </w:t>
      </w:r>
      <w:r w:rsidR="009F3220" w:rsidRPr="009F3220">
        <w:rPr>
          <w:rFonts w:ascii="Times New Roman" w:hAnsi="Times New Roman" w:cs="Times New Roman"/>
          <w:sz w:val="24"/>
          <w:szCs w:val="24"/>
        </w:rPr>
        <w:t>argon</w:t>
      </w:r>
      <w:r w:rsidR="009F3220">
        <w:rPr>
          <w:rFonts w:ascii="Times New Roman" w:hAnsi="Times New Roman" w:cs="Times New Roman"/>
          <w:sz w:val="24"/>
          <w:szCs w:val="24"/>
        </w:rPr>
        <w:t xml:space="preserve"> bubbling for 10 minutes.</w:t>
      </w:r>
    </w:p>
    <w:p w14:paraId="545A4DC1" w14:textId="29336CB8" w:rsidR="009F3220" w:rsidRDefault="009F3220">
      <w:pPr>
        <w:rPr>
          <w:rFonts w:ascii="Times New Roman" w:hAnsi="Times New Roman" w:cs="Times New Roman"/>
          <w:sz w:val="24"/>
          <w:szCs w:val="24"/>
        </w:rPr>
      </w:pPr>
    </w:p>
    <w:p w14:paraId="2A74C84E" w14:textId="20E3F7B5" w:rsidR="00311278" w:rsidRDefault="00311278">
      <w:pPr>
        <w:rPr>
          <w:rFonts w:ascii="Times New Roman" w:hAnsi="Times New Roman" w:cs="Times New Roman"/>
          <w:sz w:val="24"/>
          <w:szCs w:val="24"/>
        </w:rPr>
      </w:pPr>
    </w:p>
    <w:p w14:paraId="64A2A0E3" w14:textId="4E02FEE7" w:rsidR="00866D28" w:rsidRDefault="00866D28">
      <w:pPr>
        <w:rPr>
          <w:rFonts w:ascii="Times New Roman" w:hAnsi="Times New Roman" w:cs="Times New Roman"/>
          <w:sz w:val="24"/>
          <w:szCs w:val="24"/>
        </w:rPr>
      </w:pPr>
    </w:p>
    <w:p w14:paraId="63F9C6F9" w14:textId="77777777" w:rsidR="00866D28" w:rsidRPr="007E31B4" w:rsidRDefault="00866D28">
      <w:pPr>
        <w:rPr>
          <w:rFonts w:ascii="Times New Roman" w:hAnsi="Times New Roman" w:cs="Times New Roman"/>
          <w:sz w:val="24"/>
          <w:szCs w:val="24"/>
        </w:rPr>
      </w:pPr>
    </w:p>
    <w:p w14:paraId="2ECF9BD8" w14:textId="21A80F64" w:rsidR="007E31B4" w:rsidRPr="007E31B4" w:rsidRDefault="004A2BF8">
      <w:pPr>
        <w:rPr>
          <w:rFonts w:ascii="Times New Roman" w:hAnsi="Times New Roman" w:cs="Times New Roman"/>
          <w:sz w:val="24"/>
          <w:szCs w:val="24"/>
        </w:rPr>
      </w:pPr>
      <w:r>
        <w:rPr>
          <w:rFonts w:ascii="Times New Roman" w:hAnsi="Times New Roman" w:cs="Times New Roman"/>
          <w:b/>
          <w:bCs/>
          <w:sz w:val="24"/>
          <w:szCs w:val="24"/>
        </w:rPr>
        <w:t>Supplementary Figure</w:t>
      </w:r>
      <w:r w:rsidRPr="00B11107">
        <w:rPr>
          <w:rFonts w:ascii="Times New Roman" w:hAnsi="Times New Roman" w:cs="Times New Roman"/>
          <w:b/>
          <w:bCs/>
          <w:sz w:val="24"/>
          <w:szCs w:val="24"/>
        </w:rPr>
        <w:t xml:space="preserve"> </w:t>
      </w:r>
      <w:r w:rsidR="007E31B4" w:rsidRPr="00B11107">
        <w:rPr>
          <w:rFonts w:ascii="Times New Roman" w:hAnsi="Times New Roman" w:cs="Times New Roman"/>
          <w:b/>
          <w:bCs/>
          <w:sz w:val="24"/>
          <w:szCs w:val="24"/>
        </w:rPr>
        <w:t xml:space="preserve">Table </w:t>
      </w:r>
      <w:r w:rsidR="005E0A33">
        <w:rPr>
          <w:rFonts w:ascii="Times New Roman" w:hAnsi="Times New Roman" w:cs="Times New Roman"/>
          <w:b/>
          <w:bCs/>
          <w:sz w:val="24"/>
          <w:szCs w:val="24"/>
        </w:rPr>
        <w:t>3</w:t>
      </w:r>
      <w:r w:rsidR="007E31B4" w:rsidRPr="00B11107">
        <w:rPr>
          <w:rFonts w:ascii="Times New Roman" w:hAnsi="Times New Roman" w:cs="Times New Roman"/>
          <w:b/>
          <w:bCs/>
          <w:sz w:val="24"/>
          <w:szCs w:val="24"/>
        </w:rPr>
        <w:t>.</w:t>
      </w:r>
      <w:r w:rsidR="007E31B4">
        <w:rPr>
          <w:rFonts w:ascii="Times New Roman" w:hAnsi="Times New Roman" w:cs="Times New Roman"/>
          <w:sz w:val="24"/>
          <w:szCs w:val="24"/>
        </w:rPr>
        <w:t xml:space="preserve"> Photo-physical parameters of TBP</w:t>
      </w:r>
      <w:r w:rsidR="007E31B4" w:rsidRPr="007E31B4">
        <w:rPr>
          <w:rFonts w:ascii="Times New Roman" w:hAnsi="Times New Roman" w:cs="Times New Roman"/>
          <w:sz w:val="24"/>
          <w:szCs w:val="24"/>
        </w:rPr>
        <w:t xml:space="preserve"> </w:t>
      </w:r>
      <w:r w:rsidR="007E31B4">
        <w:rPr>
          <w:rFonts w:ascii="Times New Roman" w:hAnsi="Times New Roman" w:cs="Times New Roman"/>
          <w:sz w:val="24"/>
          <w:szCs w:val="24"/>
        </w:rPr>
        <w:t>TBP-3MCz, TB-3MCz and TRZ-3MCz in toluene.</w:t>
      </w:r>
    </w:p>
    <w:tbl>
      <w:tblPr>
        <w:tblW w:w="8856" w:type="dxa"/>
        <w:jc w:val="center"/>
        <w:tblCellMar>
          <w:left w:w="0" w:type="dxa"/>
          <w:right w:w="0" w:type="dxa"/>
        </w:tblCellMar>
        <w:tblLook w:val="0600" w:firstRow="0" w:lastRow="0" w:firstColumn="0" w:lastColumn="0" w:noHBand="1" w:noVBand="1"/>
      </w:tblPr>
      <w:tblGrid>
        <w:gridCol w:w="1526"/>
        <w:gridCol w:w="500"/>
        <w:gridCol w:w="737"/>
        <w:gridCol w:w="737"/>
        <w:gridCol w:w="737"/>
        <w:gridCol w:w="737"/>
        <w:gridCol w:w="578"/>
        <w:gridCol w:w="826"/>
        <w:gridCol w:w="826"/>
        <w:gridCol w:w="826"/>
        <w:gridCol w:w="826"/>
      </w:tblGrid>
      <w:tr w:rsidR="007E31B4" w:rsidRPr="007E31B4" w14:paraId="5496D050" w14:textId="77777777" w:rsidTr="005E0A33">
        <w:trPr>
          <w:trHeight w:val="358"/>
          <w:jc w:val="center"/>
        </w:trPr>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2CA96330" w14:textId="77777777" w:rsidR="007E31B4" w:rsidRPr="007E31B4" w:rsidRDefault="007E31B4" w:rsidP="007E31B4">
            <w:pPr>
              <w:jc w:val="center"/>
              <w:rPr>
                <w:rFonts w:ascii="Times New Roman" w:hAnsi="Times New Roman" w:cs="Times New Roman"/>
                <w:sz w:val="24"/>
                <w:szCs w:val="24"/>
              </w:rPr>
            </w:pP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794EF0AA"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λ</w:t>
            </w:r>
            <w:r w:rsidRPr="007E31B4">
              <w:rPr>
                <w:rFonts w:ascii="Times New Roman" w:hAnsi="Times New Roman" w:cs="Times New Roman"/>
                <w:sz w:val="24"/>
                <w:szCs w:val="24"/>
                <w:vertAlign w:val="subscript"/>
              </w:rPr>
              <w:t>em</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6473ADDB" w14:textId="26940F86"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Φ</w:t>
            </w:r>
            <w:r w:rsidRPr="007E31B4">
              <w:rPr>
                <w:rFonts w:ascii="Times New Roman" w:hAnsi="Times New Roman" w:cs="Times New Roman"/>
                <w:sz w:val="24"/>
                <w:szCs w:val="24"/>
                <w:vertAlign w:val="subscript"/>
              </w:rPr>
              <w:t>PL</w:t>
            </w:r>
            <w:r w:rsidR="00C245F0" w:rsidRPr="00C245F0">
              <w:rPr>
                <w:rFonts w:ascii="Times New Roman" w:hAnsi="Times New Roman" w:cs="Times New Roman"/>
                <w:sz w:val="24"/>
                <w:szCs w:val="24"/>
                <w:vertAlign w:val="superscript"/>
              </w:rPr>
              <w:t>a</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44E18D64"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Φ</w:t>
            </w:r>
            <w:r w:rsidRPr="007E31B4">
              <w:rPr>
                <w:rFonts w:ascii="Times New Roman" w:hAnsi="Times New Roman" w:cs="Times New Roman"/>
                <w:sz w:val="24"/>
                <w:szCs w:val="24"/>
                <w:vertAlign w:val="subscript"/>
              </w:rPr>
              <w:t>PF</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1BF9FF36"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Φ</w:t>
            </w:r>
            <w:r w:rsidRPr="007E31B4">
              <w:rPr>
                <w:rFonts w:ascii="Times New Roman" w:hAnsi="Times New Roman" w:cs="Times New Roman"/>
                <w:sz w:val="24"/>
                <w:szCs w:val="24"/>
                <w:vertAlign w:val="subscript"/>
              </w:rPr>
              <w:t>DF</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60C071D6"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τ</w:t>
            </w:r>
            <w:r w:rsidRPr="007E31B4">
              <w:rPr>
                <w:rFonts w:ascii="Times New Roman" w:hAnsi="Times New Roman" w:cs="Times New Roman"/>
                <w:sz w:val="24"/>
                <w:szCs w:val="24"/>
                <w:vertAlign w:val="subscript"/>
              </w:rPr>
              <w:t>PF</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51DC19EC"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τ</w:t>
            </w:r>
            <w:r w:rsidRPr="007E31B4">
              <w:rPr>
                <w:rFonts w:ascii="Times New Roman" w:hAnsi="Times New Roman" w:cs="Times New Roman"/>
                <w:sz w:val="24"/>
                <w:szCs w:val="24"/>
                <w:vertAlign w:val="subscript"/>
              </w:rPr>
              <w:t>DF</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03DB6441"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i/>
                <w:iCs/>
                <w:sz w:val="24"/>
                <w:szCs w:val="24"/>
              </w:rPr>
              <w:t>k</w:t>
            </w:r>
            <w:r w:rsidRPr="007E31B4">
              <w:rPr>
                <w:rFonts w:ascii="Times New Roman" w:hAnsi="Times New Roman" w:cs="Times New Roman"/>
                <w:sz w:val="24"/>
                <w:szCs w:val="24"/>
                <w:vertAlign w:val="subscript"/>
              </w:rPr>
              <w:t>r</w:t>
            </w:r>
            <w:r w:rsidRPr="007E31B4">
              <w:rPr>
                <w:rFonts w:ascii="Times New Roman" w:hAnsi="Times New Roman" w:cs="Times New Roman"/>
                <w:sz w:val="24"/>
                <w:szCs w:val="24"/>
                <w:vertAlign w:val="superscript"/>
              </w:rPr>
              <w:t>S</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12A1CC36"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i/>
                <w:iCs/>
                <w:sz w:val="24"/>
                <w:szCs w:val="24"/>
              </w:rPr>
              <w:t>k</w:t>
            </w:r>
            <w:r w:rsidRPr="007E31B4">
              <w:rPr>
                <w:rFonts w:ascii="Times New Roman" w:hAnsi="Times New Roman" w:cs="Times New Roman"/>
                <w:sz w:val="24"/>
                <w:szCs w:val="24"/>
                <w:vertAlign w:val="subscript"/>
              </w:rPr>
              <w:t>ISC</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6423E8BD"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i/>
                <w:iCs/>
                <w:sz w:val="24"/>
                <w:szCs w:val="24"/>
              </w:rPr>
              <w:t>k</w:t>
            </w:r>
            <w:r w:rsidRPr="007E31B4">
              <w:rPr>
                <w:rFonts w:ascii="Times New Roman" w:hAnsi="Times New Roman" w:cs="Times New Roman"/>
                <w:sz w:val="24"/>
                <w:szCs w:val="24"/>
                <w:vertAlign w:val="subscript"/>
              </w:rPr>
              <w:t>RISC</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bottom"/>
            <w:hideMark/>
          </w:tcPr>
          <w:p w14:paraId="50A4928B"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i/>
                <w:iCs/>
                <w:sz w:val="24"/>
                <w:szCs w:val="24"/>
              </w:rPr>
              <w:t>k</w:t>
            </w:r>
            <w:r w:rsidRPr="007E31B4">
              <w:rPr>
                <w:rFonts w:ascii="Times New Roman" w:hAnsi="Times New Roman" w:cs="Times New Roman"/>
                <w:sz w:val="24"/>
                <w:szCs w:val="24"/>
                <w:vertAlign w:val="subscript"/>
              </w:rPr>
              <w:t>TADF</w:t>
            </w:r>
          </w:p>
        </w:tc>
      </w:tr>
      <w:tr w:rsidR="007E31B4" w:rsidRPr="007E31B4" w14:paraId="06DA1F5F" w14:textId="77777777" w:rsidTr="007E31B4">
        <w:trPr>
          <w:trHeight w:val="350"/>
          <w:jc w:val="center"/>
        </w:trPr>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38C26388" w14:textId="77777777" w:rsidR="007E31B4" w:rsidRPr="007E31B4" w:rsidRDefault="007E31B4" w:rsidP="007E31B4">
            <w:pPr>
              <w:jc w:val="center"/>
              <w:rPr>
                <w:rFonts w:ascii="Times New Roman" w:hAnsi="Times New Roman" w:cs="Times New Roman"/>
                <w:sz w:val="24"/>
                <w:szCs w:val="24"/>
              </w:rPr>
            </w:pP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1471236A"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sz w:val="24"/>
                <w:szCs w:val="24"/>
              </w:rPr>
              <w:t>nm</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5368462A"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sz w:val="24"/>
                <w:szCs w:val="24"/>
              </w:rPr>
              <w:t>%</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62589CFC"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sz w:val="24"/>
                <w:szCs w:val="24"/>
              </w:rPr>
              <w:t>%</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7C8B66AE"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sz w:val="24"/>
                <w:szCs w:val="24"/>
              </w:rPr>
              <w:t>%</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0AEF1A13"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sz w:val="24"/>
                <w:szCs w:val="24"/>
              </w:rPr>
              <w:t>ns</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11C7FDEF" w14:textId="77777777"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sz w:val="24"/>
                <w:szCs w:val="24"/>
                <w:lang w:val="el-GR"/>
              </w:rPr>
              <w:t>μ</w:t>
            </w:r>
            <w:r w:rsidRPr="007E31B4">
              <w:rPr>
                <w:rFonts w:ascii="Times New Roman" w:hAnsi="Times New Roman" w:cs="Times New Roman"/>
                <w:sz w:val="24"/>
                <w:szCs w:val="24"/>
              </w:rPr>
              <w:t>s</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406561B0" w14:textId="4E98FBCD"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sz w:val="24"/>
                <w:szCs w:val="24"/>
              </w:rPr>
              <w:t>10</w:t>
            </w:r>
            <w:r w:rsidRPr="007E31B4">
              <w:rPr>
                <w:rFonts w:ascii="Times New Roman" w:hAnsi="Times New Roman" w:cs="Times New Roman"/>
                <w:sz w:val="24"/>
                <w:szCs w:val="24"/>
                <w:vertAlign w:val="superscript"/>
              </w:rPr>
              <w:t>7</w:t>
            </w:r>
            <w:r w:rsidRPr="007E31B4">
              <w:rPr>
                <w:rFonts w:ascii="Times New Roman" w:hAnsi="Times New Roman" w:cs="Times New Roman"/>
                <w:sz w:val="24"/>
                <w:szCs w:val="24"/>
              </w:rPr>
              <w:t xml:space="preserve"> s</w:t>
            </w:r>
            <w:r w:rsidRPr="007E31B4">
              <w:rPr>
                <w:rFonts w:ascii="Times New Roman" w:hAnsi="Times New Roman" w:cs="Times New Roman"/>
                <w:sz w:val="24"/>
                <w:szCs w:val="24"/>
                <w:vertAlign w:val="superscript"/>
              </w:rPr>
              <w:t>-1</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0C6168B2" w14:textId="464449DE"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sz w:val="24"/>
                <w:szCs w:val="24"/>
              </w:rPr>
              <w:t>10</w:t>
            </w:r>
            <w:r w:rsidRPr="007E31B4">
              <w:rPr>
                <w:rFonts w:ascii="Times New Roman" w:hAnsi="Times New Roman" w:cs="Times New Roman"/>
                <w:sz w:val="24"/>
                <w:szCs w:val="24"/>
                <w:vertAlign w:val="superscript"/>
              </w:rPr>
              <w:t>7</w:t>
            </w:r>
            <w:r w:rsidRPr="007E31B4">
              <w:rPr>
                <w:rFonts w:ascii="Times New Roman" w:hAnsi="Times New Roman" w:cs="Times New Roman"/>
                <w:sz w:val="24"/>
                <w:szCs w:val="24"/>
              </w:rPr>
              <w:t xml:space="preserve"> s</w:t>
            </w:r>
            <w:r w:rsidRPr="007E31B4">
              <w:rPr>
                <w:rFonts w:ascii="Times New Roman" w:hAnsi="Times New Roman" w:cs="Times New Roman"/>
                <w:sz w:val="24"/>
                <w:szCs w:val="24"/>
                <w:vertAlign w:val="superscript"/>
              </w:rPr>
              <w:t>-1</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0FFA1A48" w14:textId="5F5849C5"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sz w:val="24"/>
                <w:szCs w:val="24"/>
              </w:rPr>
              <w:t>10</w:t>
            </w:r>
            <w:r w:rsidRPr="007E31B4">
              <w:rPr>
                <w:rFonts w:ascii="Times New Roman" w:hAnsi="Times New Roman" w:cs="Times New Roman"/>
                <w:sz w:val="24"/>
                <w:szCs w:val="24"/>
                <w:vertAlign w:val="superscript"/>
              </w:rPr>
              <w:t>6</w:t>
            </w:r>
            <w:r w:rsidRPr="007E31B4">
              <w:rPr>
                <w:rFonts w:ascii="Times New Roman" w:hAnsi="Times New Roman" w:cs="Times New Roman"/>
                <w:sz w:val="24"/>
                <w:szCs w:val="24"/>
              </w:rPr>
              <w:t xml:space="preserve"> s</w:t>
            </w:r>
            <w:r w:rsidRPr="007E31B4">
              <w:rPr>
                <w:rFonts w:ascii="Times New Roman" w:hAnsi="Times New Roman" w:cs="Times New Roman"/>
                <w:sz w:val="24"/>
                <w:szCs w:val="24"/>
                <w:vertAlign w:val="superscript"/>
              </w:rPr>
              <w:t>-1</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bottom"/>
            <w:hideMark/>
          </w:tcPr>
          <w:p w14:paraId="08CEF6AE" w14:textId="48ED4C1F" w:rsidR="007E31B4" w:rsidRPr="007E31B4" w:rsidRDefault="007E31B4" w:rsidP="007E31B4">
            <w:pPr>
              <w:jc w:val="center"/>
              <w:rPr>
                <w:rFonts w:ascii="Times New Roman" w:hAnsi="Times New Roman" w:cs="Times New Roman"/>
                <w:sz w:val="24"/>
                <w:szCs w:val="24"/>
              </w:rPr>
            </w:pPr>
            <w:r w:rsidRPr="007E31B4">
              <w:rPr>
                <w:rFonts w:ascii="Times New Roman" w:hAnsi="Times New Roman" w:cs="Times New Roman"/>
                <w:sz w:val="24"/>
                <w:szCs w:val="24"/>
              </w:rPr>
              <w:t>10</w:t>
            </w:r>
            <w:r w:rsidRPr="007E31B4">
              <w:rPr>
                <w:rFonts w:ascii="Times New Roman" w:hAnsi="Times New Roman" w:cs="Times New Roman"/>
                <w:sz w:val="24"/>
                <w:szCs w:val="24"/>
                <w:vertAlign w:val="superscript"/>
              </w:rPr>
              <w:t>5</w:t>
            </w:r>
            <w:r w:rsidRPr="007E31B4">
              <w:rPr>
                <w:rFonts w:ascii="Times New Roman" w:hAnsi="Times New Roman" w:cs="Times New Roman"/>
                <w:sz w:val="24"/>
                <w:szCs w:val="24"/>
              </w:rPr>
              <w:t xml:space="preserve"> s</w:t>
            </w:r>
            <w:r w:rsidRPr="007E31B4">
              <w:rPr>
                <w:rFonts w:ascii="Times New Roman" w:hAnsi="Times New Roman" w:cs="Times New Roman"/>
                <w:sz w:val="24"/>
                <w:szCs w:val="24"/>
                <w:vertAlign w:val="superscript"/>
              </w:rPr>
              <w:t>-1</w:t>
            </w:r>
          </w:p>
        </w:tc>
      </w:tr>
      <w:tr w:rsidR="004326C8" w:rsidRPr="007E31B4" w14:paraId="6DAB8AD2" w14:textId="77777777" w:rsidTr="00E65163">
        <w:trPr>
          <w:trHeight w:val="358"/>
          <w:jc w:val="center"/>
        </w:trPr>
        <w:tc>
          <w:tcPr>
            <w:tcW w:w="0" w:type="auto"/>
            <w:tcBorders>
              <w:top w:val="nil"/>
              <w:left w:val="nil"/>
              <w:bottom w:val="nil"/>
              <w:right w:val="nil"/>
            </w:tcBorders>
            <w:shd w:val="clear" w:color="auto" w:fill="FFFFFF"/>
            <w:tcMar>
              <w:top w:w="8" w:type="dxa"/>
              <w:left w:w="8" w:type="dxa"/>
              <w:bottom w:w="0" w:type="dxa"/>
              <w:right w:w="8" w:type="dxa"/>
            </w:tcMar>
            <w:vAlign w:val="center"/>
          </w:tcPr>
          <w:p w14:paraId="78F22ECA" w14:textId="093AB3A8"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TBP-3MCz</w:t>
            </w:r>
          </w:p>
        </w:tc>
        <w:tc>
          <w:tcPr>
            <w:tcW w:w="0" w:type="auto"/>
            <w:tcBorders>
              <w:top w:val="nil"/>
              <w:left w:val="nil"/>
              <w:bottom w:val="nil"/>
              <w:right w:val="nil"/>
            </w:tcBorders>
            <w:shd w:val="clear" w:color="auto" w:fill="FFFFFF"/>
            <w:tcMar>
              <w:top w:w="8" w:type="dxa"/>
              <w:left w:w="8" w:type="dxa"/>
              <w:bottom w:w="0" w:type="dxa"/>
              <w:right w:w="8" w:type="dxa"/>
            </w:tcMar>
            <w:vAlign w:val="center"/>
          </w:tcPr>
          <w:p w14:paraId="7DF9ECD2" w14:textId="2C0AF106"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514</w:t>
            </w:r>
          </w:p>
        </w:tc>
        <w:tc>
          <w:tcPr>
            <w:tcW w:w="0" w:type="auto"/>
            <w:tcBorders>
              <w:top w:val="nil"/>
              <w:left w:val="nil"/>
              <w:bottom w:val="nil"/>
              <w:right w:val="nil"/>
            </w:tcBorders>
            <w:shd w:val="clear" w:color="auto" w:fill="FFFFFF"/>
            <w:tcMar>
              <w:top w:w="8" w:type="dxa"/>
              <w:left w:w="8" w:type="dxa"/>
              <w:bottom w:w="0" w:type="dxa"/>
              <w:right w:w="8" w:type="dxa"/>
            </w:tcMar>
            <w:vAlign w:val="center"/>
          </w:tcPr>
          <w:p w14:paraId="77FF34CA" w14:textId="3ACD477A"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51.9</w:t>
            </w:r>
            <w:r>
              <w:rPr>
                <w:rFonts w:ascii="Times New Roman" w:hAnsi="Times New Roman" w:cs="Times New Roman"/>
                <w:sz w:val="24"/>
                <w:szCs w:val="24"/>
              </w:rPr>
              <w:t>0</w:t>
            </w:r>
          </w:p>
        </w:tc>
        <w:tc>
          <w:tcPr>
            <w:tcW w:w="0" w:type="auto"/>
            <w:tcBorders>
              <w:top w:val="nil"/>
              <w:left w:val="nil"/>
              <w:bottom w:val="nil"/>
              <w:right w:val="nil"/>
            </w:tcBorders>
            <w:shd w:val="clear" w:color="auto" w:fill="FFFFFF"/>
            <w:tcMar>
              <w:top w:w="8" w:type="dxa"/>
              <w:left w:w="8" w:type="dxa"/>
              <w:bottom w:w="0" w:type="dxa"/>
              <w:right w:w="8" w:type="dxa"/>
            </w:tcMar>
            <w:vAlign w:val="center"/>
          </w:tcPr>
          <w:p w14:paraId="14991702" w14:textId="703BD40E"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34.59</w:t>
            </w:r>
          </w:p>
        </w:tc>
        <w:tc>
          <w:tcPr>
            <w:tcW w:w="0" w:type="auto"/>
            <w:tcBorders>
              <w:top w:val="nil"/>
              <w:left w:val="nil"/>
              <w:bottom w:val="nil"/>
              <w:right w:val="nil"/>
            </w:tcBorders>
            <w:shd w:val="clear" w:color="auto" w:fill="FFFFFF"/>
            <w:tcMar>
              <w:top w:w="8" w:type="dxa"/>
              <w:left w:w="8" w:type="dxa"/>
              <w:bottom w:w="0" w:type="dxa"/>
              <w:right w:w="8" w:type="dxa"/>
            </w:tcMar>
            <w:vAlign w:val="center"/>
          </w:tcPr>
          <w:p w14:paraId="50145150" w14:textId="42431AE4"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17.31</w:t>
            </w:r>
          </w:p>
        </w:tc>
        <w:tc>
          <w:tcPr>
            <w:tcW w:w="0" w:type="auto"/>
            <w:tcBorders>
              <w:top w:val="nil"/>
              <w:left w:val="nil"/>
              <w:bottom w:val="nil"/>
              <w:right w:val="nil"/>
            </w:tcBorders>
            <w:shd w:val="clear" w:color="auto" w:fill="FFFFFF"/>
            <w:tcMar>
              <w:top w:w="8" w:type="dxa"/>
              <w:left w:w="8" w:type="dxa"/>
              <w:bottom w:w="0" w:type="dxa"/>
              <w:right w:w="8" w:type="dxa"/>
            </w:tcMar>
            <w:vAlign w:val="center"/>
          </w:tcPr>
          <w:p w14:paraId="36803CA2" w14:textId="236B75C5"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10.08</w:t>
            </w:r>
          </w:p>
        </w:tc>
        <w:tc>
          <w:tcPr>
            <w:tcW w:w="0" w:type="auto"/>
            <w:tcBorders>
              <w:top w:val="nil"/>
              <w:left w:val="nil"/>
              <w:bottom w:val="nil"/>
              <w:right w:val="nil"/>
            </w:tcBorders>
            <w:shd w:val="clear" w:color="auto" w:fill="FFFFFF"/>
            <w:tcMar>
              <w:top w:w="8" w:type="dxa"/>
              <w:left w:w="8" w:type="dxa"/>
              <w:bottom w:w="0" w:type="dxa"/>
              <w:right w:w="8" w:type="dxa"/>
            </w:tcMar>
            <w:vAlign w:val="center"/>
          </w:tcPr>
          <w:p w14:paraId="70A2F322" w14:textId="6C91D158"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0.11</w:t>
            </w:r>
          </w:p>
        </w:tc>
        <w:tc>
          <w:tcPr>
            <w:tcW w:w="0" w:type="auto"/>
            <w:tcBorders>
              <w:top w:val="nil"/>
              <w:left w:val="nil"/>
              <w:bottom w:val="nil"/>
              <w:right w:val="nil"/>
            </w:tcBorders>
            <w:shd w:val="clear" w:color="auto" w:fill="FFFFFF"/>
            <w:tcMar>
              <w:top w:w="8" w:type="dxa"/>
              <w:left w:w="8" w:type="dxa"/>
              <w:bottom w:w="0" w:type="dxa"/>
              <w:right w:w="8" w:type="dxa"/>
            </w:tcMar>
            <w:vAlign w:val="center"/>
          </w:tcPr>
          <w:p w14:paraId="365648DA" w14:textId="31190173"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3.43</w:t>
            </w:r>
          </w:p>
        </w:tc>
        <w:tc>
          <w:tcPr>
            <w:tcW w:w="0" w:type="auto"/>
            <w:tcBorders>
              <w:top w:val="nil"/>
              <w:left w:val="nil"/>
              <w:bottom w:val="nil"/>
              <w:right w:val="nil"/>
            </w:tcBorders>
            <w:shd w:val="clear" w:color="auto" w:fill="FFFFFF"/>
            <w:tcMar>
              <w:top w:w="8" w:type="dxa"/>
              <w:left w:w="8" w:type="dxa"/>
              <w:bottom w:w="0" w:type="dxa"/>
              <w:right w:w="8" w:type="dxa"/>
            </w:tcMar>
            <w:vAlign w:val="center"/>
          </w:tcPr>
          <w:p w14:paraId="2735A372" w14:textId="27596295"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3.31</w:t>
            </w:r>
          </w:p>
        </w:tc>
        <w:tc>
          <w:tcPr>
            <w:tcW w:w="0" w:type="auto"/>
            <w:tcBorders>
              <w:top w:val="nil"/>
              <w:left w:val="nil"/>
              <w:bottom w:val="nil"/>
              <w:right w:val="nil"/>
            </w:tcBorders>
            <w:shd w:val="clear" w:color="auto" w:fill="FFFFFF"/>
            <w:tcMar>
              <w:top w:w="8" w:type="dxa"/>
              <w:left w:w="8" w:type="dxa"/>
              <w:bottom w:w="0" w:type="dxa"/>
              <w:right w:w="8" w:type="dxa"/>
            </w:tcMar>
            <w:vAlign w:val="center"/>
          </w:tcPr>
          <w:p w14:paraId="4FCC147F" w14:textId="2B27C4BF"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13.25</w:t>
            </w:r>
          </w:p>
        </w:tc>
        <w:tc>
          <w:tcPr>
            <w:tcW w:w="0" w:type="auto"/>
            <w:tcBorders>
              <w:top w:val="nil"/>
              <w:left w:val="nil"/>
              <w:bottom w:val="nil"/>
              <w:right w:val="nil"/>
            </w:tcBorders>
            <w:shd w:val="clear" w:color="auto" w:fill="FFFFFF"/>
            <w:tcMar>
              <w:top w:w="8" w:type="dxa"/>
              <w:left w:w="8" w:type="dxa"/>
              <w:bottom w:w="0" w:type="dxa"/>
              <w:right w:w="8" w:type="dxa"/>
            </w:tcMar>
            <w:vAlign w:val="bottom"/>
          </w:tcPr>
          <w:p w14:paraId="633B1BEF" w14:textId="2FB3AC54"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2.25</w:t>
            </w:r>
          </w:p>
        </w:tc>
      </w:tr>
      <w:tr w:rsidR="004326C8" w:rsidRPr="007E31B4" w14:paraId="7A980B77" w14:textId="77777777" w:rsidTr="007E31B4">
        <w:trPr>
          <w:trHeight w:val="350"/>
          <w:jc w:val="center"/>
        </w:trPr>
        <w:tc>
          <w:tcPr>
            <w:tcW w:w="0" w:type="auto"/>
            <w:tcBorders>
              <w:top w:val="nil"/>
              <w:left w:val="nil"/>
              <w:bottom w:val="nil"/>
              <w:right w:val="nil"/>
            </w:tcBorders>
            <w:shd w:val="clear" w:color="auto" w:fill="FFFFFF"/>
            <w:tcMar>
              <w:top w:w="8" w:type="dxa"/>
              <w:left w:w="8" w:type="dxa"/>
              <w:bottom w:w="0" w:type="dxa"/>
              <w:right w:w="8" w:type="dxa"/>
            </w:tcMar>
            <w:vAlign w:val="center"/>
            <w:hideMark/>
          </w:tcPr>
          <w:p w14:paraId="68F982D0" w14:textId="25C46ABA"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TB-3MCz</w:t>
            </w:r>
          </w:p>
        </w:tc>
        <w:tc>
          <w:tcPr>
            <w:tcW w:w="0" w:type="auto"/>
            <w:tcBorders>
              <w:top w:val="nil"/>
              <w:left w:val="nil"/>
              <w:bottom w:val="nil"/>
              <w:right w:val="nil"/>
            </w:tcBorders>
            <w:shd w:val="clear" w:color="auto" w:fill="FFFFFF"/>
            <w:tcMar>
              <w:top w:w="8" w:type="dxa"/>
              <w:left w:w="8" w:type="dxa"/>
              <w:bottom w:w="0" w:type="dxa"/>
              <w:right w:w="8" w:type="dxa"/>
            </w:tcMar>
            <w:vAlign w:val="center"/>
            <w:hideMark/>
          </w:tcPr>
          <w:p w14:paraId="471C4E63" w14:textId="416CF89F"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471</w:t>
            </w:r>
          </w:p>
        </w:tc>
        <w:tc>
          <w:tcPr>
            <w:tcW w:w="0" w:type="auto"/>
            <w:tcBorders>
              <w:top w:val="nil"/>
              <w:left w:val="nil"/>
              <w:bottom w:val="nil"/>
              <w:right w:val="nil"/>
            </w:tcBorders>
            <w:shd w:val="clear" w:color="auto" w:fill="FFFFFF"/>
            <w:tcMar>
              <w:top w:w="8" w:type="dxa"/>
              <w:left w:w="8" w:type="dxa"/>
              <w:bottom w:w="0" w:type="dxa"/>
              <w:right w:w="8" w:type="dxa"/>
            </w:tcMar>
            <w:vAlign w:val="center"/>
            <w:hideMark/>
          </w:tcPr>
          <w:p w14:paraId="23F80A3A" w14:textId="4349F0ED"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70.30</w:t>
            </w:r>
          </w:p>
        </w:tc>
        <w:tc>
          <w:tcPr>
            <w:tcW w:w="0" w:type="auto"/>
            <w:tcBorders>
              <w:top w:val="nil"/>
              <w:left w:val="nil"/>
              <w:bottom w:val="nil"/>
              <w:right w:val="nil"/>
            </w:tcBorders>
            <w:shd w:val="clear" w:color="auto" w:fill="FFFFFF"/>
            <w:tcMar>
              <w:top w:w="8" w:type="dxa"/>
              <w:left w:w="8" w:type="dxa"/>
              <w:bottom w:w="0" w:type="dxa"/>
              <w:right w:w="8" w:type="dxa"/>
            </w:tcMar>
            <w:vAlign w:val="center"/>
            <w:hideMark/>
          </w:tcPr>
          <w:p w14:paraId="7DAD19E0" w14:textId="264F3088"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65.56</w:t>
            </w:r>
          </w:p>
        </w:tc>
        <w:tc>
          <w:tcPr>
            <w:tcW w:w="0" w:type="auto"/>
            <w:tcBorders>
              <w:top w:val="nil"/>
              <w:left w:val="nil"/>
              <w:bottom w:val="nil"/>
              <w:right w:val="nil"/>
            </w:tcBorders>
            <w:shd w:val="clear" w:color="auto" w:fill="FFFFFF"/>
            <w:tcMar>
              <w:top w:w="8" w:type="dxa"/>
              <w:left w:w="8" w:type="dxa"/>
              <w:bottom w:w="0" w:type="dxa"/>
              <w:right w:w="8" w:type="dxa"/>
            </w:tcMar>
            <w:vAlign w:val="center"/>
            <w:hideMark/>
          </w:tcPr>
          <w:p w14:paraId="74C6992A" w14:textId="3D317C75"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4.74</w:t>
            </w:r>
          </w:p>
        </w:tc>
        <w:tc>
          <w:tcPr>
            <w:tcW w:w="0" w:type="auto"/>
            <w:tcBorders>
              <w:top w:val="nil"/>
              <w:left w:val="nil"/>
              <w:bottom w:val="nil"/>
              <w:right w:val="nil"/>
            </w:tcBorders>
            <w:shd w:val="clear" w:color="auto" w:fill="FFFFFF"/>
            <w:tcMar>
              <w:top w:w="8" w:type="dxa"/>
              <w:left w:w="8" w:type="dxa"/>
              <w:bottom w:w="0" w:type="dxa"/>
              <w:right w:w="8" w:type="dxa"/>
            </w:tcMar>
            <w:vAlign w:val="center"/>
            <w:hideMark/>
          </w:tcPr>
          <w:p w14:paraId="01EEC497" w14:textId="11FEA1A9"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12.08</w:t>
            </w:r>
          </w:p>
        </w:tc>
        <w:tc>
          <w:tcPr>
            <w:tcW w:w="0" w:type="auto"/>
            <w:tcBorders>
              <w:top w:val="nil"/>
              <w:left w:val="nil"/>
              <w:bottom w:val="nil"/>
              <w:right w:val="nil"/>
            </w:tcBorders>
            <w:shd w:val="clear" w:color="auto" w:fill="FFFFFF"/>
            <w:tcMar>
              <w:top w:w="8" w:type="dxa"/>
              <w:left w:w="8" w:type="dxa"/>
              <w:bottom w:w="0" w:type="dxa"/>
              <w:right w:w="8" w:type="dxa"/>
            </w:tcMar>
            <w:vAlign w:val="center"/>
            <w:hideMark/>
          </w:tcPr>
          <w:p w14:paraId="3FF890B9" w14:textId="581965CA"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0.14</w:t>
            </w:r>
          </w:p>
        </w:tc>
        <w:tc>
          <w:tcPr>
            <w:tcW w:w="0" w:type="auto"/>
            <w:tcBorders>
              <w:top w:val="nil"/>
              <w:left w:val="nil"/>
              <w:bottom w:val="nil"/>
              <w:right w:val="nil"/>
            </w:tcBorders>
            <w:shd w:val="clear" w:color="auto" w:fill="FFFFFF"/>
            <w:tcMar>
              <w:top w:w="8" w:type="dxa"/>
              <w:left w:w="8" w:type="dxa"/>
              <w:bottom w:w="0" w:type="dxa"/>
              <w:right w:w="8" w:type="dxa"/>
            </w:tcMar>
            <w:vAlign w:val="center"/>
            <w:hideMark/>
          </w:tcPr>
          <w:p w14:paraId="3DD4E812" w14:textId="2708EA50"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5.43</w:t>
            </w:r>
          </w:p>
        </w:tc>
        <w:tc>
          <w:tcPr>
            <w:tcW w:w="0" w:type="auto"/>
            <w:tcBorders>
              <w:top w:val="nil"/>
              <w:left w:val="nil"/>
              <w:bottom w:val="nil"/>
              <w:right w:val="nil"/>
            </w:tcBorders>
            <w:shd w:val="clear" w:color="auto" w:fill="FFFFFF"/>
            <w:tcMar>
              <w:top w:w="8" w:type="dxa"/>
              <w:left w:w="8" w:type="dxa"/>
              <w:bottom w:w="0" w:type="dxa"/>
              <w:right w:w="8" w:type="dxa"/>
            </w:tcMar>
            <w:vAlign w:val="center"/>
            <w:hideMark/>
          </w:tcPr>
          <w:p w14:paraId="2BD7C35F" w14:textId="6F87D7F5"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2.85</w:t>
            </w:r>
          </w:p>
        </w:tc>
        <w:tc>
          <w:tcPr>
            <w:tcW w:w="0" w:type="auto"/>
            <w:tcBorders>
              <w:top w:val="nil"/>
              <w:left w:val="nil"/>
              <w:bottom w:val="nil"/>
              <w:right w:val="nil"/>
            </w:tcBorders>
            <w:shd w:val="clear" w:color="auto" w:fill="FFFFFF"/>
            <w:tcMar>
              <w:top w:w="8" w:type="dxa"/>
              <w:left w:w="8" w:type="dxa"/>
              <w:bottom w:w="0" w:type="dxa"/>
              <w:right w:w="8" w:type="dxa"/>
            </w:tcMar>
            <w:vAlign w:val="center"/>
            <w:hideMark/>
          </w:tcPr>
          <w:p w14:paraId="0F6EDC45" w14:textId="1CE2C45B"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7.88</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2B0504DB" w14:textId="320E11BE" w:rsidR="004326C8" w:rsidRPr="007E31B4" w:rsidRDefault="004326C8" w:rsidP="007E31B4">
            <w:pPr>
              <w:jc w:val="center"/>
              <w:rPr>
                <w:rFonts w:ascii="Times New Roman" w:hAnsi="Times New Roman" w:cs="Times New Roman"/>
                <w:sz w:val="24"/>
                <w:szCs w:val="24"/>
              </w:rPr>
            </w:pPr>
            <w:r w:rsidRPr="007E31B4">
              <w:rPr>
                <w:rFonts w:ascii="Times New Roman" w:hAnsi="Times New Roman" w:cs="Times New Roman"/>
                <w:sz w:val="24"/>
                <w:szCs w:val="24"/>
              </w:rPr>
              <w:t>0.54</w:t>
            </w:r>
          </w:p>
        </w:tc>
      </w:tr>
      <w:tr w:rsidR="004326C8" w:rsidRPr="007E31B4" w14:paraId="7165AE26" w14:textId="77777777" w:rsidTr="00E65163">
        <w:trPr>
          <w:trHeight w:val="358"/>
          <w:jc w:val="center"/>
        </w:trPr>
        <w:tc>
          <w:tcPr>
            <w:tcW w:w="0" w:type="auto"/>
            <w:tcBorders>
              <w:top w:val="nil"/>
              <w:left w:val="nil"/>
              <w:bottom w:val="single" w:sz="8" w:space="0" w:color="auto"/>
              <w:right w:val="nil"/>
            </w:tcBorders>
            <w:shd w:val="clear" w:color="auto" w:fill="FFFFFF"/>
            <w:tcMar>
              <w:top w:w="8" w:type="dxa"/>
              <w:left w:w="8" w:type="dxa"/>
              <w:bottom w:w="0" w:type="dxa"/>
              <w:right w:w="8" w:type="dxa"/>
            </w:tcMar>
            <w:vAlign w:val="center"/>
          </w:tcPr>
          <w:p w14:paraId="35FCC021" w14:textId="7990777B"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TRZ-3MCz</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center"/>
          </w:tcPr>
          <w:p w14:paraId="3C637B0B" w14:textId="01C36BF9"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487</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center"/>
          </w:tcPr>
          <w:p w14:paraId="4F7432A8" w14:textId="676F4EA9"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85.85</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center"/>
          </w:tcPr>
          <w:p w14:paraId="37C832D2" w14:textId="38266043"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69.61</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center"/>
          </w:tcPr>
          <w:p w14:paraId="16526953" w14:textId="6246B581"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16.24</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center"/>
          </w:tcPr>
          <w:p w14:paraId="729F501E" w14:textId="261F0F10"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13.62</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center"/>
          </w:tcPr>
          <w:p w14:paraId="64D18D3A" w14:textId="3DC7E1A3"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0.14</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center"/>
          </w:tcPr>
          <w:p w14:paraId="5623CD80" w14:textId="72195FCA"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5.11</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center"/>
          </w:tcPr>
          <w:p w14:paraId="368F82C3" w14:textId="1747BE54"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2.23</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center"/>
          </w:tcPr>
          <w:p w14:paraId="3A9855D2" w14:textId="37FA509B"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8.89</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tcPr>
          <w:p w14:paraId="0121311C" w14:textId="419C448A" w:rsidR="004326C8" w:rsidRPr="007E31B4" w:rsidRDefault="004326C8" w:rsidP="004326C8">
            <w:pPr>
              <w:jc w:val="center"/>
              <w:rPr>
                <w:rFonts w:ascii="Times New Roman" w:hAnsi="Times New Roman" w:cs="Times New Roman"/>
                <w:sz w:val="24"/>
                <w:szCs w:val="24"/>
              </w:rPr>
            </w:pPr>
            <w:r w:rsidRPr="007E31B4">
              <w:rPr>
                <w:rFonts w:ascii="Times New Roman" w:hAnsi="Times New Roman" w:cs="Times New Roman"/>
                <w:sz w:val="24"/>
                <w:szCs w:val="24"/>
              </w:rPr>
              <w:t>1.33</w:t>
            </w:r>
          </w:p>
        </w:tc>
      </w:tr>
    </w:tbl>
    <w:p w14:paraId="03F9D839" w14:textId="45747787" w:rsidR="009F3220" w:rsidRPr="00C245F0" w:rsidRDefault="00C245F0" w:rsidP="00C245F0">
      <w:pPr>
        <w:pStyle w:val="a3"/>
        <w:numPr>
          <w:ilvl w:val="0"/>
          <w:numId w:val="4"/>
        </w:numPr>
        <w:ind w:firstLineChars="0"/>
        <w:rPr>
          <w:rFonts w:ascii="Times New Roman" w:hAnsi="Times New Roman" w:cs="Times New Roman"/>
          <w:sz w:val="24"/>
          <w:szCs w:val="24"/>
        </w:rPr>
      </w:pPr>
      <w:r>
        <w:rPr>
          <w:rFonts w:ascii="Times New Roman" w:hAnsi="Times New Roman" w:cs="Times New Roman" w:hint="eastAsia"/>
          <w:sz w:val="24"/>
          <w:szCs w:val="24"/>
        </w:rPr>
        <w:t>M</w:t>
      </w:r>
      <w:r>
        <w:rPr>
          <w:rFonts w:ascii="Times New Roman" w:hAnsi="Times New Roman" w:cs="Times New Roman"/>
          <w:sz w:val="24"/>
          <w:szCs w:val="24"/>
        </w:rPr>
        <w:t xml:space="preserve">easured PLQY after </w:t>
      </w:r>
      <w:r w:rsidRPr="009F3220">
        <w:rPr>
          <w:rFonts w:ascii="Times New Roman" w:hAnsi="Times New Roman" w:cs="Times New Roman"/>
          <w:sz w:val="24"/>
          <w:szCs w:val="24"/>
        </w:rPr>
        <w:t>argon</w:t>
      </w:r>
      <w:r>
        <w:rPr>
          <w:rFonts w:ascii="Times New Roman" w:hAnsi="Times New Roman" w:cs="Times New Roman"/>
          <w:sz w:val="24"/>
          <w:szCs w:val="24"/>
        </w:rPr>
        <w:t xml:space="preserve"> bubbling for 10 min.</w:t>
      </w:r>
    </w:p>
    <w:p w14:paraId="7292BEB3" w14:textId="02AACF91" w:rsidR="00B11107" w:rsidRDefault="00B11107">
      <w:pPr>
        <w:rPr>
          <w:rFonts w:ascii="Times New Roman" w:hAnsi="Times New Roman" w:cs="Times New Roman"/>
          <w:sz w:val="24"/>
          <w:szCs w:val="24"/>
        </w:rPr>
      </w:pPr>
    </w:p>
    <w:p w14:paraId="7843AF1F" w14:textId="57A237A4" w:rsidR="00B11107" w:rsidRDefault="00B11107">
      <w:pPr>
        <w:rPr>
          <w:rFonts w:ascii="Times New Roman" w:hAnsi="Times New Roman" w:cs="Times New Roman"/>
          <w:sz w:val="24"/>
          <w:szCs w:val="24"/>
        </w:rPr>
      </w:pPr>
    </w:p>
    <w:p w14:paraId="053D6054" w14:textId="77777777" w:rsidR="00B11107" w:rsidRDefault="00B11107">
      <w:pPr>
        <w:rPr>
          <w:rFonts w:ascii="Times New Roman" w:hAnsi="Times New Roman" w:cs="Times New Roman"/>
          <w:sz w:val="24"/>
          <w:szCs w:val="24"/>
        </w:rPr>
      </w:pPr>
    </w:p>
    <w:p w14:paraId="2C7505B3" w14:textId="0AC9960A" w:rsidR="00B11107" w:rsidRDefault="00B11107">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21F116D" wp14:editId="3727BEA5">
            <wp:extent cx="5601159" cy="304981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6936" cy="3058406"/>
                    </a:xfrm>
                    <a:prstGeom prst="rect">
                      <a:avLst/>
                    </a:prstGeom>
                    <a:noFill/>
                  </pic:spPr>
                </pic:pic>
              </a:graphicData>
            </a:graphic>
          </wp:inline>
        </w:drawing>
      </w:r>
    </w:p>
    <w:p w14:paraId="3C7F9407" w14:textId="7CD062FD" w:rsidR="00B11107" w:rsidRPr="002144C9" w:rsidRDefault="004A2BF8" w:rsidP="00B11107">
      <w:pPr>
        <w:rPr>
          <w:rFonts w:ascii="Times New Roman" w:hAnsi="Times New Roman" w:cs="Times New Roman"/>
          <w:sz w:val="24"/>
          <w:szCs w:val="24"/>
        </w:rPr>
      </w:pPr>
      <w:r>
        <w:rPr>
          <w:rFonts w:ascii="Times New Roman" w:hAnsi="Times New Roman" w:cs="Times New Roman"/>
          <w:b/>
          <w:bCs/>
          <w:sz w:val="24"/>
          <w:szCs w:val="24"/>
        </w:rPr>
        <w:t>Supplementary Figure</w:t>
      </w:r>
      <w:r w:rsidRPr="00B11107">
        <w:rPr>
          <w:rFonts w:ascii="Times New Roman" w:hAnsi="Times New Roman" w:cs="Times New Roman"/>
          <w:b/>
          <w:bCs/>
          <w:sz w:val="24"/>
          <w:szCs w:val="24"/>
        </w:rPr>
        <w:t xml:space="preserve"> </w:t>
      </w:r>
      <w:r w:rsidR="00B11107" w:rsidRPr="00B11107">
        <w:rPr>
          <w:rFonts w:ascii="Times New Roman" w:hAnsi="Times New Roman" w:cs="Times New Roman"/>
          <w:b/>
          <w:bCs/>
          <w:sz w:val="24"/>
          <w:szCs w:val="24"/>
        </w:rPr>
        <w:t>8.</w:t>
      </w:r>
      <w:r w:rsidR="00B11107">
        <w:rPr>
          <w:rFonts w:ascii="Times New Roman" w:hAnsi="Times New Roman" w:cs="Times New Roman"/>
          <w:sz w:val="24"/>
          <w:szCs w:val="24"/>
        </w:rPr>
        <w:t xml:space="preserve"> </w:t>
      </w:r>
      <w:r w:rsidR="00B11107" w:rsidRPr="002144C9">
        <w:rPr>
          <w:rFonts w:ascii="Times New Roman" w:hAnsi="Times New Roman" w:cs="Times New Roman"/>
          <w:sz w:val="24"/>
          <w:szCs w:val="24"/>
        </w:rPr>
        <w:t>Photo-physical properties of 15</w:t>
      </w:r>
      <w:r w:rsidR="00836B4A">
        <w:rPr>
          <w:rFonts w:ascii="Times New Roman" w:hAnsi="Times New Roman" w:cs="Times New Roman"/>
          <w:sz w:val="24"/>
          <w:szCs w:val="24"/>
        </w:rPr>
        <w:t xml:space="preserve"> </w:t>
      </w:r>
      <w:r w:rsidR="00B11107" w:rsidRPr="002144C9">
        <w:rPr>
          <w:rFonts w:ascii="Times New Roman" w:hAnsi="Times New Roman" w:cs="Times New Roman"/>
          <w:sz w:val="24"/>
          <w:szCs w:val="24"/>
        </w:rPr>
        <w:t>wt% T</w:t>
      </w:r>
      <w:r w:rsidR="007E6879">
        <w:rPr>
          <w:rFonts w:ascii="Times New Roman" w:hAnsi="Times New Roman" w:cs="Times New Roman"/>
          <w:sz w:val="24"/>
          <w:szCs w:val="24"/>
        </w:rPr>
        <w:t>RZ</w:t>
      </w:r>
      <w:r w:rsidR="00B11107" w:rsidRPr="002144C9">
        <w:rPr>
          <w:rFonts w:ascii="Times New Roman" w:hAnsi="Times New Roman" w:cs="Times New Roman"/>
          <w:sz w:val="24"/>
          <w:szCs w:val="24"/>
        </w:rPr>
        <w:t>-</w:t>
      </w:r>
      <w:r w:rsidR="007E6879">
        <w:rPr>
          <w:rFonts w:ascii="Times New Roman" w:hAnsi="Times New Roman" w:cs="Times New Roman"/>
          <w:sz w:val="24"/>
          <w:szCs w:val="24"/>
        </w:rPr>
        <w:t>3</w:t>
      </w:r>
      <w:r w:rsidR="00B11107" w:rsidRPr="002144C9">
        <w:rPr>
          <w:rFonts w:ascii="Times New Roman" w:hAnsi="Times New Roman" w:cs="Times New Roman"/>
          <w:sz w:val="24"/>
          <w:szCs w:val="24"/>
        </w:rPr>
        <w:t xml:space="preserve">MCz </w:t>
      </w:r>
      <w:r w:rsidR="007E6879">
        <w:rPr>
          <w:rFonts w:ascii="Times New Roman" w:hAnsi="Times New Roman" w:cs="Times New Roman"/>
          <w:sz w:val="24"/>
          <w:szCs w:val="24"/>
        </w:rPr>
        <w:t xml:space="preserve">and TB-3MCz </w:t>
      </w:r>
      <w:r w:rsidR="00836B4A">
        <w:rPr>
          <w:rFonts w:ascii="Times New Roman" w:hAnsi="Times New Roman" w:cs="Times New Roman"/>
          <w:sz w:val="24"/>
          <w:szCs w:val="24"/>
        </w:rPr>
        <w:t xml:space="preserve">doped </w:t>
      </w:r>
      <w:r w:rsidR="00B11107" w:rsidRPr="002144C9">
        <w:rPr>
          <w:rFonts w:ascii="Times New Roman" w:hAnsi="Times New Roman" w:cs="Times New Roman"/>
          <w:sz w:val="24"/>
          <w:szCs w:val="24"/>
        </w:rPr>
        <w:t>in PhCzBCz host matrix. a)</w:t>
      </w:r>
      <w:r w:rsidR="007E6879">
        <w:rPr>
          <w:rFonts w:ascii="Times New Roman" w:hAnsi="Times New Roman" w:cs="Times New Roman"/>
          <w:sz w:val="24"/>
          <w:szCs w:val="24"/>
        </w:rPr>
        <w:t>, d)</w:t>
      </w:r>
      <w:r w:rsidR="00B11107" w:rsidRPr="002144C9">
        <w:rPr>
          <w:rFonts w:ascii="Times New Roman" w:hAnsi="Times New Roman" w:cs="Times New Roman"/>
          <w:sz w:val="24"/>
          <w:szCs w:val="24"/>
        </w:rPr>
        <w:t xml:space="preserve"> Fluorescence spectra measured at 298 K and 77 K and phosphorescence spectrum measured at 77 K (delayed 5ms); </w:t>
      </w:r>
      <w:r w:rsidR="007E6879">
        <w:rPr>
          <w:rFonts w:ascii="Times New Roman" w:hAnsi="Times New Roman" w:cs="Times New Roman"/>
          <w:sz w:val="24"/>
          <w:szCs w:val="24"/>
        </w:rPr>
        <w:t>b), e)</w:t>
      </w:r>
      <w:r w:rsidR="007E6879" w:rsidRPr="002144C9">
        <w:rPr>
          <w:rFonts w:ascii="Times New Roman" w:hAnsi="Times New Roman" w:cs="Times New Roman"/>
          <w:sz w:val="24"/>
          <w:szCs w:val="24"/>
        </w:rPr>
        <w:t xml:space="preserve"> Temperature</w:t>
      </w:r>
      <w:r w:rsidR="00B11107" w:rsidRPr="002144C9">
        <w:rPr>
          <w:rFonts w:ascii="Times New Roman" w:hAnsi="Times New Roman" w:cs="Times New Roman"/>
          <w:sz w:val="24"/>
          <w:szCs w:val="24"/>
        </w:rPr>
        <w:t>-</w:t>
      </w:r>
      <w:r w:rsidR="00836B4A" w:rsidRPr="002144C9">
        <w:rPr>
          <w:rFonts w:ascii="Times New Roman" w:hAnsi="Times New Roman" w:cs="Times New Roman"/>
          <w:sz w:val="24"/>
          <w:szCs w:val="24"/>
        </w:rPr>
        <w:t>dependen</w:t>
      </w:r>
      <w:r w:rsidR="00836B4A">
        <w:rPr>
          <w:rFonts w:ascii="Times New Roman" w:hAnsi="Times New Roman" w:cs="Times New Roman"/>
          <w:sz w:val="24"/>
          <w:szCs w:val="24"/>
        </w:rPr>
        <w:t>t</w:t>
      </w:r>
      <w:r w:rsidR="00836B4A" w:rsidRPr="002144C9">
        <w:rPr>
          <w:rFonts w:ascii="Times New Roman" w:hAnsi="Times New Roman" w:cs="Times New Roman"/>
          <w:sz w:val="24"/>
          <w:szCs w:val="24"/>
        </w:rPr>
        <w:t xml:space="preserve"> </w:t>
      </w:r>
      <w:r w:rsidR="00B11107" w:rsidRPr="002144C9">
        <w:rPr>
          <w:rFonts w:ascii="Times New Roman" w:hAnsi="Times New Roman" w:cs="Times New Roman"/>
          <w:sz w:val="24"/>
          <w:szCs w:val="24"/>
        </w:rPr>
        <w:t>b) transient PL decay characters and c)</w:t>
      </w:r>
      <w:r w:rsidR="007E6879">
        <w:rPr>
          <w:rFonts w:ascii="Times New Roman" w:hAnsi="Times New Roman" w:cs="Times New Roman"/>
          <w:sz w:val="24"/>
          <w:szCs w:val="24"/>
        </w:rPr>
        <w:t>, f)</w:t>
      </w:r>
      <w:r w:rsidR="00B11107" w:rsidRPr="002144C9">
        <w:rPr>
          <w:rFonts w:ascii="Times New Roman" w:hAnsi="Times New Roman" w:cs="Times New Roman"/>
          <w:sz w:val="24"/>
          <w:szCs w:val="24"/>
        </w:rPr>
        <w:t xml:space="preserve"> PL spectra of the T</w:t>
      </w:r>
      <w:r w:rsidR="007E6879">
        <w:rPr>
          <w:rFonts w:ascii="Times New Roman" w:hAnsi="Times New Roman" w:cs="Times New Roman"/>
          <w:sz w:val="24"/>
          <w:szCs w:val="24"/>
        </w:rPr>
        <w:t>RZ</w:t>
      </w:r>
      <w:r w:rsidR="00B11107" w:rsidRPr="002144C9">
        <w:rPr>
          <w:rFonts w:ascii="Times New Roman" w:hAnsi="Times New Roman" w:cs="Times New Roman"/>
          <w:sz w:val="24"/>
          <w:szCs w:val="24"/>
        </w:rPr>
        <w:t>-</w:t>
      </w:r>
      <w:r w:rsidR="007E6879">
        <w:rPr>
          <w:rFonts w:ascii="Times New Roman" w:hAnsi="Times New Roman" w:cs="Times New Roman"/>
          <w:sz w:val="24"/>
          <w:szCs w:val="24"/>
        </w:rPr>
        <w:t>3</w:t>
      </w:r>
      <w:r w:rsidR="00B11107" w:rsidRPr="002144C9">
        <w:rPr>
          <w:rFonts w:ascii="Times New Roman" w:hAnsi="Times New Roman" w:cs="Times New Roman"/>
          <w:sz w:val="24"/>
          <w:szCs w:val="24"/>
        </w:rPr>
        <w:t xml:space="preserve">MCz </w:t>
      </w:r>
      <w:r w:rsidR="007E6879">
        <w:rPr>
          <w:rFonts w:ascii="Times New Roman" w:hAnsi="Times New Roman" w:cs="Times New Roman"/>
          <w:sz w:val="24"/>
          <w:szCs w:val="24"/>
        </w:rPr>
        <w:t xml:space="preserve">and TB-3MCz </w:t>
      </w:r>
      <w:r w:rsidR="00B11107" w:rsidRPr="002144C9">
        <w:rPr>
          <w:rFonts w:ascii="Times New Roman" w:hAnsi="Times New Roman" w:cs="Times New Roman"/>
          <w:sz w:val="24"/>
          <w:szCs w:val="24"/>
        </w:rPr>
        <w:t>doped film</w:t>
      </w:r>
      <w:r w:rsidR="007E6879">
        <w:rPr>
          <w:rFonts w:ascii="Times New Roman" w:hAnsi="Times New Roman" w:cs="Times New Roman"/>
          <w:sz w:val="24"/>
          <w:szCs w:val="24"/>
        </w:rPr>
        <w:t>s respectively</w:t>
      </w:r>
      <w:r w:rsidR="00B11107" w:rsidRPr="002144C9">
        <w:rPr>
          <w:rFonts w:ascii="Times New Roman" w:hAnsi="Times New Roman" w:cs="Times New Roman"/>
          <w:sz w:val="24"/>
          <w:szCs w:val="24"/>
        </w:rPr>
        <w:t>.</w:t>
      </w:r>
    </w:p>
    <w:p w14:paraId="728DA5CB" w14:textId="53ABB318" w:rsidR="00B11107" w:rsidRDefault="00B11107">
      <w:pPr>
        <w:rPr>
          <w:rFonts w:ascii="Times New Roman" w:hAnsi="Times New Roman" w:cs="Times New Roman"/>
          <w:sz w:val="24"/>
          <w:szCs w:val="24"/>
        </w:rPr>
      </w:pPr>
    </w:p>
    <w:p w14:paraId="3FACDC70" w14:textId="77777777" w:rsidR="00784884" w:rsidRDefault="00784884" w:rsidP="007E6879">
      <w:pPr>
        <w:jc w:val="center"/>
        <w:rPr>
          <w:rFonts w:ascii="Times New Roman" w:hAnsi="Times New Roman" w:cs="Times New Roman"/>
          <w:sz w:val="24"/>
          <w:szCs w:val="24"/>
        </w:rPr>
      </w:pPr>
    </w:p>
    <w:p w14:paraId="7D02932E" w14:textId="3BCCED00" w:rsidR="007E6879" w:rsidRDefault="007E6879" w:rsidP="007E687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4707C3" wp14:editId="06C390F7">
            <wp:extent cx="3522032" cy="2894881"/>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973"/>
                    <a:stretch/>
                  </pic:blipFill>
                  <pic:spPr bwMode="auto">
                    <a:xfrm>
                      <a:off x="0" y="0"/>
                      <a:ext cx="3533904" cy="2904639"/>
                    </a:xfrm>
                    <a:prstGeom prst="rect">
                      <a:avLst/>
                    </a:prstGeom>
                    <a:noFill/>
                    <a:ln>
                      <a:noFill/>
                    </a:ln>
                    <a:extLst>
                      <a:ext uri="{53640926-AAD7-44D8-BBD7-CCE9431645EC}">
                        <a14:shadowObscured xmlns:a14="http://schemas.microsoft.com/office/drawing/2010/main"/>
                      </a:ext>
                    </a:extLst>
                  </pic:spPr>
                </pic:pic>
              </a:graphicData>
            </a:graphic>
          </wp:inline>
        </w:drawing>
      </w:r>
    </w:p>
    <w:p w14:paraId="7C1C4597" w14:textId="05E068ED" w:rsidR="007E6879" w:rsidRPr="00B11107" w:rsidRDefault="004A2BF8" w:rsidP="007E6879">
      <w:pPr>
        <w:rPr>
          <w:rFonts w:ascii="Times New Roman" w:hAnsi="Times New Roman" w:cs="Times New Roman"/>
          <w:sz w:val="24"/>
          <w:szCs w:val="24"/>
        </w:rPr>
      </w:pPr>
      <w:r>
        <w:rPr>
          <w:rFonts w:ascii="Times New Roman" w:hAnsi="Times New Roman" w:cs="Times New Roman"/>
          <w:b/>
          <w:bCs/>
          <w:sz w:val="24"/>
          <w:szCs w:val="24"/>
        </w:rPr>
        <w:t>Supplementary Figure</w:t>
      </w:r>
      <w:r w:rsidRPr="007E6879">
        <w:rPr>
          <w:rFonts w:ascii="Times New Roman" w:hAnsi="Times New Roman" w:cs="Times New Roman"/>
          <w:b/>
          <w:bCs/>
          <w:sz w:val="24"/>
          <w:szCs w:val="24"/>
        </w:rPr>
        <w:t xml:space="preserve"> </w:t>
      </w:r>
      <w:r w:rsidR="007E6879" w:rsidRPr="007E6879">
        <w:rPr>
          <w:rFonts w:ascii="Times New Roman" w:hAnsi="Times New Roman" w:cs="Times New Roman"/>
          <w:b/>
          <w:bCs/>
          <w:sz w:val="24"/>
          <w:szCs w:val="24"/>
        </w:rPr>
        <w:t>9.</w:t>
      </w:r>
      <w:r w:rsidR="007E6879">
        <w:rPr>
          <w:rFonts w:ascii="Times New Roman" w:hAnsi="Times New Roman" w:cs="Times New Roman"/>
          <w:sz w:val="24"/>
          <w:szCs w:val="24"/>
        </w:rPr>
        <w:t xml:space="preserve"> Arrhenius plot of the </w:t>
      </w:r>
      <w:r w:rsidR="007E6879" w:rsidRPr="007E6879">
        <w:rPr>
          <w:rFonts w:ascii="Times New Roman" w:hAnsi="Times New Roman" w:cs="Times New Roman"/>
          <w:i/>
          <w:iCs/>
          <w:sz w:val="24"/>
          <w:szCs w:val="24"/>
        </w:rPr>
        <w:t>k</w:t>
      </w:r>
      <w:r w:rsidR="007E6879" w:rsidRPr="007E6879">
        <w:rPr>
          <w:rFonts w:ascii="Times New Roman" w:hAnsi="Times New Roman" w:cs="Times New Roman"/>
          <w:sz w:val="24"/>
          <w:szCs w:val="24"/>
          <w:vertAlign w:val="subscript"/>
        </w:rPr>
        <w:t>RISC</w:t>
      </w:r>
      <w:r w:rsidR="007E6879">
        <w:rPr>
          <w:rFonts w:ascii="Times New Roman" w:hAnsi="Times New Roman" w:cs="Times New Roman"/>
          <w:sz w:val="24"/>
          <w:szCs w:val="24"/>
        </w:rPr>
        <w:t xml:space="preserve"> of 15 wt% TRZ-3MCz, TBP-3MCz and TB-3MCz doped PhCzBCz films as a function of temperature (1000/T).</w:t>
      </w:r>
    </w:p>
    <w:p w14:paraId="60EC4652" w14:textId="445889F8" w:rsidR="007E31B4" w:rsidRDefault="00B11107">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7C929DC" wp14:editId="745A3963">
            <wp:extent cx="5428767" cy="4004387"/>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45002" cy="4016363"/>
                    </a:xfrm>
                    <a:prstGeom prst="rect">
                      <a:avLst/>
                    </a:prstGeom>
                    <a:noFill/>
                  </pic:spPr>
                </pic:pic>
              </a:graphicData>
            </a:graphic>
          </wp:inline>
        </w:drawing>
      </w:r>
    </w:p>
    <w:p w14:paraId="13B1C471" w14:textId="0296D7D6" w:rsidR="00B11107" w:rsidRDefault="004A2BF8">
      <w:pPr>
        <w:rPr>
          <w:rFonts w:ascii="Times New Roman" w:hAnsi="Times New Roman" w:cs="Times New Roman"/>
          <w:sz w:val="24"/>
          <w:szCs w:val="24"/>
        </w:rPr>
      </w:pPr>
      <w:r>
        <w:rPr>
          <w:rFonts w:ascii="Times New Roman" w:hAnsi="Times New Roman" w:cs="Times New Roman"/>
          <w:b/>
          <w:bCs/>
          <w:sz w:val="24"/>
          <w:szCs w:val="24"/>
        </w:rPr>
        <w:t>Supplementary Figure</w:t>
      </w:r>
      <w:r w:rsidRPr="00AC423F">
        <w:rPr>
          <w:rFonts w:ascii="Times New Roman" w:hAnsi="Times New Roman" w:cs="Times New Roman"/>
          <w:b/>
          <w:bCs/>
          <w:sz w:val="24"/>
          <w:szCs w:val="24"/>
        </w:rPr>
        <w:t xml:space="preserve"> </w:t>
      </w:r>
      <w:r w:rsidR="007E6879" w:rsidRPr="00AC423F">
        <w:rPr>
          <w:rFonts w:ascii="Times New Roman" w:hAnsi="Times New Roman" w:cs="Times New Roman"/>
          <w:b/>
          <w:bCs/>
          <w:sz w:val="24"/>
          <w:szCs w:val="24"/>
        </w:rPr>
        <w:t>10.</w:t>
      </w:r>
      <w:r w:rsidR="007E6879">
        <w:rPr>
          <w:rFonts w:ascii="Times New Roman" w:hAnsi="Times New Roman" w:cs="Times New Roman"/>
          <w:sz w:val="24"/>
          <w:szCs w:val="24"/>
        </w:rPr>
        <w:t xml:space="preserve"> a) Molecular structures, b) PL spectra and c) transient PL decay characters of the </w:t>
      </w:r>
      <w:r w:rsidR="00AC423F">
        <w:rPr>
          <w:rFonts w:ascii="Times New Roman" w:hAnsi="Times New Roman" w:cs="Times New Roman"/>
          <w:sz w:val="24"/>
          <w:szCs w:val="24"/>
        </w:rPr>
        <w:t xml:space="preserve">10 wt% </w:t>
      </w:r>
      <w:r w:rsidR="007E6879">
        <w:rPr>
          <w:rFonts w:ascii="Times New Roman" w:hAnsi="Times New Roman" w:cs="Times New Roman"/>
          <w:sz w:val="24"/>
          <w:szCs w:val="24"/>
        </w:rPr>
        <w:t xml:space="preserve">investigated TADF emitters with a </w:t>
      </w:r>
      <w:r w:rsidR="007E6879" w:rsidRPr="007E6879">
        <w:rPr>
          <w:rFonts w:ascii="Times New Roman" w:hAnsi="Times New Roman" w:cs="Times New Roman"/>
          <w:sz w:val="24"/>
          <w:szCs w:val="24"/>
        </w:rPr>
        <w:t>triazine</w:t>
      </w:r>
      <w:r w:rsidR="007E6879">
        <w:rPr>
          <w:rFonts w:ascii="Times New Roman" w:hAnsi="Times New Roman" w:cs="Times New Roman"/>
          <w:sz w:val="24"/>
          <w:szCs w:val="24"/>
        </w:rPr>
        <w:t xml:space="preserve"> acceptor in PPF host. </w:t>
      </w:r>
    </w:p>
    <w:p w14:paraId="01495A36" w14:textId="763BADC1" w:rsidR="007E6879" w:rsidRDefault="007E6879">
      <w:pPr>
        <w:rPr>
          <w:rFonts w:ascii="Times New Roman" w:hAnsi="Times New Roman" w:cs="Times New Roman"/>
          <w:sz w:val="24"/>
          <w:szCs w:val="24"/>
        </w:rPr>
      </w:pPr>
    </w:p>
    <w:p w14:paraId="6A85ADA3" w14:textId="25632F0B" w:rsidR="000B2772" w:rsidRDefault="000B2772">
      <w:pPr>
        <w:rPr>
          <w:rFonts w:ascii="Times New Roman" w:hAnsi="Times New Roman" w:cs="Times New Roman"/>
          <w:sz w:val="24"/>
          <w:szCs w:val="24"/>
        </w:rPr>
      </w:pPr>
    </w:p>
    <w:p w14:paraId="691070E4" w14:textId="36C7C800" w:rsidR="000B2772" w:rsidRDefault="000B2772">
      <w:pPr>
        <w:rPr>
          <w:rFonts w:ascii="Times New Roman" w:hAnsi="Times New Roman" w:cs="Times New Roman"/>
          <w:sz w:val="24"/>
          <w:szCs w:val="24"/>
        </w:rPr>
      </w:pPr>
    </w:p>
    <w:p w14:paraId="2950746E" w14:textId="77777777" w:rsidR="000B2772" w:rsidRPr="007E6879" w:rsidRDefault="000B2772">
      <w:pPr>
        <w:rPr>
          <w:rFonts w:ascii="Times New Roman" w:hAnsi="Times New Roman" w:cs="Times New Roman"/>
          <w:sz w:val="24"/>
          <w:szCs w:val="24"/>
        </w:rPr>
      </w:pPr>
    </w:p>
    <w:p w14:paraId="37D325C9" w14:textId="30B8D8D4" w:rsidR="00AC423F" w:rsidRPr="007E31B4" w:rsidRDefault="00AA2C7B" w:rsidP="00AC423F">
      <w:pPr>
        <w:rPr>
          <w:rFonts w:ascii="Times New Roman" w:hAnsi="Times New Roman" w:cs="Times New Roman"/>
          <w:sz w:val="24"/>
          <w:szCs w:val="24"/>
        </w:rPr>
      </w:pPr>
      <w:r w:rsidRPr="00AA2C7B">
        <w:rPr>
          <w:rFonts w:ascii="Times New Roman" w:hAnsi="Times New Roman" w:cs="Times New Roman"/>
          <w:b/>
          <w:bCs/>
          <w:sz w:val="24"/>
          <w:szCs w:val="24"/>
        </w:rPr>
        <w:t xml:space="preserve">Supplementary </w:t>
      </w:r>
      <w:r w:rsidR="00AC423F" w:rsidRPr="00AA2C7B">
        <w:rPr>
          <w:rFonts w:ascii="Times New Roman" w:hAnsi="Times New Roman" w:cs="Times New Roman"/>
          <w:b/>
          <w:bCs/>
          <w:sz w:val="24"/>
          <w:szCs w:val="24"/>
        </w:rPr>
        <w:t xml:space="preserve">Table </w:t>
      </w:r>
      <w:r w:rsidRPr="00AA2C7B">
        <w:rPr>
          <w:rFonts w:ascii="Times New Roman" w:hAnsi="Times New Roman" w:cs="Times New Roman"/>
          <w:b/>
          <w:bCs/>
          <w:sz w:val="24"/>
          <w:szCs w:val="24"/>
        </w:rPr>
        <w:t>4</w:t>
      </w:r>
      <w:r w:rsidR="004A2BF8">
        <w:rPr>
          <w:rFonts w:ascii="Times New Roman" w:hAnsi="Times New Roman" w:cs="Times New Roman"/>
          <w:b/>
          <w:bCs/>
          <w:sz w:val="24"/>
          <w:szCs w:val="24"/>
        </w:rPr>
        <w:t>.</w:t>
      </w:r>
      <w:r w:rsidR="00AC423F">
        <w:rPr>
          <w:rFonts w:ascii="Times New Roman" w:hAnsi="Times New Roman" w:cs="Times New Roman"/>
          <w:sz w:val="24"/>
          <w:szCs w:val="24"/>
        </w:rPr>
        <w:t xml:space="preserve"> Photo-physical parameters of 10</w:t>
      </w:r>
      <w:r w:rsidR="00836B4A">
        <w:rPr>
          <w:rFonts w:ascii="Times New Roman" w:hAnsi="Times New Roman" w:cs="Times New Roman"/>
          <w:sz w:val="24"/>
          <w:szCs w:val="24"/>
        </w:rPr>
        <w:t xml:space="preserve"> </w:t>
      </w:r>
      <w:r w:rsidR="00AC423F">
        <w:rPr>
          <w:rFonts w:ascii="Times New Roman" w:hAnsi="Times New Roman" w:cs="Times New Roman"/>
          <w:sz w:val="24"/>
          <w:szCs w:val="24"/>
        </w:rPr>
        <w:t>wt% DMAc-TRZ, MCz-TRZ and TRZ-3MCz in PPF host.</w:t>
      </w:r>
    </w:p>
    <w:tbl>
      <w:tblPr>
        <w:tblW w:w="8431" w:type="dxa"/>
        <w:jc w:val="center"/>
        <w:tblCellMar>
          <w:left w:w="0" w:type="dxa"/>
          <w:right w:w="0" w:type="dxa"/>
        </w:tblCellMar>
        <w:tblLook w:val="0600" w:firstRow="0" w:lastRow="0" w:firstColumn="0" w:lastColumn="0" w:noHBand="1" w:noVBand="1"/>
      </w:tblPr>
      <w:tblGrid>
        <w:gridCol w:w="1468"/>
        <w:gridCol w:w="457"/>
        <w:gridCol w:w="531"/>
        <w:gridCol w:w="673"/>
        <w:gridCol w:w="673"/>
        <w:gridCol w:w="673"/>
        <w:gridCol w:w="528"/>
        <w:gridCol w:w="857"/>
        <w:gridCol w:w="857"/>
        <w:gridCol w:w="857"/>
        <w:gridCol w:w="857"/>
      </w:tblGrid>
      <w:tr w:rsidR="00AC423F" w:rsidRPr="007E31B4" w14:paraId="1E6CF1E2" w14:textId="77777777" w:rsidTr="005E0A33">
        <w:trPr>
          <w:trHeight w:val="333"/>
          <w:jc w:val="center"/>
        </w:trPr>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3A5D5674" w14:textId="77777777" w:rsidR="00AC423F" w:rsidRPr="007E31B4" w:rsidRDefault="00AC423F" w:rsidP="00946CFE">
            <w:pPr>
              <w:jc w:val="center"/>
              <w:rPr>
                <w:rFonts w:ascii="Times New Roman" w:hAnsi="Times New Roman" w:cs="Times New Roman"/>
                <w:sz w:val="24"/>
                <w:szCs w:val="24"/>
              </w:rPr>
            </w:pP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29CA7017"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λ</w:t>
            </w:r>
            <w:r w:rsidRPr="007E31B4">
              <w:rPr>
                <w:rFonts w:ascii="Times New Roman" w:hAnsi="Times New Roman" w:cs="Times New Roman"/>
                <w:sz w:val="24"/>
                <w:szCs w:val="24"/>
                <w:vertAlign w:val="subscript"/>
              </w:rPr>
              <w:t>em</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563AF4ED"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Φ</w:t>
            </w:r>
            <w:r w:rsidRPr="007E31B4">
              <w:rPr>
                <w:rFonts w:ascii="Times New Roman" w:hAnsi="Times New Roman" w:cs="Times New Roman"/>
                <w:sz w:val="24"/>
                <w:szCs w:val="24"/>
                <w:vertAlign w:val="subscript"/>
              </w:rPr>
              <w:t>PL</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2ED30862"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Φ</w:t>
            </w:r>
            <w:r w:rsidRPr="007E31B4">
              <w:rPr>
                <w:rFonts w:ascii="Times New Roman" w:hAnsi="Times New Roman" w:cs="Times New Roman"/>
                <w:sz w:val="24"/>
                <w:szCs w:val="24"/>
                <w:vertAlign w:val="subscript"/>
              </w:rPr>
              <w:t>PF</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70F55ABC"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Φ</w:t>
            </w:r>
            <w:r w:rsidRPr="007E31B4">
              <w:rPr>
                <w:rFonts w:ascii="Times New Roman" w:hAnsi="Times New Roman" w:cs="Times New Roman"/>
                <w:sz w:val="24"/>
                <w:szCs w:val="24"/>
                <w:vertAlign w:val="subscript"/>
              </w:rPr>
              <w:t>DF</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0FA6D4E9"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τ</w:t>
            </w:r>
            <w:r w:rsidRPr="007E31B4">
              <w:rPr>
                <w:rFonts w:ascii="Times New Roman" w:hAnsi="Times New Roman" w:cs="Times New Roman"/>
                <w:sz w:val="24"/>
                <w:szCs w:val="24"/>
                <w:vertAlign w:val="subscript"/>
              </w:rPr>
              <w:t>PF</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0E42B6CE"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i/>
                <w:iCs/>
                <w:sz w:val="24"/>
                <w:szCs w:val="24"/>
                <w:lang w:val="el-GR"/>
              </w:rPr>
              <w:t>τ</w:t>
            </w:r>
            <w:r w:rsidRPr="007E31B4">
              <w:rPr>
                <w:rFonts w:ascii="Times New Roman" w:hAnsi="Times New Roman" w:cs="Times New Roman"/>
                <w:sz w:val="24"/>
                <w:szCs w:val="24"/>
                <w:vertAlign w:val="subscript"/>
              </w:rPr>
              <w:t>DF</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306BAD3E"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i/>
                <w:iCs/>
                <w:sz w:val="24"/>
                <w:szCs w:val="24"/>
              </w:rPr>
              <w:t>k</w:t>
            </w:r>
            <w:r w:rsidRPr="007E31B4">
              <w:rPr>
                <w:rFonts w:ascii="Times New Roman" w:hAnsi="Times New Roman" w:cs="Times New Roman"/>
                <w:sz w:val="24"/>
                <w:szCs w:val="24"/>
                <w:vertAlign w:val="subscript"/>
              </w:rPr>
              <w:t>r</w:t>
            </w:r>
            <w:r w:rsidRPr="007E31B4">
              <w:rPr>
                <w:rFonts w:ascii="Times New Roman" w:hAnsi="Times New Roman" w:cs="Times New Roman"/>
                <w:sz w:val="24"/>
                <w:szCs w:val="24"/>
                <w:vertAlign w:val="superscript"/>
              </w:rPr>
              <w:t>S</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2DE1E40A"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i/>
                <w:iCs/>
                <w:sz w:val="24"/>
                <w:szCs w:val="24"/>
              </w:rPr>
              <w:t>k</w:t>
            </w:r>
            <w:r w:rsidRPr="007E31B4">
              <w:rPr>
                <w:rFonts w:ascii="Times New Roman" w:hAnsi="Times New Roman" w:cs="Times New Roman"/>
                <w:sz w:val="24"/>
                <w:szCs w:val="24"/>
                <w:vertAlign w:val="subscript"/>
              </w:rPr>
              <w:t>ISC</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center"/>
            <w:hideMark/>
          </w:tcPr>
          <w:p w14:paraId="4DF6162B"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i/>
                <w:iCs/>
                <w:sz w:val="24"/>
                <w:szCs w:val="24"/>
              </w:rPr>
              <w:t>k</w:t>
            </w:r>
            <w:r w:rsidRPr="007E31B4">
              <w:rPr>
                <w:rFonts w:ascii="Times New Roman" w:hAnsi="Times New Roman" w:cs="Times New Roman"/>
                <w:sz w:val="24"/>
                <w:szCs w:val="24"/>
                <w:vertAlign w:val="subscript"/>
              </w:rPr>
              <w:t>RISC</w:t>
            </w:r>
          </w:p>
        </w:tc>
        <w:tc>
          <w:tcPr>
            <w:tcW w:w="0" w:type="auto"/>
            <w:tcBorders>
              <w:top w:val="single" w:sz="8" w:space="0" w:color="auto"/>
              <w:left w:val="nil"/>
              <w:bottom w:val="nil"/>
              <w:right w:val="nil"/>
            </w:tcBorders>
            <w:shd w:val="clear" w:color="auto" w:fill="FFFFFF"/>
            <w:tcMar>
              <w:top w:w="8" w:type="dxa"/>
              <w:left w:w="8" w:type="dxa"/>
              <w:bottom w:w="0" w:type="dxa"/>
              <w:right w:w="8" w:type="dxa"/>
            </w:tcMar>
            <w:vAlign w:val="bottom"/>
            <w:hideMark/>
          </w:tcPr>
          <w:p w14:paraId="74BD54D9"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i/>
                <w:iCs/>
                <w:sz w:val="24"/>
                <w:szCs w:val="24"/>
              </w:rPr>
              <w:t>k</w:t>
            </w:r>
            <w:r w:rsidRPr="007E31B4">
              <w:rPr>
                <w:rFonts w:ascii="Times New Roman" w:hAnsi="Times New Roman" w:cs="Times New Roman"/>
                <w:sz w:val="24"/>
                <w:szCs w:val="24"/>
                <w:vertAlign w:val="subscript"/>
              </w:rPr>
              <w:t>TADF</w:t>
            </w:r>
          </w:p>
        </w:tc>
      </w:tr>
      <w:tr w:rsidR="00AC423F" w:rsidRPr="007E31B4" w14:paraId="4EF66481" w14:textId="77777777" w:rsidTr="00AC423F">
        <w:trPr>
          <w:trHeight w:val="326"/>
          <w:jc w:val="center"/>
        </w:trPr>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5488380D" w14:textId="77777777" w:rsidR="00AC423F" w:rsidRPr="007E31B4" w:rsidRDefault="00AC423F" w:rsidP="00946CFE">
            <w:pPr>
              <w:jc w:val="center"/>
              <w:rPr>
                <w:rFonts w:ascii="Times New Roman" w:hAnsi="Times New Roman" w:cs="Times New Roman"/>
                <w:sz w:val="24"/>
                <w:szCs w:val="24"/>
              </w:rPr>
            </w:pP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08DB3978"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sz w:val="24"/>
                <w:szCs w:val="24"/>
              </w:rPr>
              <w:t>nm</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5D3875E7"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sz w:val="24"/>
                <w:szCs w:val="24"/>
              </w:rPr>
              <w:t>%</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5A0FF96E"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sz w:val="24"/>
                <w:szCs w:val="24"/>
              </w:rPr>
              <w:t>%</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31E0DAFC"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sz w:val="24"/>
                <w:szCs w:val="24"/>
              </w:rPr>
              <w:t>%</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1A3DD036"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sz w:val="24"/>
                <w:szCs w:val="24"/>
              </w:rPr>
              <w:t>ns</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50697937"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sz w:val="24"/>
                <w:szCs w:val="24"/>
                <w:lang w:val="el-GR"/>
              </w:rPr>
              <w:t>μ</w:t>
            </w:r>
            <w:r w:rsidRPr="007E31B4">
              <w:rPr>
                <w:rFonts w:ascii="Times New Roman" w:hAnsi="Times New Roman" w:cs="Times New Roman"/>
                <w:sz w:val="24"/>
                <w:szCs w:val="24"/>
              </w:rPr>
              <w:t>s</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795C0566"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sz w:val="24"/>
                <w:szCs w:val="24"/>
              </w:rPr>
              <w:t>10</w:t>
            </w:r>
            <w:r w:rsidRPr="007E31B4">
              <w:rPr>
                <w:rFonts w:ascii="Times New Roman" w:hAnsi="Times New Roman" w:cs="Times New Roman"/>
                <w:sz w:val="24"/>
                <w:szCs w:val="24"/>
                <w:vertAlign w:val="superscript"/>
              </w:rPr>
              <w:t>7</w:t>
            </w:r>
            <w:r w:rsidRPr="00AC423F">
              <w:rPr>
                <w:rFonts w:ascii="Times New Roman" w:hAnsi="Times New Roman" w:cs="Times New Roman"/>
                <w:sz w:val="24"/>
                <w:szCs w:val="24"/>
              </w:rPr>
              <w:t xml:space="preserve"> s</w:t>
            </w:r>
            <w:r w:rsidRPr="00AC423F">
              <w:rPr>
                <w:rFonts w:ascii="Times New Roman" w:hAnsi="Times New Roman" w:cs="Times New Roman"/>
                <w:sz w:val="24"/>
                <w:szCs w:val="24"/>
                <w:vertAlign w:val="superscript"/>
              </w:rPr>
              <w:t>-1</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5A4812C3"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sz w:val="24"/>
                <w:szCs w:val="24"/>
              </w:rPr>
              <w:t>10</w:t>
            </w:r>
            <w:r w:rsidRPr="007E31B4">
              <w:rPr>
                <w:rFonts w:ascii="Times New Roman" w:hAnsi="Times New Roman" w:cs="Times New Roman"/>
                <w:sz w:val="24"/>
                <w:szCs w:val="24"/>
                <w:vertAlign w:val="superscript"/>
              </w:rPr>
              <w:t>7</w:t>
            </w:r>
            <w:r w:rsidRPr="00AC423F">
              <w:rPr>
                <w:rFonts w:ascii="Times New Roman" w:hAnsi="Times New Roman" w:cs="Times New Roman"/>
                <w:sz w:val="24"/>
                <w:szCs w:val="24"/>
              </w:rPr>
              <w:t xml:space="preserve"> s</w:t>
            </w:r>
            <w:r w:rsidRPr="00AC423F">
              <w:rPr>
                <w:rFonts w:ascii="Times New Roman" w:hAnsi="Times New Roman" w:cs="Times New Roman"/>
                <w:sz w:val="24"/>
                <w:szCs w:val="24"/>
                <w:vertAlign w:val="superscript"/>
              </w:rPr>
              <w:t>-1</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center"/>
            <w:hideMark/>
          </w:tcPr>
          <w:p w14:paraId="1A04B4A9"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sz w:val="24"/>
                <w:szCs w:val="24"/>
              </w:rPr>
              <w:t>10</w:t>
            </w:r>
            <w:r w:rsidRPr="007E31B4">
              <w:rPr>
                <w:rFonts w:ascii="Times New Roman" w:hAnsi="Times New Roman" w:cs="Times New Roman"/>
                <w:sz w:val="24"/>
                <w:szCs w:val="24"/>
                <w:vertAlign w:val="superscript"/>
              </w:rPr>
              <w:t>6</w:t>
            </w:r>
            <w:r w:rsidRPr="00AC423F">
              <w:rPr>
                <w:rFonts w:ascii="Times New Roman" w:hAnsi="Times New Roman" w:cs="Times New Roman"/>
                <w:sz w:val="24"/>
                <w:szCs w:val="24"/>
              </w:rPr>
              <w:t xml:space="preserve"> s</w:t>
            </w:r>
            <w:r w:rsidRPr="00AC423F">
              <w:rPr>
                <w:rFonts w:ascii="Times New Roman" w:hAnsi="Times New Roman" w:cs="Times New Roman"/>
                <w:sz w:val="24"/>
                <w:szCs w:val="24"/>
                <w:vertAlign w:val="superscript"/>
              </w:rPr>
              <w:t>-1</w:t>
            </w:r>
          </w:p>
        </w:tc>
        <w:tc>
          <w:tcPr>
            <w:tcW w:w="0" w:type="auto"/>
            <w:tcBorders>
              <w:top w:val="nil"/>
              <w:left w:val="nil"/>
              <w:bottom w:val="single" w:sz="8" w:space="0" w:color="000000"/>
              <w:right w:val="nil"/>
            </w:tcBorders>
            <w:shd w:val="clear" w:color="auto" w:fill="FFFFFF"/>
            <w:tcMar>
              <w:top w:w="8" w:type="dxa"/>
              <w:left w:w="8" w:type="dxa"/>
              <w:bottom w:w="0" w:type="dxa"/>
              <w:right w:w="8" w:type="dxa"/>
            </w:tcMar>
            <w:vAlign w:val="bottom"/>
            <w:hideMark/>
          </w:tcPr>
          <w:p w14:paraId="41936780" w14:textId="77777777" w:rsidR="00AC423F" w:rsidRPr="007E31B4" w:rsidRDefault="00AC423F" w:rsidP="00946CFE">
            <w:pPr>
              <w:jc w:val="center"/>
              <w:rPr>
                <w:rFonts w:ascii="Times New Roman" w:hAnsi="Times New Roman" w:cs="Times New Roman"/>
                <w:sz w:val="24"/>
                <w:szCs w:val="24"/>
              </w:rPr>
            </w:pPr>
            <w:r w:rsidRPr="007E31B4">
              <w:rPr>
                <w:rFonts w:ascii="Times New Roman" w:hAnsi="Times New Roman" w:cs="Times New Roman"/>
                <w:sz w:val="24"/>
                <w:szCs w:val="24"/>
              </w:rPr>
              <w:t>10</w:t>
            </w:r>
            <w:r w:rsidRPr="007E31B4">
              <w:rPr>
                <w:rFonts w:ascii="Times New Roman" w:hAnsi="Times New Roman" w:cs="Times New Roman"/>
                <w:sz w:val="24"/>
                <w:szCs w:val="24"/>
                <w:vertAlign w:val="superscript"/>
              </w:rPr>
              <w:t>5</w:t>
            </w:r>
            <w:r w:rsidRPr="00AC423F">
              <w:rPr>
                <w:rFonts w:ascii="Times New Roman" w:hAnsi="Times New Roman" w:cs="Times New Roman"/>
                <w:sz w:val="24"/>
                <w:szCs w:val="24"/>
              </w:rPr>
              <w:t xml:space="preserve"> s</w:t>
            </w:r>
            <w:r w:rsidRPr="00AC423F">
              <w:rPr>
                <w:rFonts w:ascii="Times New Roman" w:hAnsi="Times New Roman" w:cs="Times New Roman"/>
                <w:sz w:val="24"/>
                <w:szCs w:val="24"/>
                <w:vertAlign w:val="superscript"/>
              </w:rPr>
              <w:t>-1</w:t>
            </w:r>
          </w:p>
        </w:tc>
      </w:tr>
      <w:tr w:rsidR="00AC423F" w:rsidRPr="007E31B4" w14:paraId="396A80E0" w14:textId="77777777" w:rsidTr="00AC423F">
        <w:trPr>
          <w:trHeight w:val="333"/>
          <w:jc w:val="center"/>
        </w:trPr>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5D7A7BE2" w14:textId="55D89A09"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DMAc-TRZ</w:t>
            </w:r>
          </w:p>
        </w:tc>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3EEF70D5" w14:textId="44DB8ED2"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515</w:t>
            </w:r>
          </w:p>
        </w:tc>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02C86C28" w14:textId="2AE5F0C3"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83.0</w:t>
            </w:r>
          </w:p>
        </w:tc>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5DE9E6AA" w14:textId="36C9B66C"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42.24</w:t>
            </w:r>
          </w:p>
        </w:tc>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7142E112" w14:textId="7B097418"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40.76 </w:t>
            </w:r>
          </w:p>
        </w:tc>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2DC1742A" w14:textId="0411A6F0"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23.64 </w:t>
            </w:r>
          </w:p>
        </w:tc>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71923636" w14:textId="49FD71F8"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2.81 </w:t>
            </w:r>
          </w:p>
        </w:tc>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1136B659" w14:textId="6F04324B"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1.79 </w:t>
            </w:r>
          </w:p>
        </w:tc>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7AFE2A34" w14:textId="18D14AE9"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2.08 </w:t>
            </w:r>
          </w:p>
        </w:tc>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03A5FDBD" w14:textId="43930DC0"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0.70 </w:t>
            </w:r>
          </w:p>
        </w:tc>
        <w:tc>
          <w:tcPr>
            <w:tcW w:w="0" w:type="auto"/>
            <w:tcBorders>
              <w:top w:val="single" w:sz="8" w:space="0" w:color="000000"/>
              <w:left w:val="nil"/>
              <w:bottom w:val="nil"/>
              <w:right w:val="nil"/>
            </w:tcBorders>
            <w:shd w:val="clear" w:color="auto" w:fill="FFFFFF"/>
            <w:tcMar>
              <w:top w:w="8" w:type="dxa"/>
              <w:left w:w="8" w:type="dxa"/>
              <w:bottom w:w="0" w:type="dxa"/>
              <w:right w:w="8" w:type="dxa"/>
            </w:tcMar>
            <w:vAlign w:val="bottom"/>
            <w:hideMark/>
          </w:tcPr>
          <w:p w14:paraId="1203DE0E" w14:textId="7AFE3299"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2.95 </w:t>
            </w:r>
          </w:p>
        </w:tc>
      </w:tr>
      <w:tr w:rsidR="00AC423F" w:rsidRPr="007E31B4" w14:paraId="2D7978E8" w14:textId="77777777" w:rsidTr="00AC423F">
        <w:trPr>
          <w:trHeight w:val="326"/>
          <w:jc w:val="center"/>
        </w:trPr>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45DED748" w14:textId="5791C401"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TRZ-3MCz</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10F5D10E" w14:textId="7C1EF094"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506</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4161CF24" w14:textId="0BE81BD8"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86.9</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605475BD" w14:textId="08926F70"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29.07</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2335AF73" w14:textId="7ED51C24"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57.87 </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5D9895CF" w14:textId="7833E663"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21.19 </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41B80788" w14:textId="5F904DD1"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1.68 </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4C05C45F" w14:textId="0C614904"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1.37 </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144B53CB" w14:textId="6D070CF0"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3.14 </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28DA6013" w14:textId="007B9188"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1.78 </w:t>
            </w:r>
          </w:p>
        </w:tc>
        <w:tc>
          <w:tcPr>
            <w:tcW w:w="0" w:type="auto"/>
            <w:tcBorders>
              <w:top w:val="nil"/>
              <w:left w:val="nil"/>
              <w:bottom w:val="nil"/>
              <w:right w:val="nil"/>
            </w:tcBorders>
            <w:shd w:val="clear" w:color="auto" w:fill="FFFFFF"/>
            <w:tcMar>
              <w:top w:w="8" w:type="dxa"/>
              <w:left w:w="8" w:type="dxa"/>
              <w:bottom w:w="0" w:type="dxa"/>
              <w:right w:w="8" w:type="dxa"/>
            </w:tcMar>
            <w:vAlign w:val="bottom"/>
            <w:hideMark/>
          </w:tcPr>
          <w:p w14:paraId="5CA47DC3" w14:textId="281A79D7"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5.17 </w:t>
            </w:r>
          </w:p>
        </w:tc>
      </w:tr>
      <w:tr w:rsidR="00AC423F" w:rsidRPr="007E31B4" w14:paraId="5E837865" w14:textId="77777777" w:rsidTr="005E0A33">
        <w:trPr>
          <w:trHeight w:val="333"/>
          <w:jc w:val="center"/>
        </w:trPr>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282038AB" w14:textId="753F2CAE"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MCz-TRZ</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772AD089" w14:textId="4AB91CD8"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488</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408EFE7F" w14:textId="686BECCB"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84.5</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48C6292D" w14:textId="27B21F65"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29.63</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7526716C" w14:textId="645DA506"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54.88 </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5EDA2069" w14:textId="04CCDF87"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17.45 </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711A56CD" w14:textId="3F0ED6D1"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2.37 </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1A80DD94" w14:textId="2A1C0BCA"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1.70 </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5CC127D8" w14:textId="573E5C3E"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5.73 </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79226255" w14:textId="6C17B228"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1.20 </w:t>
            </w:r>
          </w:p>
        </w:tc>
        <w:tc>
          <w:tcPr>
            <w:tcW w:w="0" w:type="auto"/>
            <w:tcBorders>
              <w:top w:val="nil"/>
              <w:left w:val="nil"/>
              <w:bottom w:val="single" w:sz="8" w:space="0" w:color="auto"/>
              <w:right w:val="nil"/>
            </w:tcBorders>
            <w:shd w:val="clear" w:color="auto" w:fill="FFFFFF"/>
            <w:tcMar>
              <w:top w:w="8" w:type="dxa"/>
              <w:left w:w="8" w:type="dxa"/>
              <w:bottom w:w="0" w:type="dxa"/>
              <w:right w:w="8" w:type="dxa"/>
            </w:tcMar>
            <w:vAlign w:val="bottom"/>
            <w:hideMark/>
          </w:tcPr>
          <w:p w14:paraId="3723410E" w14:textId="6DBC868F" w:rsidR="00AC423F" w:rsidRPr="007E31B4" w:rsidRDefault="00AC423F" w:rsidP="00AC423F">
            <w:pPr>
              <w:jc w:val="center"/>
              <w:rPr>
                <w:rFonts w:ascii="Times New Roman" w:hAnsi="Times New Roman" w:cs="Times New Roman"/>
                <w:sz w:val="24"/>
                <w:szCs w:val="24"/>
              </w:rPr>
            </w:pPr>
            <w:r w:rsidRPr="00AC423F">
              <w:rPr>
                <w:rFonts w:ascii="Times New Roman" w:hAnsi="Times New Roman" w:cs="Times New Roman"/>
                <w:color w:val="000000" w:themeColor="dark1"/>
                <w:kern w:val="24"/>
              </w:rPr>
              <w:t xml:space="preserve">3.56 </w:t>
            </w:r>
          </w:p>
        </w:tc>
      </w:tr>
    </w:tbl>
    <w:p w14:paraId="657BF9B9" w14:textId="5DC9B82A" w:rsidR="007E31B4" w:rsidRDefault="007E31B4">
      <w:pPr>
        <w:rPr>
          <w:rFonts w:ascii="Times New Roman" w:hAnsi="Times New Roman" w:cs="Times New Roman"/>
          <w:sz w:val="24"/>
          <w:szCs w:val="24"/>
        </w:rPr>
      </w:pPr>
    </w:p>
    <w:p w14:paraId="1EAB159A" w14:textId="24686F77" w:rsidR="00D72C2B" w:rsidRDefault="00D72C2B">
      <w:pPr>
        <w:rPr>
          <w:rFonts w:ascii="Times New Roman" w:hAnsi="Times New Roman" w:cs="Times New Roman"/>
          <w:sz w:val="24"/>
          <w:szCs w:val="24"/>
        </w:rPr>
      </w:pPr>
    </w:p>
    <w:p w14:paraId="5588FCC0" w14:textId="77777777" w:rsidR="00D72C2B" w:rsidRPr="007E31B4" w:rsidRDefault="00D72C2B">
      <w:pPr>
        <w:rPr>
          <w:rFonts w:ascii="Times New Roman" w:hAnsi="Times New Roman" w:cs="Times New Roman"/>
          <w:sz w:val="24"/>
          <w:szCs w:val="24"/>
        </w:rPr>
      </w:pPr>
    </w:p>
    <w:p w14:paraId="7C8CDF5C" w14:textId="03552766" w:rsidR="007E31B4" w:rsidRDefault="00D72C2B" w:rsidP="00D72C2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B372D7A" wp14:editId="1E0FC372">
            <wp:extent cx="5642701" cy="23513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7794" cy="2357604"/>
                    </a:xfrm>
                    <a:prstGeom prst="rect">
                      <a:avLst/>
                    </a:prstGeom>
                    <a:noFill/>
                  </pic:spPr>
                </pic:pic>
              </a:graphicData>
            </a:graphic>
          </wp:inline>
        </w:drawing>
      </w:r>
    </w:p>
    <w:p w14:paraId="74D518C4" w14:textId="1C9F8B5B" w:rsidR="00D72C2B" w:rsidRDefault="004A2BF8">
      <w:pPr>
        <w:rPr>
          <w:rFonts w:ascii="Times New Roman" w:hAnsi="Times New Roman" w:cs="Times New Roman"/>
          <w:sz w:val="24"/>
          <w:szCs w:val="24"/>
        </w:rPr>
      </w:pPr>
      <w:r>
        <w:rPr>
          <w:rFonts w:ascii="Times New Roman" w:hAnsi="Times New Roman" w:cs="Times New Roman"/>
          <w:b/>
          <w:bCs/>
          <w:sz w:val="24"/>
          <w:szCs w:val="24"/>
        </w:rPr>
        <w:t>Supplementary Figure</w:t>
      </w:r>
      <w:r w:rsidRPr="00D72C2B">
        <w:rPr>
          <w:rFonts w:ascii="Times New Roman" w:hAnsi="Times New Roman" w:cs="Times New Roman"/>
          <w:b/>
          <w:bCs/>
          <w:sz w:val="24"/>
          <w:szCs w:val="24"/>
        </w:rPr>
        <w:t xml:space="preserve"> </w:t>
      </w:r>
      <w:r w:rsidR="00D72C2B" w:rsidRPr="00D72C2B">
        <w:rPr>
          <w:rFonts w:ascii="Times New Roman" w:hAnsi="Times New Roman" w:cs="Times New Roman"/>
          <w:b/>
          <w:bCs/>
          <w:sz w:val="24"/>
          <w:szCs w:val="24"/>
        </w:rPr>
        <w:t>11.</w:t>
      </w:r>
      <w:r w:rsidR="00D72C2B">
        <w:rPr>
          <w:rFonts w:ascii="Times New Roman" w:hAnsi="Times New Roman" w:cs="Times New Roman"/>
          <w:sz w:val="24"/>
          <w:szCs w:val="24"/>
        </w:rPr>
        <w:t xml:space="preserve"> a) Thermal properties of TRZ-3MCz, TB-3MCz and TBP-3MCz. b) </w:t>
      </w:r>
      <w:r w:rsidR="00D72C2B" w:rsidRPr="00D72C2B">
        <w:rPr>
          <w:rFonts w:ascii="Times New Roman" w:hAnsi="Times New Roman" w:cs="Times New Roman"/>
          <w:sz w:val="24"/>
          <w:szCs w:val="24"/>
        </w:rPr>
        <w:t xml:space="preserve">Photoelectron yield spectra (AC-3) of </w:t>
      </w:r>
      <w:r w:rsidR="00D72C2B">
        <w:rPr>
          <w:rFonts w:ascii="Times New Roman" w:hAnsi="Times New Roman" w:cs="Times New Roman"/>
          <w:sz w:val="24"/>
          <w:szCs w:val="24"/>
        </w:rPr>
        <w:t>TRZ-3MCz, TB-3MCz and TBP-3MCz neat films, where t</w:t>
      </w:r>
      <w:r w:rsidR="00D72C2B" w:rsidRPr="00D72C2B">
        <w:rPr>
          <w:rFonts w:ascii="Times New Roman" w:hAnsi="Times New Roman" w:cs="Times New Roman"/>
          <w:sz w:val="24"/>
          <w:szCs w:val="24"/>
        </w:rPr>
        <w:t>he corresponding ionization potential (IP) was defined by the intersection point of two fitting lines</w:t>
      </w:r>
      <w:r w:rsidR="00D72C2B">
        <w:rPr>
          <w:rFonts w:ascii="Times New Roman" w:hAnsi="Times New Roman" w:cs="Times New Roman"/>
          <w:sz w:val="24"/>
          <w:szCs w:val="24"/>
        </w:rPr>
        <w:t>.</w:t>
      </w:r>
    </w:p>
    <w:p w14:paraId="49629B7D" w14:textId="4CC62A36" w:rsidR="00B5509C" w:rsidRDefault="00B5509C">
      <w:pPr>
        <w:rPr>
          <w:rFonts w:ascii="Times New Roman" w:hAnsi="Times New Roman" w:cs="Times New Roman"/>
          <w:sz w:val="24"/>
          <w:szCs w:val="24"/>
        </w:rPr>
      </w:pPr>
    </w:p>
    <w:p w14:paraId="694E2F42" w14:textId="7777E86A" w:rsidR="00075C9B" w:rsidRDefault="00075C9B">
      <w:pPr>
        <w:rPr>
          <w:rFonts w:ascii="Times New Roman" w:hAnsi="Times New Roman" w:cs="Times New Roman"/>
          <w:sz w:val="24"/>
          <w:szCs w:val="24"/>
        </w:rPr>
      </w:pPr>
    </w:p>
    <w:p w14:paraId="4E1C2ADC" w14:textId="143A5816" w:rsidR="00075C9B" w:rsidRDefault="008A70E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02711D" wp14:editId="5AE43205">
            <wp:extent cx="5400040" cy="2870987"/>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3347" cy="2872745"/>
                    </a:xfrm>
                    <a:prstGeom prst="rect">
                      <a:avLst/>
                    </a:prstGeom>
                    <a:noFill/>
                  </pic:spPr>
                </pic:pic>
              </a:graphicData>
            </a:graphic>
          </wp:inline>
        </w:drawing>
      </w:r>
    </w:p>
    <w:p w14:paraId="37B303F6" w14:textId="44EDA865" w:rsidR="00B5509C" w:rsidRDefault="00B5509C" w:rsidP="00075C9B">
      <w:pPr>
        <w:jc w:val="center"/>
        <w:rPr>
          <w:rFonts w:ascii="Times New Roman" w:hAnsi="Times New Roman" w:cs="Times New Roman"/>
          <w:sz w:val="24"/>
          <w:szCs w:val="24"/>
        </w:rPr>
      </w:pPr>
    </w:p>
    <w:p w14:paraId="0ABCDC55" w14:textId="6ADB7963" w:rsidR="00B5509C" w:rsidRPr="00CD2B8C" w:rsidRDefault="004A2BF8">
      <w:pPr>
        <w:rPr>
          <w:rFonts w:ascii="Times New Roman" w:hAnsi="Times New Roman" w:cs="Times New Roman"/>
          <w:b/>
          <w:bCs/>
          <w:sz w:val="24"/>
          <w:szCs w:val="24"/>
        </w:rPr>
      </w:pPr>
      <w:r>
        <w:rPr>
          <w:rFonts w:ascii="Times New Roman" w:hAnsi="Times New Roman" w:cs="Times New Roman"/>
          <w:b/>
          <w:bCs/>
          <w:sz w:val="24"/>
          <w:szCs w:val="24"/>
        </w:rPr>
        <w:t>Supplementary Figure</w:t>
      </w:r>
      <w:r w:rsidRPr="00CD2B8C">
        <w:rPr>
          <w:rFonts w:ascii="Times New Roman" w:hAnsi="Times New Roman" w:cs="Times New Roman"/>
          <w:b/>
          <w:bCs/>
          <w:sz w:val="24"/>
          <w:szCs w:val="24"/>
        </w:rPr>
        <w:t xml:space="preserve"> </w:t>
      </w:r>
      <w:r w:rsidR="00B5509C" w:rsidRPr="00CD2B8C">
        <w:rPr>
          <w:rFonts w:ascii="Times New Roman" w:hAnsi="Times New Roman" w:cs="Times New Roman"/>
          <w:b/>
          <w:bCs/>
          <w:sz w:val="24"/>
          <w:szCs w:val="24"/>
        </w:rPr>
        <w:t>12.</w:t>
      </w:r>
      <w:r w:rsidR="00B5509C" w:rsidRPr="004A2BF8">
        <w:rPr>
          <w:rFonts w:ascii="Times New Roman" w:hAnsi="Times New Roman" w:cs="Times New Roman"/>
          <w:sz w:val="24"/>
          <w:szCs w:val="24"/>
        </w:rPr>
        <w:t xml:space="preserve"> </w:t>
      </w:r>
      <w:r w:rsidR="00CD579C" w:rsidRPr="004A2BF8">
        <w:rPr>
          <w:rFonts w:ascii="Times New Roman" w:hAnsi="Times New Roman" w:cs="Times New Roman"/>
          <w:sz w:val="24"/>
          <w:szCs w:val="24"/>
        </w:rPr>
        <w:t xml:space="preserve">OLED performance of the </w:t>
      </w:r>
      <w:r w:rsidR="00CD579C" w:rsidRPr="004A2BF8">
        <w:rPr>
          <w:rFonts w:ascii="Times New Roman" w:hAnsi="Times New Roman" w:cs="Times New Roman" w:hint="eastAsia"/>
          <w:sz w:val="24"/>
          <w:szCs w:val="24"/>
        </w:rPr>
        <w:t>de</w:t>
      </w:r>
      <w:r w:rsidR="00CD579C" w:rsidRPr="004A2BF8">
        <w:rPr>
          <w:rFonts w:ascii="Times New Roman" w:hAnsi="Times New Roman" w:cs="Times New Roman"/>
          <w:sz w:val="24"/>
          <w:szCs w:val="24"/>
        </w:rPr>
        <w:t>vice</w:t>
      </w:r>
      <w:r w:rsidR="00836B4A">
        <w:rPr>
          <w:rFonts w:ascii="Times New Roman" w:hAnsi="Times New Roman" w:cs="Times New Roman"/>
          <w:sz w:val="24"/>
          <w:szCs w:val="24"/>
        </w:rPr>
        <w:t>s</w:t>
      </w:r>
      <w:r w:rsidR="00CD579C" w:rsidRPr="004A2BF8">
        <w:rPr>
          <w:rFonts w:ascii="Times New Roman" w:hAnsi="Times New Roman" w:cs="Times New Roman"/>
          <w:sz w:val="24"/>
          <w:szCs w:val="24"/>
        </w:rPr>
        <w:t xml:space="preserve"> </w:t>
      </w:r>
      <w:r w:rsidR="00F95F54">
        <w:rPr>
          <w:rFonts w:ascii="Times New Roman" w:hAnsi="Times New Roman" w:cs="Times New Roman"/>
          <w:sz w:val="24"/>
          <w:szCs w:val="24"/>
        </w:rPr>
        <w:t>incorporating</w:t>
      </w:r>
      <w:r w:rsidR="00CD579C" w:rsidRPr="004A2BF8">
        <w:rPr>
          <w:rFonts w:ascii="Times New Roman" w:hAnsi="Times New Roman" w:cs="Times New Roman"/>
          <w:sz w:val="24"/>
          <w:szCs w:val="24"/>
        </w:rPr>
        <w:t xml:space="preserve"> PPF as blocking layer.</w:t>
      </w:r>
      <w:r w:rsidR="00CD579C">
        <w:rPr>
          <w:rFonts w:ascii="Times New Roman" w:hAnsi="Times New Roman" w:cs="Times New Roman"/>
          <w:b/>
          <w:bCs/>
          <w:sz w:val="24"/>
          <w:szCs w:val="24"/>
        </w:rPr>
        <w:t xml:space="preserve"> </w:t>
      </w:r>
      <w:r w:rsidR="00AD47B4" w:rsidRPr="00AD47B4">
        <w:rPr>
          <w:rFonts w:ascii="Times New Roman" w:hAnsi="Times New Roman" w:cs="Times New Roman"/>
          <w:sz w:val="24"/>
          <w:szCs w:val="24"/>
        </w:rPr>
        <w:t xml:space="preserve">a) </w:t>
      </w:r>
      <w:r w:rsidR="00110E80">
        <w:rPr>
          <w:rFonts w:ascii="Times New Roman" w:hAnsi="Times New Roman" w:cs="Times New Roman"/>
          <w:sz w:val="24"/>
          <w:szCs w:val="24"/>
        </w:rPr>
        <w:t>Chemical</w:t>
      </w:r>
      <w:r w:rsidR="00AD47B4" w:rsidRPr="00AD47B4">
        <w:rPr>
          <w:rFonts w:ascii="Times New Roman" w:hAnsi="Times New Roman" w:cs="Times New Roman"/>
          <w:sz w:val="24"/>
          <w:szCs w:val="24"/>
        </w:rPr>
        <w:t xml:space="preserve"> structures of the materials in O</w:t>
      </w:r>
      <w:r w:rsidR="00110E80">
        <w:rPr>
          <w:rFonts w:ascii="Times New Roman" w:hAnsi="Times New Roman" w:cs="Times New Roman"/>
          <w:sz w:val="24"/>
          <w:szCs w:val="24"/>
        </w:rPr>
        <w:t>LE</w:t>
      </w:r>
      <w:r w:rsidR="00AD47B4" w:rsidRPr="00AD47B4">
        <w:rPr>
          <w:rFonts w:ascii="Times New Roman" w:hAnsi="Times New Roman" w:cs="Times New Roman"/>
          <w:sz w:val="24"/>
          <w:szCs w:val="24"/>
        </w:rPr>
        <w:t>D</w:t>
      </w:r>
      <w:r w:rsidR="00836B4A">
        <w:rPr>
          <w:rFonts w:ascii="Times New Roman" w:hAnsi="Times New Roman" w:cs="Times New Roman"/>
          <w:sz w:val="24"/>
          <w:szCs w:val="24"/>
        </w:rPr>
        <w:t xml:space="preserve"> devices</w:t>
      </w:r>
      <w:r w:rsidR="00AD47B4" w:rsidRPr="00AD47B4">
        <w:rPr>
          <w:rFonts w:ascii="Times New Roman" w:hAnsi="Times New Roman" w:cs="Times New Roman"/>
          <w:sz w:val="24"/>
          <w:szCs w:val="24"/>
        </w:rPr>
        <w:t>;</w:t>
      </w:r>
      <w:r w:rsidR="00AD47B4">
        <w:rPr>
          <w:rFonts w:ascii="Times New Roman" w:hAnsi="Times New Roman" w:cs="Times New Roman"/>
          <w:b/>
          <w:bCs/>
          <w:sz w:val="24"/>
          <w:szCs w:val="24"/>
        </w:rPr>
        <w:t xml:space="preserve"> </w:t>
      </w:r>
      <w:r w:rsidR="00AD47B4">
        <w:rPr>
          <w:rFonts w:ascii="Times New Roman" w:hAnsi="Times New Roman" w:cs="Times New Roman"/>
          <w:sz w:val="24"/>
          <w:szCs w:val="24"/>
        </w:rPr>
        <w:t>b</w:t>
      </w:r>
      <w:r w:rsidR="00CD579C" w:rsidRPr="00CD579C">
        <w:rPr>
          <w:rFonts w:ascii="Times New Roman" w:hAnsi="Times New Roman" w:cs="Times New Roman"/>
          <w:sz w:val="24"/>
          <w:szCs w:val="24"/>
        </w:rPr>
        <w:t xml:space="preserve">) </w:t>
      </w:r>
      <w:r w:rsidR="00CD579C" w:rsidRPr="008507C7">
        <w:rPr>
          <w:rFonts w:ascii="Times New Roman" w:hAnsi="Times New Roman" w:cs="Times New Roman"/>
          <w:sz w:val="24"/>
          <w:szCs w:val="24"/>
        </w:rPr>
        <w:t>Device architecture and energy levels of the m</w:t>
      </w:r>
      <w:r w:rsidR="00CD579C" w:rsidRPr="00CD579C">
        <w:rPr>
          <w:rFonts w:ascii="Times New Roman" w:hAnsi="Times New Roman" w:cs="Times New Roman"/>
          <w:sz w:val="24"/>
          <w:szCs w:val="24"/>
        </w:rPr>
        <w:t xml:space="preserve">aterials; </w:t>
      </w:r>
      <w:r w:rsidR="00AD47B4">
        <w:rPr>
          <w:rFonts w:ascii="Times New Roman" w:hAnsi="Times New Roman" w:cs="Times New Roman"/>
          <w:sz w:val="24"/>
          <w:szCs w:val="24"/>
        </w:rPr>
        <w:t>c</w:t>
      </w:r>
      <w:r w:rsidR="00CD579C" w:rsidRPr="00CD579C">
        <w:rPr>
          <w:rFonts w:ascii="Times New Roman" w:hAnsi="Times New Roman" w:cs="Times New Roman"/>
          <w:sz w:val="24"/>
          <w:szCs w:val="24"/>
        </w:rPr>
        <w:t>)</w:t>
      </w:r>
      <w:r w:rsidR="00CD579C">
        <w:rPr>
          <w:rFonts w:ascii="Times New Roman" w:hAnsi="Times New Roman" w:cs="Times New Roman"/>
          <w:sz w:val="24"/>
          <w:szCs w:val="24"/>
        </w:rPr>
        <w:t xml:space="preserve"> </w:t>
      </w:r>
      <w:r w:rsidR="00CD579C" w:rsidRPr="00CD579C">
        <w:rPr>
          <w:rFonts w:ascii="Times New Roman" w:hAnsi="Times New Roman" w:cs="Times New Roman"/>
          <w:sz w:val="24"/>
          <w:szCs w:val="24"/>
        </w:rPr>
        <w:t>Current-density-voltage-luminance (</w:t>
      </w:r>
      <w:r w:rsidR="00CD579C" w:rsidRPr="00CD579C">
        <w:rPr>
          <w:rFonts w:ascii="Times New Roman" w:hAnsi="Times New Roman" w:cs="Times New Roman"/>
          <w:i/>
          <w:iCs/>
          <w:sz w:val="24"/>
          <w:szCs w:val="24"/>
        </w:rPr>
        <w:t>J-V-L</w:t>
      </w:r>
      <w:r w:rsidR="00CD579C" w:rsidRPr="00CD579C">
        <w:rPr>
          <w:rFonts w:ascii="Times New Roman" w:hAnsi="Times New Roman" w:cs="Times New Roman"/>
          <w:sz w:val="24"/>
          <w:szCs w:val="24"/>
        </w:rPr>
        <w:t xml:space="preserve">) and </w:t>
      </w:r>
      <w:r w:rsidR="00AD47B4">
        <w:rPr>
          <w:rFonts w:ascii="Times New Roman" w:hAnsi="Times New Roman" w:cs="Times New Roman"/>
          <w:sz w:val="24"/>
          <w:szCs w:val="24"/>
        </w:rPr>
        <w:t>d</w:t>
      </w:r>
      <w:r w:rsidR="00CD579C">
        <w:rPr>
          <w:rFonts w:ascii="Times New Roman" w:hAnsi="Times New Roman" w:cs="Times New Roman"/>
          <w:sz w:val="24"/>
          <w:szCs w:val="24"/>
        </w:rPr>
        <w:t>)</w:t>
      </w:r>
      <w:r w:rsidR="00CD579C" w:rsidRPr="00CD579C">
        <w:rPr>
          <w:rFonts w:ascii="Times New Roman" w:hAnsi="Times New Roman" w:cs="Times New Roman"/>
          <w:sz w:val="24"/>
          <w:szCs w:val="24"/>
        </w:rPr>
        <w:t xml:space="preserve"> EQE</w:t>
      </w:r>
      <w:r w:rsidR="00836B4A">
        <w:rPr>
          <w:rFonts w:ascii="Times New Roman" w:hAnsi="Times New Roman" w:cs="Times New Roman"/>
          <w:sz w:val="24"/>
          <w:szCs w:val="24"/>
        </w:rPr>
        <w:t>-luminance</w:t>
      </w:r>
      <w:r w:rsidR="00CD579C" w:rsidRPr="00CD579C">
        <w:rPr>
          <w:rFonts w:ascii="Times New Roman" w:hAnsi="Times New Roman" w:cs="Times New Roman"/>
          <w:sz w:val="24"/>
          <w:szCs w:val="24"/>
        </w:rPr>
        <w:t xml:space="preserve"> cur</w:t>
      </w:r>
      <w:r w:rsidR="00D64833">
        <w:rPr>
          <w:rFonts w:ascii="Times New Roman" w:hAnsi="Times New Roman" w:cs="Times New Roman" w:hint="eastAsia"/>
          <w:sz w:val="24"/>
          <w:szCs w:val="24"/>
        </w:rPr>
        <w:t>v</w:t>
      </w:r>
      <w:r w:rsidR="00CD579C" w:rsidRPr="00CD579C">
        <w:rPr>
          <w:rFonts w:ascii="Times New Roman" w:hAnsi="Times New Roman" w:cs="Times New Roman"/>
          <w:sz w:val="24"/>
          <w:szCs w:val="24"/>
        </w:rPr>
        <w:t>es (insert:</w:t>
      </w:r>
      <w:r w:rsidR="00CD579C" w:rsidRPr="00CD579C">
        <w:t xml:space="preserve"> </w:t>
      </w:r>
      <w:r w:rsidR="00CD579C" w:rsidRPr="00CD579C">
        <w:rPr>
          <w:rFonts w:ascii="Times New Roman" w:hAnsi="Times New Roman" w:cs="Times New Roman"/>
          <w:sz w:val="24"/>
          <w:szCs w:val="24"/>
        </w:rPr>
        <w:t>EL spectra of the d</w:t>
      </w:r>
      <w:r w:rsidR="00CD579C" w:rsidRPr="008507C7">
        <w:rPr>
          <w:rFonts w:ascii="Times New Roman" w:hAnsi="Times New Roman" w:cs="Times New Roman"/>
          <w:sz w:val="24"/>
          <w:szCs w:val="24"/>
        </w:rPr>
        <w:t xml:space="preserve">evices </w:t>
      </w:r>
      <w:r w:rsidR="00CD579C">
        <w:rPr>
          <w:rFonts w:ascii="Times New Roman" w:hAnsi="Times New Roman" w:cs="Times New Roman"/>
          <w:sz w:val="24"/>
          <w:szCs w:val="24"/>
        </w:rPr>
        <w:t>driven at the current density of 1 mA cm</w:t>
      </w:r>
      <w:r w:rsidR="00CD579C" w:rsidRPr="008507C7">
        <w:rPr>
          <w:rFonts w:ascii="Times New Roman" w:hAnsi="Times New Roman" w:cs="Times New Roman"/>
          <w:sz w:val="24"/>
          <w:szCs w:val="24"/>
          <w:vertAlign w:val="superscript"/>
        </w:rPr>
        <w:t>-2</w:t>
      </w:r>
      <w:r w:rsidR="00CD579C">
        <w:rPr>
          <w:rFonts w:ascii="Times New Roman" w:hAnsi="Times New Roman" w:cs="Times New Roman"/>
          <w:sz w:val="24"/>
          <w:szCs w:val="24"/>
        </w:rPr>
        <w:t>) of the TADF OLEDs</w:t>
      </w:r>
    </w:p>
    <w:p w14:paraId="2201AE83" w14:textId="359095DB" w:rsidR="00B5509C" w:rsidRDefault="00B5509C">
      <w:pPr>
        <w:rPr>
          <w:rFonts w:ascii="Times New Roman" w:hAnsi="Times New Roman" w:cs="Times New Roman"/>
          <w:sz w:val="24"/>
          <w:szCs w:val="24"/>
        </w:rPr>
      </w:pPr>
    </w:p>
    <w:p w14:paraId="5D032C97" w14:textId="5C6CC935" w:rsidR="00D72C2B" w:rsidRPr="00D72C2B" w:rsidRDefault="00B5509C" w:rsidP="00F95F5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E8AB78C" w14:textId="440C2EFB" w:rsidR="00D72C2B" w:rsidRDefault="00B5509C" w:rsidP="00B5509C">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AC81E3" wp14:editId="02814C26">
            <wp:extent cx="4440827" cy="2868218"/>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49047" cy="2873527"/>
                    </a:xfrm>
                    <a:prstGeom prst="rect">
                      <a:avLst/>
                    </a:prstGeom>
                    <a:noFill/>
                  </pic:spPr>
                </pic:pic>
              </a:graphicData>
            </a:graphic>
          </wp:inline>
        </w:drawing>
      </w:r>
    </w:p>
    <w:p w14:paraId="227336FD" w14:textId="51F0D5E7" w:rsidR="00B5509C" w:rsidRDefault="004A2BF8" w:rsidP="00B5509C">
      <w:pPr>
        <w:jc w:val="left"/>
        <w:rPr>
          <w:rFonts w:ascii="Times New Roman" w:hAnsi="Times New Roman" w:cs="Times New Roman"/>
          <w:sz w:val="24"/>
          <w:szCs w:val="24"/>
        </w:rPr>
      </w:pPr>
      <w:r>
        <w:rPr>
          <w:rFonts w:ascii="Times New Roman" w:hAnsi="Times New Roman" w:cs="Times New Roman"/>
          <w:b/>
          <w:bCs/>
          <w:sz w:val="24"/>
          <w:szCs w:val="24"/>
        </w:rPr>
        <w:t>Supplementary Figure</w:t>
      </w:r>
      <w:r w:rsidRPr="00CD579C">
        <w:rPr>
          <w:rFonts w:ascii="Times New Roman" w:hAnsi="Times New Roman" w:cs="Times New Roman"/>
          <w:b/>
          <w:bCs/>
          <w:sz w:val="24"/>
          <w:szCs w:val="24"/>
        </w:rPr>
        <w:t xml:space="preserve"> </w:t>
      </w:r>
      <w:r w:rsidR="00B5509C" w:rsidRPr="00CD579C">
        <w:rPr>
          <w:rFonts w:ascii="Times New Roman" w:hAnsi="Times New Roman" w:cs="Times New Roman"/>
          <w:b/>
          <w:bCs/>
          <w:sz w:val="24"/>
          <w:szCs w:val="24"/>
        </w:rPr>
        <w:t>13.</w:t>
      </w:r>
      <w:r w:rsidR="00CD579C" w:rsidRPr="00CD579C">
        <w:rPr>
          <w:rFonts w:ascii="Times New Roman" w:hAnsi="Times New Roman" w:cs="Times New Roman"/>
          <w:b/>
          <w:bCs/>
          <w:sz w:val="24"/>
          <w:szCs w:val="24"/>
        </w:rPr>
        <w:t xml:space="preserve"> </w:t>
      </w:r>
      <w:r w:rsidR="00CD579C">
        <w:rPr>
          <w:rFonts w:ascii="Times New Roman" w:hAnsi="Times New Roman" w:cs="Times New Roman"/>
          <w:sz w:val="24"/>
          <w:szCs w:val="24"/>
        </w:rPr>
        <w:t xml:space="preserve">Molecular structures, PL spectra and transient PL decay characters of the </w:t>
      </w:r>
      <w:r w:rsidR="005861E4">
        <w:rPr>
          <w:rFonts w:ascii="Times New Roman" w:hAnsi="Times New Roman" w:cs="Times New Roman"/>
          <w:sz w:val="24"/>
          <w:szCs w:val="24"/>
        </w:rPr>
        <w:t xml:space="preserve">1 wt% </w:t>
      </w:r>
      <w:r w:rsidR="00CD579C">
        <w:rPr>
          <w:rFonts w:ascii="Times New Roman" w:hAnsi="Times New Roman" w:cs="Times New Roman"/>
          <w:sz w:val="24"/>
          <w:szCs w:val="24"/>
        </w:rPr>
        <w:t>MR-TADF guest in PhCzBCz</w:t>
      </w:r>
      <w:r w:rsidR="00F95F54">
        <w:rPr>
          <w:rFonts w:ascii="Times New Roman" w:hAnsi="Times New Roman" w:cs="Times New Roman"/>
          <w:sz w:val="24"/>
          <w:szCs w:val="24"/>
        </w:rPr>
        <w:t xml:space="preserve"> host</w:t>
      </w:r>
      <w:r w:rsidR="00CD579C">
        <w:rPr>
          <w:rFonts w:ascii="Times New Roman" w:hAnsi="Times New Roman" w:cs="Times New Roman"/>
          <w:sz w:val="24"/>
          <w:szCs w:val="24"/>
        </w:rPr>
        <w:t>.</w:t>
      </w:r>
    </w:p>
    <w:p w14:paraId="5F6F8325" w14:textId="540719BA" w:rsidR="00B5509C" w:rsidRPr="005861E4" w:rsidRDefault="00B5509C" w:rsidP="00B5509C">
      <w:pPr>
        <w:jc w:val="left"/>
        <w:rPr>
          <w:rFonts w:ascii="Times New Roman" w:hAnsi="Times New Roman" w:cs="Times New Roman"/>
          <w:sz w:val="24"/>
          <w:szCs w:val="24"/>
        </w:rPr>
      </w:pPr>
    </w:p>
    <w:p w14:paraId="2F72D501" w14:textId="368340CE" w:rsidR="00B5509C" w:rsidRDefault="00B5509C" w:rsidP="00B5509C">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EE788B1" wp14:editId="09D0F8EF">
            <wp:extent cx="4588329" cy="5351112"/>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08210" cy="5374298"/>
                    </a:xfrm>
                    <a:prstGeom prst="rect">
                      <a:avLst/>
                    </a:prstGeom>
                    <a:noFill/>
                  </pic:spPr>
                </pic:pic>
              </a:graphicData>
            </a:graphic>
          </wp:inline>
        </w:drawing>
      </w:r>
    </w:p>
    <w:p w14:paraId="71E40FF2" w14:textId="0A63B326" w:rsidR="00B5509C" w:rsidRDefault="004A2BF8" w:rsidP="007014CA">
      <w:pPr>
        <w:rPr>
          <w:rFonts w:ascii="Times New Roman" w:hAnsi="Times New Roman" w:cs="Times New Roman"/>
          <w:sz w:val="24"/>
          <w:szCs w:val="24"/>
        </w:rPr>
      </w:pPr>
      <w:r>
        <w:rPr>
          <w:rFonts w:ascii="Times New Roman" w:hAnsi="Times New Roman" w:cs="Times New Roman"/>
          <w:b/>
          <w:bCs/>
          <w:sz w:val="24"/>
          <w:szCs w:val="24"/>
        </w:rPr>
        <w:t>Supplementary Figure</w:t>
      </w:r>
      <w:r w:rsidRPr="00CD579C">
        <w:rPr>
          <w:rFonts w:ascii="Times New Roman" w:hAnsi="Times New Roman" w:cs="Times New Roman"/>
          <w:b/>
          <w:bCs/>
          <w:sz w:val="24"/>
          <w:szCs w:val="24"/>
        </w:rPr>
        <w:t xml:space="preserve"> </w:t>
      </w:r>
      <w:r w:rsidR="00B5509C" w:rsidRPr="00CD579C">
        <w:rPr>
          <w:rFonts w:ascii="Times New Roman" w:hAnsi="Times New Roman" w:cs="Times New Roman"/>
          <w:b/>
          <w:bCs/>
          <w:sz w:val="24"/>
          <w:szCs w:val="24"/>
        </w:rPr>
        <w:t>14.</w:t>
      </w:r>
      <w:r w:rsidR="00B5509C">
        <w:rPr>
          <w:rFonts w:ascii="Times New Roman" w:hAnsi="Times New Roman" w:cs="Times New Roman"/>
          <w:sz w:val="24"/>
          <w:szCs w:val="24"/>
        </w:rPr>
        <w:t xml:space="preserve"> </w:t>
      </w:r>
      <w:r w:rsidR="00CD579C">
        <w:rPr>
          <w:rFonts w:ascii="Times New Roman" w:hAnsi="Times New Roman" w:cs="Times New Roman"/>
          <w:sz w:val="24"/>
          <w:szCs w:val="24"/>
        </w:rPr>
        <w:t xml:space="preserve">Characterization of the energy transfer between TBP-3MCz, TRZ-3MCz and TB-3MCz </w:t>
      </w:r>
      <w:r w:rsidR="007014CA">
        <w:rPr>
          <w:rFonts w:ascii="Times New Roman" w:hAnsi="Times New Roman" w:cs="Times New Roman"/>
          <w:sz w:val="24"/>
          <w:szCs w:val="24"/>
        </w:rPr>
        <w:t xml:space="preserve">TADF </w:t>
      </w:r>
      <w:r w:rsidR="00CD579C">
        <w:rPr>
          <w:rFonts w:ascii="Times New Roman" w:hAnsi="Times New Roman" w:cs="Times New Roman"/>
          <w:sz w:val="24"/>
          <w:szCs w:val="24"/>
        </w:rPr>
        <w:t>assistant host and MR-TADF guest</w:t>
      </w:r>
      <w:r w:rsidR="007014CA">
        <w:rPr>
          <w:rFonts w:ascii="Times New Roman" w:hAnsi="Times New Roman" w:cs="Times New Roman"/>
          <w:sz w:val="24"/>
          <w:szCs w:val="24"/>
        </w:rPr>
        <w:t xml:space="preserve">, where the significantly shortened fluorescence decay of the TADF assistant host indicates efficient </w:t>
      </w:r>
      <w:r w:rsidR="007014CA" w:rsidRPr="007014CA">
        <w:rPr>
          <w:rFonts w:ascii="Times New Roman" w:hAnsi="Times New Roman" w:cs="Times New Roman"/>
          <w:sz w:val="24"/>
          <w:szCs w:val="24"/>
        </w:rPr>
        <w:t>Förster resonance energy transfer</w:t>
      </w:r>
      <w:r w:rsidR="007014CA">
        <w:rPr>
          <w:rFonts w:ascii="Times New Roman" w:hAnsi="Times New Roman" w:cs="Times New Roman"/>
          <w:sz w:val="24"/>
          <w:szCs w:val="24"/>
        </w:rPr>
        <w:t xml:space="preserve"> from the TADF assistant host to MR-TADF emitter</w:t>
      </w:r>
      <w:r w:rsidR="00CD579C">
        <w:rPr>
          <w:rFonts w:ascii="Times New Roman" w:hAnsi="Times New Roman" w:cs="Times New Roman"/>
          <w:sz w:val="24"/>
          <w:szCs w:val="24"/>
        </w:rPr>
        <w:t>.</w:t>
      </w:r>
    </w:p>
    <w:p w14:paraId="59945CE9" w14:textId="2BBD349B" w:rsidR="00B5509C" w:rsidRPr="007014CA" w:rsidRDefault="00B5509C" w:rsidP="00B5509C">
      <w:pPr>
        <w:jc w:val="left"/>
        <w:rPr>
          <w:rFonts w:ascii="Times New Roman" w:hAnsi="Times New Roman" w:cs="Times New Roman"/>
          <w:sz w:val="24"/>
          <w:szCs w:val="24"/>
        </w:rPr>
      </w:pPr>
    </w:p>
    <w:p w14:paraId="1497EF9C" w14:textId="1C5A2FF1" w:rsidR="00B5509C" w:rsidRDefault="00B92C55" w:rsidP="00B5509C">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3A2A52B" wp14:editId="1A302380">
            <wp:extent cx="3192780" cy="248983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48509"/>
                    <a:stretch/>
                  </pic:blipFill>
                  <pic:spPr bwMode="auto">
                    <a:xfrm>
                      <a:off x="0" y="0"/>
                      <a:ext cx="3196283" cy="2492567"/>
                    </a:xfrm>
                    <a:prstGeom prst="rect">
                      <a:avLst/>
                    </a:prstGeom>
                    <a:noFill/>
                    <a:ln>
                      <a:noFill/>
                    </a:ln>
                    <a:extLst>
                      <a:ext uri="{53640926-AAD7-44D8-BBD7-CCE9431645EC}">
                        <a14:shadowObscured xmlns:a14="http://schemas.microsoft.com/office/drawing/2010/main"/>
                      </a:ext>
                    </a:extLst>
                  </pic:spPr>
                </pic:pic>
              </a:graphicData>
            </a:graphic>
          </wp:inline>
        </w:drawing>
      </w:r>
    </w:p>
    <w:p w14:paraId="2ED11E0D" w14:textId="052441E8" w:rsidR="00E15A2C" w:rsidRDefault="004A2BF8" w:rsidP="00B5509C">
      <w:pPr>
        <w:jc w:val="left"/>
        <w:rPr>
          <w:rFonts w:ascii="Times New Roman" w:hAnsi="Times New Roman" w:cs="Times New Roman"/>
          <w:sz w:val="24"/>
          <w:szCs w:val="24"/>
        </w:rPr>
      </w:pPr>
      <w:r>
        <w:rPr>
          <w:rFonts w:ascii="Times New Roman" w:hAnsi="Times New Roman" w:cs="Times New Roman"/>
          <w:b/>
          <w:bCs/>
          <w:sz w:val="24"/>
          <w:szCs w:val="24"/>
        </w:rPr>
        <w:t>Supplementary Figure</w:t>
      </w:r>
      <w:r w:rsidRPr="00075C9B">
        <w:rPr>
          <w:rFonts w:ascii="Times New Roman" w:hAnsi="Times New Roman" w:cs="Times New Roman"/>
          <w:b/>
          <w:bCs/>
          <w:sz w:val="24"/>
          <w:szCs w:val="24"/>
        </w:rPr>
        <w:t xml:space="preserve"> </w:t>
      </w:r>
      <w:r w:rsidR="00B5509C" w:rsidRPr="00075C9B">
        <w:rPr>
          <w:rFonts w:ascii="Times New Roman" w:hAnsi="Times New Roman" w:cs="Times New Roman"/>
          <w:b/>
          <w:bCs/>
          <w:sz w:val="24"/>
          <w:szCs w:val="24"/>
        </w:rPr>
        <w:t xml:space="preserve">15. </w:t>
      </w:r>
      <w:r w:rsidR="00075C9B" w:rsidRPr="00CD579C">
        <w:rPr>
          <w:rFonts w:ascii="Times New Roman" w:hAnsi="Times New Roman" w:cs="Times New Roman"/>
          <w:i/>
          <w:iCs/>
          <w:sz w:val="24"/>
          <w:szCs w:val="24"/>
        </w:rPr>
        <w:t>J</w:t>
      </w:r>
      <w:r w:rsidR="00075C9B" w:rsidRPr="00075C9B">
        <w:rPr>
          <w:rFonts w:ascii="Times New Roman" w:hAnsi="Times New Roman" w:cs="Times New Roman"/>
          <w:sz w:val="24"/>
          <w:szCs w:val="24"/>
        </w:rPr>
        <w:t>-</w:t>
      </w:r>
      <w:r w:rsidR="00075C9B" w:rsidRPr="00CD579C">
        <w:rPr>
          <w:rFonts w:ascii="Times New Roman" w:hAnsi="Times New Roman" w:cs="Times New Roman"/>
          <w:i/>
          <w:iCs/>
          <w:sz w:val="24"/>
          <w:szCs w:val="24"/>
        </w:rPr>
        <w:t>V</w:t>
      </w:r>
      <w:r w:rsidR="00075C9B" w:rsidRPr="00075C9B">
        <w:rPr>
          <w:rFonts w:ascii="Times New Roman" w:hAnsi="Times New Roman" w:cs="Times New Roman"/>
          <w:sz w:val="24"/>
          <w:szCs w:val="24"/>
        </w:rPr>
        <w:t>-</w:t>
      </w:r>
      <w:r w:rsidR="00075C9B">
        <w:rPr>
          <w:rFonts w:ascii="Times New Roman" w:hAnsi="Times New Roman" w:cs="Times New Roman"/>
          <w:i/>
          <w:iCs/>
          <w:sz w:val="24"/>
          <w:szCs w:val="24"/>
        </w:rPr>
        <w:t>L</w:t>
      </w:r>
      <w:r w:rsidR="00075C9B">
        <w:rPr>
          <w:rFonts w:ascii="Times New Roman" w:hAnsi="Times New Roman" w:cs="Times New Roman"/>
          <w:sz w:val="24"/>
          <w:szCs w:val="24"/>
        </w:rPr>
        <w:t xml:space="preserve"> curves of the </w:t>
      </w:r>
      <w:r w:rsidR="007014CA">
        <w:rPr>
          <w:rFonts w:ascii="Times New Roman" w:hAnsi="Times New Roman" w:cs="Times New Roman"/>
          <w:sz w:val="24"/>
          <w:szCs w:val="24"/>
        </w:rPr>
        <w:t>sensitized</w:t>
      </w:r>
      <w:r w:rsidR="00075C9B">
        <w:rPr>
          <w:rFonts w:ascii="Times New Roman" w:hAnsi="Times New Roman" w:cs="Times New Roman"/>
          <w:sz w:val="24"/>
          <w:szCs w:val="24"/>
        </w:rPr>
        <w:t xml:space="preserve"> OLED</w:t>
      </w:r>
      <w:r w:rsidR="00836B4A">
        <w:rPr>
          <w:rFonts w:ascii="Times New Roman" w:hAnsi="Times New Roman" w:cs="Times New Roman"/>
          <w:sz w:val="24"/>
          <w:szCs w:val="24"/>
        </w:rPr>
        <w:t xml:space="preserve"> devices</w:t>
      </w:r>
      <w:r w:rsidR="00075C9B">
        <w:rPr>
          <w:rFonts w:ascii="Times New Roman" w:hAnsi="Times New Roman" w:cs="Times New Roman"/>
          <w:sz w:val="24"/>
          <w:szCs w:val="24"/>
        </w:rPr>
        <w:t>.</w:t>
      </w:r>
    </w:p>
    <w:p w14:paraId="0C7FFE4C" w14:textId="4EA6012F" w:rsidR="007014CA" w:rsidRDefault="007014CA" w:rsidP="00B5509C">
      <w:pPr>
        <w:jc w:val="left"/>
        <w:rPr>
          <w:rFonts w:ascii="Times New Roman" w:hAnsi="Times New Roman" w:cs="Times New Roman"/>
          <w:sz w:val="24"/>
          <w:szCs w:val="24"/>
        </w:rPr>
      </w:pPr>
    </w:p>
    <w:p w14:paraId="51884390" w14:textId="7394BCD5" w:rsidR="00B92C55" w:rsidRDefault="00B92C55" w:rsidP="00B5509C">
      <w:pPr>
        <w:jc w:val="left"/>
        <w:rPr>
          <w:rFonts w:ascii="Times New Roman" w:hAnsi="Times New Roman" w:cs="Times New Roman"/>
          <w:sz w:val="24"/>
          <w:szCs w:val="24"/>
        </w:rPr>
      </w:pPr>
    </w:p>
    <w:p w14:paraId="2C1D2932" w14:textId="77777777" w:rsidR="00B92C55" w:rsidRPr="00075C9B" w:rsidRDefault="00B92C55" w:rsidP="00B5509C">
      <w:pPr>
        <w:jc w:val="left"/>
        <w:rPr>
          <w:rFonts w:ascii="Times New Roman" w:hAnsi="Times New Roman" w:cs="Times New Roman"/>
          <w:b/>
          <w:bCs/>
          <w:sz w:val="24"/>
          <w:szCs w:val="24"/>
        </w:rPr>
      </w:pPr>
    </w:p>
    <w:p w14:paraId="579306BC" w14:textId="61728A41" w:rsidR="00E15A2C" w:rsidRDefault="00E15A2C" w:rsidP="00E15A2C">
      <w:pPr>
        <w:rPr>
          <w:rFonts w:ascii="Times New Roman" w:hAnsi="Times New Roman" w:cs="Times New Roman"/>
          <w:b/>
          <w:bCs/>
          <w:sz w:val="24"/>
          <w:szCs w:val="24"/>
        </w:rPr>
      </w:pPr>
      <w:r w:rsidRPr="00AA2C7B">
        <w:rPr>
          <w:rFonts w:ascii="Times New Roman" w:hAnsi="Times New Roman" w:cs="Times New Roman"/>
          <w:b/>
          <w:bCs/>
          <w:sz w:val="24"/>
          <w:szCs w:val="24"/>
        </w:rPr>
        <w:t xml:space="preserve">Supplementary Table </w:t>
      </w:r>
      <w:r>
        <w:rPr>
          <w:rFonts w:ascii="Times New Roman" w:hAnsi="Times New Roman" w:cs="Times New Roman"/>
          <w:b/>
          <w:bCs/>
          <w:sz w:val="24"/>
          <w:szCs w:val="24"/>
        </w:rPr>
        <w:t>5</w:t>
      </w:r>
      <w:r w:rsidR="00075C9B">
        <w:rPr>
          <w:rFonts w:ascii="Times New Roman" w:hAnsi="Times New Roman" w:cs="Times New Roman"/>
          <w:b/>
          <w:bCs/>
          <w:sz w:val="24"/>
          <w:szCs w:val="24"/>
        </w:rPr>
        <w:t>.</w:t>
      </w:r>
      <w:r>
        <w:rPr>
          <w:rFonts w:ascii="Times New Roman" w:hAnsi="Times New Roman" w:cs="Times New Roman"/>
          <w:b/>
          <w:bCs/>
          <w:sz w:val="24"/>
          <w:szCs w:val="24"/>
        </w:rPr>
        <w:t xml:space="preserve"> Summary of the </w:t>
      </w:r>
      <w:r w:rsidR="00836B4A">
        <w:rPr>
          <w:rFonts w:ascii="Times New Roman" w:hAnsi="Times New Roman" w:cs="Times New Roman"/>
          <w:b/>
          <w:bCs/>
          <w:sz w:val="24"/>
          <w:szCs w:val="24"/>
        </w:rPr>
        <w:t xml:space="preserve">device performances of the </w:t>
      </w:r>
      <w:r>
        <w:rPr>
          <w:rFonts w:ascii="Times New Roman" w:hAnsi="Times New Roman" w:cs="Times New Roman"/>
          <w:b/>
          <w:bCs/>
          <w:sz w:val="24"/>
          <w:szCs w:val="24"/>
        </w:rPr>
        <w:t>solution-process</w:t>
      </w:r>
      <w:r w:rsidR="00836B4A">
        <w:rPr>
          <w:rFonts w:ascii="Times New Roman" w:hAnsi="Times New Roman" w:cs="Times New Roman"/>
          <w:b/>
          <w:bCs/>
          <w:sz w:val="24"/>
          <w:szCs w:val="24"/>
        </w:rPr>
        <w:t>ed</w:t>
      </w:r>
      <w:r>
        <w:rPr>
          <w:rFonts w:ascii="Times New Roman" w:hAnsi="Times New Roman" w:cs="Times New Roman"/>
          <w:b/>
          <w:bCs/>
          <w:sz w:val="24"/>
          <w:szCs w:val="24"/>
        </w:rPr>
        <w:t xml:space="preserve"> OLED</w:t>
      </w:r>
      <w:r w:rsidR="00836B4A">
        <w:rPr>
          <w:rFonts w:ascii="Times New Roman" w:hAnsi="Times New Roman" w:cs="Times New Roman"/>
          <w:b/>
          <w:bCs/>
          <w:sz w:val="24"/>
          <w:szCs w:val="24"/>
        </w:rPr>
        <w:t xml:space="preserve"> devices</w:t>
      </w:r>
      <w:r>
        <w:rPr>
          <w:rFonts w:ascii="Times New Roman" w:hAnsi="Times New Roman" w:cs="Times New Roman"/>
          <w:b/>
          <w:bCs/>
          <w:sz w:val="24"/>
          <w:szCs w:val="24"/>
        </w:rPr>
        <w:t xml:space="preserve">. </w:t>
      </w:r>
    </w:p>
    <w:tbl>
      <w:tblPr>
        <w:tblStyle w:val="2"/>
        <w:tblW w:w="9689" w:type="dxa"/>
        <w:jc w:val="center"/>
        <w:tblBorders>
          <w:top w:val="none" w:sz="0" w:space="0" w:color="auto"/>
          <w:bottom w:val="none" w:sz="0" w:space="0" w:color="auto"/>
        </w:tblBorders>
        <w:tblLook w:val="0420" w:firstRow="1" w:lastRow="0" w:firstColumn="0" w:lastColumn="0" w:noHBand="0" w:noVBand="1"/>
      </w:tblPr>
      <w:tblGrid>
        <w:gridCol w:w="2143"/>
        <w:gridCol w:w="517"/>
        <w:gridCol w:w="624"/>
        <w:gridCol w:w="1186"/>
        <w:gridCol w:w="1014"/>
        <w:gridCol w:w="941"/>
        <w:gridCol w:w="941"/>
        <w:gridCol w:w="949"/>
        <w:gridCol w:w="1374"/>
      </w:tblGrid>
      <w:tr w:rsidR="00E15A2C" w:rsidRPr="00E15A2C" w14:paraId="436C5BA4" w14:textId="77777777" w:rsidTr="00AA630C">
        <w:trPr>
          <w:cnfStyle w:val="100000000000" w:firstRow="1" w:lastRow="0" w:firstColumn="0" w:lastColumn="0" w:oddVBand="0" w:evenVBand="0" w:oddHBand="0" w:evenHBand="0" w:firstRowFirstColumn="0" w:firstRowLastColumn="0" w:lastRowFirstColumn="0" w:lastRowLastColumn="0"/>
          <w:trHeight w:val="303"/>
          <w:jc w:val="center"/>
        </w:trPr>
        <w:tc>
          <w:tcPr>
            <w:tcW w:w="0" w:type="auto"/>
            <w:vMerge w:val="restart"/>
            <w:tcBorders>
              <w:top w:val="single" w:sz="8" w:space="0" w:color="auto"/>
            </w:tcBorders>
            <w:vAlign w:val="center"/>
            <w:hideMark/>
          </w:tcPr>
          <w:p w14:paraId="0F306547"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Device</w:t>
            </w:r>
          </w:p>
        </w:tc>
        <w:tc>
          <w:tcPr>
            <w:tcW w:w="0" w:type="auto"/>
            <w:tcBorders>
              <w:top w:val="single" w:sz="8" w:space="0" w:color="auto"/>
            </w:tcBorders>
            <w:vAlign w:val="center"/>
            <w:hideMark/>
          </w:tcPr>
          <w:p w14:paraId="4EAA19F4"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V</w:t>
            </w:r>
            <w:r w:rsidRPr="00E15A2C">
              <w:rPr>
                <w:rFonts w:ascii="Times New Roman" w:eastAsia="等线" w:hAnsi="Times New Roman" w:cs="Times New Roman"/>
                <w:color w:val="000000" w:themeColor="text1"/>
                <w:kern w:val="24"/>
                <w:szCs w:val="21"/>
                <w:vertAlign w:val="subscript"/>
              </w:rPr>
              <w:t>on</w:t>
            </w:r>
          </w:p>
        </w:tc>
        <w:tc>
          <w:tcPr>
            <w:tcW w:w="0" w:type="auto"/>
            <w:tcBorders>
              <w:top w:val="single" w:sz="8" w:space="0" w:color="auto"/>
            </w:tcBorders>
            <w:vAlign w:val="center"/>
            <w:hideMark/>
          </w:tcPr>
          <w:p w14:paraId="6EB27237" w14:textId="08821969"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宋体" w:hAnsi="Times New Roman" w:cs="Times New Roman"/>
                <w:kern w:val="0"/>
                <w:szCs w:val="21"/>
              </w:rPr>
              <w:t>λ</w:t>
            </w:r>
            <w:r w:rsidRPr="00E15A2C">
              <w:rPr>
                <w:rFonts w:ascii="Times New Roman" w:eastAsia="宋体" w:hAnsi="Times New Roman" w:cs="Times New Roman"/>
                <w:kern w:val="0"/>
                <w:szCs w:val="21"/>
                <w:vertAlign w:val="subscript"/>
              </w:rPr>
              <w:t>EL</w:t>
            </w:r>
            <w:r w:rsidRPr="00E15A2C">
              <w:rPr>
                <w:rFonts w:ascii="Times New Roman" w:eastAsia="宋体" w:hAnsi="Times New Roman" w:cs="Times New Roman"/>
                <w:kern w:val="0"/>
                <w:szCs w:val="21"/>
                <w:vertAlign w:val="superscript"/>
              </w:rPr>
              <w:t>a)</w:t>
            </w:r>
          </w:p>
        </w:tc>
        <w:tc>
          <w:tcPr>
            <w:tcW w:w="1186" w:type="dxa"/>
            <w:tcBorders>
              <w:top w:val="single" w:sz="8" w:space="0" w:color="auto"/>
            </w:tcBorders>
            <w:vAlign w:val="center"/>
            <w:hideMark/>
          </w:tcPr>
          <w:p w14:paraId="4ED49A3F" w14:textId="374DEB11" w:rsidR="00E15A2C" w:rsidRPr="00E15A2C" w:rsidRDefault="00075C9B" w:rsidP="00E15A2C">
            <w:pPr>
              <w:widowControl/>
              <w:jc w:val="center"/>
              <w:rPr>
                <w:rFonts w:ascii="Times New Roman" w:eastAsia="宋体" w:hAnsi="Times New Roman" w:cs="Times New Roman"/>
                <w:kern w:val="0"/>
                <w:szCs w:val="21"/>
              </w:rPr>
            </w:pPr>
            <w:r>
              <w:rPr>
                <w:rFonts w:ascii="Times New Roman" w:eastAsia="等线" w:hAnsi="Times New Roman" w:cs="Times New Roman"/>
                <w:color w:val="000000" w:themeColor="text1"/>
                <w:kern w:val="24"/>
                <w:szCs w:val="21"/>
              </w:rPr>
              <w:t>L</w:t>
            </w:r>
            <w:r w:rsidRPr="00075C9B">
              <w:rPr>
                <w:rFonts w:ascii="Times New Roman" w:eastAsia="等线" w:hAnsi="Times New Roman" w:cs="Times New Roman"/>
                <w:color w:val="000000" w:themeColor="text1"/>
                <w:kern w:val="24"/>
                <w:szCs w:val="21"/>
                <w:vertAlign w:val="subscript"/>
              </w:rPr>
              <w:t>max</w:t>
            </w:r>
          </w:p>
        </w:tc>
        <w:tc>
          <w:tcPr>
            <w:tcW w:w="1014" w:type="dxa"/>
            <w:tcBorders>
              <w:top w:val="single" w:sz="8" w:space="0" w:color="auto"/>
            </w:tcBorders>
            <w:vAlign w:val="center"/>
            <w:hideMark/>
          </w:tcPr>
          <w:p w14:paraId="4D2E3CE0" w14:textId="676E9AFD" w:rsidR="00E15A2C" w:rsidRPr="00E15A2C" w:rsidRDefault="00075C9B" w:rsidP="00E15A2C">
            <w:pPr>
              <w:widowControl/>
              <w:jc w:val="center"/>
              <w:rPr>
                <w:rFonts w:ascii="Times New Roman" w:eastAsia="宋体" w:hAnsi="Times New Roman" w:cs="Times New Roman"/>
                <w:kern w:val="0"/>
                <w:szCs w:val="21"/>
              </w:rPr>
            </w:pPr>
            <w:r>
              <w:rPr>
                <w:rFonts w:ascii="Times New Roman" w:eastAsia="等线" w:hAnsi="Times New Roman" w:cs="Times New Roman"/>
                <w:color w:val="000000" w:themeColor="text1"/>
                <w:kern w:val="24"/>
                <w:szCs w:val="21"/>
              </w:rPr>
              <w:t>CE</w:t>
            </w:r>
            <w:r w:rsidRPr="00075C9B">
              <w:rPr>
                <w:rFonts w:ascii="Times New Roman" w:eastAsia="等线" w:hAnsi="Times New Roman" w:cs="Times New Roman"/>
                <w:color w:val="000000" w:themeColor="text1"/>
                <w:kern w:val="24"/>
                <w:szCs w:val="21"/>
                <w:vertAlign w:val="subscript"/>
              </w:rPr>
              <w:t>max</w:t>
            </w:r>
          </w:p>
        </w:tc>
        <w:tc>
          <w:tcPr>
            <w:tcW w:w="2831" w:type="dxa"/>
            <w:gridSpan w:val="3"/>
            <w:tcBorders>
              <w:top w:val="single" w:sz="8" w:space="0" w:color="auto"/>
            </w:tcBorders>
            <w:vAlign w:val="center"/>
            <w:hideMark/>
          </w:tcPr>
          <w:p w14:paraId="01E23CFD" w14:textId="756A223A"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EQE (max/@</w:t>
            </w:r>
            <w:r w:rsidR="00075C9B">
              <w:rPr>
                <w:rFonts w:ascii="Times New Roman" w:eastAsia="等线" w:hAnsi="Times New Roman" w:cs="Times New Roman"/>
                <w:color w:val="000000" w:themeColor="text1"/>
                <w:kern w:val="24"/>
                <w:szCs w:val="21"/>
              </w:rPr>
              <w:t xml:space="preserve"> </w:t>
            </w:r>
            <w:r w:rsidRPr="00E15A2C">
              <w:rPr>
                <w:rFonts w:ascii="Times New Roman" w:eastAsia="等线" w:hAnsi="Times New Roman" w:cs="Times New Roman"/>
                <w:color w:val="000000" w:themeColor="text1"/>
                <w:kern w:val="24"/>
                <w:szCs w:val="21"/>
              </w:rPr>
              <w:t>1000</w:t>
            </w:r>
            <w:r w:rsidR="00075C9B">
              <w:rPr>
                <w:rFonts w:ascii="Times New Roman" w:eastAsia="等线" w:hAnsi="Times New Roman" w:cs="Times New Roman"/>
                <w:color w:val="000000" w:themeColor="text1"/>
                <w:kern w:val="24"/>
                <w:szCs w:val="21"/>
              </w:rPr>
              <w:t xml:space="preserve"> </w:t>
            </w:r>
            <w:r w:rsidR="00075C9B" w:rsidRPr="00E15A2C">
              <w:rPr>
                <w:rFonts w:ascii="Times New Roman" w:eastAsia="等线" w:hAnsi="Times New Roman" w:cs="Times New Roman"/>
                <w:color w:val="000000" w:themeColor="text1"/>
                <w:kern w:val="24"/>
                <w:szCs w:val="21"/>
              </w:rPr>
              <w:t>cd m</w:t>
            </w:r>
            <w:r w:rsidR="00075C9B" w:rsidRPr="00E15A2C">
              <w:rPr>
                <w:rFonts w:ascii="Times New Roman" w:eastAsia="等线" w:hAnsi="Times New Roman" w:cs="Times New Roman"/>
                <w:color w:val="000000" w:themeColor="text1"/>
                <w:kern w:val="24"/>
                <w:szCs w:val="21"/>
                <w:vertAlign w:val="superscript"/>
              </w:rPr>
              <w:t>-2</w:t>
            </w:r>
            <w:r w:rsidRPr="00E15A2C">
              <w:rPr>
                <w:rFonts w:ascii="Times New Roman" w:eastAsia="等线" w:hAnsi="Times New Roman" w:cs="Times New Roman"/>
                <w:color w:val="000000" w:themeColor="text1"/>
                <w:kern w:val="24"/>
                <w:szCs w:val="21"/>
              </w:rPr>
              <w:t xml:space="preserve">/ </w:t>
            </w:r>
            <w:r w:rsidR="00075C9B" w:rsidRPr="00E15A2C">
              <w:rPr>
                <w:rFonts w:ascii="Times New Roman" w:eastAsia="等线" w:hAnsi="Times New Roman" w:cs="Times New Roman"/>
                <w:color w:val="000000" w:themeColor="text1"/>
                <w:kern w:val="24"/>
                <w:szCs w:val="21"/>
              </w:rPr>
              <w:t>@</w:t>
            </w:r>
            <w:r w:rsidR="00075C9B">
              <w:rPr>
                <w:rFonts w:ascii="Times New Roman" w:eastAsia="等线" w:hAnsi="Times New Roman" w:cs="Times New Roman"/>
                <w:color w:val="000000" w:themeColor="text1"/>
                <w:kern w:val="24"/>
                <w:szCs w:val="21"/>
              </w:rPr>
              <w:t xml:space="preserve"> </w:t>
            </w:r>
            <w:r w:rsidRPr="00E15A2C">
              <w:rPr>
                <w:rFonts w:ascii="Times New Roman" w:eastAsia="等线" w:hAnsi="Times New Roman" w:cs="Times New Roman"/>
                <w:color w:val="000000" w:themeColor="text1"/>
                <w:kern w:val="24"/>
                <w:szCs w:val="21"/>
              </w:rPr>
              <w:t>3000 cd m</w:t>
            </w:r>
            <w:r w:rsidRPr="00E15A2C">
              <w:rPr>
                <w:rFonts w:ascii="Times New Roman" w:eastAsia="等线" w:hAnsi="Times New Roman" w:cs="Times New Roman"/>
                <w:color w:val="000000" w:themeColor="text1"/>
                <w:kern w:val="24"/>
                <w:szCs w:val="21"/>
                <w:vertAlign w:val="superscript"/>
              </w:rPr>
              <w:t>-2</w:t>
            </w:r>
            <w:r w:rsidRPr="00E15A2C">
              <w:rPr>
                <w:rFonts w:ascii="Times New Roman" w:eastAsia="等线" w:hAnsi="Times New Roman" w:cs="Times New Roman"/>
                <w:color w:val="000000" w:themeColor="text1"/>
                <w:kern w:val="24"/>
                <w:szCs w:val="21"/>
              </w:rPr>
              <w:t>)</w:t>
            </w:r>
          </w:p>
        </w:tc>
        <w:tc>
          <w:tcPr>
            <w:tcW w:w="1374" w:type="dxa"/>
            <w:tcBorders>
              <w:top w:val="single" w:sz="8" w:space="0" w:color="auto"/>
            </w:tcBorders>
            <w:vAlign w:val="center"/>
            <w:hideMark/>
          </w:tcPr>
          <w:p w14:paraId="5F4A60B1" w14:textId="326114CF"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CIE</w:t>
            </w:r>
            <w:r w:rsidRPr="00E15A2C">
              <w:rPr>
                <w:rFonts w:ascii="Times New Roman" w:eastAsia="宋体" w:hAnsi="Times New Roman" w:cs="Times New Roman"/>
                <w:kern w:val="0"/>
                <w:szCs w:val="21"/>
                <w:vertAlign w:val="superscript"/>
              </w:rPr>
              <w:t xml:space="preserve"> a)</w:t>
            </w:r>
          </w:p>
        </w:tc>
      </w:tr>
      <w:tr w:rsidR="00E15A2C" w:rsidRPr="00E15A2C" w14:paraId="44BB4A69" w14:textId="77777777" w:rsidTr="00AA630C">
        <w:trPr>
          <w:cnfStyle w:val="000000100000" w:firstRow="0" w:lastRow="0" w:firstColumn="0" w:lastColumn="0" w:oddVBand="0" w:evenVBand="0" w:oddHBand="1" w:evenHBand="0" w:firstRowFirstColumn="0" w:firstRowLastColumn="0" w:lastRowFirstColumn="0" w:lastRowLastColumn="0"/>
          <w:trHeight w:val="303"/>
          <w:jc w:val="center"/>
        </w:trPr>
        <w:tc>
          <w:tcPr>
            <w:tcW w:w="0" w:type="auto"/>
            <w:vMerge/>
            <w:tcBorders>
              <w:bottom w:val="single" w:sz="8" w:space="0" w:color="auto"/>
            </w:tcBorders>
            <w:vAlign w:val="center"/>
            <w:hideMark/>
          </w:tcPr>
          <w:p w14:paraId="2F047E4B" w14:textId="77777777" w:rsidR="00E15A2C" w:rsidRPr="00E15A2C" w:rsidRDefault="00E15A2C" w:rsidP="00E15A2C">
            <w:pPr>
              <w:widowControl/>
              <w:jc w:val="left"/>
              <w:rPr>
                <w:rFonts w:ascii="Times New Roman" w:eastAsia="宋体" w:hAnsi="Times New Roman" w:cs="Times New Roman"/>
                <w:kern w:val="0"/>
                <w:szCs w:val="21"/>
              </w:rPr>
            </w:pPr>
          </w:p>
        </w:tc>
        <w:tc>
          <w:tcPr>
            <w:tcW w:w="0" w:type="auto"/>
            <w:tcBorders>
              <w:bottom w:val="single" w:sz="8" w:space="0" w:color="auto"/>
            </w:tcBorders>
            <w:vAlign w:val="center"/>
            <w:hideMark/>
          </w:tcPr>
          <w:p w14:paraId="5A6DC34F"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V</w:t>
            </w:r>
          </w:p>
        </w:tc>
        <w:tc>
          <w:tcPr>
            <w:tcW w:w="0" w:type="auto"/>
            <w:tcBorders>
              <w:bottom w:val="single" w:sz="8" w:space="0" w:color="auto"/>
            </w:tcBorders>
            <w:vAlign w:val="center"/>
            <w:hideMark/>
          </w:tcPr>
          <w:p w14:paraId="3FEA9327"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nm</w:t>
            </w:r>
          </w:p>
        </w:tc>
        <w:tc>
          <w:tcPr>
            <w:tcW w:w="1186" w:type="dxa"/>
            <w:tcBorders>
              <w:bottom w:val="single" w:sz="8" w:space="0" w:color="auto"/>
            </w:tcBorders>
            <w:vAlign w:val="center"/>
            <w:hideMark/>
          </w:tcPr>
          <w:p w14:paraId="251C16C3"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cd m</w:t>
            </w:r>
            <w:r w:rsidRPr="00E15A2C">
              <w:rPr>
                <w:rFonts w:ascii="Times New Roman" w:eastAsia="等线" w:hAnsi="Times New Roman" w:cs="Times New Roman"/>
                <w:color w:val="000000" w:themeColor="text1"/>
                <w:kern w:val="24"/>
                <w:szCs w:val="21"/>
                <w:vertAlign w:val="superscript"/>
              </w:rPr>
              <w:t>-2</w:t>
            </w:r>
          </w:p>
        </w:tc>
        <w:tc>
          <w:tcPr>
            <w:tcW w:w="1014" w:type="dxa"/>
            <w:tcBorders>
              <w:bottom w:val="single" w:sz="8" w:space="0" w:color="auto"/>
            </w:tcBorders>
            <w:vAlign w:val="center"/>
            <w:hideMark/>
          </w:tcPr>
          <w:p w14:paraId="41A1F747"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cd A</w:t>
            </w:r>
            <w:r w:rsidRPr="00E15A2C">
              <w:rPr>
                <w:rFonts w:ascii="Times New Roman" w:eastAsia="等线" w:hAnsi="Times New Roman" w:cs="Times New Roman"/>
                <w:color w:val="000000" w:themeColor="text1"/>
                <w:kern w:val="24"/>
                <w:szCs w:val="21"/>
                <w:vertAlign w:val="superscript"/>
              </w:rPr>
              <w:t>-1</w:t>
            </w:r>
          </w:p>
        </w:tc>
        <w:tc>
          <w:tcPr>
            <w:tcW w:w="2831" w:type="dxa"/>
            <w:gridSpan w:val="3"/>
            <w:tcBorders>
              <w:bottom w:val="single" w:sz="8" w:space="0" w:color="auto"/>
            </w:tcBorders>
            <w:vAlign w:val="center"/>
            <w:hideMark/>
          </w:tcPr>
          <w:p w14:paraId="7D9840B9"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w:t>
            </w:r>
          </w:p>
        </w:tc>
        <w:tc>
          <w:tcPr>
            <w:tcW w:w="1374" w:type="dxa"/>
            <w:tcBorders>
              <w:bottom w:val="single" w:sz="8" w:space="0" w:color="auto"/>
            </w:tcBorders>
            <w:vAlign w:val="center"/>
            <w:hideMark/>
          </w:tcPr>
          <w:p w14:paraId="54F7E28E" w14:textId="543EAC2E"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(x,</w:t>
            </w:r>
            <w:r w:rsidR="00FE377D">
              <w:rPr>
                <w:rFonts w:ascii="Times New Roman" w:eastAsia="等线" w:hAnsi="Times New Roman" w:cs="Times New Roman"/>
                <w:color w:val="000000" w:themeColor="text1"/>
                <w:kern w:val="24"/>
                <w:szCs w:val="21"/>
              </w:rPr>
              <w:t xml:space="preserve"> </w:t>
            </w:r>
            <w:r w:rsidRPr="00E15A2C">
              <w:rPr>
                <w:rFonts w:ascii="Times New Roman" w:eastAsia="等线" w:hAnsi="Times New Roman" w:cs="Times New Roman"/>
                <w:color w:val="000000" w:themeColor="text1"/>
                <w:kern w:val="24"/>
                <w:szCs w:val="21"/>
              </w:rPr>
              <w:t>y)</w:t>
            </w:r>
          </w:p>
        </w:tc>
      </w:tr>
      <w:tr w:rsidR="00E15A2C" w:rsidRPr="00E15A2C" w14:paraId="1AACAAC6" w14:textId="77777777" w:rsidTr="00AA630C">
        <w:trPr>
          <w:trHeight w:val="303"/>
          <w:jc w:val="center"/>
        </w:trPr>
        <w:tc>
          <w:tcPr>
            <w:tcW w:w="0" w:type="auto"/>
            <w:tcBorders>
              <w:top w:val="single" w:sz="8" w:space="0" w:color="auto"/>
            </w:tcBorders>
            <w:vAlign w:val="center"/>
            <w:hideMark/>
          </w:tcPr>
          <w:p w14:paraId="60227C67" w14:textId="77777777" w:rsidR="00E15A2C" w:rsidRPr="00E15A2C" w:rsidRDefault="00E15A2C" w:rsidP="00075C9B">
            <w:pPr>
              <w:widowControl/>
              <w:jc w:val="left"/>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TRZ-3MCz</w:t>
            </w:r>
          </w:p>
        </w:tc>
        <w:tc>
          <w:tcPr>
            <w:tcW w:w="0" w:type="auto"/>
            <w:tcBorders>
              <w:top w:val="single" w:sz="8" w:space="0" w:color="auto"/>
            </w:tcBorders>
            <w:vAlign w:val="center"/>
            <w:hideMark/>
          </w:tcPr>
          <w:p w14:paraId="260B6897"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3.2</w:t>
            </w:r>
          </w:p>
        </w:tc>
        <w:tc>
          <w:tcPr>
            <w:tcW w:w="0" w:type="auto"/>
            <w:tcBorders>
              <w:top w:val="single" w:sz="8" w:space="0" w:color="auto"/>
            </w:tcBorders>
            <w:vAlign w:val="center"/>
            <w:hideMark/>
          </w:tcPr>
          <w:p w14:paraId="1EB83549"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505</w:t>
            </w:r>
          </w:p>
        </w:tc>
        <w:tc>
          <w:tcPr>
            <w:tcW w:w="1186" w:type="dxa"/>
            <w:tcBorders>
              <w:top w:val="single" w:sz="8" w:space="0" w:color="auto"/>
            </w:tcBorders>
            <w:vAlign w:val="center"/>
            <w:hideMark/>
          </w:tcPr>
          <w:p w14:paraId="1BE0EF7D"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30683</w:t>
            </w:r>
          </w:p>
        </w:tc>
        <w:tc>
          <w:tcPr>
            <w:tcW w:w="1014" w:type="dxa"/>
            <w:tcBorders>
              <w:top w:val="single" w:sz="8" w:space="0" w:color="auto"/>
            </w:tcBorders>
            <w:vAlign w:val="center"/>
            <w:hideMark/>
          </w:tcPr>
          <w:p w14:paraId="1F504A35"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67.24</w:t>
            </w:r>
          </w:p>
        </w:tc>
        <w:tc>
          <w:tcPr>
            <w:tcW w:w="941" w:type="dxa"/>
            <w:tcBorders>
              <w:top w:val="single" w:sz="8" w:space="0" w:color="auto"/>
            </w:tcBorders>
            <w:vAlign w:val="center"/>
            <w:hideMark/>
          </w:tcPr>
          <w:p w14:paraId="663B84C8"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24.39</w:t>
            </w:r>
          </w:p>
        </w:tc>
        <w:tc>
          <w:tcPr>
            <w:tcW w:w="941" w:type="dxa"/>
            <w:tcBorders>
              <w:top w:val="single" w:sz="8" w:space="0" w:color="auto"/>
            </w:tcBorders>
            <w:vAlign w:val="center"/>
            <w:hideMark/>
          </w:tcPr>
          <w:p w14:paraId="1461C8F9"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23.75</w:t>
            </w:r>
          </w:p>
        </w:tc>
        <w:tc>
          <w:tcPr>
            <w:tcW w:w="947" w:type="dxa"/>
            <w:tcBorders>
              <w:top w:val="single" w:sz="8" w:space="0" w:color="auto"/>
            </w:tcBorders>
            <w:vAlign w:val="center"/>
            <w:hideMark/>
          </w:tcPr>
          <w:p w14:paraId="0667A38B"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21.54</w:t>
            </w:r>
          </w:p>
        </w:tc>
        <w:tc>
          <w:tcPr>
            <w:tcW w:w="1374" w:type="dxa"/>
            <w:tcBorders>
              <w:top w:val="single" w:sz="8" w:space="0" w:color="auto"/>
            </w:tcBorders>
            <w:vAlign w:val="center"/>
            <w:hideMark/>
          </w:tcPr>
          <w:p w14:paraId="50F9CFFB"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(0.21, 0.47)</w:t>
            </w:r>
          </w:p>
        </w:tc>
      </w:tr>
      <w:tr w:rsidR="00E15A2C" w:rsidRPr="00E15A2C" w14:paraId="4C25E01D" w14:textId="77777777" w:rsidTr="00AA630C">
        <w:trPr>
          <w:cnfStyle w:val="000000100000" w:firstRow="0" w:lastRow="0" w:firstColumn="0" w:lastColumn="0" w:oddVBand="0" w:evenVBand="0" w:oddHBand="1" w:evenHBand="0" w:firstRowFirstColumn="0" w:firstRowLastColumn="0" w:lastRowFirstColumn="0" w:lastRowLastColumn="0"/>
          <w:trHeight w:val="303"/>
          <w:jc w:val="center"/>
        </w:trPr>
        <w:tc>
          <w:tcPr>
            <w:tcW w:w="0" w:type="auto"/>
            <w:vAlign w:val="center"/>
            <w:hideMark/>
          </w:tcPr>
          <w:p w14:paraId="6D20388E" w14:textId="387A5A5F" w:rsidR="00E15A2C" w:rsidRPr="00E15A2C" w:rsidRDefault="00E15A2C" w:rsidP="00075C9B">
            <w:pPr>
              <w:widowControl/>
              <w:jc w:val="left"/>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TRZ-3MCz/</w:t>
            </w:r>
            <w:r w:rsidR="00075C9B">
              <w:rPr>
                <w:rFonts w:ascii="Times New Roman" w:eastAsia="等线" w:hAnsi="Times New Roman" w:cs="Times New Roman"/>
                <w:color w:val="000000" w:themeColor="text1"/>
                <w:kern w:val="24"/>
                <w:szCs w:val="21"/>
              </w:rPr>
              <w:t xml:space="preserve"> </w:t>
            </w:r>
            <w:r w:rsidRPr="00E15A2C">
              <w:rPr>
                <w:rFonts w:ascii="Times New Roman" w:eastAsia="等线" w:hAnsi="Times New Roman" w:cs="Times New Roman"/>
                <w:color w:val="000000" w:themeColor="text1"/>
                <w:kern w:val="24"/>
                <w:szCs w:val="21"/>
              </w:rPr>
              <w:t>PPF</w:t>
            </w:r>
          </w:p>
        </w:tc>
        <w:tc>
          <w:tcPr>
            <w:tcW w:w="0" w:type="auto"/>
            <w:vAlign w:val="center"/>
            <w:hideMark/>
          </w:tcPr>
          <w:p w14:paraId="08269C7F"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3.8</w:t>
            </w:r>
          </w:p>
        </w:tc>
        <w:tc>
          <w:tcPr>
            <w:tcW w:w="0" w:type="auto"/>
            <w:vAlign w:val="center"/>
            <w:hideMark/>
          </w:tcPr>
          <w:p w14:paraId="4C4E5FD2"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512</w:t>
            </w:r>
          </w:p>
        </w:tc>
        <w:tc>
          <w:tcPr>
            <w:tcW w:w="1186" w:type="dxa"/>
            <w:vAlign w:val="center"/>
            <w:hideMark/>
          </w:tcPr>
          <w:p w14:paraId="75BED127"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32750</w:t>
            </w:r>
          </w:p>
        </w:tc>
        <w:tc>
          <w:tcPr>
            <w:tcW w:w="1014" w:type="dxa"/>
            <w:vAlign w:val="center"/>
            <w:hideMark/>
          </w:tcPr>
          <w:p w14:paraId="346ACB84"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77.07</w:t>
            </w:r>
          </w:p>
        </w:tc>
        <w:tc>
          <w:tcPr>
            <w:tcW w:w="941" w:type="dxa"/>
            <w:vAlign w:val="center"/>
            <w:hideMark/>
          </w:tcPr>
          <w:p w14:paraId="000E54A8"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26.51</w:t>
            </w:r>
          </w:p>
        </w:tc>
        <w:tc>
          <w:tcPr>
            <w:tcW w:w="941" w:type="dxa"/>
            <w:vAlign w:val="center"/>
            <w:hideMark/>
          </w:tcPr>
          <w:p w14:paraId="40D2725E"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26.51</w:t>
            </w:r>
          </w:p>
        </w:tc>
        <w:tc>
          <w:tcPr>
            <w:tcW w:w="947" w:type="dxa"/>
            <w:vAlign w:val="center"/>
            <w:hideMark/>
          </w:tcPr>
          <w:p w14:paraId="647A68F9"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25.64</w:t>
            </w:r>
          </w:p>
        </w:tc>
        <w:tc>
          <w:tcPr>
            <w:tcW w:w="1374" w:type="dxa"/>
            <w:vAlign w:val="center"/>
            <w:hideMark/>
          </w:tcPr>
          <w:p w14:paraId="471A045B"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(0.22, 0.48)</w:t>
            </w:r>
          </w:p>
        </w:tc>
      </w:tr>
      <w:tr w:rsidR="00E15A2C" w:rsidRPr="00E15A2C" w14:paraId="7FF0863A" w14:textId="77777777" w:rsidTr="00AA630C">
        <w:trPr>
          <w:trHeight w:val="303"/>
          <w:jc w:val="center"/>
        </w:trPr>
        <w:tc>
          <w:tcPr>
            <w:tcW w:w="0" w:type="auto"/>
            <w:vAlign w:val="center"/>
            <w:hideMark/>
          </w:tcPr>
          <w:p w14:paraId="64139632" w14:textId="77777777" w:rsidR="00E15A2C" w:rsidRPr="00E15A2C" w:rsidRDefault="00E15A2C" w:rsidP="00075C9B">
            <w:pPr>
              <w:widowControl/>
              <w:jc w:val="left"/>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TB-3MCz</w:t>
            </w:r>
          </w:p>
        </w:tc>
        <w:tc>
          <w:tcPr>
            <w:tcW w:w="0" w:type="auto"/>
            <w:vAlign w:val="center"/>
            <w:hideMark/>
          </w:tcPr>
          <w:p w14:paraId="5E75D7F3"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3.4</w:t>
            </w:r>
          </w:p>
        </w:tc>
        <w:tc>
          <w:tcPr>
            <w:tcW w:w="0" w:type="auto"/>
            <w:vAlign w:val="center"/>
            <w:hideMark/>
          </w:tcPr>
          <w:p w14:paraId="69EA72A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487</w:t>
            </w:r>
          </w:p>
        </w:tc>
        <w:tc>
          <w:tcPr>
            <w:tcW w:w="1186" w:type="dxa"/>
            <w:vAlign w:val="center"/>
            <w:hideMark/>
          </w:tcPr>
          <w:p w14:paraId="623E11D1"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9286</w:t>
            </w:r>
          </w:p>
        </w:tc>
        <w:tc>
          <w:tcPr>
            <w:tcW w:w="1014" w:type="dxa"/>
            <w:vAlign w:val="center"/>
            <w:hideMark/>
          </w:tcPr>
          <w:p w14:paraId="023E56E5"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48.11</w:t>
            </w:r>
          </w:p>
        </w:tc>
        <w:tc>
          <w:tcPr>
            <w:tcW w:w="941" w:type="dxa"/>
            <w:vAlign w:val="center"/>
            <w:hideMark/>
          </w:tcPr>
          <w:p w14:paraId="2C984C1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19.22</w:t>
            </w:r>
          </w:p>
        </w:tc>
        <w:tc>
          <w:tcPr>
            <w:tcW w:w="941" w:type="dxa"/>
            <w:vAlign w:val="center"/>
            <w:hideMark/>
          </w:tcPr>
          <w:p w14:paraId="69AC9B7F"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14.92</w:t>
            </w:r>
          </w:p>
        </w:tc>
        <w:tc>
          <w:tcPr>
            <w:tcW w:w="947" w:type="dxa"/>
            <w:vAlign w:val="center"/>
            <w:hideMark/>
          </w:tcPr>
          <w:p w14:paraId="1DD6595D"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11.22</w:t>
            </w:r>
          </w:p>
        </w:tc>
        <w:tc>
          <w:tcPr>
            <w:tcW w:w="1374" w:type="dxa"/>
            <w:vAlign w:val="center"/>
            <w:hideMark/>
          </w:tcPr>
          <w:p w14:paraId="432F12C9"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(0.14, 0.29)</w:t>
            </w:r>
          </w:p>
        </w:tc>
      </w:tr>
      <w:tr w:rsidR="00E15A2C" w:rsidRPr="00E15A2C" w14:paraId="5DE9990D" w14:textId="77777777" w:rsidTr="00AA630C">
        <w:trPr>
          <w:cnfStyle w:val="000000100000" w:firstRow="0" w:lastRow="0" w:firstColumn="0" w:lastColumn="0" w:oddVBand="0" w:evenVBand="0" w:oddHBand="1" w:evenHBand="0" w:firstRowFirstColumn="0" w:firstRowLastColumn="0" w:lastRowFirstColumn="0" w:lastRowLastColumn="0"/>
          <w:trHeight w:val="303"/>
          <w:jc w:val="center"/>
        </w:trPr>
        <w:tc>
          <w:tcPr>
            <w:tcW w:w="0" w:type="auto"/>
            <w:vAlign w:val="center"/>
            <w:hideMark/>
          </w:tcPr>
          <w:p w14:paraId="495A5DC6" w14:textId="48E9CF65" w:rsidR="00E15A2C" w:rsidRPr="00E15A2C" w:rsidRDefault="00E15A2C" w:rsidP="00075C9B">
            <w:pPr>
              <w:widowControl/>
              <w:jc w:val="left"/>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TB-3MCz/</w:t>
            </w:r>
            <w:r w:rsidR="00075C9B">
              <w:rPr>
                <w:rFonts w:ascii="Times New Roman" w:eastAsia="等线" w:hAnsi="Times New Roman" w:cs="Times New Roman"/>
                <w:color w:val="000000" w:themeColor="text1"/>
                <w:kern w:val="24"/>
                <w:szCs w:val="21"/>
              </w:rPr>
              <w:t xml:space="preserve"> </w:t>
            </w:r>
            <w:r w:rsidRPr="00E15A2C">
              <w:rPr>
                <w:rFonts w:ascii="Times New Roman" w:eastAsia="等线" w:hAnsi="Times New Roman" w:cs="Times New Roman"/>
                <w:color w:val="000000" w:themeColor="text1"/>
                <w:kern w:val="24"/>
                <w:szCs w:val="21"/>
              </w:rPr>
              <w:t>PPF</w:t>
            </w:r>
          </w:p>
        </w:tc>
        <w:tc>
          <w:tcPr>
            <w:tcW w:w="0" w:type="auto"/>
            <w:vAlign w:val="center"/>
            <w:hideMark/>
          </w:tcPr>
          <w:p w14:paraId="2ACC54C4"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3.6</w:t>
            </w:r>
          </w:p>
        </w:tc>
        <w:tc>
          <w:tcPr>
            <w:tcW w:w="0" w:type="auto"/>
            <w:vAlign w:val="center"/>
            <w:hideMark/>
          </w:tcPr>
          <w:p w14:paraId="7BDCA2E4"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486</w:t>
            </w:r>
          </w:p>
        </w:tc>
        <w:tc>
          <w:tcPr>
            <w:tcW w:w="1186" w:type="dxa"/>
            <w:vAlign w:val="center"/>
            <w:hideMark/>
          </w:tcPr>
          <w:p w14:paraId="5A61EDCD"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10432</w:t>
            </w:r>
          </w:p>
        </w:tc>
        <w:tc>
          <w:tcPr>
            <w:tcW w:w="1014" w:type="dxa"/>
            <w:vAlign w:val="center"/>
            <w:hideMark/>
          </w:tcPr>
          <w:p w14:paraId="79ECBDBE"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52.59</w:t>
            </w:r>
          </w:p>
        </w:tc>
        <w:tc>
          <w:tcPr>
            <w:tcW w:w="941" w:type="dxa"/>
            <w:vAlign w:val="center"/>
            <w:hideMark/>
          </w:tcPr>
          <w:p w14:paraId="0A380DE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23.85</w:t>
            </w:r>
          </w:p>
        </w:tc>
        <w:tc>
          <w:tcPr>
            <w:tcW w:w="941" w:type="dxa"/>
            <w:vAlign w:val="center"/>
            <w:hideMark/>
          </w:tcPr>
          <w:p w14:paraId="237ADFCB"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20.60</w:t>
            </w:r>
          </w:p>
        </w:tc>
        <w:tc>
          <w:tcPr>
            <w:tcW w:w="947" w:type="dxa"/>
            <w:vAlign w:val="center"/>
            <w:hideMark/>
          </w:tcPr>
          <w:p w14:paraId="3BE8260B"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14.67</w:t>
            </w:r>
          </w:p>
        </w:tc>
        <w:tc>
          <w:tcPr>
            <w:tcW w:w="1374" w:type="dxa"/>
            <w:vAlign w:val="center"/>
            <w:hideMark/>
          </w:tcPr>
          <w:p w14:paraId="54084FC8"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(0.14, 0.31)</w:t>
            </w:r>
          </w:p>
        </w:tc>
      </w:tr>
      <w:tr w:rsidR="00E15A2C" w:rsidRPr="00E15A2C" w14:paraId="525F5A97" w14:textId="77777777" w:rsidTr="00AA630C">
        <w:trPr>
          <w:trHeight w:val="303"/>
          <w:jc w:val="center"/>
        </w:trPr>
        <w:tc>
          <w:tcPr>
            <w:tcW w:w="0" w:type="auto"/>
            <w:vAlign w:val="center"/>
            <w:hideMark/>
          </w:tcPr>
          <w:p w14:paraId="65A1690D" w14:textId="77777777" w:rsidR="00E15A2C" w:rsidRPr="00E15A2C" w:rsidRDefault="00E15A2C" w:rsidP="00075C9B">
            <w:pPr>
              <w:widowControl/>
              <w:jc w:val="left"/>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TBP-3MCz</w:t>
            </w:r>
          </w:p>
        </w:tc>
        <w:tc>
          <w:tcPr>
            <w:tcW w:w="0" w:type="auto"/>
            <w:vAlign w:val="center"/>
            <w:hideMark/>
          </w:tcPr>
          <w:p w14:paraId="7C48160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3.4</w:t>
            </w:r>
          </w:p>
        </w:tc>
        <w:tc>
          <w:tcPr>
            <w:tcW w:w="0" w:type="auto"/>
            <w:vAlign w:val="center"/>
            <w:hideMark/>
          </w:tcPr>
          <w:p w14:paraId="7482D400"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521</w:t>
            </w:r>
          </w:p>
        </w:tc>
        <w:tc>
          <w:tcPr>
            <w:tcW w:w="1186" w:type="dxa"/>
            <w:vAlign w:val="center"/>
            <w:hideMark/>
          </w:tcPr>
          <w:p w14:paraId="5A0BF7C3"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19823</w:t>
            </w:r>
          </w:p>
        </w:tc>
        <w:tc>
          <w:tcPr>
            <w:tcW w:w="1014" w:type="dxa"/>
            <w:vAlign w:val="center"/>
            <w:hideMark/>
          </w:tcPr>
          <w:p w14:paraId="182CE61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59.27</w:t>
            </w:r>
          </w:p>
        </w:tc>
        <w:tc>
          <w:tcPr>
            <w:tcW w:w="941" w:type="dxa"/>
            <w:vAlign w:val="center"/>
            <w:hideMark/>
          </w:tcPr>
          <w:p w14:paraId="0D8473BA"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19.01</w:t>
            </w:r>
          </w:p>
        </w:tc>
        <w:tc>
          <w:tcPr>
            <w:tcW w:w="941" w:type="dxa"/>
            <w:vAlign w:val="center"/>
            <w:hideMark/>
          </w:tcPr>
          <w:p w14:paraId="2D5858D9"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17.03</w:t>
            </w:r>
          </w:p>
        </w:tc>
        <w:tc>
          <w:tcPr>
            <w:tcW w:w="947" w:type="dxa"/>
            <w:vAlign w:val="center"/>
            <w:hideMark/>
          </w:tcPr>
          <w:p w14:paraId="3155521A"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14.40</w:t>
            </w:r>
          </w:p>
        </w:tc>
        <w:tc>
          <w:tcPr>
            <w:tcW w:w="1374" w:type="dxa"/>
            <w:vAlign w:val="center"/>
            <w:hideMark/>
          </w:tcPr>
          <w:p w14:paraId="313B7E0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(0.27, 0.54)</w:t>
            </w:r>
          </w:p>
        </w:tc>
      </w:tr>
      <w:tr w:rsidR="00E15A2C" w:rsidRPr="00E15A2C" w14:paraId="6BB80056" w14:textId="77777777" w:rsidTr="00AA630C">
        <w:trPr>
          <w:cnfStyle w:val="000000100000" w:firstRow="0" w:lastRow="0" w:firstColumn="0" w:lastColumn="0" w:oddVBand="0" w:evenVBand="0" w:oddHBand="1" w:evenHBand="0" w:firstRowFirstColumn="0" w:firstRowLastColumn="0" w:lastRowFirstColumn="0" w:lastRowLastColumn="0"/>
          <w:trHeight w:val="303"/>
          <w:jc w:val="center"/>
        </w:trPr>
        <w:tc>
          <w:tcPr>
            <w:tcW w:w="0" w:type="auto"/>
            <w:vAlign w:val="center"/>
            <w:hideMark/>
          </w:tcPr>
          <w:p w14:paraId="2F233098" w14:textId="77777777" w:rsidR="00E15A2C" w:rsidRPr="00E15A2C" w:rsidRDefault="00E15A2C" w:rsidP="00075C9B">
            <w:pPr>
              <w:widowControl/>
              <w:jc w:val="left"/>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TBP-3aDMAc</w:t>
            </w:r>
          </w:p>
        </w:tc>
        <w:tc>
          <w:tcPr>
            <w:tcW w:w="0" w:type="auto"/>
            <w:vAlign w:val="center"/>
            <w:hideMark/>
          </w:tcPr>
          <w:p w14:paraId="740BF39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4.2</w:t>
            </w:r>
          </w:p>
        </w:tc>
        <w:tc>
          <w:tcPr>
            <w:tcW w:w="0" w:type="auto"/>
            <w:vAlign w:val="center"/>
            <w:hideMark/>
          </w:tcPr>
          <w:p w14:paraId="098D90F3"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507</w:t>
            </w:r>
          </w:p>
        </w:tc>
        <w:tc>
          <w:tcPr>
            <w:tcW w:w="1186" w:type="dxa"/>
            <w:vAlign w:val="center"/>
            <w:hideMark/>
          </w:tcPr>
          <w:p w14:paraId="16FE75B3"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5460</w:t>
            </w:r>
          </w:p>
        </w:tc>
        <w:tc>
          <w:tcPr>
            <w:tcW w:w="1014" w:type="dxa"/>
            <w:vAlign w:val="center"/>
            <w:hideMark/>
          </w:tcPr>
          <w:p w14:paraId="3AF60914"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43.07</w:t>
            </w:r>
          </w:p>
        </w:tc>
        <w:tc>
          <w:tcPr>
            <w:tcW w:w="941" w:type="dxa"/>
            <w:vAlign w:val="center"/>
            <w:hideMark/>
          </w:tcPr>
          <w:p w14:paraId="0BC70ED3"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14.06</w:t>
            </w:r>
          </w:p>
        </w:tc>
        <w:tc>
          <w:tcPr>
            <w:tcW w:w="941" w:type="dxa"/>
            <w:vAlign w:val="center"/>
            <w:hideMark/>
          </w:tcPr>
          <w:p w14:paraId="6E905DD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7.90</w:t>
            </w:r>
          </w:p>
        </w:tc>
        <w:tc>
          <w:tcPr>
            <w:tcW w:w="947" w:type="dxa"/>
            <w:vAlign w:val="center"/>
            <w:hideMark/>
          </w:tcPr>
          <w:p w14:paraId="336DBD61"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3.68</w:t>
            </w:r>
          </w:p>
        </w:tc>
        <w:tc>
          <w:tcPr>
            <w:tcW w:w="1374" w:type="dxa"/>
            <w:vAlign w:val="center"/>
            <w:hideMark/>
          </w:tcPr>
          <w:p w14:paraId="140700D7"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(0.23, 0.49)</w:t>
            </w:r>
          </w:p>
        </w:tc>
      </w:tr>
      <w:tr w:rsidR="00E15A2C" w:rsidRPr="00E15A2C" w14:paraId="77A8488A" w14:textId="77777777" w:rsidTr="00AA630C">
        <w:trPr>
          <w:trHeight w:val="303"/>
          <w:jc w:val="center"/>
        </w:trPr>
        <w:tc>
          <w:tcPr>
            <w:tcW w:w="0" w:type="auto"/>
            <w:vAlign w:val="center"/>
            <w:hideMark/>
          </w:tcPr>
          <w:p w14:paraId="0CF1C0FB" w14:textId="597B7B8C" w:rsidR="00E15A2C" w:rsidRPr="00E15A2C" w:rsidRDefault="00E15A2C" w:rsidP="00075C9B">
            <w:pPr>
              <w:widowControl/>
              <w:jc w:val="left"/>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 xml:space="preserve">TRZ-3MCz </w:t>
            </w:r>
            <w:r w:rsidR="00AA630C">
              <w:rPr>
                <w:rFonts w:ascii="Times New Roman" w:eastAsia="等线" w:hAnsi="Times New Roman" w:cs="Times New Roman"/>
                <w:color w:val="000000" w:themeColor="text1"/>
                <w:kern w:val="24"/>
                <w:szCs w:val="21"/>
              </w:rPr>
              <w:t>-</w:t>
            </w:r>
            <w:r w:rsidRPr="00E15A2C">
              <w:rPr>
                <w:rFonts w:ascii="Times New Roman" w:eastAsia="等线" w:hAnsi="Times New Roman" w:cs="Times New Roman"/>
                <w:color w:val="000000" w:themeColor="text1"/>
                <w:kern w:val="24"/>
                <w:szCs w:val="21"/>
              </w:rPr>
              <w:t xml:space="preserve"> </w:t>
            </w:r>
            <w:r w:rsidR="00AA630C">
              <w:rPr>
                <w:rFonts w:ascii="Times New Roman" w:eastAsia="等线" w:hAnsi="Times New Roman" w:cs="Times New Roman"/>
                <w:color w:val="000000" w:themeColor="text1"/>
                <w:kern w:val="24"/>
                <w:szCs w:val="21"/>
              </w:rPr>
              <w:t>BN-TP</w:t>
            </w:r>
          </w:p>
        </w:tc>
        <w:tc>
          <w:tcPr>
            <w:tcW w:w="0" w:type="auto"/>
            <w:vAlign w:val="center"/>
            <w:hideMark/>
          </w:tcPr>
          <w:p w14:paraId="318519A7"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3.4</w:t>
            </w:r>
          </w:p>
        </w:tc>
        <w:tc>
          <w:tcPr>
            <w:tcW w:w="0" w:type="auto"/>
            <w:vAlign w:val="center"/>
            <w:hideMark/>
          </w:tcPr>
          <w:p w14:paraId="5A35E58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525</w:t>
            </w:r>
          </w:p>
        </w:tc>
        <w:tc>
          <w:tcPr>
            <w:tcW w:w="1186" w:type="dxa"/>
            <w:vAlign w:val="center"/>
            <w:hideMark/>
          </w:tcPr>
          <w:p w14:paraId="60B40971"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41343</w:t>
            </w:r>
          </w:p>
        </w:tc>
        <w:tc>
          <w:tcPr>
            <w:tcW w:w="1014" w:type="dxa"/>
            <w:vAlign w:val="center"/>
            <w:hideMark/>
          </w:tcPr>
          <w:p w14:paraId="75DB2F3B"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96.14</w:t>
            </w:r>
          </w:p>
        </w:tc>
        <w:tc>
          <w:tcPr>
            <w:tcW w:w="941" w:type="dxa"/>
            <w:vAlign w:val="center"/>
            <w:hideMark/>
          </w:tcPr>
          <w:p w14:paraId="74AFDBF2"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24.62</w:t>
            </w:r>
          </w:p>
        </w:tc>
        <w:tc>
          <w:tcPr>
            <w:tcW w:w="941" w:type="dxa"/>
            <w:vAlign w:val="center"/>
            <w:hideMark/>
          </w:tcPr>
          <w:p w14:paraId="1995DA50"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23.03</w:t>
            </w:r>
          </w:p>
        </w:tc>
        <w:tc>
          <w:tcPr>
            <w:tcW w:w="947" w:type="dxa"/>
            <w:vAlign w:val="center"/>
            <w:hideMark/>
          </w:tcPr>
          <w:p w14:paraId="24E4EB3B"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19.14</w:t>
            </w:r>
          </w:p>
        </w:tc>
        <w:tc>
          <w:tcPr>
            <w:tcW w:w="1374" w:type="dxa"/>
            <w:vAlign w:val="center"/>
            <w:hideMark/>
          </w:tcPr>
          <w:p w14:paraId="7D210ACD"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(0.23, 0.69)</w:t>
            </w:r>
          </w:p>
        </w:tc>
      </w:tr>
      <w:tr w:rsidR="00E15A2C" w:rsidRPr="00E15A2C" w14:paraId="717591DB" w14:textId="77777777" w:rsidTr="00AA630C">
        <w:trPr>
          <w:cnfStyle w:val="000000100000" w:firstRow="0" w:lastRow="0" w:firstColumn="0" w:lastColumn="0" w:oddVBand="0" w:evenVBand="0" w:oddHBand="1" w:evenHBand="0" w:firstRowFirstColumn="0" w:firstRowLastColumn="0" w:lastRowFirstColumn="0" w:lastRowLastColumn="0"/>
          <w:trHeight w:val="303"/>
          <w:jc w:val="center"/>
        </w:trPr>
        <w:tc>
          <w:tcPr>
            <w:tcW w:w="0" w:type="auto"/>
            <w:vAlign w:val="center"/>
            <w:hideMark/>
          </w:tcPr>
          <w:p w14:paraId="0DF3CFE5" w14:textId="2EEB38D7" w:rsidR="00E15A2C" w:rsidRPr="00E15A2C" w:rsidRDefault="00E15A2C" w:rsidP="00075C9B">
            <w:pPr>
              <w:widowControl/>
              <w:jc w:val="left"/>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 xml:space="preserve">TB-3MCz </w:t>
            </w:r>
            <w:r w:rsidR="00AA630C">
              <w:rPr>
                <w:rFonts w:ascii="Times New Roman" w:eastAsia="等线" w:hAnsi="Times New Roman" w:cs="Times New Roman"/>
                <w:color w:val="000000" w:themeColor="text1"/>
                <w:kern w:val="24"/>
                <w:szCs w:val="21"/>
              </w:rPr>
              <w:t>-</w:t>
            </w:r>
            <w:r w:rsidRPr="00E15A2C">
              <w:rPr>
                <w:rFonts w:ascii="Times New Roman" w:eastAsia="等线" w:hAnsi="Times New Roman" w:cs="Times New Roman"/>
                <w:color w:val="000000" w:themeColor="text1"/>
                <w:kern w:val="24"/>
                <w:szCs w:val="21"/>
              </w:rPr>
              <w:t xml:space="preserve"> </w:t>
            </w:r>
            <w:r w:rsidR="00AA630C">
              <w:rPr>
                <w:rFonts w:ascii="Times New Roman" w:eastAsia="等线" w:hAnsi="Times New Roman" w:cs="Times New Roman"/>
                <w:color w:val="000000" w:themeColor="text1"/>
                <w:kern w:val="24"/>
                <w:szCs w:val="21"/>
              </w:rPr>
              <w:t>TBN-TPA</w:t>
            </w:r>
          </w:p>
        </w:tc>
        <w:tc>
          <w:tcPr>
            <w:tcW w:w="0" w:type="auto"/>
            <w:vAlign w:val="center"/>
            <w:hideMark/>
          </w:tcPr>
          <w:p w14:paraId="5D7B3E1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3.4</w:t>
            </w:r>
          </w:p>
        </w:tc>
        <w:tc>
          <w:tcPr>
            <w:tcW w:w="0" w:type="auto"/>
            <w:vAlign w:val="center"/>
            <w:hideMark/>
          </w:tcPr>
          <w:p w14:paraId="5C0AA1AB"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468</w:t>
            </w:r>
          </w:p>
        </w:tc>
        <w:tc>
          <w:tcPr>
            <w:tcW w:w="1186" w:type="dxa"/>
            <w:vAlign w:val="center"/>
            <w:hideMark/>
          </w:tcPr>
          <w:p w14:paraId="1EE913B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8425</w:t>
            </w:r>
          </w:p>
        </w:tc>
        <w:tc>
          <w:tcPr>
            <w:tcW w:w="1014" w:type="dxa"/>
            <w:vAlign w:val="center"/>
            <w:hideMark/>
          </w:tcPr>
          <w:p w14:paraId="6EA6DB60"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34.05</w:t>
            </w:r>
          </w:p>
        </w:tc>
        <w:tc>
          <w:tcPr>
            <w:tcW w:w="941" w:type="dxa"/>
            <w:vAlign w:val="center"/>
            <w:hideMark/>
          </w:tcPr>
          <w:p w14:paraId="123AE80A"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20.17</w:t>
            </w:r>
          </w:p>
        </w:tc>
        <w:tc>
          <w:tcPr>
            <w:tcW w:w="941" w:type="dxa"/>
            <w:vAlign w:val="center"/>
            <w:hideMark/>
          </w:tcPr>
          <w:p w14:paraId="78E48C57"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15.42</w:t>
            </w:r>
          </w:p>
        </w:tc>
        <w:tc>
          <w:tcPr>
            <w:tcW w:w="947" w:type="dxa"/>
            <w:vAlign w:val="center"/>
            <w:hideMark/>
          </w:tcPr>
          <w:p w14:paraId="72E8D519"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9.51</w:t>
            </w:r>
          </w:p>
        </w:tc>
        <w:tc>
          <w:tcPr>
            <w:tcW w:w="1374" w:type="dxa"/>
            <w:vAlign w:val="center"/>
            <w:hideMark/>
          </w:tcPr>
          <w:p w14:paraId="694404B5" w14:textId="78575509" w:rsidR="00E15A2C" w:rsidRPr="00E15A2C" w:rsidRDefault="003C5250"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(0.13, 0.19)</w:t>
            </w:r>
          </w:p>
        </w:tc>
      </w:tr>
      <w:tr w:rsidR="00E15A2C" w:rsidRPr="00E15A2C" w14:paraId="1B92256B" w14:textId="77777777" w:rsidTr="00AA630C">
        <w:trPr>
          <w:trHeight w:val="303"/>
          <w:jc w:val="center"/>
        </w:trPr>
        <w:tc>
          <w:tcPr>
            <w:tcW w:w="0" w:type="auto"/>
            <w:tcBorders>
              <w:bottom w:val="single" w:sz="8" w:space="0" w:color="auto"/>
            </w:tcBorders>
            <w:vAlign w:val="center"/>
            <w:hideMark/>
          </w:tcPr>
          <w:p w14:paraId="4669734C" w14:textId="10F04DED" w:rsidR="00E15A2C" w:rsidRPr="00E15A2C" w:rsidRDefault="00E15A2C" w:rsidP="00075C9B">
            <w:pPr>
              <w:widowControl/>
              <w:jc w:val="left"/>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 xml:space="preserve">TBP -3MCz - </w:t>
            </w:r>
            <w:r w:rsidR="00AA630C">
              <w:rPr>
                <w:rFonts w:ascii="Times New Roman" w:eastAsia="等线" w:hAnsi="Times New Roman" w:cs="Times New Roman"/>
                <w:color w:val="000000" w:themeColor="text1"/>
                <w:kern w:val="24"/>
                <w:szCs w:val="21"/>
              </w:rPr>
              <w:t>BN-TP</w:t>
            </w:r>
          </w:p>
        </w:tc>
        <w:tc>
          <w:tcPr>
            <w:tcW w:w="0" w:type="auto"/>
            <w:tcBorders>
              <w:bottom w:val="single" w:sz="8" w:space="0" w:color="auto"/>
            </w:tcBorders>
            <w:vAlign w:val="center"/>
            <w:hideMark/>
          </w:tcPr>
          <w:p w14:paraId="56790473"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3.4</w:t>
            </w:r>
          </w:p>
        </w:tc>
        <w:tc>
          <w:tcPr>
            <w:tcW w:w="0" w:type="auto"/>
            <w:tcBorders>
              <w:bottom w:val="single" w:sz="8" w:space="0" w:color="auto"/>
            </w:tcBorders>
            <w:vAlign w:val="center"/>
            <w:hideMark/>
          </w:tcPr>
          <w:p w14:paraId="7BAC8172"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525</w:t>
            </w:r>
          </w:p>
        </w:tc>
        <w:tc>
          <w:tcPr>
            <w:tcW w:w="1186" w:type="dxa"/>
            <w:tcBorders>
              <w:bottom w:val="single" w:sz="8" w:space="0" w:color="auto"/>
            </w:tcBorders>
            <w:vAlign w:val="center"/>
            <w:hideMark/>
          </w:tcPr>
          <w:p w14:paraId="23EEF22B"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30904</w:t>
            </w:r>
          </w:p>
        </w:tc>
        <w:tc>
          <w:tcPr>
            <w:tcW w:w="1014" w:type="dxa"/>
            <w:tcBorders>
              <w:bottom w:val="single" w:sz="8" w:space="0" w:color="auto"/>
            </w:tcBorders>
            <w:vAlign w:val="center"/>
            <w:hideMark/>
          </w:tcPr>
          <w:p w14:paraId="20CD29EC"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89.77</w:t>
            </w:r>
          </w:p>
        </w:tc>
        <w:tc>
          <w:tcPr>
            <w:tcW w:w="941" w:type="dxa"/>
            <w:tcBorders>
              <w:bottom w:val="single" w:sz="8" w:space="0" w:color="auto"/>
            </w:tcBorders>
            <w:vAlign w:val="center"/>
            <w:hideMark/>
          </w:tcPr>
          <w:p w14:paraId="79CE1574"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21.98</w:t>
            </w:r>
          </w:p>
        </w:tc>
        <w:tc>
          <w:tcPr>
            <w:tcW w:w="941" w:type="dxa"/>
            <w:tcBorders>
              <w:bottom w:val="single" w:sz="8" w:space="0" w:color="auto"/>
            </w:tcBorders>
            <w:vAlign w:val="center"/>
            <w:hideMark/>
          </w:tcPr>
          <w:p w14:paraId="7219F15B"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19.46</w:t>
            </w:r>
          </w:p>
        </w:tc>
        <w:tc>
          <w:tcPr>
            <w:tcW w:w="947" w:type="dxa"/>
            <w:tcBorders>
              <w:bottom w:val="single" w:sz="8" w:space="0" w:color="auto"/>
            </w:tcBorders>
            <w:vAlign w:val="center"/>
            <w:hideMark/>
          </w:tcPr>
          <w:p w14:paraId="684D37C0" w14:textId="77777777" w:rsidR="00E15A2C" w:rsidRPr="00E15A2C" w:rsidRDefault="00E15A2C"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16.60</w:t>
            </w:r>
          </w:p>
        </w:tc>
        <w:tc>
          <w:tcPr>
            <w:tcW w:w="1374" w:type="dxa"/>
            <w:tcBorders>
              <w:bottom w:val="single" w:sz="8" w:space="0" w:color="auto"/>
            </w:tcBorders>
            <w:vAlign w:val="center"/>
            <w:hideMark/>
          </w:tcPr>
          <w:p w14:paraId="7560BF27" w14:textId="4AFA1DD5" w:rsidR="00E15A2C" w:rsidRPr="00E15A2C" w:rsidRDefault="003C5250" w:rsidP="00E15A2C">
            <w:pPr>
              <w:widowControl/>
              <w:jc w:val="center"/>
              <w:rPr>
                <w:rFonts w:ascii="Times New Roman" w:eastAsia="宋体" w:hAnsi="Times New Roman" w:cs="Times New Roman"/>
                <w:kern w:val="0"/>
                <w:szCs w:val="21"/>
              </w:rPr>
            </w:pPr>
            <w:r w:rsidRPr="00E15A2C">
              <w:rPr>
                <w:rFonts w:ascii="Times New Roman" w:eastAsia="等线" w:hAnsi="Times New Roman" w:cs="Times New Roman"/>
                <w:color w:val="000000" w:themeColor="text1"/>
                <w:kern w:val="24"/>
                <w:szCs w:val="21"/>
              </w:rPr>
              <w:t xml:space="preserve">(0.24, 0.68) </w:t>
            </w:r>
          </w:p>
        </w:tc>
      </w:tr>
    </w:tbl>
    <w:p w14:paraId="779C6971" w14:textId="6B1AA21B" w:rsidR="00B5509C" w:rsidRPr="00E15A2C" w:rsidRDefault="00E15A2C" w:rsidP="00E15A2C">
      <w:pPr>
        <w:pStyle w:val="a3"/>
        <w:numPr>
          <w:ilvl w:val="0"/>
          <w:numId w:val="2"/>
        </w:numPr>
        <w:ind w:firstLineChars="0"/>
        <w:jc w:val="left"/>
        <w:rPr>
          <w:rFonts w:ascii="Times New Roman" w:hAnsi="Times New Roman" w:cs="Times New Roman"/>
          <w:sz w:val="24"/>
          <w:szCs w:val="24"/>
        </w:rPr>
      </w:pPr>
      <w:r>
        <w:rPr>
          <w:rFonts w:ascii="Times New Roman" w:hAnsi="Times New Roman" w:cs="Times New Roman"/>
          <w:sz w:val="24"/>
          <w:szCs w:val="24"/>
        </w:rPr>
        <w:t>EL spectra at 1 mA cm</w:t>
      </w:r>
      <w:r w:rsidRPr="00E15A2C">
        <w:rPr>
          <w:rFonts w:ascii="Times New Roman" w:hAnsi="Times New Roman" w:cs="Times New Roman"/>
          <w:sz w:val="24"/>
          <w:szCs w:val="24"/>
          <w:vertAlign w:val="superscript"/>
        </w:rPr>
        <w:t>-2</w:t>
      </w:r>
    </w:p>
    <w:p w14:paraId="497A66F1" w14:textId="77BD66AD" w:rsidR="00486C85" w:rsidRDefault="00486C85" w:rsidP="00B5509C">
      <w:pPr>
        <w:jc w:val="left"/>
        <w:rPr>
          <w:rFonts w:ascii="Times New Roman" w:hAnsi="Times New Roman" w:cs="Times New Roman"/>
          <w:sz w:val="24"/>
          <w:szCs w:val="24"/>
        </w:rPr>
      </w:pPr>
    </w:p>
    <w:p w14:paraId="3818E3C0" w14:textId="75C239B4" w:rsidR="00882841" w:rsidRDefault="00882841" w:rsidP="00B5509C">
      <w:pPr>
        <w:jc w:val="left"/>
        <w:rPr>
          <w:rFonts w:ascii="Times New Roman" w:hAnsi="Times New Roman" w:cs="Times New Roman"/>
          <w:sz w:val="24"/>
          <w:szCs w:val="24"/>
        </w:rPr>
      </w:pPr>
    </w:p>
    <w:p w14:paraId="372CA6BA" w14:textId="4704FC9F" w:rsidR="00B92C55" w:rsidRDefault="00B92C55">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8148937" w14:textId="7C30FB9D" w:rsidR="00486C85" w:rsidRPr="001D73EB" w:rsidRDefault="001D73EB" w:rsidP="00B5509C">
      <w:pPr>
        <w:jc w:val="left"/>
        <w:rPr>
          <w:rFonts w:ascii="Times New Roman" w:hAnsi="Times New Roman" w:cs="Times New Roman"/>
          <w:b/>
          <w:bCs/>
          <w:i/>
          <w:iCs/>
          <w:sz w:val="24"/>
          <w:szCs w:val="24"/>
        </w:rPr>
      </w:pPr>
      <w:r w:rsidRPr="001D73EB">
        <w:rPr>
          <w:rFonts w:ascii="Times New Roman" w:hAnsi="Times New Roman" w:cs="Times New Roman"/>
          <w:b/>
          <w:bCs/>
          <w:i/>
          <w:iCs/>
          <w:sz w:val="24"/>
          <w:szCs w:val="24"/>
        </w:rPr>
        <w:lastRenderedPageBreak/>
        <w:t>The efficiency roll-off of the</w:t>
      </w:r>
      <w:r w:rsidR="007E371A">
        <w:rPr>
          <w:rFonts w:ascii="Times New Roman" w:hAnsi="Times New Roman" w:cs="Times New Roman"/>
          <w:b/>
          <w:bCs/>
          <w:i/>
          <w:iCs/>
          <w:sz w:val="24"/>
          <w:szCs w:val="24"/>
        </w:rPr>
        <w:t xml:space="preserve"> sensitized MR-TADF </w:t>
      </w:r>
      <w:r w:rsidRPr="001D73EB">
        <w:rPr>
          <w:rFonts w:ascii="Times New Roman" w:hAnsi="Times New Roman" w:cs="Times New Roman"/>
          <w:b/>
          <w:bCs/>
          <w:i/>
          <w:iCs/>
          <w:sz w:val="24"/>
          <w:szCs w:val="24"/>
        </w:rPr>
        <w:t>OLED</w:t>
      </w:r>
    </w:p>
    <w:p w14:paraId="5282DE1C" w14:textId="3F179751" w:rsidR="00486C85" w:rsidRPr="000C023F" w:rsidRDefault="00486C85" w:rsidP="00882841">
      <w:pPr>
        <w:rPr>
          <w:rFonts w:ascii="Times New Roman" w:hAnsi="Times New Roman" w:cs="Times New Roman"/>
          <w:sz w:val="24"/>
          <w:szCs w:val="24"/>
        </w:rPr>
      </w:pPr>
      <w:r>
        <w:rPr>
          <w:rFonts w:ascii="Times New Roman" w:hAnsi="Times New Roman" w:cs="Times New Roman"/>
          <w:sz w:val="24"/>
          <w:szCs w:val="24"/>
        </w:rPr>
        <w:t xml:space="preserve">It is interesting to find that, after </w:t>
      </w:r>
      <w:r w:rsidR="00B92C55">
        <w:rPr>
          <w:rFonts w:ascii="Times New Roman" w:hAnsi="Times New Roman" w:cs="Times New Roman"/>
          <w:sz w:val="24"/>
          <w:szCs w:val="24"/>
        </w:rPr>
        <w:t xml:space="preserve">the </w:t>
      </w:r>
      <w:r>
        <w:rPr>
          <w:rFonts w:ascii="Times New Roman" w:hAnsi="Times New Roman" w:cs="Times New Roman"/>
          <w:sz w:val="24"/>
          <w:szCs w:val="24"/>
        </w:rPr>
        <w:t xml:space="preserve">doping of MR-TADF, the efficiency roll-off </w:t>
      </w:r>
      <w:r w:rsidRPr="00486C85">
        <w:rPr>
          <w:rFonts w:ascii="Times New Roman" w:hAnsi="Times New Roman" w:cs="Times New Roman"/>
          <w:sz w:val="24"/>
          <w:szCs w:val="24"/>
        </w:rPr>
        <w:t>increase</w:t>
      </w:r>
      <w:r w:rsidR="0002472B">
        <w:rPr>
          <w:rFonts w:ascii="Times New Roman" w:hAnsi="Times New Roman" w:cs="Times New Roman"/>
          <w:sz w:val="24"/>
          <w:szCs w:val="24"/>
        </w:rPr>
        <w:t>s</w:t>
      </w:r>
      <w:r w:rsidRPr="00486C85">
        <w:rPr>
          <w:rFonts w:ascii="Times New Roman" w:hAnsi="Times New Roman" w:cs="Times New Roman"/>
          <w:sz w:val="24"/>
          <w:szCs w:val="24"/>
        </w:rPr>
        <w:t xml:space="preserve"> slightly in the TRZ-3MCz-based OLED while that based on TBP-3MCz </w:t>
      </w:r>
      <w:r w:rsidR="0002472B">
        <w:rPr>
          <w:rFonts w:ascii="Times New Roman" w:hAnsi="Times New Roman" w:cs="Times New Roman"/>
          <w:sz w:val="24"/>
          <w:szCs w:val="24"/>
        </w:rPr>
        <w:t>shows</w:t>
      </w:r>
      <w:r w:rsidR="0002472B" w:rsidRPr="00486C85">
        <w:rPr>
          <w:rFonts w:ascii="Times New Roman" w:hAnsi="Times New Roman" w:cs="Times New Roman"/>
          <w:sz w:val="24"/>
          <w:szCs w:val="24"/>
        </w:rPr>
        <w:t xml:space="preserve"> </w:t>
      </w:r>
      <w:r w:rsidR="00B92C55">
        <w:rPr>
          <w:rFonts w:ascii="Times New Roman" w:hAnsi="Times New Roman" w:cs="Times New Roman"/>
          <w:sz w:val="24"/>
          <w:szCs w:val="24"/>
        </w:rPr>
        <w:t>reduced</w:t>
      </w:r>
      <w:r w:rsidRPr="00486C85">
        <w:rPr>
          <w:rFonts w:ascii="Times New Roman" w:hAnsi="Times New Roman" w:cs="Times New Roman"/>
          <w:sz w:val="24"/>
          <w:szCs w:val="24"/>
        </w:rPr>
        <w:t xml:space="preserve"> efficiency roll-off compared with the OLED without MR-TADF doping. The former can be attributed to the trapping effect of the MR-TADF guest with shallow HOMO energy leve</w:t>
      </w:r>
      <w:r w:rsidR="00C17968">
        <w:rPr>
          <w:rFonts w:ascii="Times New Roman" w:hAnsi="Times New Roman" w:cs="Times New Roman"/>
          <w:sz w:val="24"/>
          <w:szCs w:val="24"/>
        </w:rPr>
        <w:t>.</w:t>
      </w:r>
      <w:r w:rsidR="001D73EB">
        <w:rPr>
          <w:rFonts w:ascii="Times New Roman" w:hAnsi="Times New Roman" w:cs="Times New Roman"/>
          <w:sz w:val="24"/>
          <w:szCs w:val="24"/>
        </w:rPr>
        <w:fldChar w:fldCharType="begin"/>
      </w:r>
      <w:r w:rsidR="001D73EB">
        <w:rPr>
          <w:rFonts w:ascii="Times New Roman" w:hAnsi="Times New Roman" w:cs="Times New Roman"/>
          <w:sz w:val="24"/>
          <w:szCs w:val="24"/>
        </w:rPr>
        <w:instrText xml:space="preserve"> ADDIN EN.CITE &lt;EndNote&gt;&lt;Cite&gt;&lt;Author&gt;Kim&lt;/Author&gt;&lt;Year&gt;2022&lt;/Year&gt;&lt;RecNum&gt;2821&lt;/RecNum&gt;&lt;DisplayText&gt;&lt;style face="superscript"&gt;5&lt;/style&gt;&lt;/DisplayText&gt;&lt;record&gt;&lt;rec-number&gt;2821&lt;/rec-number&gt;&lt;foreign-keys&gt;&lt;key app="EN" db-id="ztxpdtv2gsxsznefe25pte9ax9rz9xd90sfp" timestamp="1666006410"&gt;2821&lt;/key&gt;&lt;key app="ENWeb" db-id=""&gt;0&lt;/key&gt;&lt;/foreign-keys&gt;&lt;ref-type name="Journal Article"&gt;17&lt;/ref-type&gt;&lt;contributors&gt;&lt;authors&gt;&lt;author&gt;Kim, E.&lt;/author&gt;&lt;author&gt;Park, J.&lt;/author&gt;&lt;author&gt;Jun, M.&lt;/author&gt;&lt;author&gt;Shin, H.&lt;/author&gt;&lt;author&gt;Baek, J.&lt;/author&gt;&lt;author&gt;Kim, T.&lt;/author&gt;&lt;author&gt;Kim, S.&lt;/author&gt;&lt;author&gt;Lee, J.&lt;/author&gt;&lt;author&gt;Ahn, H.&lt;/author&gt;&lt;author&gt;Sun, J.&lt;/author&gt;&lt;author&gt;Ko, S. B.&lt;/author&gt;&lt;author&gt;Hwang, S. H.&lt;/author&gt;&lt;author&gt;Lee, J. Y.&lt;/author&gt;&lt;author&gt;Chu, C.&lt;/author&gt;&lt;author&gt;Kim, S.&lt;/author&gt;&lt;/authors&gt;&lt;/contributors&gt;&lt;auth-address&gt;Materials Research Team, Display Research Center, Samsung Display, Giheung, Gyeonggi 17113, Republic of Korea.&amp;#xD;School of Chemical Engineering, Sungkyunkwan University, Suwon, Gyeonggi 16419, Republic of Korea.&lt;/auth-address&gt;&lt;titles&gt;&lt;title&gt;Highly efficient and stable deep-blue organic light-emitting diode using phosphor-sensitized thermally activated delayed fluorescence&lt;/title&gt;&lt;secondary-title&gt;Sci Adv&lt;/secondary-title&gt;&lt;/titles&gt;&lt;periodical&gt;&lt;full-title&gt;Sci Adv&lt;/full-title&gt;&lt;/periodical&gt;&lt;pages&gt;eabq1641&lt;/pages&gt;&lt;volume&gt;8&lt;/volume&gt;&lt;number&gt;41&lt;/number&gt;&lt;edition&gt;2022/10/15&lt;/edition&gt;&lt;dates&gt;&lt;year&gt;2022&lt;/year&gt;&lt;pub-dates&gt;&lt;date&gt;Oct 14&lt;/date&gt;&lt;/pub-dates&gt;&lt;/dates&gt;&lt;isbn&gt;2375-2548 (Electronic)&amp;#xD;2375-2548 (Linking)&lt;/isbn&gt;&lt;accession-num&gt;36240272&lt;/accession-num&gt;&lt;urls&gt;&lt;related-urls&gt;&lt;url&gt;https://www.ncbi.nlm.nih.gov/pubmed/36240272&lt;/url&gt;&lt;/related-urls&gt;&lt;/urls&gt;&lt;electronic-resource-num&gt;10.1126/sciadv.abq1641&lt;/electronic-resource-num&gt;&lt;/record&gt;&lt;/Cite&gt;&lt;/EndNote&gt;</w:instrText>
      </w:r>
      <w:r w:rsidR="001D73EB">
        <w:rPr>
          <w:rFonts w:ascii="Times New Roman" w:hAnsi="Times New Roman" w:cs="Times New Roman"/>
          <w:sz w:val="24"/>
          <w:szCs w:val="24"/>
        </w:rPr>
        <w:fldChar w:fldCharType="separate"/>
      </w:r>
      <w:r w:rsidR="001D73EB" w:rsidRPr="001D73EB">
        <w:rPr>
          <w:rFonts w:ascii="Times New Roman" w:hAnsi="Times New Roman" w:cs="Times New Roman"/>
          <w:noProof/>
          <w:sz w:val="24"/>
          <w:szCs w:val="24"/>
          <w:vertAlign w:val="superscript"/>
        </w:rPr>
        <w:t>5</w:t>
      </w:r>
      <w:r w:rsidR="001D73EB">
        <w:rPr>
          <w:rFonts w:ascii="Times New Roman" w:hAnsi="Times New Roman" w:cs="Times New Roman"/>
          <w:sz w:val="24"/>
          <w:szCs w:val="24"/>
        </w:rPr>
        <w:fldChar w:fldCharType="end"/>
      </w:r>
      <w:r w:rsidRPr="00486C85">
        <w:rPr>
          <w:rFonts w:ascii="Times New Roman" w:hAnsi="Times New Roman" w:cs="Times New Roman"/>
          <w:sz w:val="24"/>
          <w:szCs w:val="24"/>
        </w:rPr>
        <w:t xml:space="preserve"> </w:t>
      </w:r>
      <w:r w:rsidR="00C17968">
        <w:rPr>
          <w:rFonts w:ascii="Times New Roman" w:hAnsi="Times New Roman" w:cs="Times New Roman"/>
          <w:sz w:val="24"/>
          <w:szCs w:val="24"/>
        </w:rPr>
        <w:t>The</w:t>
      </w:r>
      <w:r w:rsidRPr="00486C85">
        <w:rPr>
          <w:rFonts w:ascii="Times New Roman" w:hAnsi="Times New Roman" w:cs="Times New Roman"/>
          <w:sz w:val="24"/>
          <w:szCs w:val="24"/>
        </w:rPr>
        <w:t xml:space="preserve"> direct injection and accumulation of the triplet excitons</w:t>
      </w:r>
      <w:r w:rsidR="001D73EB">
        <w:rPr>
          <w:rFonts w:ascii="Times New Roman" w:hAnsi="Times New Roman" w:cs="Times New Roman"/>
          <w:sz w:val="24"/>
          <w:szCs w:val="24"/>
        </w:rPr>
        <w:t xml:space="preserve"> in the BN-TP </w:t>
      </w:r>
      <w:r w:rsidR="00C17968">
        <w:rPr>
          <w:rFonts w:ascii="Times New Roman" w:hAnsi="Times New Roman" w:cs="Times New Roman" w:hint="eastAsia"/>
          <w:sz w:val="24"/>
          <w:szCs w:val="24"/>
        </w:rPr>
        <w:t>site</w:t>
      </w:r>
      <w:r w:rsidR="00C17968">
        <w:rPr>
          <w:rFonts w:ascii="Times New Roman" w:hAnsi="Times New Roman" w:cs="Times New Roman"/>
          <w:sz w:val="24"/>
          <w:szCs w:val="24"/>
        </w:rPr>
        <w:t xml:space="preserve"> with long lifetime would increase the exciton den</w:t>
      </w:r>
      <w:r w:rsidR="003937DE">
        <w:rPr>
          <w:rFonts w:ascii="Times New Roman" w:hAnsi="Times New Roman" w:cs="Times New Roman"/>
          <w:sz w:val="24"/>
          <w:szCs w:val="24"/>
        </w:rPr>
        <w:t>sity</w:t>
      </w:r>
      <w:r w:rsidR="00C17968">
        <w:rPr>
          <w:rFonts w:ascii="Times New Roman" w:hAnsi="Times New Roman" w:cs="Times New Roman"/>
          <w:sz w:val="24"/>
          <w:szCs w:val="24"/>
        </w:rPr>
        <w:t xml:space="preserve"> and </w:t>
      </w:r>
      <w:r w:rsidR="001D73EB">
        <w:rPr>
          <w:rFonts w:ascii="Times New Roman" w:hAnsi="Times New Roman" w:cs="Times New Roman"/>
          <w:sz w:val="24"/>
          <w:szCs w:val="24"/>
        </w:rPr>
        <w:t>exciton quenching process</w:t>
      </w:r>
      <w:r w:rsidR="0002472B">
        <w:rPr>
          <w:rFonts w:ascii="Times New Roman" w:hAnsi="Times New Roman" w:cs="Times New Roman"/>
          <w:sz w:val="24"/>
          <w:szCs w:val="24"/>
        </w:rPr>
        <w:t>es</w:t>
      </w:r>
      <w:r w:rsidR="00C17968">
        <w:rPr>
          <w:rFonts w:ascii="Times New Roman" w:hAnsi="Times New Roman" w:cs="Times New Roman"/>
          <w:sz w:val="24"/>
          <w:szCs w:val="24"/>
        </w:rPr>
        <w:t xml:space="preserve"> are more likely to</w:t>
      </w:r>
      <w:r w:rsidR="001D73EB">
        <w:rPr>
          <w:rFonts w:ascii="Times New Roman" w:hAnsi="Times New Roman" w:cs="Times New Roman"/>
          <w:sz w:val="24"/>
          <w:szCs w:val="24"/>
        </w:rPr>
        <w:t xml:space="preserve"> happen</w:t>
      </w:r>
      <w:r w:rsidRPr="00486C85">
        <w:rPr>
          <w:rFonts w:ascii="Times New Roman" w:hAnsi="Times New Roman" w:cs="Times New Roman"/>
          <w:sz w:val="24"/>
          <w:szCs w:val="24"/>
        </w:rPr>
        <w:t>. For the TBP-3MCz-based OLED, TBP-3MCz po</w:t>
      </w:r>
      <w:r w:rsidR="0002472B">
        <w:rPr>
          <w:rFonts w:ascii="Times New Roman" w:hAnsi="Times New Roman" w:cs="Times New Roman"/>
          <w:sz w:val="24"/>
          <w:szCs w:val="24"/>
        </w:rPr>
        <w:t>ss</w:t>
      </w:r>
      <w:r w:rsidRPr="00486C85">
        <w:rPr>
          <w:rFonts w:ascii="Times New Roman" w:hAnsi="Times New Roman" w:cs="Times New Roman"/>
          <w:sz w:val="24"/>
          <w:szCs w:val="24"/>
        </w:rPr>
        <w:t>ess</w:t>
      </w:r>
      <w:r w:rsidR="0002472B">
        <w:rPr>
          <w:rFonts w:ascii="Times New Roman" w:hAnsi="Times New Roman" w:cs="Times New Roman"/>
          <w:sz w:val="24"/>
          <w:szCs w:val="24"/>
        </w:rPr>
        <w:t>es</w:t>
      </w:r>
      <w:r w:rsidRPr="00486C85">
        <w:rPr>
          <w:rFonts w:ascii="Times New Roman" w:hAnsi="Times New Roman" w:cs="Times New Roman"/>
          <w:sz w:val="24"/>
          <w:szCs w:val="24"/>
        </w:rPr>
        <w:t xml:space="preserve"> a slow radiative transition rate (0.80×10</w:t>
      </w:r>
      <w:r w:rsidRPr="00486C85">
        <w:rPr>
          <w:rFonts w:ascii="Times New Roman" w:hAnsi="Times New Roman" w:cs="Times New Roman"/>
          <w:sz w:val="24"/>
          <w:szCs w:val="24"/>
          <w:vertAlign w:val="superscript"/>
        </w:rPr>
        <w:t>7</w:t>
      </w:r>
      <w:r w:rsidRPr="00486C85">
        <w:rPr>
          <w:rFonts w:ascii="Times New Roman" w:hAnsi="Times New Roman" w:cs="Times New Roman"/>
          <w:sz w:val="24"/>
          <w:szCs w:val="24"/>
        </w:rPr>
        <w:t xml:space="preserve"> s</w:t>
      </w:r>
      <w:r w:rsidRPr="00486C85">
        <w:rPr>
          <w:rFonts w:ascii="Times New Roman" w:hAnsi="Times New Roman" w:cs="Times New Roman"/>
          <w:sz w:val="24"/>
          <w:szCs w:val="24"/>
          <w:vertAlign w:val="superscript"/>
        </w:rPr>
        <w:t>-1</w:t>
      </w:r>
      <w:r w:rsidRPr="00486C85">
        <w:rPr>
          <w:rFonts w:ascii="Times New Roman" w:hAnsi="Times New Roman" w:cs="Times New Roman"/>
          <w:sz w:val="24"/>
          <w:szCs w:val="24"/>
        </w:rPr>
        <w:t>)</w:t>
      </w:r>
      <w:r>
        <w:rPr>
          <w:rFonts w:ascii="Times New Roman" w:hAnsi="Times New Roman" w:cs="Times New Roman"/>
          <w:sz w:val="24"/>
          <w:szCs w:val="24"/>
        </w:rPr>
        <w:t xml:space="preserve"> in compared with the ISC process</w:t>
      </w:r>
      <w:r w:rsidRPr="00486C85">
        <w:rPr>
          <w:rFonts w:ascii="Times New Roman" w:hAnsi="Times New Roman" w:cs="Times New Roman"/>
          <w:sz w:val="24"/>
          <w:szCs w:val="24"/>
        </w:rPr>
        <w:t>, which can become the “bottleneck” for exciton utilization in OLED.</w:t>
      </w:r>
      <w:r>
        <w:rPr>
          <w:rFonts w:ascii="Times New Roman" w:hAnsi="Times New Roman" w:cs="Times New Roman"/>
          <w:sz w:val="24"/>
          <w:szCs w:val="24"/>
        </w:rPr>
        <w:t xml:space="preserve"> Such a “trad-off” between radiative transition and RISC process makes realizing efficient TADF with ultra-short excited state lifetime </w:t>
      </w:r>
      <w:r w:rsidR="001D73EB">
        <w:rPr>
          <w:rFonts w:ascii="Times New Roman" w:hAnsi="Times New Roman" w:cs="Times New Roman"/>
          <w:sz w:val="24"/>
          <w:szCs w:val="24"/>
        </w:rPr>
        <w:t>challenging</w:t>
      </w:r>
      <w:r>
        <w:rPr>
          <w:rFonts w:ascii="Times New Roman" w:hAnsi="Times New Roman" w:cs="Times New Roman"/>
          <w:sz w:val="24"/>
          <w:szCs w:val="24"/>
        </w:rPr>
        <w:t xml:space="preserve">. The introduction of MR-TADF can lead to fast </w:t>
      </w:r>
      <w:r w:rsidRPr="00422C39">
        <w:rPr>
          <w:rFonts w:ascii="Times New Roman" w:hAnsi="Times New Roman" w:cs="Times New Roman"/>
          <w:sz w:val="24"/>
          <w:szCs w:val="24"/>
        </w:rPr>
        <w:t xml:space="preserve">Förster </w:t>
      </w:r>
      <w:r>
        <w:rPr>
          <w:rFonts w:ascii="Times New Roman" w:hAnsi="Times New Roman" w:cs="Times New Roman"/>
          <w:sz w:val="24"/>
          <w:szCs w:val="24"/>
        </w:rPr>
        <w:t xml:space="preserve">energy transfer </w:t>
      </w:r>
      <w:r>
        <w:rPr>
          <w:rFonts w:ascii="Times New Roman" w:hAnsi="Times New Roman" w:cs="Times New Roman" w:hint="eastAsia"/>
          <w:sz w:val="24"/>
          <w:szCs w:val="24"/>
        </w:rPr>
        <w:t>a</w:t>
      </w:r>
      <w:r>
        <w:rPr>
          <w:rFonts w:ascii="Times New Roman" w:hAnsi="Times New Roman" w:cs="Times New Roman"/>
          <w:sz w:val="24"/>
          <w:szCs w:val="24"/>
        </w:rPr>
        <w:t>nd radiative transition</w:t>
      </w:r>
      <w:r w:rsidR="00B92C55">
        <w:rPr>
          <w:rFonts w:ascii="Times New Roman" w:hAnsi="Times New Roman" w:cs="Times New Roman"/>
          <w:sz w:val="24"/>
          <w:szCs w:val="24"/>
        </w:rPr>
        <w:t>.</w:t>
      </w:r>
      <w:r>
        <w:rPr>
          <w:rFonts w:ascii="Times New Roman" w:hAnsi="Times New Roman" w:cs="Times New Roman"/>
          <w:sz w:val="24"/>
          <w:szCs w:val="24"/>
        </w:rPr>
        <w:t xml:space="preserve"> </w:t>
      </w:r>
      <w:r w:rsidR="00B92C55">
        <w:rPr>
          <w:rFonts w:ascii="Times New Roman" w:hAnsi="Times New Roman" w:cs="Times New Roman"/>
          <w:sz w:val="24"/>
          <w:szCs w:val="24"/>
        </w:rPr>
        <w:t>A</w:t>
      </w:r>
      <w:r w:rsidR="001D73EB">
        <w:rPr>
          <w:rFonts w:ascii="Times New Roman" w:hAnsi="Times New Roman" w:cs="Times New Roman"/>
          <w:sz w:val="24"/>
          <w:szCs w:val="24"/>
        </w:rPr>
        <w:t xml:space="preserve">nd the fast </w:t>
      </w:r>
      <w:r w:rsidR="001D73EB" w:rsidRPr="00422C39">
        <w:rPr>
          <w:rFonts w:ascii="Times New Roman" w:hAnsi="Times New Roman" w:cs="Times New Roman"/>
          <w:sz w:val="24"/>
          <w:szCs w:val="24"/>
        </w:rPr>
        <w:t xml:space="preserve">Förster </w:t>
      </w:r>
      <w:r w:rsidR="001D73EB">
        <w:rPr>
          <w:rFonts w:ascii="Times New Roman" w:hAnsi="Times New Roman" w:cs="Times New Roman"/>
          <w:sz w:val="24"/>
          <w:szCs w:val="24"/>
        </w:rPr>
        <w:t xml:space="preserve">energy transfer process </w:t>
      </w:r>
      <w:r w:rsidR="00B92C55">
        <w:rPr>
          <w:rFonts w:ascii="Times New Roman" w:hAnsi="Times New Roman" w:cs="Times New Roman"/>
          <w:sz w:val="24"/>
          <w:szCs w:val="24"/>
        </w:rPr>
        <w:t>that</w:t>
      </w:r>
      <w:r w:rsidR="001D73EB">
        <w:rPr>
          <w:rFonts w:ascii="Times New Roman" w:hAnsi="Times New Roman" w:cs="Times New Roman"/>
          <w:sz w:val="24"/>
          <w:szCs w:val="24"/>
        </w:rPr>
        <w:t xml:space="preserve"> compete</w:t>
      </w:r>
      <w:r w:rsidR="00B92C55">
        <w:rPr>
          <w:rFonts w:ascii="Times New Roman" w:hAnsi="Times New Roman" w:cs="Times New Roman"/>
          <w:sz w:val="24"/>
          <w:szCs w:val="24"/>
        </w:rPr>
        <w:t>s</w:t>
      </w:r>
      <w:r w:rsidR="001D73EB">
        <w:rPr>
          <w:rFonts w:ascii="Times New Roman" w:hAnsi="Times New Roman" w:cs="Times New Roman"/>
          <w:sz w:val="24"/>
          <w:szCs w:val="24"/>
        </w:rPr>
        <w:t xml:space="preserve"> with ISC </w:t>
      </w:r>
      <w:r w:rsidR="003937DE">
        <w:rPr>
          <w:rFonts w:ascii="Times New Roman" w:hAnsi="Times New Roman" w:cs="Times New Roman"/>
          <w:sz w:val="24"/>
          <w:szCs w:val="24"/>
        </w:rPr>
        <w:t>can</w:t>
      </w:r>
      <w:r w:rsidR="001D73EB">
        <w:rPr>
          <w:rFonts w:ascii="Times New Roman" w:hAnsi="Times New Roman" w:cs="Times New Roman"/>
          <w:sz w:val="24"/>
          <w:szCs w:val="24"/>
        </w:rPr>
        <w:t xml:space="preserve"> reduce the exciton circulation between singlet and triplet states</w:t>
      </w:r>
      <w:r w:rsidR="003937DE">
        <w:rPr>
          <w:rFonts w:ascii="Times New Roman" w:hAnsi="Times New Roman" w:cs="Times New Roman"/>
          <w:sz w:val="24"/>
          <w:szCs w:val="24"/>
        </w:rPr>
        <w:t xml:space="preserve"> </w:t>
      </w:r>
      <w:r w:rsidR="00B92C55">
        <w:rPr>
          <w:rFonts w:ascii="Times New Roman" w:hAnsi="Times New Roman" w:cs="Times New Roman"/>
          <w:sz w:val="24"/>
          <w:szCs w:val="24"/>
        </w:rPr>
        <w:t>(</w:t>
      </w:r>
      <w:r w:rsidR="003937DE">
        <w:rPr>
          <w:rFonts w:ascii="Times New Roman" w:hAnsi="Times New Roman" w:cs="Times New Roman"/>
          <w:sz w:val="24"/>
          <w:szCs w:val="24"/>
        </w:rPr>
        <w:t>repeating ISC/RISC process</w:t>
      </w:r>
      <w:r w:rsidR="00B92C55">
        <w:rPr>
          <w:rFonts w:ascii="Times New Roman" w:hAnsi="Times New Roman" w:cs="Times New Roman"/>
          <w:sz w:val="24"/>
          <w:szCs w:val="24"/>
        </w:rPr>
        <w:t>)</w:t>
      </w:r>
      <w:r w:rsidR="001D73EB">
        <w:rPr>
          <w:rFonts w:ascii="Times New Roman" w:hAnsi="Times New Roman" w:cs="Times New Roman"/>
          <w:sz w:val="24"/>
          <w:szCs w:val="24"/>
        </w:rPr>
        <w:t>. As a result,</w:t>
      </w:r>
      <w:r>
        <w:rPr>
          <w:rFonts w:ascii="Times New Roman" w:hAnsi="Times New Roman" w:cs="Times New Roman"/>
          <w:sz w:val="24"/>
          <w:szCs w:val="24"/>
        </w:rPr>
        <w:t xml:space="preserve"> the overall excited state lifetime in OLED</w:t>
      </w:r>
      <w:r w:rsidR="001D73EB">
        <w:rPr>
          <w:rFonts w:ascii="Times New Roman" w:hAnsi="Times New Roman" w:cs="Times New Roman"/>
          <w:sz w:val="24"/>
          <w:szCs w:val="24"/>
        </w:rPr>
        <w:t xml:space="preserve"> can be reduced</w:t>
      </w:r>
      <w:r w:rsidR="00882841">
        <w:rPr>
          <w:rFonts w:ascii="Times New Roman" w:hAnsi="Times New Roman" w:cs="Times New Roman"/>
          <w:sz w:val="24"/>
          <w:szCs w:val="24"/>
        </w:rPr>
        <w:t xml:space="preserve">, and both </w:t>
      </w:r>
      <w:r w:rsidR="00B92C55">
        <w:rPr>
          <w:rFonts w:ascii="Times New Roman" w:hAnsi="Times New Roman" w:cs="Times New Roman"/>
          <w:sz w:val="24"/>
          <w:szCs w:val="24"/>
        </w:rPr>
        <w:t xml:space="preserve">the </w:t>
      </w:r>
      <w:r w:rsidR="00882841">
        <w:rPr>
          <w:rFonts w:ascii="Times New Roman" w:hAnsi="Times New Roman" w:cs="Times New Roman"/>
          <w:sz w:val="24"/>
          <w:szCs w:val="24"/>
        </w:rPr>
        <w:t xml:space="preserve">efficiency and efficiency roll-off of the TBP-3MCz based </w:t>
      </w:r>
      <w:r w:rsidR="0002472B">
        <w:rPr>
          <w:rFonts w:ascii="Times New Roman" w:hAnsi="Times New Roman" w:cs="Times New Roman"/>
          <w:sz w:val="24"/>
          <w:szCs w:val="24"/>
        </w:rPr>
        <w:t xml:space="preserve">sensitized </w:t>
      </w:r>
      <w:r w:rsidR="00882841">
        <w:rPr>
          <w:rFonts w:ascii="Times New Roman" w:hAnsi="Times New Roman" w:cs="Times New Roman"/>
          <w:sz w:val="24"/>
          <w:szCs w:val="24"/>
        </w:rPr>
        <w:t>device can be improved</w:t>
      </w:r>
      <w:r>
        <w:rPr>
          <w:rFonts w:ascii="Times New Roman" w:hAnsi="Times New Roman" w:cs="Times New Roman"/>
          <w:sz w:val="24"/>
          <w:szCs w:val="24"/>
        </w:rPr>
        <w:t xml:space="preserve">. Therefore, combining TADF with efficient RISC process and fluorescence guest with fast radiative transition and relieved charge trapping effect can be advantageous for highly efficient roll-off free OLED </w:t>
      </w:r>
      <w:r w:rsidR="0002472B">
        <w:rPr>
          <w:rFonts w:ascii="Times New Roman" w:hAnsi="Times New Roman" w:cs="Times New Roman"/>
          <w:sz w:val="24"/>
          <w:szCs w:val="24"/>
        </w:rPr>
        <w:t xml:space="preserve">devices </w:t>
      </w:r>
      <w:r>
        <w:rPr>
          <w:rFonts w:ascii="Times New Roman" w:hAnsi="Times New Roman" w:cs="Times New Roman"/>
          <w:sz w:val="24"/>
          <w:szCs w:val="24"/>
        </w:rPr>
        <w:t>in the future.</w:t>
      </w:r>
    </w:p>
    <w:p w14:paraId="2E419668" w14:textId="77777777" w:rsidR="00486C85" w:rsidRDefault="00486C85">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E465EF7" w14:textId="67AB0B6E" w:rsidR="003C2ACC" w:rsidRDefault="009959A8">
      <w:pPr>
        <w:rPr>
          <w:rFonts w:ascii="Times New Roman" w:hAnsi="Times New Roman" w:cs="Times New Roman"/>
          <w:b/>
          <w:bCs/>
          <w:sz w:val="24"/>
          <w:szCs w:val="24"/>
        </w:rPr>
      </w:pPr>
      <w:r>
        <w:rPr>
          <w:rFonts w:ascii="Times New Roman" w:hAnsi="Times New Roman" w:cs="Times New Roman"/>
          <w:b/>
          <w:bCs/>
          <w:sz w:val="24"/>
          <w:szCs w:val="24"/>
        </w:rPr>
        <w:lastRenderedPageBreak/>
        <w:t>Synthesis:</w:t>
      </w:r>
    </w:p>
    <w:p w14:paraId="222997CC" w14:textId="77777777" w:rsidR="009959A8" w:rsidRPr="009959A8" w:rsidRDefault="009959A8" w:rsidP="009959A8">
      <w:pPr>
        <w:pStyle w:val="SMText"/>
        <w:spacing w:before="240" w:after="240"/>
        <w:ind w:firstLine="0"/>
        <w:rPr>
          <w:b/>
          <w:bCs/>
          <w:i/>
          <w:iCs/>
        </w:rPr>
      </w:pPr>
      <w:r w:rsidRPr="009959A8">
        <w:rPr>
          <w:b/>
          <w:bCs/>
          <w:i/>
          <w:iCs/>
        </w:rPr>
        <w:t>Additional characterization methods</w:t>
      </w:r>
    </w:p>
    <w:p w14:paraId="30B14095" w14:textId="0714C264" w:rsidR="009959A8" w:rsidRPr="006272A0" w:rsidRDefault="009959A8" w:rsidP="009959A8">
      <w:pPr>
        <w:pStyle w:val="SMText"/>
        <w:ind w:firstLine="0"/>
        <w:jc w:val="both"/>
      </w:pPr>
      <w:r w:rsidRPr="002C7002">
        <w:rPr>
          <w:vertAlign w:val="superscript"/>
        </w:rPr>
        <w:t>1</w:t>
      </w:r>
      <w:r w:rsidRPr="002C7002">
        <w:t xml:space="preserve">H and </w:t>
      </w:r>
      <w:r w:rsidRPr="002C7002">
        <w:rPr>
          <w:vertAlign w:val="superscript"/>
        </w:rPr>
        <w:t>13</w:t>
      </w:r>
      <w:r w:rsidRPr="002C7002">
        <w:t xml:space="preserve">C NMR spectra were recorded on a Bruker NMR spectrometer operating at 400 and 150 MHz, respectively. Thermogravimetric analyses (TGA) </w:t>
      </w:r>
      <w:r w:rsidR="00D64833" w:rsidRPr="002C7002">
        <w:t>were</w:t>
      </w:r>
      <w:r w:rsidRPr="002C7002">
        <w:t xml:space="preserve"> performed on Netzsch TG 209 under nitrogen flow at a heating rate of 10 °C min</w:t>
      </w:r>
      <w:r w:rsidRPr="002C7002">
        <w:rPr>
          <w:vertAlign w:val="superscript"/>
        </w:rPr>
        <w:t>-1</w:t>
      </w:r>
      <w:r w:rsidRPr="002C7002">
        <w:t xml:space="preserve">. The differential scanning calorimetry analysis was </w:t>
      </w:r>
      <w:r>
        <w:rPr>
          <w:rFonts w:hint="eastAsia"/>
          <w:lang w:eastAsia="zh-CN"/>
        </w:rPr>
        <w:t>co</w:t>
      </w:r>
      <w:r>
        <w:t xml:space="preserve">nducted </w:t>
      </w:r>
      <w:r w:rsidRPr="002C7002">
        <w:t>using a NETZSCH (DSC-204) instrument with the rate of increasing temperature at 10 °C min</w:t>
      </w:r>
      <w:r w:rsidRPr="002C7002">
        <w:rPr>
          <w:vertAlign w:val="superscript"/>
        </w:rPr>
        <w:t>-1</w:t>
      </w:r>
      <w:r w:rsidRPr="002C7002">
        <w:t xml:space="preserve"> under nitrogen flushing. The HOMO energy level</w:t>
      </w:r>
      <w:r w:rsidR="002B5717">
        <w:t>s</w:t>
      </w:r>
      <w:r w:rsidRPr="002C7002">
        <w:t xml:space="preserve"> </w:t>
      </w:r>
      <w:r w:rsidR="002B5717">
        <w:t>were</w:t>
      </w:r>
      <w:r w:rsidRPr="002C7002">
        <w:t xml:space="preserve"> obtained from photoelectron yield measurement (AC-3) of the neat film</w:t>
      </w:r>
      <w:r w:rsidR="002B5717">
        <w:t>s</w:t>
      </w:r>
      <w:r w:rsidRPr="002C7002">
        <w:t xml:space="preserve">, and the LUMO energy level </w:t>
      </w:r>
      <w:r w:rsidR="002B5717">
        <w:t>can be</w:t>
      </w:r>
      <w:r w:rsidRPr="002C7002">
        <w:t xml:space="preserve"> calculated by the on-set of the absorption spectr</w:t>
      </w:r>
      <w:r>
        <w:t>a</w:t>
      </w:r>
      <w:r w:rsidRPr="002C7002">
        <w:t>.</w:t>
      </w:r>
      <w:bookmarkStart w:id="3" w:name="Figures"/>
      <w:bookmarkEnd w:id="3"/>
    </w:p>
    <w:p w14:paraId="4A93BC56" w14:textId="77777777" w:rsidR="002B5717" w:rsidRDefault="002B5717">
      <w:pPr>
        <w:rPr>
          <w:rFonts w:ascii="Times New Roman" w:hAnsi="Times New Roman" w:cs="Times New Roman"/>
          <w:b/>
          <w:bCs/>
          <w:sz w:val="24"/>
          <w:szCs w:val="24"/>
        </w:rPr>
      </w:pPr>
    </w:p>
    <w:p w14:paraId="03527FF7" w14:textId="77777777" w:rsidR="009959A8" w:rsidRPr="009959A8" w:rsidRDefault="009959A8">
      <w:pPr>
        <w:rPr>
          <w:rFonts w:ascii="Times New Roman" w:hAnsi="Times New Roman" w:cs="Times New Roman"/>
          <w:b/>
          <w:bCs/>
          <w:sz w:val="24"/>
          <w:szCs w:val="24"/>
        </w:rPr>
      </w:pPr>
    </w:p>
    <w:p w14:paraId="2B6BB798" w14:textId="3A7A42C0" w:rsidR="00027B3D" w:rsidRPr="002144C9" w:rsidRDefault="00195C1A" w:rsidP="00195C1A">
      <w:pPr>
        <w:jc w:val="center"/>
        <w:rPr>
          <w:rFonts w:ascii="Times New Roman" w:hAnsi="Times New Roman" w:cs="Times New Roman"/>
          <w:sz w:val="24"/>
          <w:szCs w:val="24"/>
        </w:rPr>
      </w:pPr>
      <w:r w:rsidRPr="002144C9">
        <w:rPr>
          <w:rFonts w:ascii="Times New Roman" w:hAnsi="Times New Roman" w:cs="Times New Roman"/>
          <w:noProof/>
          <w:sz w:val="24"/>
          <w:szCs w:val="24"/>
        </w:rPr>
        <w:drawing>
          <wp:inline distT="0" distB="0" distL="0" distR="0" wp14:anchorId="74F100FA" wp14:editId="54A9899C">
            <wp:extent cx="4495800" cy="4742620"/>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6868" cy="4743747"/>
                    </a:xfrm>
                    <a:prstGeom prst="rect">
                      <a:avLst/>
                    </a:prstGeom>
                    <a:noFill/>
                    <a:ln>
                      <a:noFill/>
                    </a:ln>
                  </pic:spPr>
                </pic:pic>
              </a:graphicData>
            </a:graphic>
          </wp:inline>
        </w:drawing>
      </w:r>
    </w:p>
    <w:p w14:paraId="40772F14" w14:textId="42722023" w:rsidR="00B83B19" w:rsidRPr="002144C9" w:rsidRDefault="004A2BF8">
      <w:pPr>
        <w:rPr>
          <w:rFonts w:ascii="Times New Roman" w:hAnsi="Times New Roman" w:cs="Times New Roman"/>
          <w:sz w:val="24"/>
          <w:szCs w:val="24"/>
        </w:rPr>
      </w:pPr>
      <w:r>
        <w:rPr>
          <w:rFonts w:ascii="Times New Roman" w:hAnsi="Times New Roman" w:cs="Times New Roman"/>
          <w:b/>
          <w:bCs/>
          <w:sz w:val="24"/>
          <w:szCs w:val="24"/>
        </w:rPr>
        <w:t>Supplementary Figure 16</w:t>
      </w:r>
      <w:r w:rsidR="00195C1A" w:rsidRPr="002144C9">
        <w:rPr>
          <w:rFonts w:ascii="Times New Roman" w:hAnsi="Times New Roman" w:cs="Times New Roman"/>
          <w:sz w:val="24"/>
          <w:szCs w:val="24"/>
        </w:rPr>
        <w:t xml:space="preserve">. </w:t>
      </w:r>
      <w:r w:rsidR="0002472B" w:rsidRPr="002144C9">
        <w:rPr>
          <w:rFonts w:ascii="Times New Roman" w:hAnsi="Times New Roman" w:cs="Times New Roman"/>
          <w:sz w:val="24"/>
          <w:szCs w:val="24"/>
        </w:rPr>
        <w:t>Synthe</w:t>
      </w:r>
      <w:r w:rsidR="0002472B">
        <w:rPr>
          <w:rFonts w:ascii="Times New Roman" w:hAnsi="Times New Roman" w:cs="Times New Roman"/>
          <w:sz w:val="24"/>
          <w:szCs w:val="24"/>
        </w:rPr>
        <w:t>tic</w:t>
      </w:r>
      <w:r w:rsidR="0002472B" w:rsidRPr="002144C9">
        <w:rPr>
          <w:rFonts w:ascii="Times New Roman" w:hAnsi="Times New Roman" w:cs="Times New Roman"/>
          <w:sz w:val="24"/>
          <w:szCs w:val="24"/>
        </w:rPr>
        <w:t xml:space="preserve"> </w:t>
      </w:r>
      <w:r w:rsidR="00195C1A" w:rsidRPr="002144C9">
        <w:rPr>
          <w:rFonts w:ascii="Times New Roman" w:hAnsi="Times New Roman" w:cs="Times New Roman"/>
          <w:sz w:val="24"/>
          <w:szCs w:val="24"/>
        </w:rPr>
        <w:t>routes of the investigated compounds.</w:t>
      </w:r>
    </w:p>
    <w:p w14:paraId="455BC1AC" w14:textId="77777777" w:rsidR="002671C8" w:rsidRPr="0002472B" w:rsidRDefault="002671C8">
      <w:pPr>
        <w:rPr>
          <w:rFonts w:ascii="Times New Roman" w:hAnsi="Times New Roman" w:cs="Times New Roman"/>
          <w:sz w:val="24"/>
          <w:szCs w:val="24"/>
        </w:rPr>
      </w:pPr>
    </w:p>
    <w:p w14:paraId="6252231B" w14:textId="2F47C631" w:rsidR="002671C8" w:rsidRPr="002144C9" w:rsidRDefault="002671C8">
      <w:pPr>
        <w:rPr>
          <w:rFonts w:ascii="Times New Roman" w:hAnsi="Times New Roman" w:cs="Times New Roman"/>
          <w:sz w:val="24"/>
          <w:szCs w:val="24"/>
        </w:rPr>
      </w:pPr>
      <w:r w:rsidRPr="002144C9">
        <w:rPr>
          <w:rFonts w:ascii="Times New Roman" w:hAnsi="Times New Roman" w:cs="Times New Roman"/>
          <w:sz w:val="24"/>
          <w:szCs w:val="24"/>
        </w:rPr>
        <w:t>Synthesis of benzene-1,3,5-triyltris((4-(1,3,6,8-tetramethyl-9H-carbazol-9-yl)phenyl)methanone) (</w:t>
      </w:r>
      <w:r w:rsidRPr="002144C9">
        <w:rPr>
          <w:rFonts w:ascii="Times New Roman" w:hAnsi="Times New Roman" w:cs="Times New Roman"/>
          <w:b/>
          <w:bCs/>
          <w:i/>
          <w:iCs/>
          <w:sz w:val="24"/>
          <w:szCs w:val="24"/>
        </w:rPr>
        <w:t>TBP-</w:t>
      </w:r>
      <w:r w:rsidR="00E536B4" w:rsidRPr="002144C9">
        <w:rPr>
          <w:rFonts w:ascii="Times New Roman" w:hAnsi="Times New Roman" w:cs="Times New Roman"/>
          <w:b/>
          <w:bCs/>
          <w:i/>
          <w:iCs/>
          <w:sz w:val="24"/>
          <w:szCs w:val="24"/>
        </w:rPr>
        <w:t>3</w:t>
      </w:r>
      <w:r w:rsidRPr="002144C9">
        <w:rPr>
          <w:rFonts w:ascii="Times New Roman" w:hAnsi="Times New Roman" w:cs="Times New Roman"/>
          <w:b/>
          <w:bCs/>
          <w:i/>
          <w:iCs/>
          <w:sz w:val="24"/>
          <w:szCs w:val="24"/>
        </w:rPr>
        <w:t>MCz</w:t>
      </w:r>
      <w:r w:rsidRPr="002144C9">
        <w:rPr>
          <w:rFonts w:ascii="Times New Roman" w:hAnsi="Times New Roman" w:cs="Times New Roman"/>
          <w:sz w:val="24"/>
          <w:szCs w:val="24"/>
        </w:rPr>
        <w:t xml:space="preserve">): </w:t>
      </w:r>
      <w:r w:rsidR="00700507" w:rsidRPr="002144C9">
        <w:rPr>
          <w:rFonts w:ascii="Times New Roman" w:hAnsi="Times New Roman" w:cs="Times New Roman"/>
          <w:sz w:val="24"/>
          <w:szCs w:val="24"/>
        </w:rPr>
        <w:t>1,3,6,8-tetramethyl-9H-carbazole (1.41 g, 6.3 mmol) and TBP-Br (1.13 g, 1.5 mmol) were dissolved into 100 mL toluene in a 150 mL three-necked flask. The mixture was degassed for 15 minutes, then acetic acid palladium(II) (Pd(OAc)</w:t>
      </w:r>
      <w:r w:rsidR="00700507" w:rsidRPr="002144C9">
        <w:rPr>
          <w:rFonts w:ascii="Times New Roman" w:hAnsi="Times New Roman" w:cs="Times New Roman"/>
          <w:sz w:val="24"/>
          <w:szCs w:val="24"/>
          <w:vertAlign w:val="subscript"/>
        </w:rPr>
        <w:t>2</w:t>
      </w:r>
      <w:r w:rsidR="00700507" w:rsidRPr="002144C9">
        <w:rPr>
          <w:rFonts w:ascii="Times New Roman" w:hAnsi="Times New Roman" w:cs="Times New Roman"/>
          <w:sz w:val="24"/>
          <w:szCs w:val="24"/>
        </w:rPr>
        <w:t xml:space="preserve">) (50 mg, 0.3 mmol), sodium </w:t>
      </w:r>
      <w:r w:rsidR="00700507" w:rsidRPr="00AA630C">
        <w:rPr>
          <w:rFonts w:ascii="Times New Roman" w:hAnsi="Times New Roman" w:cs="Times New Roman"/>
          <w:i/>
          <w:iCs/>
          <w:sz w:val="24"/>
          <w:szCs w:val="24"/>
        </w:rPr>
        <w:t>tert</w:t>
      </w:r>
      <w:r w:rsidR="00700507" w:rsidRPr="002144C9">
        <w:rPr>
          <w:rFonts w:ascii="Times New Roman" w:hAnsi="Times New Roman" w:cs="Times New Roman"/>
          <w:sz w:val="24"/>
          <w:szCs w:val="24"/>
        </w:rPr>
        <w:t xml:space="preserve">-butoxide (tBuONa) (865 mg, </w:t>
      </w:r>
      <w:r w:rsidR="00700507" w:rsidRPr="002144C9">
        <w:rPr>
          <w:rFonts w:ascii="Times New Roman" w:hAnsi="Times New Roman" w:cs="Times New Roman"/>
          <w:sz w:val="24"/>
          <w:szCs w:val="24"/>
        </w:rPr>
        <w:lastRenderedPageBreak/>
        <w:t>9 mmol) and tri(</w:t>
      </w:r>
      <w:r w:rsidR="00700507" w:rsidRPr="00AA630C">
        <w:rPr>
          <w:rFonts w:ascii="Times New Roman" w:hAnsi="Times New Roman" w:cs="Times New Roman"/>
          <w:i/>
          <w:iCs/>
          <w:sz w:val="24"/>
          <w:szCs w:val="24"/>
        </w:rPr>
        <w:t>tert</w:t>
      </w:r>
      <w:r w:rsidR="00700507" w:rsidRPr="002144C9">
        <w:rPr>
          <w:rFonts w:ascii="Times New Roman" w:hAnsi="Times New Roman" w:cs="Times New Roman"/>
          <w:sz w:val="24"/>
          <w:szCs w:val="24"/>
        </w:rPr>
        <w:t>-</w:t>
      </w:r>
      <w:r w:rsidR="0002472B">
        <w:rPr>
          <w:rFonts w:ascii="Times New Roman" w:hAnsi="Times New Roman" w:cs="Times New Roman"/>
          <w:sz w:val="24"/>
          <w:szCs w:val="24"/>
        </w:rPr>
        <w:t>b</w:t>
      </w:r>
      <w:r w:rsidR="0002472B" w:rsidRPr="002144C9">
        <w:rPr>
          <w:rFonts w:ascii="Times New Roman" w:hAnsi="Times New Roman" w:cs="Times New Roman"/>
          <w:sz w:val="24"/>
          <w:szCs w:val="24"/>
        </w:rPr>
        <w:t>utyl</w:t>
      </w:r>
      <w:r w:rsidR="00700507" w:rsidRPr="002144C9">
        <w:rPr>
          <w:rFonts w:ascii="Times New Roman" w:hAnsi="Times New Roman" w:cs="Times New Roman"/>
          <w:sz w:val="24"/>
          <w:szCs w:val="24"/>
        </w:rPr>
        <w:t>) phosphine (P(t-Bu)</w:t>
      </w:r>
      <w:r w:rsidR="00700507" w:rsidRPr="002144C9">
        <w:rPr>
          <w:rFonts w:ascii="Times New Roman" w:hAnsi="Times New Roman" w:cs="Times New Roman"/>
          <w:sz w:val="24"/>
          <w:szCs w:val="24"/>
          <w:vertAlign w:val="subscript"/>
        </w:rPr>
        <w:t>3</w:t>
      </w:r>
      <w:r w:rsidR="00700507" w:rsidRPr="002144C9">
        <w:rPr>
          <w:rFonts w:ascii="Times New Roman" w:hAnsi="Times New Roman" w:cs="Times New Roman"/>
          <w:sz w:val="24"/>
          <w:szCs w:val="24"/>
        </w:rPr>
        <w:t xml:space="preserve">) (0.6 mL, 0.6 mmol) were added in the three-necked flask. And the mixture was degassed for 30 min. The mixture was heated to 110 </w:t>
      </w:r>
      <w:r w:rsidR="00700507" w:rsidRPr="002144C9">
        <w:rPr>
          <w:rFonts w:ascii="Times New Roman" w:hAnsi="Times New Roman" w:cs="Times New Roman"/>
          <w:sz w:val="24"/>
          <w:szCs w:val="24"/>
          <w:vertAlign w:val="superscript"/>
        </w:rPr>
        <w:t>o</w:t>
      </w:r>
      <w:r w:rsidR="00700507" w:rsidRPr="002144C9">
        <w:rPr>
          <w:rFonts w:ascii="Times New Roman" w:hAnsi="Times New Roman" w:cs="Times New Roman"/>
          <w:sz w:val="24"/>
          <w:szCs w:val="24"/>
        </w:rPr>
        <w:t>C and continually stirred for 12 h. After removing the solvent in vacuum, the mixture was partitioned between DCM and water. The combined organic layers were washed with brine, dried over anhydrous Mg</w:t>
      </w:r>
      <w:r w:rsidR="00700507" w:rsidRPr="002144C9">
        <w:rPr>
          <w:rFonts w:ascii="Times New Roman" w:hAnsi="Times New Roman" w:cs="Times New Roman"/>
          <w:sz w:val="24"/>
          <w:szCs w:val="24"/>
          <w:vertAlign w:val="subscript"/>
        </w:rPr>
        <w:t>2</w:t>
      </w:r>
      <w:r w:rsidR="00700507" w:rsidRPr="002144C9">
        <w:rPr>
          <w:rFonts w:ascii="Times New Roman" w:hAnsi="Times New Roman" w:cs="Times New Roman"/>
          <w:sz w:val="24"/>
          <w:szCs w:val="24"/>
        </w:rPr>
        <w:t>SO</w:t>
      </w:r>
      <w:r w:rsidR="00700507" w:rsidRPr="002144C9">
        <w:rPr>
          <w:rFonts w:ascii="Times New Roman" w:hAnsi="Times New Roman" w:cs="Times New Roman"/>
          <w:sz w:val="24"/>
          <w:szCs w:val="24"/>
          <w:vertAlign w:val="subscript"/>
        </w:rPr>
        <w:t>4</w:t>
      </w:r>
      <w:r w:rsidR="00700507" w:rsidRPr="002144C9">
        <w:rPr>
          <w:rFonts w:ascii="Times New Roman" w:hAnsi="Times New Roman" w:cs="Times New Roman"/>
          <w:sz w:val="24"/>
          <w:szCs w:val="24"/>
        </w:rPr>
        <w:t xml:space="preserve"> and concentrated in vacuo. Column chromatography of the residue solid (eluent: DCM/PE=1/</w:t>
      </w:r>
      <w:r w:rsidR="0051222F" w:rsidRPr="002144C9">
        <w:rPr>
          <w:rFonts w:ascii="Times New Roman" w:hAnsi="Times New Roman" w:cs="Times New Roman"/>
          <w:sz w:val="24"/>
          <w:szCs w:val="24"/>
        </w:rPr>
        <w:t>1</w:t>
      </w:r>
      <w:r w:rsidR="00700507" w:rsidRPr="002144C9">
        <w:rPr>
          <w:rFonts w:ascii="Times New Roman" w:hAnsi="Times New Roman" w:cs="Times New Roman"/>
          <w:sz w:val="24"/>
          <w:szCs w:val="24"/>
        </w:rPr>
        <w:t xml:space="preserve">) afforded </w:t>
      </w:r>
      <w:r w:rsidR="0051222F" w:rsidRPr="002144C9">
        <w:rPr>
          <w:rFonts w:ascii="Times New Roman" w:hAnsi="Times New Roman" w:cs="Times New Roman"/>
          <w:sz w:val="24"/>
          <w:szCs w:val="24"/>
        </w:rPr>
        <w:t>1.2</w:t>
      </w:r>
      <w:r w:rsidR="00700507" w:rsidRPr="002144C9">
        <w:rPr>
          <w:rFonts w:ascii="Times New Roman" w:hAnsi="Times New Roman" w:cs="Times New Roman"/>
          <w:sz w:val="24"/>
          <w:szCs w:val="24"/>
        </w:rPr>
        <w:t xml:space="preserve"> g yellow solids</w:t>
      </w:r>
      <w:r w:rsidR="0051222F" w:rsidRPr="002144C9">
        <w:rPr>
          <w:rFonts w:ascii="Times New Roman" w:hAnsi="Times New Roman" w:cs="Times New Roman"/>
          <w:sz w:val="24"/>
          <w:szCs w:val="24"/>
        </w:rPr>
        <w:t xml:space="preserve"> (Yield: 78%)</w:t>
      </w:r>
      <w:r w:rsidR="00700507" w:rsidRPr="002144C9">
        <w:rPr>
          <w:rFonts w:ascii="Times New Roman" w:hAnsi="Times New Roman" w:cs="Times New Roman"/>
          <w:sz w:val="24"/>
          <w:szCs w:val="24"/>
        </w:rPr>
        <w:t>.</w:t>
      </w:r>
      <w:r w:rsidR="0051222F" w:rsidRPr="002144C9">
        <w:rPr>
          <w:rFonts w:ascii="Times New Roman" w:hAnsi="Times New Roman" w:cs="Times New Roman"/>
          <w:sz w:val="24"/>
          <w:szCs w:val="24"/>
        </w:rPr>
        <w:t xml:space="preserve"> </w:t>
      </w:r>
      <w:r w:rsidR="0051222F" w:rsidRPr="002144C9">
        <w:rPr>
          <w:rFonts w:ascii="Times New Roman" w:hAnsi="Times New Roman" w:cs="Times New Roman"/>
          <w:sz w:val="24"/>
          <w:szCs w:val="24"/>
          <w:vertAlign w:val="superscript"/>
        </w:rPr>
        <w:t>1</w:t>
      </w:r>
      <w:r w:rsidR="0051222F" w:rsidRPr="002144C9">
        <w:rPr>
          <w:rFonts w:ascii="Times New Roman" w:hAnsi="Times New Roman" w:cs="Times New Roman"/>
          <w:sz w:val="24"/>
          <w:szCs w:val="24"/>
        </w:rPr>
        <w:t>H NMR (500 MHz, Chloroform-</w:t>
      </w:r>
      <w:r w:rsidR="0051222F" w:rsidRPr="002144C9">
        <w:rPr>
          <w:rFonts w:ascii="Times New Roman" w:hAnsi="Times New Roman" w:cs="Times New Roman"/>
          <w:i/>
          <w:iCs/>
          <w:sz w:val="24"/>
          <w:szCs w:val="24"/>
        </w:rPr>
        <w:t>d</w:t>
      </w:r>
      <w:r w:rsidR="0051222F" w:rsidRPr="002144C9">
        <w:rPr>
          <w:rFonts w:ascii="Times New Roman" w:hAnsi="Times New Roman" w:cs="Times New Roman"/>
          <w:sz w:val="24"/>
          <w:szCs w:val="24"/>
        </w:rPr>
        <w:t xml:space="preserve">) δ 8.57 (s, 3H), 8.03 – 7.96 (m, 6H), 7.76 (d, J = 1.8 Hz, 6H), 7.68 – 7.62 (m, 6H), 6.88 (d, J = 1.7 Hz, 6H), 2.49 (s, 18H), 1.88 (s, 18H). </w:t>
      </w:r>
      <w:r w:rsidR="0051222F" w:rsidRPr="002144C9">
        <w:rPr>
          <w:rFonts w:ascii="Times New Roman" w:hAnsi="Times New Roman" w:cs="Times New Roman"/>
          <w:sz w:val="24"/>
          <w:szCs w:val="24"/>
          <w:vertAlign w:val="superscript"/>
        </w:rPr>
        <w:t>13</w:t>
      </w:r>
      <w:r w:rsidR="0051222F" w:rsidRPr="002144C9">
        <w:rPr>
          <w:rFonts w:ascii="Times New Roman" w:hAnsi="Times New Roman" w:cs="Times New Roman"/>
          <w:sz w:val="24"/>
          <w:szCs w:val="24"/>
        </w:rPr>
        <w:t>C NMR (126 MHz, CDCl</w:t>
      </w:r>
      <w:r w:rsidR="0051222F" w:rsidRPr="002144C9">
        <w:rPr>
          <w:rFonts w:ascii="Times New Roman" w:hAnsi="Times New Roman" w:cs="Times New Roman"/>
          <w:sz w:val="24"/>
          <w:szCs w:val="24"/>
          <w:vertAlign w:val="subscript"/>
        </w:rPr>
        <w:t>3</w:t>
      </w:r>
      <w:r w:rsidR="0051222F" w:rsidRPr="002144C9">
        <w:rPr>
          <w:rFonts w:ascii="Times New Roman" w:hAnsi="Times New Roman" w:cs="Times New Roman"/>
          <w:sz w:val="24"/>
          <w:szCs w:val="24"/>
        </w:rPr>
        <w:t>) δ 193.66, 147.63, 139.47, 138.20, 136.02, 134.16, 131.70, 130.43, 130.08, 130.01, 129.61, 124.58, 121.04, 121.00, 117.96, 77.27, 77.22, 77.02, 76.76, 21.09, 19.67, 19.63. MALDI-TOF MS: calcd. 1054.4, found 1054.6.</w:t>
      </w:r>
    </w:p>
    <w:p w14:paraId="4BEA3E1F" w14:textId="62E63D99" w:rsidR="005E4CD2" w:rsidRDefault="005E4CD2">
      <w:pPr>
        <w:rPr>
          <w:rFonts w:ascii="Times New Roman" w:hAnsi="Times New Roman" w:cs="Times New Roman"/>
          <w:sz w:val="24"/>
          <w:szCs w:val="24"/>
        </w:rPr>
      </w:pPr>
    </w:p>
    <w:p w14:paraId="59188409" w14:textId="35D84CD2" w:rsidR="005E4CD2" w:rsidRPr="002144C9" w:rsidRDefault="005E4CD2">
      <w:pPr>
        <w:rPr>
          <w:rFonts w:ascii="Times New Roman" w:hAnsi="Times New Roman" w:cs="Times New Roman"/>
          <w:sz w:val="24"/>
          <w:szCs w:val="24"/>
        </w:rPr>
      </w:pPr>
      <w:r w:rsidRPr="002144C9">
        <w:rPr>
          <w:rFonts w:ascii="Times New Roman" w:hAnsi="Times New Roman" w:cs="Times New Roman"/>
          <w:sz w:val="24"/>
          <w:szCs w:val="24"/>
        </w:rPr>
        <w:t xml:space="preserve">Synthesis of </w:t>
      </w:r>
      <w:r w:rsidR="00E536B4" w:rsidRPr="002144C9">
        <w:rPr>
          <w:rFonts w:ascii="Times New Roman" w:hAnsi="Times New Roman" w:cs="Times New Roman"/>
          <w:b/>
          <w:bCs/>
          <w:i/>
          <w:iCs/>
          <w:sz w:val="24"/>
          <w:szCs w:val="24"/>
        </w:rPr>
        <w:t>TBP-3aDMAc</w:t>
      </w:r>
      <w:r w:rsidR="00E536B4" w:rsidRPr="002144C9">
        <w:rPr>
          <w:rFonts w:ascii="Times New Roman" w:hAnsi="Times New Roman" w:cs="Times New Roman"/>
          <w:sz w:val="24"/>
          <w:szCs w:val="24"/>
        </w:rPr>
        <w:t xml:space="preserve">: Reaction of intermediate 10H-spiro[acridine-9,2'-adamantane] with TBP-Br following the same procedure for synthesis of </w:t>
      </w:r>
      <w:r w:rsidR="00E536B4" w:rsidRPr="002144C9">
        <w:rPr>
          <w:rFonts w:ascii="Times New Roman" w:hAnsi="Times New Roman" w:cs="Times New Roman"/>
          <w:b/>
          <w:bCs/>
          <w:i/>
          <w:iCs/>
          <w:sz w:val="24"/>
          <w:szCs w:val="24"/>
        </w:rPr>
        <w:t>TBP-3MCz</w:t>
      </w:r>
      <w:r w:rsidR="00E536B4" w:rsidRPr="002144C9">
        <w:rPr>
          <w:rFonts w:ascii="Times New Roman" w:hAnsi="Times New Roman" w:cs="Times New Roman"/>
          <w:sz w:val="24"/>
          <w:szCs w:val="24"/>
        </w:rPr>
        <w:t xml:space="preserve"> generated the pure </w:t>
      </w:r>
      <w:r w:rsidR="00E536B4" w:rsidRPr="002144C9">
        <w:rPr>
          <w:rFonts w:ascii="Times New Roman" w:hAnsi="Times New Roman" w:cs="Times New Roman"/>
          <w:b/>
          <w:bCs/>
          <w:i/>
          <w:iCs/>
          <w:sz w:val="24"/>
          <w:szCs w:val="24"/>
        </w:rPr>
        <w:t>TBP-3aDMAc</w:t>
      </w:r>
      <w:r w:rsidR="00E536B4" w:rsidRPr="002144C9">
        <w:rPr>
          <w:rFonts w:ascii="Times New Roman" w:hAnsi="Times New Roman" w:cs="Times New Roman"/>
          <w:sz w:val="24"/>
          <w:szCs w:val="24"/>
        </w:rPr>
        <w:t xml:space="preserve"> as a yellow power (Yield: 64%). </w:t>
      </w:r>
      <w:r w:rsidR="00E536B4" w:rsidRPr="002144C9">
        <w:rPr>
          <w:rFonts w:ascii="Times New Roman" w:hAnsi="Times New Roman" w:cs="Times New Roman"/>
          <w:sz w:val="24"/>
          <w:szCs w:val="24"/>
          <w:vertAlign w:val="superscript"/>
        </w:rPr>
        <w:t>1</w:t>
      </w:r>
      <w:r w:rsidR="00E536B4" w:rsidRPr="002144C9">
        <w:rPr>
          <w:rFonts w:ascii="Times New Roman" w:hAnsi="Times New Roman" w:cs="Times New Roman"/>
          <w:sz w:val="24"/>
          <w:szCs w:val="24"/>
        </w:rPr>
        <w:t>H NMR (500 MHz, Chloroform-</w:t>
      </w:r>
      <w:r w:rsidR="00E536B4" w:rsidRPr="002144C9">
        <w:rPr>
          <w:rFonts w:ascii="Times New Roman" w:hAnsi="Times New Roman" w:cs="Times New Roman"/>
          <w:i/>
          <w:iCs/>
          <w:sz w:val="24"/>
          <w:szCs w:val="24"/>
        </w:rPr>
        <w:t>d</w:t>
      </w:r>
      <w:r w:rsidR="00E536B4" w:rsidRPr="002144C9">
        <w:rPr>
          <w:rFonts w:ascii="Times New Roman" w:hAnsi="Times New Roman" w:cs="Times New Roman"/>
          <w:sz w:val="24"/>
          <w:szCs w:val="24"/>
        </w:rPr>
        <w:t xml:space="preserve">) δ 8.41 (s, 3H), 7.95 – 7.91 (m, 6H), 7.61 – 7.54 (m, 12H), 7.43 – 7.39 (m, 6H), 7.14 – 7.10 (m, 12H), 3.01 (d, J = 12.7 Hz, 6H), 2.93 (q, J = 2.8 Hz, 3H), 2.34 (q, J = 3.0 Hz, 3H), 1.99 – 1.93 (m, 6H), 1.85 (t, J = 3.4 Hz, 6H), 1.74 (d, J = 12.3 Hz, 3H), 1.63 – 1.53 (m, 6H), 1.49 – 1.38 (m, 13H). </w:t>
      </w:r>
      <w:r w:rsidR="00E536B4" w:rsidRPr="002144C9">
        <w:rPr>
          <w:rFonts w:ascii="Times New Roman" w:hAnsi="Times New Roman" w:cs="Times New Roman"/>
          <w:sz w:val="24"/>
          <w:szCs w:val="24"/>
          <w:vertAlign w:val="superscript"/>
        </w:rPr>
        <w:t>13</w:t>
      </w:r>
      <w:r w:rsidR="00E536B4" w:rsidRPr="002144C9">
        <w:rPr>
          <w:rFonts w:ascii="Times New Roman" w:hAnsi="Times New Roman" w:cs="Times New Roman"/>
          <w:sz w:val="24"/>
          <w:szCs w:val="24"/>
        </w:rPr>
        <w:t>C NMR (126 MHz, CDCl</w:t>
      </w:r>
      <w:r w:rsidR="00E536B4" w:rsidRPr="002144C9">
        <w:rPr>
          <w:rFonts w:ascii="Times New Roman" w:hAnsi="Times New Roman" w:cs="Times New Roman"/>
          <w:sz w:val="24"/>
          <w:szCs w:val="24"/>
          <w:vertAlign w:val="subscript"/>
        </w:rPr>
        <w:t>3</w:t>
      </w:r>
      <w:r w:rsidR="00E536B4" w:rsidRPr="002144C9">
        <w:rPr>
          <w:rFonts w:ascii="Times New Roman" w:hAnsi="Times New Roman" w:cs="Times New Roman"/>
          <w:sz w:val="24"/>
          <w:szCs w:val="24"/>
        </w:rPr>
        <w:t xml:space="preserve">) δ 193.58, 147.04, 141.79, 141.02, 138.90, 133.02, 132.78, 129.10, 127.15, 125.01, 123.90, 123.39, 116.42, 77.27, 77.22, 77.02, 76.76, 48.45, 37.95, 35.30, 33.94, 33.48, 30.84, 29.33, 27.60. MALDI-TOF MS: calcd. 1288.7, found 1288.6. </w:t>
      </w:r>
    </w:p>
    <w:p w14:paraId="4607F16D" w14:textId="39C5B3F8" w:rsidR="00AE3AA3" w:rsidRPr="002144C9" w:rsidRDefault="00AE3AA3">
      <w:pPr>
        <w:rPr>
          <w:rFonts w:ascii="Times New Roman" w:hAnsi="Times New Roman" w:cs="Times New Roman"/>
          <w:sz w:val="24"/>
          <w:szCs w:val="24"/>
        </w:rPr>
      </w:pPr>
    </w:p>
    <w:p w14:paraId="709614F8" w14:textId="43804681" w:rsidR="00AE3AA3" w:rsidRPr="002144C9" w:rsidRDefault="00AE3AA3">
      <w:pPr>
        <w:rPr>
          <w:rFonts w:ascii="Times New Roman" w:hAnsi="Times New Roman" w:cs="Times New Roman"/>
          <w:sz w:val="24"/>
          <w:szCs w:val="24"/>
        </w:rPr>
      </w:pPr>
      <w:r w:rsidRPr="002144C9">
        <w:rPr>
          <w:rFonts w:ascii="Times New Roman" w:hAnsi="Times New Roman" w:cs="Times New Roman"/>
          <w:sz w:val="24"/>
          <w:szCs w:val="24"/>
        </w:rPr>
        <w:t xml:space="preserve">Synthesis of </w:t>
      </w:r>
      <w:r w:rsidR="00B554FE" w:rsidRPr="002144C9">
        <w:rPr>
          <w:rFonts w:ascii="Times New Roman" w:hAnsi="Times New Roman" w:cs="Times New Roman"/>
          <w:sz w:val="24"/>
          <w:szCs w:val="24"/>
        </w:rPr>
        <w:t>2,4,6-tris(4-(1,3,6,8-tetramethyl-9H-carbazol-9-yl)phenyl)-1,3,5-triazine</w:t>
      </w:r>
      <w:r w:rsidR="00A16956" w:rsidRPr="002144C9">
        <w:rPr>
          <w:rFonts w:ascii="Times New Roman" w:hAnsi="Times New Roman" w:cs="Times New Roman"/>
          <w:sz w:val="24"/>
          <w:szCs w:val="24"/>
        </w:rPr>
        <w:t xml:space="preserve"> </w:t>
      </w:r>
      <w:r w:rsidR="00A16956" w:rsidRPr="002144C9">
        <w:rPr>
          <w:rFonts w:ascii="Times New Roman" w:hAnsi="Times New Roman" w:cs="Times New Roman" w:hint="eastAsia"/>
          <w:sz w:val="24"/>
          <w:szCs w:val="24"/>
        </w:rPr>
        <w:t>(</w:t>
      </w:r>
      <w:r w:rsidRPr="002144C9">
        <w:rPr>
          <w:rFonts w:ascii="Times New Roman" w:hAnsi="Times New Roman" w:cs="Times New Roman"/>
          <w:b/>
          <w:bCs/>
          <w:i/>
          <w:iCs/>
          <w:sz w:val="24"/>
          <w:szCs w:val="24"/>
        </w:rPr>
        <w:t>TRZ-3MCz</w:t>
      </w:r>
      <w:r w:rsidR="001E305F" w:rsidRPr="002144C9">
        <w:rPr>
          <w:rFonts w:ascii="Times New Roman" w:hAnsi="Times New Roman" w:cs="Times New Roman"/>
          <w:sz w:val="24"/>
          <w:szCs w:val="24"/>
        </w:rPr>
        <w:t xml:space="preserve">): </w:t>
      </w:r>
      <w:r w:rsidR="00B554FE" w:rsidRPr="002144C9">
        <w:rPr>
          <w:rFonts w:ascii="Times New Roman" w:hAnsi="Times New Roman" w:cs="Times New Roman"/>
          <w:sz w:val="24"/>
          <w:szCs w:val="24"/>
        </w:rPr>
        <w:t xml:space="preserve">Reaction of intermediate 1,3,6,8-tetramethyl-9H-carbazole with 2,4,6-tris(4-bromophenyl)-1,3,5-triazine following the same procedure for synthesis of </w:t>
      </w:r>
      <w:r w:rsidR="00B554FE" w:rsidRPr="002144C9">
        <w:rPr>
          <w:rFonts w:ascii="Times New Roman" w:hAnsi="Times New Roman" w:cs="Times New Roman"/>
          <w:b/>
          <w:bCs/>
          <w:i/>
          <w:iCs/>
          <w:sz w:val="24"/>
          <w:szCs w:val="24"/>
        </w:rPr>
        <w:t>TBP-3MCz</w:t>
      </w:r>
      <w:r w:rsidR="00B554FE" w:rsidRPr="002144C9">
        <w:rPr>
          <w:rFonts w:ascii="Times New Roman" w:hAnsi="Times New Roman" w:cs="Times New Roman"/>
          <w:sz w:val="24"/>
          <w:szCs w:val="24"/>
        </w:rPr>
        <w:t xml:space="preserve"> generated the pure </w:t>
      </w:r>
      <w:r w:rsidR="00B554FE" w:rsidRPr="002144C9">
        <w:rPr>
          <w:rFonts w:ascii="Times New Roman" w:hAnsi="Times New Roman" w:cs="Times New Roman"/>
          <w:b/>
          <w:bCs/>
          <w:i/>
          <w:iCs/>
          <w:sz w:val="24"/>
          <w:szCs w:val="24"/>
        </w:rPr>
        <w:t xml:space="preserve">TRZ-3MCz </w:t>
      </w:r>
      <w:r w:rsidR="00B554FE" w:rsidRPr="002144C9">
        <w:rPr>
          <w:rFonts w:ascii="Times New Roman" w:hAnsi="Times New Roman" w:cs="Times New Roman"/>
          <w:sz w:val="24"/>
          <w:szCs w:val="24"/>
        </w:rPr>
        <w:t xml:space="preserve">as a yellow power (Yield: 82%). </w:t>
      </w:r>
      <w:r w:rsidR="00DE4AA4" w:rsidRPr="002144C9">
        <w:rPr>
          <w:rFonts w:ascii="Times New Roman" w:hAnsi="Times New Roman" w:cs="Times New Roman"/>
          <w:sz w:val="24"/>
          <w:szCs w:val="24"/>
          <w:vertAlign w:val="superscript"/>
        </w:rPr>
        <w:t>1</w:t>
      </w:r>
      <w:r w:rsidR="00DE4AA4" w:rsidRPr="002144C9">
        <w:rPr>
          <w:rFonts w:ascii="Times New Roman" w:hAnsi="Times New Roman" w:cs="Times New Roman"/>
          <w:sz w:val="24"/>
          <w:szCs w:val="24"/>
        </w:rPr>
        <w:t>H NMR (500 MHz, Chloroform-</w:t>
      </w:r>
      <w:r w:rsidR="00DE4AA4" w:rsidRPr="002144C9">
        <w:rPr>
          <w:rFonts w:ascii="Times New Roman" w:hAnsi="Times New Roman" w:cs="Times New Roman"/>
          <w:i/>
          <w:iCs/>
          <w:sz w:val="24"/>
          <w:szCs w:val="24"/>
        </w:rPr>
        <w:t>d</w:t>
      </w:r>
      <w:r w:rsidR="00DE4AA4" w:rsidRPr="002144C9">
        <w:rPr>
          <w:rFonts w:ascii="Times New Roman" w:hAnsi="Times New Roman" w:cs="Times New Roman"/>
          <w:sz w:val="24"/>
          <w:szCs w:val="24"/>
        </w:rPr>
        <w:t xml:space="preserve">) δ 9.02 – 8.92 (m, 6H), 7.79 (d, J = 1.8 Hz, 6H), 7.76 – 7.70 (m, 6H), 6.96 (d, J = 1.8 Hz, 6H), 2.51 (s, 18H), 1.97 (s, 18H). </w:t>
      </w:r>
      <w:r w:rsidR="00DE4AA4" w:rsidRPr="002144C9">
        <w:rPr>
          <w:rFonts w:ascii="Times New Roman" w:hAnsi="Times New Roman" w:cs="Times New Roman"/>
          <w:sz w:val="24"/>
          <w:szCs w:val="24"/>
          <w:vertAlign w:val="superscript"/>
        </w:rPr>
        <w:t>13</w:t>
      </w:r>
      <w:r w:rsidR="00DE4AA4" w:rsidRPr="002144C9">
        <w:rPr>
          <w:rFonts w:ascii="Times New Roman" w:hAnsi="Times New Roman" w:cs="Times New Roman"/>
          <w:sz w:val="24"/>
          <w:szCs w:val="24"/>
        </w:rPr>
        <w:t>C NMR (126 MHz, CDCl</w:t>
      </w:r>
      <w:r w:rsidR="00DE4AA4" w:rsidRPr="002144C9">
        <w:rPr>
          <w:rFonts w:ascii="Times New Roman" w:hAnsi="Times New Roman" w:cs="Times New Roman"/>
          <w:sz w:val="24"/>
          <w:szCs w:val="24"/>
          <w:vertAlign w:val="subscript"/>
        </w:rPr>
        <w:t>3</w:t>
      </w:r>
      <w:r w:rsidR="00DE4AA4" w:rsidRPr="002144C9">
        <w:rPr>
          <w:rFonts w:ascii="Times New Roman" w:hAnsi="Times New Roman" w:cs="Times New Roman"/>
          <w:sz w:val="24"/>
          <w:szCs w:val="24"/>
        </w:rPr>
        <w:t>) δ 171.26, 146.88, 139.27, 136.03, 131.76, 130.32, 129.23, 128.98, 124.32, 121.14, 117.89, 77.27, 77.22, 77.01, 76.76, 21.11, 19.61. MALDI-TOF MS: calcd. 973.3, found 973.7.</w:t>
      </w:r>
    </w:p>
    <w:p w14:paraId="28E2A0C7" w14:textId="193EC40B" w:rsidR="00DE4AA4" w:rsidRPr="002144C9" w:rsidRDefault="00DE4AA4">
      <w:pPr>
        <w:rPr>
          <w:rFonts w:ascii="Times New Roman" w:hAnsi="Times New Roman" w:cs="Times New Roman"/>
          <w:sz w:val="24"/>
          <w:szCs w:val="24"/>
        </w:rPr>
      </w:pPr>
    </w:p>
    <w:p w14:paraId="17F393FE" w14:textId="52B1EA08" w:rsidR="00DE4AA4" w:rsidRPr="002144C9" w:rsidRDefault="001E305F">
      <w:pPr>
        <w:rPr>
          <w:rFonts w:ascii="Times New Roman" w:hAnsi="Times New Roman" w:cs="Times New Roman"/>
          <w:sz w:val="24"/>
          <w:szCs w:val="24"/>
        </w:rPr>
      </w:pPr>
      <w:r w:rsidRPr="002144C9">
        <w:rPr>
          <w:rFonts w:ascii="Times New Roman" w:hAnsi="Times New Roman" w:cs="Times New Roman"/>
          <w:sz w:val="24"/>
          <w:szCs w:val="24"/>
        </w:rPr>
        <w:t>Synthesis of tris(2,6-dimethyl-4-(1,3,6,8-tetramethyl-9H-carbazol-9-yl)phenyl)borane (</w:t>
      </w:r>
      <w:r w:rsidRPr="002144C9">
        <w:rPr>
          <w:rFonts w:ascii="Times New Roman" w:hAnsi="Times New Roman" w:cs="Times New Roman"/>
          <w:b/>
          <w:bCs/>
          <w:i/>
          <w:iCs/>
          <w:sz w:val="24"/>
          <w:szCs w:val="24"/>
        </w:rPr>
        <w:t>TB-3MCz</w:t>
      </w:r>
      <w:r w:rsidRPr="002144C9">
        <w:rPr>
          <w:rFonts w:ascii="Times New Roman" w:hAnsi="Times New Roman" w:cs="Times New Roman"/>
          <w:sz w:val="24"/>
          <w:szCs w:val="24"/>
        </w:rPr>
        <w:t xml:space="preserve">): Reaction of intermediate 1,3,6,8-tetramethyl-9H-carbazole with tris(4-bromo-2,6-dimethylphenyl)borane following the same procedure for synthesis of </w:t>
      </w:r>
      <w:r w:rsidRPr="002144C9">
        <w:rPr>
          <w:rFonts w:ascii="Times New Roman" w:hAnsi="Times New Roman" w:cs="Times New Roman"/>
          <w:b/>
          <w:bCs/>
          <w:i/>
          <w:iCs/>
          <w:sz w:val="24"/>
          <w:szCs w:val="24"/>
        </w:rPr>
        <w:t>TBP-3MCz</w:t>
      </w:r>
      <w:r w:rsidRPr="002144C9">
        <w:rPr>
          <w:rFonts w:ascii="Times New Roman" w:hAnsi="Times New Roman" w:cs="Times New Roman"/>
          <w:sz w:val="24"/>
          <w:szCs w:val="24"/>
        </w:rPr>
        <w:t xml:space="preserve"> generated the pure </w:t>
      </w:r>
      <w:r w:rsidRPr="002144C9">
        <w:rPr>
          <w:rFonts w:ascii="Times New Roman" w:hAnsi="Times New Roman" w:cs="Times New Roman"/>
          <w:b/>
          <w:bCs/>
          <w:i/>
          <w:iCs/>
          <w:sz w:val="24"/>
          <w:szCs w:val="24"/>
        </w:rPr>
        <w:t xml:space="preserve">TB-3MCz </w:t>
      </w:r>
      <w:r w:rsidRPr="002144C9">
        <w:rPr>
          <w:rFonts w:ascii="Times New Roman" w:hAnsi="Times New Roman" w:cs="Times New Roman"/>
          <w:sz w:val="24"/>
          <w:szCs w:val="24"/>
        </w:rPr>
        <w:t xml:space="preserve">as a pale yellow power (Yield: 71%). </w:t>
      </w:r>
      <w:r w:rsidRPr="002144C9">
        <w:rPr>
          <w:rFonts w:ascii="Times New Roman" w:hAnsi="Times New Roman" w:cs="Times New Roman"/>
          <w:sz w:val="24"/>
          <w:szCs w:val="24"/>
          <w:vertAlign w:val="superscript"/>
        </w:rPr>
        <w:t>1</w:t>
      </w:r>
      <w:r w:rsidRPr="002144C9">
        <w:rPr>
          <w:rFonts w:ascii="Times New Roman" w:hAnsi="Times New Roman" w:cs="Times New Roman"/>
          <w:sz w:val="24"/>
          <w:szCs w:val="24"/>
        </w:rPr>
        <w:t>H NMR (500 MHz, Chloroform-</w:t>
      </w:r>
      <w:r w:rsidRPr="002144C9">
        <w:rPr>
          <w:rFonts w:ascii="Times New Roman" w:hAnsi="Times New Roman" w:cs="Times New Roman"/>
          <w:i/>
          <w:iCs/>
          <w:sz w:val="24"/>
          <w:szCs w:val="24"/>
        </w:rPr>
        <w:t>d</w:t>
      </w:r>
      <w:r w:rsidRPr="002144C9">
        <w:rPr>
          <w:rFonts w:ascii="Times New Roman" w:hAnsi="Times New Roman" w:cs="Times New Roman"/>
          <w:sz w:val="24"/>
          <w:szCs w:val="24"/>
        </w:rPr>
        <w:t xml:space="preserve">) δ 7.75 (d, J = 1.7 Hz, 6H), 7.18 (s, 6H), 6.93 (d, J = 1.7 Hz, 6H), 2.49 (s, 18H), 2.21 (s, 18H), 2.02 (s, 18H). </w:t>
      </w:r>
      <w:r w:rsidRPr="002144C9">
        <w:rPr>
          <w:rFonts w:ascii="Times New Roman" w:hAnsi="Times New Roman" w:cs="Times New Roman"/>
          <w:sz w:val="24"/>
          <w:szCs w:val="24"/>
          <w:vertAlign w:val="superscript"/>
        </w:rPr>
        <w:t>13</w:t>
      </w:r>
      <w:r w:rsidRPr="002144C9">
        <w:rPr>
          <w:rFonts w:ascii="Times New Roman" w:hAnsi="Times New Roman" w:cs="Times New Roman"/>
          <w:sz w:val="24"/>
          <w:szCs w:val="24"/>
        </w:rPr>
        <w:t>C NMR (126 MHz, CDCl</w:t>
      </w:r>
      <w:r w:rsidRPr="002144C9">
        <w:rPr>
          <w:rFonts w:ascii="Times New Roman" w:hAnsi="Times New Roman" w:cs="Times New Roman"/>
          <w:sz w:val="24"/>
          <w:szCs w:val="24"/>
          <w:vertAlign w:val="subscript"/>
        </w:rPr>
        <w:t>3</w:t>
      </w:r>
      <w:r w:rsidRPr="002144C9">
        <w:rPr>
          <w:rFonts w:ascii="Times New Roman" w:hAnsi="Times New Roman" w:cs="Times New Roman"/>
          <w:sz w:val="24"/>
          <w:szCs w:val="24"/>
        </w:rPr>
        <w:t>) δ 146.36, 143.82, 140.81, 139.52, 130.97, 130.15, 128.99, 124.25, 121.27, 117.84, 29.74, 23.10, 21.16, 19.56. MALDI-TOF MS: calcd. 990.2, found 990.7.</w:t>
      </w:r>
    </w:p>
    <w:p w14:paraId="7331C7A8" w14:textId="6A816E61" w:rsidR="0051222F" w:rsidRPr="002144C9" w:rsidRDefault="0051222F">
      <w:pPr>
        <w:rPr>
          <w:rFonts w:ascii="Times New Roman" w:hAnsi="Times New Roman" w:cs="Times New Roman"/>
          <w:sz w:val="24"/>
          <w:szCs w:val="24"/>
        </w:rPr>
      </w:pPr>
      <w:r w:rsidRPr="002144C9">
        <w:rPr>
          <w:rFonts w:ascii="Times New Roman" w:hAnsi="Times New Roman" w:cs="Times New Roman"/>
          <w:noProof/>
          <w:sz w:val="24"/>
          <w:szCs w:val="24"/>
        </w:rPr>
        <w:lastRenderedPageBreak/>
        <w:drawing>
          <wp:inline distT="0" distB="0" distL="0" distR="0" wp14:anchorId="0D6DE3EC" wp14:editId="6E9BCFD7">
            <wp:extent cx="5274310" cy="36969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3696970"/>
                    </a:xfrm>
                    <a:prstGeom prst="rect">
                      <a:avLst/>
                    </a:prstGeom>
                  </pic:spPr>
                </pic:pic>
              </a:graphicData>
            </a:graphic>
          </wp:inline>
        </w:drawing>
      </w:r>
    </w:p>
    <w:p w14:paraId="02746213" w14:textId="7A6BFA02" w:rsidR="0051222F" w:rsidRPr="002144C9" w:rsidRDefault="0051222F">
      <w:pPr>
        <w:rPr>
          <w:rFonts w:ascii="Times New Roman" w:hAnsi="Times New Roman" w:cs="Times New Roman"/>
          <w:sz w:val="24"/>
          <w:szCs w:val="24"/>
        </w:rPr>
      </w:pPr>
      <w:r w:rsidRPr="002144C9">
        <w:rPr>
          <w:rFonts w:ascii="Times New Roman" w:hAnsi="Times New Roman" w:cs="Times New Roman"/>
          <w:noProof/>
          <w:sz w:val="24"/>
          <w:szCs w:val="24"/>
        </w:rPr>
        <w:drawing>
          <wp:inline distT="0" distB="0" distL="0" distR="0" wp14:anchorId="06DE8E68" wp14:editId="199B6B31">
            <wp:extent cx="5274310" cy="371284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3712845"/>
                    </a:xfrm>
                    <a:prstGeom prst="rect">
                      <a:avLst/>
                    </a:prstGeom>
                  </pic:spPr>
                </pic:pic>
              </a:graphicData>
            </a:graphic>
          </wp:inline>
        </w:drawing>
      </w:r>
    </w:p>
    <w:p w14:paraId="1B631C4F" w14:textId="13194489" w:rsidR="0051222F" w:rsidRPr="002144C9" w:rsidRDefault="004A2BF8">
      <w:pPr>
        <w:rPr>
          <w:rFonts w:ascii="Times New Roman" w:hAnsi="Times New Roman" w:cs="Times New Roman"/>
          <w:sz w:val="24"/>
          <w:szCs w:val="24"/>
        </w:rPr>
      </w:pPr>
      <w:r>
        <w:rPr>
          <w:rFonts w:ascii="Times New Roman" w:hAnsi="Times New Roman" w:cs="Times New Roman"/>
          <w:b/>
          <w:bCs/>
          <w:sz w:val="24"/>
          <w:szCs w:val="24"/>
        </w:rPr>
        <w:t>Supplementary Figure 17</w:t>
      </w:r>
      <w:r w:rsidR="0051222F" w:rsidRPr="002144C9">
        <w:rPr>
          <w:rFonts w:ascii="Times New Roman" w:hAnsi="Times New Roman" w:cs="Times New Roman"/>
          <w:sz w:val="24"/>
          <w:szCs w:val="24"/>
        </w:rPr>
        <w:t xml:space="preserve">. </w:t>
      </w:r>
      <w:r w:rsidR="0051222F" w:rsidRPr="002144C9">
        <w:rPr>
          <w:rFonts w:ascii="Times New Roman" w:hAnsi="Times New Roman" w:cs="Times New Roman"/>
          <w:sz w:val="24"/>
          <w:szCs w:val="24"/>
          <w:vertAlign w:val="superscript"/>
        </w:rPr>
        <w:t>1</w:t>
      </w:r>
      <w:r w:rsidR="0051222F" w:rsidRPr="002144C9">
        <w:rPr>
          <w:rFonts w:ascii="Times New Roman" w:hAnsi="Times New Roman" w:cs="Times New Roman"/>
          <w:sz w:val="24"/>
          <w:szCs w:val="24"/>
        </w:rPr>
        <w:t xml:space="preserve">H and </w:t>
      </w:r>
      <w:r w:rsidR="0051222F" w:rsidRPr="002144C9">
        <w:rPr>
          <w:rFonts w:ascii="Times New Roman" w:hAnsi="Times New Roman" w:cs="Times New Roman"/>
          <w:sz w:val="24"/>
          <w:szCs w:val="24"/>
          <w:vertAlign w:val="superscript"/>
        </w:rPr>
        <w:t>13</w:t>
      </w:r>
      <w:r w:rsidR="0051222F" w:rsidRPr="002144C9">
        <w:rPr>
          <w:rFonts w:ascii="Times New Roman" w:hAnsi="Times New Roman" w:cs="Times New Roman"/>
          <w:sz w:val="24"/>
          <w:szCs w:val="24"/>
        </w:rPr>
        <w:t xml:space="preserve">C NMR spectra of </w:t>
      </w:r>
      <w:r w:rsidR="0051222F" w:rsidRPr="002144C9">
        <w:rPr>
          <w:rFonts w:ascii="Times New Roman" w:hAnsi="Times New Roman" w:cs="Times New Roman"/>
          <w:b/>
          <w:bCs/>
          <w:i/>
          <w:iCs/>
          <w:sz w:val="24"/>
          <w:szCs w:val="24"/>
        </w:rPr>
        <w:t>TBP-</w:t>
      </w:r>
      <w:r w:rsidR="00E536B4" w:rsidRPr="002144C9">
        <w:rPr>
          <w:rFonts w:ascii="Times New Roman" w:hAnsi="Times New Roman" w:cs="Times New Roman"/>
          <w:b/>
          <w:bCs/>
          <w:i/>
          <w:iCs/>
          <w:sz w:val="24"/>
          <w:szCs w:val="24"/>
        </w:rPr>
        <w:t>3</w:t>
      </w:r>
      <w:r w:rsidR="0051222F" w:rsidRPr="002144C9">
        <w:rPr>
          <w:rFonts w:ascii="Times New Roman" w:hAnsi="Times New Roman" w:cs="Times New Roman"/>
          <w:b/>
          <w:bCs/>
          <w:i/>
          <w:iCs/>
          <w:sz w:val="24"/>
          <w:szCs w:val="24"/>
        </w:rPr>
        <w:t>MCz</w:t>
      </w:r>
      <w:r w:rsidR="0051222F" w:rsidRPr="002144C9">
        <w:rPr>
          <w:rFonts w:ascii="Times New Roman" w:hAnsi="Times New Roman" w:cs="Times New Roman"/>
          <w:sz w:val="24"/>
          <w:szCs w:val="24"/>
        </w:rPr>
        <w:t xml:space="preserve"> in </w:t>
      </w:r>
      <w:r w:rsidR="0051222F" w:rsidRPr="002144C9">
        <w:rPr>
          <w:rFonts w:ascii="Times New Roman" w:hAnsi="Times New Roman" w:cs="Times New Roman"/>
          <w:i/>
          <w:iCs/>
          <w:sz w:val="24"/>
          <w:szCs w:val="24"/>
        </w:rPr>
        <w:t>d</w:t>
      </w:r>
      <w:r w:rsidR="0051222F" w:rsidRPr="002144C9">
        <w:rPr>
          <w:rFonts w:ascii="Times New Roman" w:hAnsi="Times New Roman" w:cs="Times New Roman"/>
          <w:sz w:val="24"/>
          <w:szCs w:val="24"/>
        </w:rPr>
        <w:t>-CDCl</w:t>
      </w:r>
      <w:r w:rsidR="0051222F" w:rsidRPr="002144C9">
        <w:rPr>
          <w:rFonts w:ascii="Times New Roman" w:hAnsi="Times New Roman" w:cs="Times New Roman"/>
          <w:sz w:val="24"/>
          <w:szCs w:val="24"/>
          <w:vertAlign w:val="subscript"/>
        </w:rPr>
        <w:t>3</w:t>
      </w:r>
      <w:r w:rsidR="0051222F" w:rsidRPr="002144C9">
        <w:rPr>
          <w:rFonts w:ascii="Times New Roman" w:hAnsi="Times New Roman" w:cs="Times New Roman"/>
          <w:sz w:val="24"/>
          <w:szCs w:val="24"/>
        </w:rPr>
        <w:t>.</w:t>
      </w:r>
    </w:p>
    <w:p w14:paraId="49B64805" w14:textId="70F5BB0F" w:rsidR="00700507" w:rsidRPr="002144C9" w:rsidRDefault="00700507">
      <w:pPr>
        <w:rPr>
          <w:rFonts w:ascii="Times New Roman" w:hAnsi="Times New Roman" w:cs="Times New Roman"/>
          <w:sz w:val="24"/>
          <w:szCs w:val="24"/>
        </w:rPr>
      </w:pPr>
    </w:p>
    <w:p w14:paraId="1E162716" w14:textId="3C7BD0A7" w:rsidR="00700507" w:rsidRPr="002144C9" w:rsidRDefault="00E536B4">
      <w:pPr>
        <w:rPr>
          <w:rFonts w:ascii="Times New Roman" w:hAnsi="Times New Roman" w:cs="Times New Roman"/>
          <w:sz w:val="24"/>
          <w:szCs w:val="24"/>
        </w:rPr>
      </w:pPr>
      <w:r w:rsidRPr="002144C9">
        <w:rPr>
          <w:rFonts w:ascii="Times New Roman" w:hAnsi="Times New Roman" w:cs="Times New Roman"/>
          <w:noProof/>
          <w:sz w:val="24"/>
          <w:szCs w:val="24"/>
        </w:rPr>
        <w:lastRenderedPageBreak/>
        <w:drawing>
          <wp:inline distT="0" distB="0" distL="0" distR="0" wp14:anchorId="1539AEF3" wp14:editId="2E382F50">
            <wp:extent cx="5274310" cy="3712845"/>
            <wp:effectExtent l="0" t="0" r="254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3712845"/>
                    </a:xfrm>
                    <a:prstGeom prst="rect">
                      <a:avLst/>
                    </a:prstGeom>
                  </pic:spPr>
                </pic:pic>
              </a:graphicData>
            </a:graphic>
          </wp:inline>
        </w:drawing>
      </w:r>
    </w:p>
    <w:p w14:paraId="7500602B" w14:textId="4AB010AC" w:rsidR="00E536B4" w:rsidRPr="002144C9" w:rsidRDefault="00E536B4">
      <w:pPr>
        <w:rPr>
          <w:rFonts w:ascii="Times New Roman" w:hAnsi="Times New Roman" w:cs="Times New Roman"/>
          <w:sz w:val="24"/>
          <w:szCs w:val="24"/>
        </w:rPr>
      </w:pPr>
      <w:r w:rsidRPr="002144C9">
        <w:rPr>
          <w:rFonts w:ascii="Times New Roman" w:hAnsi="Times New Roman" w:cs="Times New Roman"/>
          <w:noProof/>
          <w:sz w:val="24"/>
          <w:szCs w:val="24"/>
        </w:rPr>
        <w:drawing>
          <wp:inline distT="0" distB="0" distL="0" distR="0" wp14:anchorId="78FBA8C1" wp14:editId="7A37D33F">
            <wp:extent cx="5274310" cy="3693160"/>
            <wp:effectExtent l="0" t="0" r="254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3693160"/>
                    </a:xfrm>
                    <a:prstGeom prst="rect">
                      <a:avLst/>
                    </a:prstGeom>
                  </pic:spPr>
                </pic:pic>
              </a:graphicData>
            </a:graphic>
          </wp:inline>
        </w:drawing>
      </w:r>
    </w:p>
    <w:p w14:paraId="382F74E8" w14:textId="47285BD8" w:rsidR="00E536B4" w:rsidRPr="002144C9" w:rsidRDefault="004A2BF8" w:rsidP="00E536B4">
      <w:pPr>
        <w:rPr>
          <w:rFonts w:ascii="Times New Roman" w:hAnsi="Times New Roman" w:cs="Times New Roman"/>
          <w:sz w:val="24"/>
          <w:szCs w:val="24"/>
        </w:rPr>
      </w:pPr>
      <w:r>
        <w:rPr>
          <w:rFonts w:ascii="Times New Roman" w:hAnsi="Times New Roman" w:cs="Times New Roman"/>
          <w:b/>
          <w:bCs/>
          <w:sz w:val="24"/>
          <w:szCs w:val="24"/>
        </w:rPr>
        <w:t>Supplementary Figure 18</w:t>
      </w:r>
      <w:r w:rsidR="00E536B4" w:rsidRPr="002144C9">
        <w:rPr>
          <w:rFonts w:ascii="Times New Roman" w:hAnsi="Times New Roman" w:cs="Times New Roman"/>
          <w:sz w:val="24"/>
          <w:szCs w:val="24"/>
        </w:rPr>
        <w:t xml:space="preserve">. </w:t>
      </w:r>
      <w:r w:rsidR="00E536B4" w:rsidRPr="002144C9">
        <w:rPr>
          <w:rFonts w:ascii="Times New Roman" w:hAnsi="Times New Roman" w:cs="Times New Roman"/>
          <w:sz w:val="24"/>
          <w:szCs w:val="24"/>
          <w:vertAlign w:val="superscript"/>
        </w:rPr>
        <w:t>1</w:t>
      </w:r>
      <w:r w:rsidR="00E536B4" w:rsidRPr="002144C9">
        <w:rPr>
          <w:rFonts w:ascii="Times New Roman" w:hAnsi="Times New Roman" w:cs="Times New Roman"/>
          <w:sz w:val="24"/>
          <w:szCs w:val="24"/>
        </w:rPr>
        <w:t xml:space="preserve">H and </w:t>
      </w:r>
      <w:r w:rsidR="00E536B4" w:rsidRPr="002144C9">
        <w:rPr>
          <w:rFonts w:ascii="Times New Roman" w:hAnsi="Times New Roman" w:cs="Times New Roman"/>
          <w:sz w:val="24"/>
          <w:szCs w:val="24"/>
          <w:vertAlign w:val="superscript"/>
        </w:rPr>
        <w:t>13</w:t>
      </w:r>
      <w:r w:rsidR="00E536B4" w:rsidRPr="002144C9">
        <w:rPr>
          <w:rFonts w:ascii="Times New Roman" w:hAnsi="Times New Roman" w:cs="Times New Roman"/>
          <w:sz w:val="24"/>
          <w:szCs w:val="24"/>
        </w:rPr>
        <w:t xml:space="preserve">C NMR spectra of </w:t>
      </w:r>
      <w:r w:rsidR="00E536B4" w:rsidRPr="002144C9">
        <w:rPr>
          <w:rFonts w:ascii="Times New Roman" w:hAnsi="Times New Roman" w:cs="Times New Roman"/>
          <w:b/>
          <w:bCs/>
          <w:i/>
          <w:iCs/>
          <w:sz w:val="24"/>
          <w:szCs w:val="24"/>
        </w:rPr>
        <w:t>TBP-3aDMAc</w:t>
      </w:r>
      <w:r w:rsidR="00E536B4" w:rsidRPr="002144C9">
        <w:rPr>
          <w:rFonts w:ascii="Times New Roman" w:hAnsi="Times New Roman" w:cs="Times New Roman"/>
          <w:sz w:val="24"/>
          <w:szCs w:val="24"/>
        </w:rPr>
        <w:t xml:space="preserve"> in </w:t>
      </w:r>
      <w:r w:rsidR="00E536B4" w:rsidRPr="002144C9">
        <w:rPr>
          <w:rFonts w:ascii="Times New Roman" w:hAnsi="Times New Roman" w:cs="Times New Roman"/>
          <w:i/>
          <w:iCs/>
          <w:sz w:val="24"/>
          <w:szCs w:val="24"/>
        </w:rPr>
        <w:t>d</w:t>
      </w:r>
      <w:r w:rsidR="00E536B4" w:rsidRPr="002144C9">
        <w:rPr>
          <w:rFonts w:ascii="Times New Roman" w:hAnsi="Times New Roman" w:cs="Times New Roman"/>
          <w:sz w:val="24"/>
          <w:szCs w:val="24"/>
        </w:rPr>
        <w:t>-CDCl</w:t>
      </w:r>
      <w:r w:rsidR="00E536B4" w:rsidRPr="002144C9">
        <w:rPr>
          <w:rFonts w:ascii="Times New Roman" w:hAnsi="Times New Roman" w:cs="Times New Roman"/>
          <w:sz w:val="24"/>
          <w:szCs w:val="24"/>
          <w:vertAlign w:val="subscript"/>
        </w:rPr>
        <w:t>3</w:t>
      </w:r>
      <w:r w:rsidR="00E536B4" w:rsidRPr="002144C9">
        <w:rPr>
          <w:rFonts w:ascii="Times New Roman" w:hAnsi="Times New Roman" w:cs="Times New Roman"/>
          <w:sz w:val="24"/>
          <w:szCs w:val="24"/>
        </w:rPr>
        <w:t>.</w:t>
      </w:r>
    </w:p>
    <w:p w14:paraId="5F7C68D4" w14:textId="77777777" w:rsidR="00E536B4" w:rsidRPr="002144C9" w:rsidRDefault="00E536B4">
      <w:pPr>
        <w:rPr>
          <w:rFonts w:ascii="Times New Roman" w:hAnsi="Times New Roman" w:cs="Times New Roman"/>
          <w:sz w:val="24"/>
          <w:szCs w:val="24"/>
        </w:rPr>
      </w:pPr>
    </w:p>
    <w:p w14:paraId="1944B0C8" w14:textId="32CB7BE9" w:rsidR="00E536B4" w:rsidRPr="002144C9" w:rsidRDefault="00DE4AA4">
      <w:pPr>
        <w:rPr>
          <w:rFonts w:ascii="Times New Roman" w:hAnsi="Times New Roman" w:cs="Times New Roman"/>
          <w:sz w:val="24"/>
          <w:szCs w:val="24"/>
        </w:rPr>
      </w:pPr>
      <w:r w:rsidRPr="002144C9">
        <w:rPr>
          <w:rFonts w:ascii="Times New Roman" w:hAnsi="Times New Roman" w:cs="Times New Roman"/>
          <w:noProof/>
          <w:sz w:val="24"/>
          <w:szCs w:val="24"/>
        </w:rPr>
        <w:lastRenderedPageBreak/>
        <w:drawing>
          <wp:inline distT="0" distB="0" distL="0" distR="0" wp14:anchorId="60F85C41" wp14:editId="30BBE1A0">
            <wp:extent cx="5274310" cy="3672205"/>
            <wp:effectExtent l="0" t="0" r="254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3672205"/>
                    </a:xfrm>
                    <a:prstGeom prst="rect">
                      <a:avLst/>
                    </a:prstGeom>
                  </pic:spPr>
                </pic:pic>
              </a:graphicData>
            </a:graphic>
          </wp:inline>
        </w:drawing>
      </w:r>
    </w:p>
    <w:p w14:paraId="435D69BE" w14:textId="411C2464" w:rsidR="00DE4AA4" w:rsidRPr="002144C9" w:rsidRDefault="00DE4AA4">
      <w:pPr>
        <w:rPr>
          <w:rFonts w:ascii="Times New Roman" w:hAnsi="Times New Roman" w:cs="Times New Roman"/>
          <w:sz w:val="24"/>
          <w:szCs w:val="24"/>
        </w:rPr>
      </w:pPr>
      <w:r w:rsidRPr="002144C9">
        <w:rPr>
          <w:rFonts w:ascii="Times New Roman" w:hAnsi="Times New Roman" w:cs="Times New Roman"/>
          <w:noProof/>
          <w:sz w:val="24"/>
          <w:szCs w:val="24"/>
        </w:rPr>
        <w:drawing>
          <wp:inline distT="0" distB="0" distL="0" distR="0" wp14:anchorId="7F153187" wp14:editId="39A9C5F5">
            <wp:extent cx="5274310" cy="367982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3679825"/>
                    </a:xfrm>
                    <a:prstGeom prst="rect">
                      <a:avLst/>
                    </a:prstGeom>
                  </pic:spPr>
                </pic:pic>
              </a:graphicData>
            </a:graphic>
          </wp:inline>
        </w:drawing>
      </w:r>
    </w:p>
    <w:p w14:paraId="62666AE1" w14:textId="77C79068" w:rsidR="00DE4AA4" w:rsidRPr="002144C9" w:rsidRDefault="004A2BF8" w:rsidP="00DE4AA4">
      <w:pPr>
        <w:rPr>
          <w:rFonts w:ascii="Times New Roman" w:hAnsi="Times New Roman" w:cs="Times New Roman"/>
          <w:sz w:val="24"/>
          <w:szCs w:val="24"/>
        </w:rPr>
      </w:pPr>
      <w:r>
        <w:rPr>
          <w:rFonts w:ascii="Times New Roman" w:hAnsi="Times New Roman" w:cs="Times New Roman"/>
          <w:b/>
          <w:bCs/>
          <w:sz w:val="24"/>
          <w:szCs w:val="24"/>
        </w:rPr>
        <w:t>Supplementary Figure 19</w:t>
      </w:r>
      <w:r w:rsidR="00DE4AA4" w:rsidRPr="002144C9">
        <w:rPr>
          <w:rFonts w:ascii="Times New Roman" w:hAnsi="Times New Roman" w:cs="Times New Roman"/>
          <w:sz w:val="24"/>
          <w:szCs w:val="24"/>
        </w:rPr>
        <w:t xml:space="preserve">. </w:t>
      </w:r>
      <w:r w:rsidR="00DE4AA4" w:rsidRPr="002144C9">
        <w:rPr>
          <w:rFonts w:ascii="Times New Roman" w:hAnsi="Times New Roman" w:cs="Times New Roman"/>
          <w:sz w:val="24"/>
          <w:szCs w:val="24"/>
          <w:vertAlign w:val="superscript"/>
        </w:rPr>
        <w:t>1</w:t>
      </w:r>
      <w:r w:rsidR="00DE4AA4" w:rsidRPr="002144C9">
        <w:rPr>
          <w:rFonts w:ascii="Times New Roman" w:hAnsi="Times New Roman" w:cs="Times New Roman"/>
          <w:sz w:val="24"/>
          <w:szCs w:val="24"/>
        </w:rPr>
        <w:t xml:space="preserve">H and </w:t>
      </w:r>
      <w:r w:rsidR="00DE4AA4" w:rsidRPr="002144C9">
        <w:rPr>
          <w:rFonts w:ascii="Times New Roman" w:hAnsi="Times New Roman" w:cs="Times New Roman"/>
          <w:sz w:val="24"/>
          <w:szCs w:val="24"/>
          <w:vertAlign w:val="superscript"/>
        </w:rPr>
        <w:t>13</w:t>
      </w:r>
      <w:r w:rsidR="00DE4AA4" w:rsidRPr="002144C9">
        <w:rPr>
          <w:rFonts w:ascii="Times New Roman" w:hAnsi="Times New Roman" w:cs="Times New Roman"/>
          <w:sz w:val="24"/>
          <w:szCs w:val="24"/>
        </w:rPr>
        <w:t xml:space="preserve">C NMR spectra of </w:t>
      </w:r>
      <w:r w:rsidR="00DE4AA4" w:rsidRPr="002144C9">
        <w:rPr>
          <w:rFonts w:ascii="Times New Roman" w:hAnsi="Times New Roman" w:cs="Times New Roman"/>
          <w:b/>
          <w:bCs/>
          <w:i/>
          <w:iCs/>
          <w:sz w:val="24"/>
          <w:szCs w:val="24"/>
        </w:rPr>
        <w:t>TRZ-3MCz</w:t>
      </w:r>
      <w:r w:rsidR="00DE4AA4" w:rsidRPr="002144C9">
        <w:rPr>
          <w:rFonts w:ascii="Times New Roman" w:hAnsi="Times New Roman" w:cs="Times New Roman"/>
          <w:sz w:val="24"/>
          <w:szCs w:val="24"/>
        </w:rPr>
        <w:t xml:space="preserve"> in </w:t>
      </w:r>
      <w:r w:rsidR="00DE4AA4" w:rsidRPr="002144C9">
        <w:rPr>
          <w:rFonts w:ascii="Times New Roman" w:hAnsi="Times New Roman" w:cs="Times New Roman"/>
          <w:i/>
          <w:iCs/>
          <w:sz w:val="24"/>
          <w:szCs w:val="24"/>
        </w:rPr>
        <w:t>d</w:t>
      </w:r>
      <w:r w:rsidR="00DE4AA4" w:rsidRPr="002144C9">
        <w:rPr>
          <w:rFonts w:ascii="Times New Roman" w:hAnsi="Times New Roman" w:cs="Times New Roman"/>
          <w:sz w:val="24"/>
          <w:szCs w:val="24"/>
        </w:rPr>
        <w:t>-CDCl</w:t>
      </w:r>
      <w:r w:rsidR="00DE4AA4" w:rsidRPr="002144C9">
        <w:rPr>
          <w:rFonts w:ascii="Times New Roman" w:hAnsi="Times New Roman" w:cs="Times New Roman"/>
          <w:sz w:val="24"/>
          <w:szCs w:val="24"/>
          <w:vertAlign w:val="subscript"/>
        </w:rPr>
        <w:t>3</w:t>
      </w:r>
      <w:r w:rsidR="00DE4AA4" w:rsidRPr="002144C9">
        <w:rPr>
          <w:rFonts w:ascii="Times New Roman" w:hAnsi="Times New Roman" w:cs="Times New Roman"/>
          <w:sz w:val="24"/>
          <w:szCs w:val="24"/>
        </w:rPr>
        <w:t>.</w:t>
      </w:r>
    </w:p>
    <w:p w14:paraId="6FACE8BE" w14:textId="4E10A774" w:rsidR="00DE4AA4" w:rsidRPr="002144C9" w:rsidRDefault="00DE4AA4">
      <w:pPr>
        <w:rPr>
          <w:rFonts w:ascii="Times New Roman" w:hAnsi="Times New Roman" w:cs="Times New Roman"/>
          <w:sz w:val="24"/>
          <w:szCs w:val="24"/>
        </w:rPr>
      </w:pPr>
    </w:p>
    <w:p w14:paraId="6FF4FA15" w14:textId="3CB0CEA5" w:rsidR="00DE4AA4" w:rsidRPr="002144C9" w:rsidRDefault="001E305F">
      <w:pPr>
        <w:rPr>
          <w:rFonts w:ascii="Times New Roman" w:hAnsi="Times New Roman" w:cs="Times New Roman"/>
          <w:sz w:val="24"/>
          <w:szCs w:val="24"/>
        </w:rPr>
      </w:pPr>
      <w:r w:rsidRPr="002144C9">
        <w:rPr>
          <w:rFonts w:ascii="Times New Roman" w:hAnsi="Times New Roman" w:cs="Times New Roman"/>
          <w:noProof/>
          <w:sz w:val="24"/>
          <w:szCs w:val="24"/>
        </w:rPr>
        <w:lastRenderedPageBreak/>
        <w:drawing>
          <wp:inline distT="0" distB="0" distL="0" distR="0" wp14:anchorId="70052924" wp14:editId="0BF4781E">
            <wp:extent cx="5274310" cy="3708400"/>
            <wp:effectExtent l="0" t="0" r="254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3708400"/>
                    </a:xfrm>
                    <a:prstGeom prst="rect">
                      <a:avLst/>
                    </a:prstGeom>
                  </pic:spPr>
                </pic:pic>
              </a:graphicData>
            </a:graphic>
          </wp:inline>
        </w:drawing>
      </w:r>
    </w:p>
    <w:p w14:paraId="65F46F2C" w14:textId="36FF5698" w:rsidR="001E305F" w:rsidRPr="002144C9" w:rsidRDefault="001E305F">
      <w:pPr>
        <w:rPr>
          <w:rFonts w:ascii="Times New Roman" w:hAnsi="Times New Roman" w:cs="Times New Roman"/>
          <w:sz w:val="24"/>
          <w:szCs w:val="24"/>
        </w:rPr>
      </w:pPr>
      <w:r w:rsidRPr="002144C9">
        <w:rPr>
          <w:rFonts w:ascii="Times New Roman" w:hAnsi="Times New Roman" w:cs="Times New Roman"/>
          <w:noProof/>
          <w:sz w:val="24"/>
          <w:szCs w:val="24"/>
        </w:rPr>
        <w:drawing>
          <wp:inline distT="0" distB="0" distL="0" distR="0" wp14:anchorId="4D2D129A" wp14:editId="1953981D">
            <wp:extent cx="5274310" cy="370014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3700145"/>
                    </a:xfrm>
                    <a:prstGeom prst="rect">
                      <a:avLst/>
                    </a:prstGeom>
                  </pic:spPr>
                </pic:pic>
              </a:graphicData>
            </a:graphic>
          </wp:inline>
        </w:drawing>
      </w:r>
    </w:p>
    <w:p w14:paraId="7E08CA94" w14:textId="5873A911" w:rsidR="001E305F" w:rsidRPr="002144C9" w:rsidRDefault="004A2BF8" w:rsidP="001E305F">
      <w:pPr>
        <w:rPr>
          <w:rFonts w:ascii="Times New Roman" w:hAnsi="Times New Roman" w:cs="Times New Roman"/>
          <w:sz w:val="24"/>
          <w:szCs w:val="24"/>
        </w:rPr>
      </w:pPr>
      <w:r>
        <w:rPr>
          <w:rFonts w:ascii="Times New Roman" w:hAnsi="Times New Roman" w:cs="Times New Roman"/>
          <w:b/>
          <w:bCs/>
          <w:sz w:val="24"/>
          <w:szCs w:val="24"/>
        </w:rPr>
        <w:t>Supplementary Figure 20</w:t>
      </w:r>
      <w:r w:rsidR="001E305F" w:rsidRPr="002144C9">
        <w:rPr>
          <w:rFonts w:ascii="Times New Roman" w:hAnsi="Times New Roman" w:cs="Times New Roman"/>
          <w:sz w:val="24"/>
          <w:szCs w:val="24"/>
        </w:rPr>
        <w:t xml:space="preserve">. </w:t>
      </w:r>
      <w:r w:rsidR="001E305F" w:rsidRPr="002144C9">
        <w:rPr>
          <w:rFonts w:ascii="Times New Roman" w:hAnsi="Times New Roman" w:cs="Times New Roman"/>
          <w:sz w:val="24"/>
          <w:szCs w:val="24"/>
          <w:vertAlign w:val="superscript"/>
        </w:rPr>
        <w:t>1</w:t>
      </w:r>
      <w:r w:rsidR="001E305F" w:rsidRPr="002144C9">
        <w:rPr>
          <w:rFonts w:ascii="Times New Roman" w:hAnsi="Times New Roman" w:cs="Times New Roman"/>
          <w:sz w:val="24"/>
          <w:szCs w:val="24"/>
        </w:rPr>
        <w:t xml:space="preserve">H and </w:t>
      </w:r>
      <w:r w:rsidR="001E305F" w:rsidRPr="002144C9">
        <w:rPr>
          <w:rFonts w:ascii="Times New Roman" w:hAnsi="Times New Roman" w:cs="Times New Roman"/>
          <w:sz w:val="24"/>
          <w:szCs w:val="24"/>
          <w:vertAlign w:val="superscript"/>
        </w:rPr>
        <w:t>13</w:t>
      </w:r>
      <w:r w:rsidR="001E305F" w:rsidRPr="002144C9">
        <w:rPr>
          <w:rFonts w:ascii="Times New Roman" w:hAnsi="Times New Roman" w:cs="Times New Roman"/>
          <w:sz w:val="24"/>
          <w:szCs w:val="24"/>
        </w:rPr>
        <w:t xml:space="preserve">C NMR spectra of </w:t>
      </w:r>
      <w:r w:rsidR="001E305F" w:rsidRPr="002144C9">
        <w:rPr>
          <w:rFonts w:ascii="Times New Roman" w:hAnsi="Times New Roman" w:cs="Times New Roman"/>
          <w:b/>
          <w:bCs/>
          <w:i/>
          <w:iCs/>
          <w:sz w:val="24"/>
          <w:szCs w:val="24"/>
        </w:rPr>
        <w:t>TB-3MCz</w:t>
      </w:r>
      <w:r w:rsidR="001E305F" w:rsidRPr="002144C9">
        <w:rPr>
          <w:rFonts w:ascii="Times New Roman" w:hAnsi="Times New Roman" w:cs="Times New Roman"/>
          <w:sz w:val="24"/>
          <w:szCs w:val="24"/>
        </w:rPr>
        <w:t xml:space="preserve"> in </w:t>
      </w:r>
      <w:r w:rsidR="001E305F" w:rsidRPr="002144C9">
        <w:rPr>
          <w:rFonts w:ascii="Times New Roman" w:hAnsi="Times New Roman" w:cs="Times New Roman"/>
          <w:i/>
          <w:iCs/>
          <w:sz w:val="24"/>
          <w:szCs w:val="24"/>
        </w:rPr>
        <w:t>d</w:t>
      </w:r>
      <w:r w:rsidR="001E305F" w:rsidRPr="002144C9">
        <w:rPr>
          <w:rFonts w:ascii="Times New Roman" w:hAnsi="Times New Roman" w:cs="Times New Roman"/>
          <w:sz w:val="24"/>
          <w:szCs w:val="24"/>
        </w:rPr>
        <w:t>-CDCl</w:t>
      </w:r>
      <w:r w:rsidR="001E305F" w:rsidRPr="002144C9">
        <w:rPr>
          <w:rFonts w:ascii="Times New Roman" w:hAnsi="Times New Roman" w:cs="Times New Roman"/>
          <w:sz w:val="24"/>
          <w:szCs w:val="24"/>
          <w:vertAlign w:val="subscript"/>
        </w:rPr>
        <w:t>3</w:t>
      </w:r>
      <w:r w:rsidR="001E305F" w:rsidRPr="002144C9">
        <w:rPr>
          <w:rFonts w:ascii="Times New Roman" w:hAnsi="Times New Roman" w:cs="Times New Roman"/>
          <w:sz w:val="24"/>
          <w:szCs w:val="24"/>
        </w:rPr>
        <w:t>.</w:t>
      </w:r>
    </w:p>
    <w:p w14:paraId="5170920C" w14:textId="1833C17B" w:rsidR="001E305F" w:rsidRPr="002144C9" w:rsidRDefault="00246C38" w:rsidP="00177C96">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8AD5D1F" w14:textId="43545AE0" w:rsidR="001E305F" w:rsidRPr="00177C96" w:rsidRDefault="00246C38">
      <w:pPr>
        <w:rPr>
          <w:rFonts w:ascii="Times New Roman" w:hAnsi="Times New Roman" w:cs="Times New Roman"/>
          <w:b/>
          <w:bCs/>
          <w:sz w:val="28"/>
          <w:szCs w:val="28"/>
        </w:rPr>
      </w:pPr>
      <w:r w:rsidRPr="00177C96">
        <w:rPr>
          <w:rFonts w:ascii="Times New Roman" w:hAnsi="Times New Roman" w:cs="Times New Roman" w:hint="eastAsia"/>
          <w:b/>
          <w:bCs/>
          <w:sz w:val="28"/>
          <w:szCs w:val="28"/>
        </w:rPr>
        <w:lastRenderedPageBreak/>
        <w:t>R</w:t>
      </w:r>
      <w:r w:rsidRPr="00177C96">
        <w:rPr>
          <w:rFonts w:ascii="Times New Roman" w:hAnsi="Times New Roman" w:cs="Times New Roman"/>
          <w:b/>
          <w:bCs/>
          <w:sz w:val="28"/>
          <w:szCs w:val="28"/>
        </w:rPr>
        <w:t>eference</w:t>
      </w:r>
    </w:p>
    <w:p w14:paraId="5D3CBC6E" w14:textId="77777777" w:rsidR="0004445F" w:rsidRPr="0004445F" w:rsidRDefault="00B83B19" w:rsidP="0004445F">
      <w:pPr>
        <w:pStyle w:val="EndNoteBibliography"/>
        <w:rPr>
          <w:rFonts w:ascii="Times New Roman" w:hAnsi="Times New Roman" w:cs="Times New Roman"/>
        </w:rPr>
      </w:pPr>
      <w:r w:rsidRPr="0004445F">
        <w:rPr>
          <w:rFonts w:ascii="Times New Roman" w:hAnsi="Times New Roman" w:cs="Times New Roman"/>
          <w:sz w:val="21"/>
          <w:szCs w:val="21"/>
        </w:rPr>
        <w:fldChar w:fldCharType="begin"/>
      </w:r>
      <w:r w:rsidRPr="0004445F">
        <w:rPr>
          <w:rFonts w:ascii="Times New Roman" w:hAnsi="Times New Roman" w:cs="Times New Roman"/>
          <w:sz w:val="21"/>
          <w:szCs w:val="21"/>
        </w:rPr>
        <w:instrText xml:space="preserve"> ADDIN EN.REFLIST </w:instrText>
      </w:r>
      <w:r w:rsidRPr="0004445F">
        <w:rPr>
          <w:rFonts w:ascii="Times New Roman" w:hAnsi="Times New Roman" w:cs="Times New Roman"/>
          <w:sz w:val="21"/>
          <w:szCs w:val="21"/>
        </w:rPr>
        <w:fldChar w:fldCharType="separate"/>
      </w:r>
      <w:r w:rsidR="0004445F" w:rsidRPr="0004445F">
        <w:rPr>
          <w:rFonts w:ascii="Times New Roman" w:hAnsi="Times New Roman" w:cs="Times New Roman"/>
        </w:rPr>
        <w:t>1</w:t>
      </w:r>
      <w:r w:rsidR="0004445F" w:rsidRPr="0004445F">
        <w:rPr>
          <w:rFonts w:ascii="Times New Roman" w:hAnsi="Times New Roman" w:cs="Times New Roman"/>
        </w:rPr>
        <w:tab/>
        <w:t>Okazaki, M.</w:t>
      </w:r>
      <w:r w:rsidR="0004445F" w:rsidRPr="0004445F">
        <w:rPr>
          <w:rFonts w:ascii="Times New Roman" w:hAnsi="Times New Roman" w:cs="Times New Roman"/>
          <w:i/>
        </w:rPr>
        <w:t xml:space="preserve"> et al.</w:t>
      </w:r>
      <w:r w:rsidR="0004445F" w:rsidRPr="0004445F">
        <w:rPr>
          <w:rFonts w:ascii="Times New Roman" w:hAnsi="Times New Roman" w:cs="Times New Roman"/>
        </w:rPr>
        <w:t xml:space="preserve"> Thermally activated delayed fluorescent phenothiazine-dibenzo[a,j]phenazine-phenothiazine triads exhibiting tricolor-changing mechanochromic luminescence. </w:t>
      </w:r>
      <w:r w:rsidR="0004445F" w:rsidRPr="0004445F">
        <w:rPr>
          <w:rFonts w:ascii="Times New Roman" w:hAnsi="Times New Roman" w:cs="Times New Roman"/>
          <w:i/>
        </w:rPr>
        <w:t>Chem. Sci.</w:t>
      </w:r>
      <w:r w:rsidR="0004445F" w:rsidRPr="0004445F">
        <w:rPr>
          <w:rFonts w:ascii="Times New Roman" w:hAnsi="Times New Roman" w:cs="Times New Roman"/>
        </w:rPr>
        <w:t xml:space="preserve"> </w:t>
      </w:r>
      <w:r w:rsidR="0004445F" w:rsidRPr="0004445F">
        <w:rPr>
          <w:rFonts w:ascii="Times New Roman" w:hAnsi="Times New Roman" w:cs="Times New Roman"/>
          <w:b/>
        </w:rPr>
        <w:t>8</w:t>
      </w:r>
      <w:r w:rsidR="0004445F" w:rsidRPr="0004445F">
        <w:rPr>
          <w:rFonts w:ascii="Times New Roman" w:hAnsi="Times New Roman" w:cs="Times New Roman"/>
        </w:rPr>
        <w:t>, 2677-2686, doi:10.1039/c6sc04863c (2017).</w:t>
      </w:r>
    </w:p>
    <w:p w14:paraId="786B3F1A" w14:textId="77777777" w:rsidR="0004445F" w:rsidRPr="0004445F" w:rsidRDefault="0004445F" w:rsidP="0004445F">
      <w:pPr>
        <w:pStyle w:val="EndNoteBibliography"/>
        <w:rPr>
          <w:rFonts w:ascii="Times New Roman" w:hAnsi="Times New Roman" w:cs="Times New Roman"/>
        </w:rPr>
      </w:pPr>
      <w:r w:rsidRPr="0004445F">
        <w:rPr>
          <w:rFonts w:ascii="Times New Roman" w:hAnsi="Times New Roman" w:cs="Times New Roman"/>
        </w:rPr>
        <w:t>2</w:t>
      </w:r>
      <w:r w:rsidRPr="0004445F">
        <w:rPr>
          <w:rFonts w:ascii="Times New Roman" w:hAnsi="Times New Roman" w:cs="Times New Roman"/>
        </w:rPr>
        <w:tab/>
        <w:t>de Sa Pereira, D.</w:t>
      </w:r>
      <w:r w:rsidRPr="0004445F">
        <w:rPr>
          <w:rFonts w:ascii="Times New Roman" w:hAnsi="Times New Roman" w:cs="Times New Roman"/>
          <w:i/>
        </w:rPr>
        <w:t xml:space="preserve"> et al.</w:t>
      </w:r>
      <w:r w:rsidRPr="0004445F">
        <w:rPr>
          <w:rFonts w:ascii="Times New Roman" w:hAnsi="Times New Roman" w:cs="Times New Roman"/>
        </w:rPr>
        <w:t xml:space="preserve"> The effect of a heavy atom on the radiative pathways of an emitter with dual conformation, thermally-activated delayed fluorescence and room temperature phosphorescence. </w:t>
      </w:r>
      <w:r w:rsidRPr="0004445F">
        <w:rPr>
          <w:rFonts w:ascii="Times New Roman" w:hAnsi="Times New Roman" w:cs="Times New Roman"/>
          <w:i/>
        </w:rPr>
        <w:t>J. Mater. Chem. C</w:t>
      </w:r>
      <w:r w:rsidRPr="0004445F">
        <w:rPr>
          <w:rFonts w:ascii="Times New Roman" w:hAnsi="Times New Roman" w:cs="Times New Roman"/>
        </w:rPr>
        <w:t xml:space="preserve"> </w:t>
      </w:r>
      <w:r w:rsidRPr="0004445F">
        <w:rPr>
          <w:rFonts w:ascii="Times New Roman" w:hAnsi="Times New Roman" w:cs="Times New Roman"/>
          <w:b/>
        </w:rPr>
        <w:t>7</w:t>
      </w:r>
      <w:r w:rsidRPr="0004445F">
        <w:rPr>
          <w:rFonts w:ascii="Times New Roman" w:hAnsi="Times New Roman" w:cs="Times New Roman"/>
        </w:rPr>
        <w:t>, 10481-10490, doi:10.1039/C9TC02477H (2019).</w:t>
      </w:r>
    </w:p>
    <w:p w14:paraId="4A5BC330" w14:textId="77777777" w:rsidR="0004445F" w:rsidRPr="0004445F" w:rsidRDefault="0004445F" w:rsidP="0004445F">
      <w:pPr>
        <w:pStyle w:val="EndNoteBibliography"/>
        <w:rPr>
          <w:rFonts w:ascii="Times New Roman" w:hAnsi="Times New Roman" w:cs="Times New Roman"/>
        </w:rPr>
      </w:pPr>
      <w:r w:rsidRPr="0004445F">
        <w:rPr>
          <w:rFonts w:ascii="Times New Roman" w:hAnsi="Times New Roman" w:cs="Times New Roman"/>
        </w:rPr>
        <w:t>3</w:t>
      </w:r>
      <w:r w:rsidRPr="0004445F">
        <w:rPr>
          <w:rFonts w:ascii="Times New Roman" w:hAnsi="Times New Roman" w:cs="Times New Roman"/>
        </w:rPr>
        <w:tab/>
        <w:t>Li, B.</w:t>
      </w:r>
      <w:r w:rsidRPr="0004445F">
        <w:rPr>
          <w:rFonts w:ascii="Times New Roman" w:hAnsi="Times New Roman" w:cs="Times New Roman"/>
          <w:i/>
        </w:rPr>
        <w:t xml:space="preserve"> et al.</w:t>
      </w:r>
      <w:r w:rsidRPr="0004445F">
        <w:rPr>
          <w:rFonts w:ascii="Times New Roman" w:hAnsi="Times New Roman" w:cs="Times New Roman"/>
        </w:rPr>
        <w:t xml:space="preserve"> Realizing Efficient Single Organic Molecular White Light-Emitting Diodes from Conformational Isomerization of Quinazoline-Based Emitters. </w:t>
      </w:r>
      <w:r w:rsidRPr="0004445F">
        <w:rPr>
          <w:rFonts w:ascii="Times New Roman" w:hAnsi="Times New Roman" w:cs="Times New Roman"/>
          <w:i/>
        </w:rPr>
        <w:t>ACS Appl. Mater. Interfaces</w:t>
      </w:r>
      <w:r w:rsidRPr="0004445F">
        <w:rPr>
          <w:rFonts w:ascii="Times New Roman" w:hAnsi="Times New Roman" w:cs="Times New Roman"/>
        </w:rPr>
        <w:t xml:space="preserve"> </w:t>
      </w:r>
      <w:r w:rsidRPr="0004445F">
        <w:rPr>
          <w:rFonts w:ascii="Times New Roman" w:hAnsi="Times New Roman" w:cs="Times New Roman"/>
          <w:b/>
        </w:rPr>
        <w:t>12</w:t>
      </w:r>
      <w:r w:rsidRPr="0004445F">
        <w:rPr>
          <w:rFonts w:ascii="Times New Roman" w:hAnsi="Times New Roman" w:cs="Times New Roman"/>
        </w:rPr>
        <w:t>, 14233-14243, doi:10.1021/acsami.9b20162 (2020).</w:t>
      </w:r>
    </w:p>
    <w:p w14:paraId="53C1DBC7" w14:textId="77777777" w:rsidR="0004445F" w:rsidRPr="0004445F" w:rsidRDefault="0004445F" w:rsidP="0004445F">
      <w:pPr>
        <w:pStyle w:val="EndNoteBibliography"/>
        <w:rPr>
          <w:rFonts w:ascii="Times New Roman" w:hAnsi="Times New Roman" w:cs="Times New Roman"/>
        </w:rPr>
      </w:pPr>
      <w:r w:rsidRPr="0004445F">
        <w:rPr>
          <w:rFonts w:ascii="Times New Roman" w:hAnsi="Times New Roman" w:cs="Times New Roman"/>
        </w:rPr>
        <w:t>4</w:t>
      </w:r>
      <w:r w:rsidRPr="0004445F">
        <w:rPr>
          <w:rFonts w:ascii="Times New Roman" w:hAnsi="Times New Roman" w:cs="Times New Roman"/>
        </w:rPr>
        <w:tab/>
        <w:t>He, Z.</w:t>
      </w:r>
      <w:r w:rsidRPr="0004445F">
        <w:rPr>
          <w:rFonts w:ascii="Times New Roman" w:hAnsi="Times New Roman" w:cs="Times New Roman"/>
          <w:i/>
        </w:rPr>
        <w:t xml:space="preserve"> et al.</w:t>
      </w:r>
      <w:r w:rsidRPr="0004445F">
        <w:rPr>
          <w:rFonts w:ascii="Times New Roman" w:hAnsi="Times New Roman" w:cs="Times New Roman"/>
        </w:rPr>
        <w:t xml:space="preserve"> Reversible switching between normal and thermally activated delayed fluorescence towards “smart” and single compound white-light luminescence via controllable conformational distribution. </w:t>
      </w:r>
      <w:r w:rsidRPr="0004445F">
        <w:rPr>
          <w:rFonts w:ascii="Times New Roman" w:hAnsi="Times New Roman" w:cs="Times New Roman"/>
          <w:i/>
        </w:rPr>
        <w:t>Sci. China Chem.</w:t>
      </w:r>
      <w:r w:rsidRPr="0004445F">
        <w:rPr>
          <w:rFonts w:ascii="Times New Roman" w:hAnsi="Times New Roman" w:cs="Times New Roman"/>
        </w:rPr>
        <w:t xml:space="preserve"> </w:t>
      </w:r>
      <w:r w:rsidRPr="0004445F">
        <w:rPr>
          <w:rFonts w:ascii="Times New Roman" w:hAnsi="Times New Roman" w:cs="Times New Roman"/>
          <w:b/>
        </w:rPr>
        <w:t>61</w:t>
      </w:r>
      <w:r w:rsidRPr="0004445F">
        <w:rPr>
          <w:rFonts w:ascii="Times New Roman" w:hAnsi="Times New Roman" w:cs="Times New Roman"/>
        </w:rPr>
        <w:t>, 677-686, doi:10.1007/s11426-017-9219-x (2018).</w:t>
      </w:r>
    </w:p>
    <w:p w14:paraId="6CCE1A50" w14:textId="77777777" w:rsidR="0004445F" w:rsidRPr="0004445F" w:rsidRDefault="0004445F" w:rsidP="0004445F">
      <w:pPr>
        <w:pStyle w:val="EndNoteBibliography"/>
        <w:rPr>
          <w:rFonts w:ascii="Times New Roman" w:hAnsi="Times New Roman" w:cs="Times New Roman"/>
        </w:rPr>
      </w:pPr>
      <w:r w:rsidRPr="0004445F">
        <w:rPr>
          <w:rFonts w:ascii="Times New Roman" w:hAnsi="Times New Roman" w:cs="Times New Roman"/>
        </w:rPr>
        <w:t>5</w:t>
      </w:r>
      <w:r w:rsidRPr="0004445F">
        <w:rPr>
          <w:rFonts w:ascii="Times New Roman" w:hAnsi="Times New Roman" w:cs="Times New Roman"/>
        </w:rPr>
        <w:tab/>
        <w:t>Kim, E.</w:t>
      </w:r>
      <w:r w:rsidRPr="0004445F">
        <w:rPr>
          <w:rFonts w:ascii="Times New Roman" w:hAnsi="Times New Roman" w:cs="Times New Roman"/>
          <w:i/>
        </w:rPr>
        <w:t xml:space="preserve"> et al.</w:t>
      </w:r>
      <w:r w:rsidRPr="0004445F">
        <w:rPr>
          <w:rFonts w:ascii="Times New Roman" w:hAnsi="Times New Roman" w:cs="Times New Roman"/>
        </w:rPr>
        <w:t xml:space="preserve"> Highly efficient and stable deep-blue organic light-emitting diode using phosphor-sensitized thermally activated delayed fluorescence. </w:t>
      </w:r>
      <w:r w:rsidRPr="0004445F">
        <w:rPr>
          <w:rFonts w:ascii="Times New Roman" w:hAnsi="Times New Roman" w:cs="Times New Roman"/>
          <w:i/>
        </w:rPr>
        <w:t>Sci Adv</w:t>
      </w:r>
      <w:r w:rsidRPr="0004445F">
        <w:rPr>
          <w:rFonts w:ascii="Times New Roman" w:hAnsi="Times New Roman" w:cs="Times New Roman"/>
        </w:rPr>
        <w:t xml:space="preserve"> </w:t>
      </w:r>
      <w:r w:rsidRPr="0004445F">
        <w:rPr>
          <w:rFonts w:ascii="Times New Roman" w:hAnsi="Times New Roman" w:cs="Times New Roman"/>
          <w:b/>
        </w:rPr>
        <w:t>8</w:t>
      </w:r>
      <w:r w:rsidRPr="0004445F">
        <w:rPr>
          <w:rFonts w:ascii="Times New Roman" w:hAnsi="Times New Roman" w:cs="Times New Roman"/>
        </w:rPr>
        <w:t>, eabq1641, doi:10.1126/sciadv.abq1641 (2022).</w:t>
      </w:r>
    </w:p>
    <w:p w14:paraId="7BEF9BE0" w14:textId="3E8C7410" w:rsidR="00195C1A" w:rsidRPr="002144C9" w:rsidRDefault="00B83B19" w:rsidP="0004445F">
      <w:pPr>
        <w:rPr>
          <w:rFonts w:ascii="Times New Roman" w:hAnsi="Times New Roman" w:cs="Times New Roman"/>
          <w:sz w:val="24"/>
          <w:szCs w:val="24"/>
        </w:rPr>
      </w:pPr>
      <w:r w:rsidRPr="0004445F">
        <w:rPr>
          <w:rFonts w:ascii="Times New Roman" w:hAnsi="Times New Roman" w:cs="Times New Roman"/>
          <w:szCs w:val="21"/>
        </w:rPr>
        <w:fldChar w:fldCharType="end"/>
      </w:r>
    </w:p>
    <w:sectPr w:rsidR="00195C1A" w:rsidRPr="002144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53919"/>
    <w:multiLevelType w:val="hybridMultilevel"/>
    <w:tmpl w:val="7E7CFDBA"/>
    <w:lvl w:ilvl="0" w:tplc="257A21FE">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D45701E"/>
    <w:multiLevelType w:val="hybridMultilevel"/>
    <w:tmpl w:val="5ADC39EA"/>
    <w:lvl w:ilvl="0" w:tplc="57B084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DC2016F"/>
    <w:multiLevelType w:val="hybridMultilevel"/>
    <w:tmpl w:val="FF620144"/>
    <w:lvl w:ilvl="0" w:tplc="E06E7492">
      <w:start w:val="1"/>
      <w:numFmt w:val="lowerLetter"/>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6CA6EB5"/>
    <w:multiLevelType w:val="hybridMultilevel"/>
    <w:tmpl w:val="8C506370"/>
    <w:lvl w:ilvl="0" w:tplc="9B1E3EE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xpdtv2gsxsznefe25pte9ax9rz9xd90sfp&quot;&gt;EndNote Library_QWD&lt;record-ids&gt;&lt;item&gt;1347&lt;/item&gt;&lt;item&gt;1605&lt;/item&gt;&lt;item&gt;1895&lt;/item&gt;&lt;item&gt;2567&lt;/item&gt;&lt;item&gt;2821&lt;/item&gt;&lt;/record-ids&gt;&lt;/item&gt;&lt;/Libraries&gt;"/>
  </w:docVars>
  <w:rsids>
    <w:rsidRoot w:val="00B549A5"/>
    <w:rsid w:val="0002472B"/>
    <w:rsid w:val="00027B3D"/>
    <w:rsid w:val="0004445F"/>
    <w:rsid w:val="00075C6B"/>
    <w:rsid w:val="00075C9B"/>
    <w:rsid w:val="00092761"/>
    <w:rsid w:val="000B2772"/>
    <w:rsid w:val="000C023F"/>
    <w:rsid w:val="000E5CE3"/>
    <w:rsid w:val="000F32CE"/>
    <w:rsid w:val="00106AD6"/>
    <w:rsid w:val="00110E80"/>
    <w:rsid w:val="0012717F"/>
    <w:rsid w:val="00177C96"/>
    <w:rsid w:val="00195C1A"/>
    <w:rsid w:val="001A37AA"/>
    <w:rsid w:val="001A6179"/>
    <w:rsid w:val="001D73EB"/>
    <w:rsid w:val="001E0D16"/>
    <w:rsid w:val="001E305F"/>
    <w:rsid w:val="002144C9"/>
    <w:rsid w:val="00223F5C"/>
    <w:rsid w:val="00246C38"/>
    <w:rsid w:val="002671C8"/>
    <w:rsid w:val="002B5717"/>
    <w:rsid w:val="002E06C0"/>
    <w:rsid w:val="00310BC6"/>
    <w:rsid w:val="00311278"/>
    <w:rsid w:val="003679BD"/>
    <w:rsid w:val="00370EB0"/>
    <w:rsid w:val="003937DE"/>
    <w:rsid w:val="003C2ACC"/>
    <w:rsid w:val="003C5250"/>
    <w:rsid w:val="003F0D7F"/>
    <w:rsid w:val="003F1E3E"/>
    <w:rsid w:val="003F4601"/>
    <w:rsid w:val="003F70B9"/>
    <w:rsid w:val="004249D2"/>
    <w:rsid w:val="004326C8"/>
    <w:rsid w:val="00444B63"/>
    <w:rsid w:val="004772B4"/>
    <w:rsid w:val="00486C85"/>
    <w:rsid w:val="004A2BF8"/>
    <w:rsid w:val="0051222F"/>
    <w:rsid w:val="005861E4"/>
    <w:rsid w:val="005B783C"/>
    <w:rsid w:val="005E0A33"/>
    <w:rsid w:val="005E4CD2"/>
    <w:rsid w:val="005F2E75"/>
    <w:rsid w:val="005F43CD"/>
    <w:rsid w:val="00620640"/>
    <w:rsid w:val="006B7BB3"/>
    <w:rsid w:val="006F3649"/>
    <w:rsid w:val="00700507"/>
    <w:rsid w:val="007014CA"/>
    <w:rsid w:val="00752077"/>
    <w:rsid w:val="00775D5C"/>
    <w:rsid w:val="00784884"/>
    <w:rsid w:val="007D6B5F"/>
    <w:rsid w:val="007E31B4"/>
    <w:rsid w:val="007E371A"/>
    <w:rsid w:val="007E6879"/>
    <w:rsid w:val="007F6B91"/>
    <w:rsid w:val="0081735A"/>
    <w:rsid w:val="00836B4A"/>
    <w:rsid w:val="008526C9"/>
    <w:rsid w:val="00866D28"/>
    <w:rsid w:val="00873DDE"/>
    <w:rsid w:val="008761CD"/>
    <w:rsid w:val="008769B1"/>
    <w:rsid w:val="00882841"/>
    <w:rsid w:val="008A70EB"/>
    <w:rsid w:val="008F274F"/>
    <w:rsid w:val="00946CFE"/>
    <w:rsid w:val="009529F6"/>
    <w:rsid w:val="009731B1"/>
    <w:rsid w:val="009959A8"/>
    <w:rsid w:val="009F3220"/>
    <w:rsid w:val="00A16956"/>
    <w:rsid w:val="00A34028"/>
    <w:rsid w:val="00A75643"/>
    <w:rsid w:val="00AA2C7B"/>
    <w:rsid w:val="00AA630C"/>
    <w:rsid w:val="00AC423F"/>
    <w:rsid w:val="00AD47B4"/>
    <w:rsid w:val="00AE3AA3"/>
    <w:rsid w:val="00B11107"/>
    <w:rsid w:val="00B549A5"/>
    <w:rsid w:val="00B5509C"/>
    <w:rsid w:val="00B554FE"/>
    <w:rsid w:val="00B83B19"/>
    <w:rsid w:val="00B90396"/>
    <w:rsid w:val="00B92C55"/>
    <w:rsid w:val="00BE6E9C"/>
    <w:rsid w:val="00C17968"/>
    <w:rsid w:val="00C245F0"/>
    <w:rsid w:val="00C254F5"/>
    <w:rsid w:val="00C475C8"/>
    <w:rsid w:val="00C87EB0"/>
    <w:rsid w:val="00C93A34"/>
    <w:rsid w:val="00CD2B8C"/>
    <w:rsid w:val="00CD579C"/>
    <w:rsid w:val="00D64833"/>
    <w:rsid w:val="00D72C2B"/>
    <w:rsid w:val="00D80419"/>
    <w:rsid w:val="00DA62B2"/>
    <w:rsid w:val="00DE4AA4"/>
    <w:rsid w:val="00DE70B6"/>
    <w:rsid w:val="00E15A2C"/>
    <w:rsid w:val="00E37F70"/>
    <w:rsid w:val="00E44121"/>
    <w:rsid w:val="00E536B4"/>
    <w:rsid w:val="00EB2722"/>
    <w:rsid w:val="00F90CD0"/>
    <w:rsid w:val="00F95056"/>
    <w:rsid w:val="00F95F54"/>
    <w:rsid w:val="00FC41AE"/>
    <w:rsid w:val="00FE3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66297"/>
  <w15:chartTrackingRefBased/>
  <w15:docId w15:val="{78DA20DE-5A13-4EC6-B092-D82BB160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F0D7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B83B1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B83B19"/>
    <w:rPr>
      <w:rFonts w:ascii="等线" w:eastAsia="等线" w:hAnsi="等线"/>
      <w:noProof/>
      <w:sz w:val="20"/>
    </w:rPr>
  </w:style>
  <w:style w:type="paragraph" w:customStyle="1" w:styleId="EndNoteBibliography">
    <w:name w:val="EndNote Bibliography"/>
    <w:basedOn w:val="a"/>
    <w:link w:val="EndNoteBibliography0"/>
    <w:rsid w:val="00B83B19"/>
    <w:rPr>
      <w:rFonts w:ascii="等线" w:eastAsia="等线" w:hAnsi="等线"/>
      <w:noProof/>
      <w:sz w:val="20"/>
    </w:rPr>
  </w:style>
  <w:style w:type="character" w:customStyle="1" w:styleId="EndNoteBibliography0">
    <w:name w:val="EndNote Bibliography 字符"/>
    <w:basedOn w:val="a0"/>
    <w:link w:val="EndNoteBibliography"/>
    <w:rsid w:val="00B83B19"/>
    <w:rPr>
      <w:rFonts w:ascii="等线" w:eastAsia="等线" w:hAnsi="等线"/>
      <w:noProof/>
      <w:sz w:val="20"/>
    </w:rPr>
  </w:style>
  <w:style w:type="paragraph" w:styleId="a3">
    <w:name w:val="List Paragraph"/>
    <w:basedOn w:val="a"/>
    <w:uiPriority w:val="34"/>
    <w:qFormat/>
    <w:rsid w:val="000F32CE"/>
    <w:pPr>
      <w:ind w:firstLineChars="200" w:firstLine="420"/>
    </w:pPr>
  </w:style>
  <w:style w:type="character" w:styleId="a4">
    <w:name w:val="Placeholder Text"/>
    <w:basedOn w:val="a0"/>
    <w:uiPriority w:val="99"/>
    <w:semiHidden/>
    <w:rsid w:val="0012717F"/>
    <w:rPr>
      <w:color w:val="808080"/>
    </w:rPr>
  </w:style>
  <w:style w:type="paragraph" w:styleId="a5">
    <w:name w:val="Normal (Web)"/>
    <w:basedOn w:val="a"/>
    <w:uiPriority w:val="99"/>
    <w:semiHidden/>
    <w:unhideWhenUsed/>
    <w:rsid w:val="00E15A2C"/>
    <w:pPr>
      <w:widowControl/>
      <w:spacing w:before="100" w:beforeAutospacing="1" w:after="100" w:afterAutospacing="1"/>
      <w:jc w:val="left"/>
    </w:pPr>
    <w:rPr>
      <w:rFonts w:ascii="宋体" w:eastAsia="宋体" w:hAnsi="宋体" w:cs="宋体"/>
      <w:kern w:val="0"/>
      <w:sz w:val="24"/>
      <w:szCs w:val="24"/>
    </w:rPr>
  </w:style>
  <w:style w:type="table" w:styleId="a6">
    <w:name w:val="Grid Table Light"/>
    <w:basedOn w:val="a1"/>
    <w:uiPriority w:val="40"/>
    <w:rsid w:val="00E15A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
    <w:name w:val="Plain Table 2"/>
    <w:basedOn w:val="a1"/>
    <w:uiPriority w:val="42"/>
    <w:rsid w:val="00E15A2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7">
    <w:name w:val="Strong"/>
    <w:basedOn w:val="a0"/>
    <w:uiPriority w:val="22"/>
    <w:qFormat/>
    <w:rsid w:val="008769B1"/>
    <w:rPr>
      <w:b/>
      <w:bCs/>
    </w:rPr>
  </w:style>
  <w:style w:type="paragraph" w:customStyle="1" w:styleId="SMText">
    <w:name w:val="SM Text"/>
    <w:basedOn w:val="a"/>
    <w:qFormat/>
    <w:rsid w:val="009959A8"/>
    <w:pPr>
      <w:widowControl/>
      <w:ind w:firstLine="480"/>
      <w:jc w:val="left"/>
    </w:pPr>
    <w:rPr>
      <w:rFonts w:ascii="Times New Roman" w:hAnsi="Times New Roman" w:cs="Times New Roman"/>
      <w:kern w:val="0"/>
      <w:sz w:val="24"/>
      <w:szCs w:val="20"/>
      <w:lang w:eastAsia="en-US"/>
    </w:rPr>
  </w:style>
  <w:style w:type="paragraph" w:styleId="a8">
    <w:name w:val="Revision"/>
    <w:hidden/>
    <w:uiPriority w:val="99"/>
    <w:semiHidden/>
    <w:rsid w:val="00D64833"/>
  </w:style>
  <w:style w:type="character" w:customStyle="1" w:styleId="10">
    <w:name w:val="标题 1 字符"/>
    <w:basedOn w:val="a0"/>
    <w:link w:val="1"/>
    <w:uiPriority w:val="9"/>
    <w:rsid w:val="003F0D7F"/>
    <w:rPr>
      <w:b/>
      <w:bCs/>
      <w:kern w:val="44"/>
      <w:sz w:val="44"/>
      <w:szCs w:val="44"/>
    </w:rPr>
  </w:style>
  <w:style w:type="character" w:styleId="a9">
    <w:name w:val="Hyperlink"/>
    <w:basedOn w:val="a0"/>
    <w:uiPriority w:val="99"/>
    <w:unhideWhenUsed/>
    <w:rsid w:val="007D6B5F"/>
    <w:rPr>
      <w:color w:val="0563C1" w:themeColor="hyperlink"/>
      <w:u w:val="single"/>
    </w:rPr>
  </w:style>
  <w:style w:type="character" w:styleId="aa">
    <w:name w:val="Unresolved Mention"/>
    <w:basedOn w:val="a0"/>
    <w:uiPriority w:val="99"/>
    <w:semiHidden/>
    <w:unhideWhenUsed/>
    <w:rsid w:val="007D6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1115">
      <w:bodyDiv w:val="1"/>
      <w:marLeft w:val="0"/>
      <w:marRight w:val="0"/>
      <w:marTop w:val="0"/>
      <w:marBottom w:val="0"/>
      <w:divBdr>
        <w:top w:val="none" w:sz="0" w:space="0" w:color="auto"/>
        <w:left w:val="none" w:sz="0" w:space="0" w:color="auto"/>
        <w:bottom w:val="none" w:sz="0" w:space="0" w:color="auto"/>
        <w:right w:val="none" w:sz="0" w:space="0" w:color="auto"/>
      </w:divBdr>
    </w:div>
    <w:div w:id="294339238">
      <w:bodyDiv w:val="1"/>
      <w:marLeft w:val="0"/>
      <w:marRight w:val="0"/>
      <w:marTop w:val="0"/>
      <w:marBottom w:val="0"/>
      <w:divBdr>
        <w:top w:val="none" w:sz="0" w:space="0" w:color="auto"/>
        <w:left w:val="none" w:sz="0" w:space="0" w:color="auto"/>
        <w:bottom w:val="none" w:sz="0" w:space="0" w:color="auto"/>
        <w:right w:val="none" w:sz="0" w:space="0" w:color="auto"/>
      </w:divBdr>
    </w:div>
    <w:div w:id="373849690">
      <w:bodyDiv w:val="1"/>
      <w:marLeft w:val="0"/>
      <w:marRight w:val="0"/>
      <w:marTop w:val="0"/>
      <w:marBottom w:val="0"/>
      <w:divBdr>
        <w:top w:val="none" w:sz="0" w:space="0" w:color="auto"/>
        <w:left w:val="none" w:sz="0" w:space="0" w:color="auto"/>
        <w:bottom w:val="none" w:sz="0" w:space="0" w:color="auto"/>
        <w:right w:val="none" w:sz="0" w:space="0" w:color="auto"/>
      </w:divBdr>
    </w:div>
    <w:div w:id="694767581">
      <w:bodyDiv w:val="1"/>
      <w:marLeft w:val="0"/>
      <w:marRight w:val="0"/>
      <w:marTop w:val="0"/>
      <w:marBottom w:val="0"/>
      <w:divBdr>
        <w:top w:val="none" w:sz="0" w:space="0" w:color="auto"/>
        <w:left w:val="none" w:sz="0" w:space="0" w:color="auto"/>
        <w:bottom w:val="none" w:sz="0" w:space="0" w:color="auto"/>
        <w:right w:val="none" w:sz="0" w:space="0" w:color="auto"/>
      </w:divBdr>
    </w:div>
    <w:div w:id="959529724">
      <w:bodyDiv w:val="1"/>
      <w:marLeft w:val="0"/>
      <w:marRight w:val="0"/>
      <w:marTop w:val="0"/>
      <w:marBottom w:val="0"/>
      <w:divBdr>
        <w:top w:val="none" w:sz="0" w:space="0" w:color="auto"/>
        <w:left w:val="none" w:sz="0" w:space="0" w:color="auto"/>
        <w:bottom w:val="none" w:sz="0" w:space="0" w:color="auto"/>
        <w:right w:val="none" w:sz="0" w:space="0" w:color="auto"/>
      </w:divBdr>
    </w:div>
    <w:div w:id="1095398071">
      <w:bodyDiv w:val="1"/>
      <w:marLeft w:val="0"/>
      <w:marRight w:val="0"/>
      <w:marTop w:val="0"/>
      <w:marBottom w:val="0"/>
      <w:divBdr>
        <w:top w:val="none" w:sz="0" w:space="0" w:color="auto"/>
        <w:left w:val="none" w:sz="0" w:space="0" w:color="auto"/>
        <w:bottom w:val="none" w:sz="0" w:space="0" w:color="auto"/>
        <w:right w:val="none" w:sz="0" w:space="0" w:color="auto"/>
      </w:divBdr>
    </w:div>
    <w:div w:id="1242518761">
      <w:bodyDiv w:val="1"/>
      <w:marLeft w:val="0"/>
      <w:marRight w:val="0"/>
      <w:marTop w:val="0"/>
      <w:marBottom w:val="0"/>
      <w:divBdr>
        <w:top w:val="none" w:sz="0" w:space="0" w:color="auto"/>
        <w:left w:val="none" w:sz="0" w:space="0" w:color="auto"/>
        <w:bottom w:val="none" w:sz="0" w:space="0" w:color="auto"/>
        <w:right w:val="none" w:sz="0" w:space="0" w:color="auto"/>
      </w:divBdr>
    </w:div>
    <w:div w:id="196688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2055</TotalTime>
  <Pages>23</Pages>
  <Words>2890</Words>
  <Characters>16473</Characters>
  <Application>Microsoft Office Word</Application>
  <DocSecurity>0</DocSecurity>
  <Lines>137</Lines>
  <Paragraphs>38</Paragraphs>
  <ScaleCrop>false</ScaleCrop>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Qiu Weidong</dc:creator>
  <cp:keywords/>
  <dc:description/>
  <cp:lastModifiedBy>Qiu Weidong</cp:lastModifiedBy>
  <cp:revision>59</cp:revision>
  <dcterms:created xsi:type="dcterms:W3CDTF">2022-11-04T08:19:00Z</dcterms:created>
  <dcterms:modified xsi:type="dcterms:W3CDTF">2022-11-26T05:29:00Z</dcterms:modified>
</cp:coreProperties>
</file>