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3C0" w:rsidRPr="003240DC" w:rsidRDefault="003240DC">
      <w:pPr>
        <w:rPr>
          <w:rFonts w:ascii="Times New Roman" w:hAnsi="Times New Roman" w:cs="Times New Roman"/>
          <w:b/>
          <w:sz w:val="28"/>
          <w:szCs w:val="28"/>
        </w:rPr>
      </w:pPr>
      <w:r w:rsidRPr="003240DC">
        <w:rPr>
          <w:rFonts w:ascii="Times New Roman" w:hAnsi="Times New Roman" w:cs="Times New Roman"/>
          <w:b/>
          <w:sz w:val="28"/>
          <w:szCs w:val="28"/>
        </w:rPr>
        <w:t>Figure S</w:t>
      </w:r>
      <w:r w:rsidR="00CD4C55">
        <w:rPr>
          <w:rFonts w:ascii="Times New Roman" w:hAnsi="Times New Roman" w:cs="Times New Roman"/>
          <w:b/>
          <w:sz w:val="28"/>
          <w:szCs w:val="28"/>
        </w:rPr>
        <w:t>2</w:t>
      </w:r>
    </w:p>
    <w:p w:rsidR="003240DC" w:rsidRDefault="00FF79EC">
      <w:pPr>
        <w:rPr>
          <w:rFonts w:ascii="Times New Roman" w:hAnsi="Times New Roman" w:cs="Times New Roman"/>
          <w:b/>
          <w:sz w:val="28"/>
          <w:szCs w:val="28"/>
        </w:rPr>
      </w:pPr>
      <w:r w:rsidRPr="00FF79E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274310" cy="4219448"/>
            <wp:effectExtent l="0" t="0" r="2540" b="0"/>
            <wp:docPr id="1" name="图片 1" descr="C:\Users\86152\Desktop\Paper\博士论文准备\Article\纤维蛋白原\Manuscript\Figure S2 The predictive accuracy of TNM staging criteria\Figure S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6152\Desktop\Paper\博士论文准备\Article\纤维蛋白原\Manuscript\Figure S2 The predictive accuracy of TNM staging criteria\Figure S2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9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9EC" w:rsidRPr="003240DC" w:rsidRDefault="00FF79EC">
      <w:pPr>
        <w:rPr>
          <w:rFonts w:ascii="Times New Roman" w:hAnsi="Times New Roman" w:cs="Times New Roman" w:hint="eastAsia"/>
          <w:b/>
          <w:sz w:val="28"/>
          <w:szCs w:val="28"/>
        </w:rPr>
      </w:pPr>
      <w:r w:rsidRPr="00FF79EC">
        <w:rPr>
          <w:rFonts w:ascii="Times New Roman" w:hAnsi="Times New Roman" w:cs="Times New Roman"/>
          <w:b/>
          <w:sz w:val="28"/>
          <w:szCs w:val="28"/>
        </w:rPr>
        <w:t>Figure S</w:t>
      </w:r>
      <w:r w:rsidR="00F36C42">
        <w:rPr>
          <w:rFonts w:ascii="Times New Roman" w:hAnsi="Times New Roman" w:cs="Times New Roman"/>
          <w:b/>
          <w:sz w:val="28"/>
          <w:szCs w:val="28"/>
        </w:rPr>
        <w:t>2</w:t>
      </w:r>
      <w:bookmarkStart w:id="0" w:name="_GoBack"/>
      <w:bookmarkEnd w:id="0"/>
      <w:r w:rsidRPr="00FF79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F79EC">
        <w:rPr>
          <w:rFonts w:ascii="Times New Roman" w:hAnsi="Times New Roman" w:cs="Times New Roman"/>
          <w:sz w:val="28"/>
          <w:szCs w:val="28"/>
        </w:rPr>
        <w:t>ROC curve reflecting the predictive accuracy of 8th TNM staging criteria in the final endpoint.</w:t>
      </w:r>
    </w:p>
    <w:sectPr w:rsidR="00FF79EC" w:rsidRPr="003240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5B5"/>
    <w:rsid w:val="003240DC"/>
    <w:rsid w:val="004F53C0"/>
    <w:rsid w:val="00CD4C55"/>
    <w:rsid w:val="00EE45B5"/>
    <w:rsid w:val="00F36C42"/>
    <w:rsid w:val="00FF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0BCAC"/>
  <w15:chartTrackingRefBased/>
  <w15:docId w15:val="{90E04B2A-0AA9-4BCD-8CB2-43EDD1D54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8615242072823</dc:creator>
  <cp:keywords/>
  <dc:description/>
  <cp:lastModifiedBy>8615242072823</cp:lastModifiedBy>
  <cp:revision>5</cp:revision>
  <dcterms:created xsi:type="dcterms:W3CDTF">2022-10-24T07:02:00Z</dcterms:created>
  <dcterms:modified xsi:type="dcterms:W3CDTF">2022-10-24T07:03:00Z</dcterms:modified>
</cp:coreProperties>
</file>