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Times New Roman" w:hAnsi="Times New Roman" w:cs="Times New Roman"/>
          <w:sz w:val="24"/>
          <w:szCs w:val="32"/>
          <w:lang w:val="en-US"/>
        </w:rPr>
      </w:pPr>
    </w:p>
    <w:p>
      <w:pPr>
        <w:pStyle w:val="4"/>
        <w:spacing w:line="360" w:lineRule="auto"/>
        <w:jc w:val="center"/>
        <w:rPr>
          <w:rFonts w:hint="default" w:ascii="Times New Roman" w:hAnsi="Times New Roman"/>
          <w:b/>
          <w:bCs/>
          <w:color w:val="242021"/>
          <w:sz w:val="24"/>
          <w:szCs w:val="24"/>
          <w:lang w:val="en-US"/>
        </w:rPr>
      </w:pPr>
      <w:r>
        <w:rPr>
          <w:rFonts w:hint="default" w:ascii="Times New Roman" w:hAnsi="Times New Roman"/>
          <w:b/>
          <w:bCs/>
          <w:color w:val="242021"/>
          <w:sz w:val="24"/>
          <w:szCs w:val="24"/>
          <w:lang w:val="en-US"/>
        </w:rPr>
        <w:t>Supplementary Information</w:t>
      </w:r>
    </w:p>
    <w:p>
      <w:pPr>
        <w:pStyle w:val="4"/>
        <w:spacing w:line="360" w:lineRule="auto"/>
        <w:rPr>
          <w:rFonts w:hint="default" w:ascii="Times New Roman" w:hAnsi="Times New Roman"/>
          <w:b/>
          <w:bCs/>
          <w:sz w:val="24"/>
          <w:szCs w:val="24"/>
          <w:lang w:val="en-US"/>
        </w:rPr>
      </w:pPr>
      <w:r>
        <w:rPr>
          <w:rFonts w:hint="default" w:ascii="Times New Roman" w:hAnsi="Times New Roman"/>
          <w:b/>
          <w:bCs/>
          <w:color w:val="242021"/>
          <w:sz w:val="24"/>
          <w:szCs w:val="24"/>
          <w:lang w:val="en-US"/>
        </w:rPr>
        <w:t xml:space="preserve">S.Table 1. </w:t>
      </w:r>
      <w:r>
        <w:rPr>
          <w:rFonts w:ascii="Times New Roman" w:hAnsi="Times New Roman"/>
          <w:b/>
          <w:bCs/>
          <w:color w:val="242021"/>
          <w:sz w:val="24"/>
          <w:szCs w:val="24"/>
          <w:lang w:val="en-US"/>
        </w:rPr>
        <w:t xml:space="preserve">Fit statistics for latent profile analysis models representing </w:t>
      </w:r>
      <w:r>
        <w:rPr>
          <w:rFonts w:hint="default" w:ascii="Times New Roman" w:hAnsi="Times New Roman"/>
          <w:b/>
          <w:bCs/>
          <w:color w:val="242021"/>
          <w:sz w:val="24"/>
          <w:szCs w:val="24"/>
          <w:lang w:val="en-US"/>
        </w:rPr>
        <w:t>one</w:t>
      </w:r>
      <w:r>
        <w:rPr>
          <w:rFonts w:ascii="Times New Roman" w:hAnsi="Times New Roman"/>
          <w:b/>
          <w:bCs/>
          <w:color w:val="242021"/>
          <w:sz w:val="24"/>
          <w:szCs w:val="24"/>
          <w:lang w:val="en-US"/>
        </w:rPr>
        <w:t xml:space="preserve"> to five  </w:t>
      </w:r>
      <w:r>
        <w:rPr>
          <w:rFonts w:hint="default" w:ascii="Times New Roman" w:hAnsi="Times New Roman"/>
          <w:b/>
          <w:bCs/>
          <w:color w:val="242021"/>
          <w:sz w:val="24"/>
          <w:szCs w:val="24"/>
          <w:lang w:val="en-US"/>
        </w:rPr>
        <w:t>class model</w:t>
      </w:r>
    </w:p>
    <w:p>
      <w:pPr>
        <w:pStyle w:val="4"/>
        <w:autoSpaceDE w:val="0"/>
        <w:autoSpaceDN w:val="0"/>
        <w:adjustRightInd w:val="0"/>
        <w:spacing w:line="360" w:lineRule="auto"/>
        <w:ind w:right="60"/>
        <w:rPr>
          <w:rFonts w:ascii="Times New Roman" w:hAnsi="Times New Roman"/>
          <w:color w:val="000000"/>
          <w:sz w:val="24"/>
          <w:szCs w:val="24"/>
          <w:lang w:val="en-US"/>
        </w:rPr>
      </w:pPr>
      <w:r>
        <w:rPr>
          <w:rFonts w:ascii="Times New Roman" w:hAnsi="Times New Roman"/>
          <w:color w:val="000000"/>
          <w:sz w:val="24"/>
          <w:szCs w:val="24"/>
          <w:lang w:val="en-US"/>
        </w:rPr>
        <w:t xml:space="preserve"> </w:t>
      </w:r>
    </w:p>
    <w:tbl>
      <w:tblPr>
        <w:tblStyle w:val="5"/>
        <w:tblW w:w="9372" w:type="dxa"/>
        <w:tblInd w:w="0" w:type="dxa"/>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14"/>
        <w:gridCol w:w="1193"/>
        <w:gridCol w:w="1195"/>
        <w:gridCol w:w="1375"/>
        <w:gridCol w:w="1495"/>
        <w:gridCol w:w="1494"/>
        <w:gridCol w:w="1406"/>
      </w:tblGrid>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1214" w:type="dxa"/>
            <w:tcBorders>
              <w:top w:val="single" w:color="auto" w:sz="12" w:space="0"/>
              <w:left w:val="nil"/>
              <w:bottom w:val="single" w:color="auto" w:sz="4" w:space="0"/>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b w:val="0"/>
                <w:bCs w:val="0"/>
                <w:sz w:val="24"/>
                <w:szCs w:val="24"/>
              </w:rPr>
            </w:pPr>
            <w:r>
              <w:rPr>
                <w:rFonts w:hint="default" w:ascii="Times New Roman" w:hAnsi="Times New Roman"/>
                <w:b/>
                <w:bCs/>
                <w:sz w:val="24"/>
                <w:szCs w:val="24"/>
              </w:rPr>
              <w:t>Number of groups</w:t>
            </w:r>
          </w:p>
        </w:tc>
        <w:tc>
          <w:tcPr>
            <w:tcW w:w="1193" w:type="dxa"/>
            <w:tcBorders>
              <w:top w:val="single" w:color="auto" w:sz="12" w:space="0"/>
              <w:left w:val="nil"/>
              <w:bottom w:val="single" w:color="auto" w:sz="4" w:space="0"/>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b w:val="0"/>
                <w:bCs w:val="0"/>
                <w:sz w:val="24"/>
                <w:szCs w:val="24"/>
              </w:rPr>
            </w:pPr>
            <w:r>
              <w:rPr>
                <w:rFonts w:hint="default" w:ascii="Times New Roman" w:hAnsi="Times New Roman"/>
                <w:b/>
                <w:bCs/>
                <w:sz w:val="24"/>
                <w:szCs w:val="24"/>
              </w:rPr>
              <w:t>BIC</w:t>
            </w:r>
          </w:p>
        </w:tc>
        <w:tc>
          <w:tcPr>
            <w:tcW w:w="1195" w:type="dxa"/>
            <w:tcBorders>
              <w:top w:val="single" w:color="auto" w:sz="12" w:space="0"/>
              <w:left w:val="nil"/>
              <w:bottom w:val="single" w:color="auto" w:sz="4" w:space="0"/>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b w:val="0"/>
                <w:bCs w:val="0"/>
                <w:sz w:val="24"/>
                <w:szCs w:val="24"/>
              </w:rPr>
            </w:pPr>
            <w:r>
              <w:rPr>
                <w:rFonts w:hint="default" w:ascii="Times New Roman" w:hAnsi="Times New Roman"/>
                <w:b/>
                <w:bCs/>
                <w:sz w:val="24"/>
                <w:szCs w:val="24"/>
              </w:rPr>
              <w:t>AIC</w:t>
            </w:r>
          </w:p>
        </w:tc>
        <w:tc>
          <w:tcPr>
            <w:tcW w:w="1375" w:type="dxa"/>
            <w:tcBorders>
              <w:top w:val="single" w:color="auto" w:sz="12" w:space="0"/>
              <w:left w:val="nil"/>
              <w:bottom w:val="single" w:color="auto" w:sz="4" w:space="0"/>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b w:val="0"/>
                <w:bCs w:val="0"/>
                <w:sz w:val="24"/>
                <w:szCs w:val="24"/>
              </w:rPr>
            </w:pPr>
            <w:r>
              <w:rPr>
                <w:rFonts w:hint="default" w:ascii="Times New Roman" w:hAnsi="Times New Roman"/>
                <w:b/>
                <w:bCs/>
                <w:sz w:val="24"/>
                <w:szCs w:val="24"/>
              </w:rPr>
              <w:t>VLMR</w:t>
            </w:r>
          </w:p>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b w:val="0"/>
                <w:bCs w:val="0"/>
                <w:sz w:val="24"/>
                <w:szCs w:val="24"/>
              </w:rPr>
            </w:pPr>
            <w:r>
              <w:rPr>
                <w:rFonts w:hint="default" w:ascii="Times New Roman" w:hAnsi="Times New Roman"/>
                <w:b/>
                <w:bCs/>
                <w:sz w:val="24"/>
                <w:szCs w:val="24"/>
              </w:rPr>
              <w:t>(p-Value)</w:t>
            </w:r>
          </w:p>
        </w:tc>
        <w:tc>
          <w:tcPr>
            <w:tcW w:w="1495" w:type="dxa"/>
            <w:tcBorders>
              <w:top w:val="single" w:color="auto" w:sz="12" w:space="0"/>
              <w:left w:val="nil"/>
              <w:bottom w:val="single" w:color="auto" w:sz="4" w:space="0"/>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b w:val="0"/>
                <w:bCs w:val="0"/>
                <w:sz w:val="24"/>
                <w:szCs w:val="24"/>
              </w:rPr>
            </w:pPr>
            <w:r>
              <w:rPr>
                <w:rFonts w:hint="default" w:ascii="Times New Roman" w:hAnsi="Times New Roman"/>
                <w:b/>
                <w:bCs/>
                <w:sz w:val="24"/>
                <w:szCs w:val="24"/>
              </w:rPr>
              <w:t>Adj. LMR (p-Value)</w:t>
            </w:r>
          </w:p>
        </w:tc>
        <w:tc>
          <w:tcPr>
            <w:tcW w:w="1494" w:type="dxa"/>
            <w:tcBorders>
              <w:top w:val="single" w:color="auto" w:sz="12" w:space="0"/>
              <w:left w:val="nil"/>
              <w:bottom w:val="single" w:color="auto" w:sz="4" w:space="0"/>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b w:val="0"/>
                <w:bCs w:val="0"/>
                <w:sz w:val="24"/>
                <w:szCs w:val="24"/>
              </w:rPr>
            </w:pPr>
            <w:r>
              <w:rPr>
                <w:rFonts w:hint="default" w:ascii="Times New Roman" w:hAnsi="Times New Roman"/>
                <w:b/>
                <w:bCs/>
                <w:sz w:val="24"/>
                <w:szCs w:val="24"/>
              </w:rPr>
              <w:t>BLRT</w:t>
            </w:r>
          </w:p>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b w:val="0"/>
                <w:bCs w:val="0"/>
                <w:sz w:val="24"/>
                <w:szCs w:val="24"/>
              </w:rPr>
            </w:pPr>
            <w:r>
              <w:rPr>
                <w:rFonts w:hint="default" w:ascii="Times New Roman" w:hAnsi="Times New Roman"/>
                <w:b/>
                <w:bCs/>
                <w:sz w:val="24"/>
                <w:szCs w:val="24"/>
              </w:rPr>
              <w:t>(p-Value)</w:t>
            </w:r>
          </w:p>
        </w:tc>
        <w:tc>
          <w:tcPr>
            <w:tcW w:w="1406" w:type="dxa"/>
            <w:tcBorders>
              <w:top w:val="single" w:color="auto" w:sz="12" w:space="0"/>
              <w:left w:val="nil"/>
              <w:bottom w:val="single" w:color="auto" w:sz="4" w:space="0"/>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b w:val="0"/>
                <w:bCs w:val="0"/>
                <w:sz w:val="24"/>
                <w:szCs w:val="24"/>
              </w:rPr>
            </w:pPr>
            <w:r>
              <w:rPr>
                <w:rFonts w:hint="default" w:ascii="Times New Roman" w:hAnsi="Times New Roman"/>
                <w:b/>
                <w:bCs/>
                <w:sz w:val="24"/>
                <w:szCs w:val="24"/>
              </w:rPr>
              <w:t>Entropy</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trPr>
        <w:tc>
          <w:tcPr>
            <w:tcW w:w="1214"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b/>
                <w:bCs/>
                <w:sz w:val="24"/>
                <w:szCs w:val="24"/>
                <w:lang w:val="en-US"/>
              </w:rPr>
            </w:pPr>
            <w:r>
              <w:rPr>
                <w:rFonts w:hint="default" w:ascii="Times New Roman" w:hAnsi="Times New Roman"/>
                <w:b/>
                <w:bCs/>
                <w:sz w:val="24"/>
                <w:szCs w:val="24"/>
                <w:lang w:val="en-US"/>
              </w:rPr>
              <w:t>1</w:t>
            </w:r>
          </w:p>
        </w:tc>
        <w:tc>
          <w:tcPr>
            <w:tcW w:w="1193"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sz w:val="24"/>
                <w:szCs w:val="24"/>
              </w:rPr>
            </w:pPr>
            <w:r>
              <w:rPr>
                <w:rFonts w:hint="default" w:ascii="Times New Roman" w:hAnsi="Times New Roman"/>
                <w:sz w:val="24"/>
                <w:szCs w:val="24"/>
              </w:rPr>
              <w:t>2863.28</w:t>
            </w:r>
          </w:p>
        </w:tc>
        <w:tc>
          <w:tcPr>
            <w:tcW w:w="1195"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sz w:val="24"/>
                <w:szCs w:val="24"/>
                <w:lang w:val="en-US"/>
              </w:rPr>
            </w:pPr>
            <w:r>
              <w:rPr>
                <w:rFonts w:hint="default" w:ascii="Times New Roman" w:hAnsi="Times New Roman"/>
                <w:sz w:val="24"/>
                <w:szCs w:val="24"/>
              </w:rPr>
              <w:t>2848.9</w:t>
            </w:r>
            <w:r>
              <w:rPr>
                <w:rFonts w:hint="default" w:ascii="Times New Roman" w:hAnsi="Times New Roman"/>
                <w:sz w:val="24"/>
                <w:szCs w:val="24"/>
                <w:lang w:val="en-US"/>
              </w:rPr>
              <w:t>8</w:t>
            </w:r>
          </w:p>
        </w:tc>
        <w:tc>
          <w:tcPr>
            <w:tcW w:w="1375"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sz w:val="24"/>
                <w:szCs w:val="24"/>
                <w:lang w:val="en-US"/>
              </w:rPr>
            </w:pPr>
            <w:r>
              <w:rPr>
                <w:rFonts w:hint="default" w:ascii="Times New Roman" w:hAnsi="Times New Roman"/>
                <w:sz w:val="24"/>
                <w:szCs w:val="24"/>
                <w:lang w:val="en-US"/>
              </w:rPr>
              <w:t>NA</w:t>
            </w:r>
          </w:p>
        </w:tc>
        <w:tc>
          <w:tcPr>
            <w:tcW w:w="1495"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sz w:val="24"/>
                <w:szCs w:val="24"/>
                <w:lang w:val="en-US"/>
              </w:rPr>
            </w:pPr>
            <w:r>
              <w:rPr>
                <w:rFonts w:hint="default" w:ascii="Times New Roman" w:hAnsi="Times New Roman"/>
                <w:sz w:val="24"/>
                <w:szCs w:val="24"/>
                <w:lang w:val="en-US"/>
              </w:rPr>
              <w:t>NA</w:t>
            </w:r>
          </w:p>
        </w:tc>
        <w:tc>
          <w:tcPr>
            <w:tcW w:w="1494"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sz w:val="24"/>
                <w:szCs w:val="24"/>
                <w:lang w:val="en-US"/>
              </w:rPr>
            </w:pPr>
            <w:r>
              <w:rPr>
                <w:rFonts w:hint="default" w:ascii="Times New Roman" w:hAnsi="Times New Roman"/>
                <w:sz w:val="24"/>
                <w:szCs w:val="24"/>
                <w:lang w:val="en-US"/>
              </w:rPr>
              <w:t>NA</w:t>
            </w:r>
          </w:p>
        </w:tc>
        <w:tc>
          <w:tcPr>
            <w:tcW w:w="1406"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sz w:val="24"/>
                <w:szCs w:val="24"/>
                <w:lang w:val="en-US"/>
              </w:rPr>
            </w:pPr>
            <w:r>
              <w:rPr>
                <w:rFonts w:hint="default" w:ascii="Times New Roman" w:hAnsi="Times New Roman"/>
                <w:sz w:val="24"/>
                <w:szCs w:val="24"/>
                <w:lang w:val="en-US"/>
              </w:rPr>
              <w:t>NA</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trPr>
        <w:tc>
          <w:tcPr>
            <w:tcW w:w="1214"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b/>
                <w:bCs/>
                <w:sz w:val="24"/>
                <w:szCs w:val="24"/>
              </w:rPr>
            </w:pPr>
            <w:r>
              <w:rPr>
                <w:rFonts w:hint="default" w:ascii="Times New Roman" w:hAnsi="Times New Roman"/>
                <w:b/>
                <w:bCs/>
                <w:sz w:val="24"/>
                <w:szCs w:val="24"/>
              </w:rPr>
              <w:t>2</w:t>
            </w:r>
          </w:p>
        </w:tc>
        <w:tc>
          <w:tcPr>
            <w:tcW w:w="1193"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sz w:val="24"/>
                <w:szCs w:val="24"/>
              </w:rPr>
            </w:pPr>
            <w:r>
              <w:rPr>
                <w:rFonts w:hint="default" w:ascii="Times New Roman" w:hAnsi="Times New Roman"/>
                <w:sz w:val="24"/>
                <w:szCs w:val="24"/>
              </w:rPr>
              <w:t>2868.4</w:t>
            </w:r>
            <w:r>
              <w:rPr>
                <w:rFonts w:hint="default" w:ascii="Times New Roman" w:hAnsi="Times New Roman"/>
                <w:sz w:val="24"/>
                <w:szCs w:val="24"/>
                <w:lang w:val="en-US"/>
              </w:rPr>
              <w:t>1</w:t>
            </w:r>
          </w:p>
        </w:tc>
        <w:tc>
          <w:tcPr>
            <w:tcW w:w="1195"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sz w:val="24"/>
                <w:szCs w:val="24"/>
              </w:rPr>
            </w:pPr>
            <w:r>
              <w:rPr>
                <w:rFonts w:hint="default" w:ascii="Times New Roman" w:hAnsi="Times New Roman"/>
                <w:sz w:val="24"/>
                <w:szCs w:val="24"/>
              </w:rPr>
              <w:t>2843.3</w:t>
            </w:r>
            <w:r>
              <w:rPr>
                <w:rFonts w:hint="default" w:ascii="Times New Roman" w:hAnsi="Times New Roman"/>
                <w:sz w:val="24"/>
                <w:szCs w:val="24"/>
                <w:lang w:val="en-US"/>
              </w:rPr>
              <w:t>8</w:t>
            </w:r>
          </w:p>
        </w:tc>
        <w:tc>
          <w:tcPr>
            <w:tcW w:w="1375"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sz w:val="24"/>
                <w:szCs w:val="24"/>
              </w:rPr>
            </w:pPr>
            <w:r>
              <w:rPr>
                <w:rFonts w:hint="default" w:ascii="Times New Roman" w:hAnsi="Times New Roman"/>
                <w:sz w:val="24"/>
                <w:szCs w:val="24"/>
              </w:rPr>
              <w:t>.0</w:t>
            </w:r>
            <w:r>
              <w:rPr>
                <w:rFonts w:hint="default" w:ascii="Times New Roman" w:hAnsi="Times New Roman"/>
                <w:sz w:val="24"/>
                <w:szCs w:val="24"/>
                <w:lang w:val="en-US"/>
              </w:rPr>
              <w:t>9</w:t>
            </w:r>
          </w:p>
        </w:tc>
        <w:tc>
          <w:tcPr>
            <w:tcW w:w="1495"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sz w:val="24"/>
                <w:szCs w:val="24"/>
                <w:lang w:val="en-US"/>
              </w:rPr>
            </w:pPr>
            <w:r>
              <w:rPr>
                <w:rFonts w:hint="default" w:ascii="Times New Roman" w:hAnsi="Times New Roman"/>
                <w:sz w:val="24"/>
                <w:szCs w:val="24"/>
              </w:rPr>
              <w:t>.</w:t>
            </w:r>
            <w:r>
              <w:rPr>
                <w:rFonts w:hint="default" w:ascii="Times New Roman" w:hAnsi="Times New Roman"/>
                <w:sz w:val="24"/>
                <w:szCs w:val="24"/>
                <w:lang w:val="en-US"/>
              </w:rPr>
              <w:t>10</w:t>
            </w:r>
          </w:p>
        </w:tc>
        <w:tc>
          <w:tcPr>
            <w:tcW w:w="1494"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sz w:val="24"/>
                <w:szCs w:val="24"/>
              </w:rPr>
            </w:pPr>
            <w:r>
              <w:rPr>
                <w:rFonts w:hint="default" w:ascii="Times New Roman" w:hAnsi="Times New Roman"/>
                <w:sz w:val="24"/>
                <w:szCs w:val="24"/>
              </w:rPr>
              <w:t>0.00</w:t>
            </w:r>
          </w:p>
        </w:tc>
        <w:tc>
          <w:tcPr>
            <w:tcW w:w="1406"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sz w:val="24"/>
                <w:szCs w:val="24"/>
                <w:lang w:val="en-US"/>
              </w:rPr>
            </w:pPr>
            <w:r>
              <w:rPr>
                <w:rFonts w:hint="default" w:ascii="Times New Roman" w:hAnsi="Times New Roman"/>
                <w:sz w:val="24"/>
                <w:szCs w:val="24"/>
              </w:rPr>
              <w:t>0.</w:t>
            </w:r>
            <w:r>
              <w:rPr>
                <w:rFonts w:hint="default" w:ascii="Times New Roman" w:hAnsi="Times New Roman"/>
                <w:sz w:val="24"/>
                <w:szCs w:val="24"/>
                <w:lang w:val="en-US"/>
              </w:rPr>
              <w:t>95</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trPr>
        <w:tc>
          <w:tcPr>
            <w:tcW w:w="1214"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b/>
                <w:bCs/>
                <w:sz w:val="24"/>
                <w:szCs w:val="24"/>
              </w:rPr>
            </w:pPr>
            <w:r>
              <w:rPr>
                <w:rFonts w:hint="default" w:ascii="Times New Roman" w:hAnsi="Times New Roman"/>
                <w:b/>
                <w:bCs/>
                <w:sz w:val="24"/>
                <w:szCs w:val="24"/>
              </w:rPr>
              <w:t>3</w:t>
            </w:r>
          </w:p>
        </w:tc>
        <w:tc>
          <w:tcPr>
            <w:tcW w:w="1193"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b/>
                <w:bCs/>
                <w:sz w:val="24"/>
                <w:szCs w:val="24"/>
              </w:rPr>
            </w:pPr>
            <w:r>
              <w:rPr>
                <w:rFonts w:hint="default" w:ascii="Times New Roman" w:hAnsi="Times New Roman"/>
                <w:b/>
                <w:bCs/>
                <w:sz w:val="24"/>
                <w:szCs w:val="24"/>
              </w:rPr>
              <w:t>2861.14</w:t>
            </w:r>
          </w:p>
        </w:tc>
        <w:tc>
          <w:tcPr>
            <w:tcW w:w="1195"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b/>
                <w:bCs/>
                <w:sz w:val="24"/>
                <w:szCs w:val="24"/>
              </w:rPr>
            </w:pPr>
            <w:r>
              <w:rPr>
                <w:rFonts w:hint="default" w:ascii="Times New Roman" w:hAnsi="Times New Roman"/>
                <w:b/>
                <w:bCs/>
                <w:sz w:val="24"/>
                <w:szCs w:val="24"/>
              </w:rPr>
              <w:t>2825.3</w:t>
            </w:r>
            <w:r>
              <w:rPr>
                <w:rFonts w:hint="default" w:ascii="Times New Roman" w:hAnsi="Times New Roman"/>
                <w:b/>
                <w:bCs/>
                <w:sz w:val="24"/>
                <w:szCs w:val="24"/>
                <w:lang w:val="en-US"/>
              </w:rPr>
              <w:t>9</w:t>
            </w:r>
          </w:p>
        </w:tc>
        <w:tc>
          <w:tcPr>
            <w:tcW w:w="1375"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b/>
                <w:bCs/>
                <w:sz w:val="24"/>
                <w:szCs w:val="24"/>
              </w:rPr>
            </w:pPr>
            <w:r>
              <w:rPr>
                <w:rFonts w:hint="default" w:ascii="Times New Roman" w:hAnsi="Times New Roman"/>
                <w:b/>
                <w:bCs/>
                <w:sz w:val="24"/>
                <w:szCs w:val="24"/>
              </w:rPr>
              <w:t xml:space="preserve"> 0.03</w:t>
            </w:r>
          </w:p>
        </w:tc>
        <w:tc>
          <w:tcPr>
            <w:tcW w:w="1495"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b/>
                <w:bCs/>
                <w:sz w:val="24"/>
                <w:szCs w:val="24"/>
              </w:rPr>
            </w:pPr>
            <w:r>
              <w:rPr>
                <w:rFonts w:hint="default" w:ascii="Times New Roman" w:hAnsi="Times New Roman"/>
                <w:b/>
                <w:bCs/>
                <w:sz w:val="24"/>
                <w:szCs w:val="24"/>
              </w:rPr>
              <w:t>0.04</w:t>
            </w:r>
          </w:p>
        </w:tc>
        <w:tc>
          <w:tcPr>
            <w:tcW w:w="1494"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b/>
                <w:bCs/>
                <w:sz w:val="24"/>
                <w:szCs w:val="24"/>
              </w:rPr>
            </w:pPr>
            <w:r>
              <w:rPr>
                <w:rFonts w:hint="default" w:ascii="Times New Roman" w:hAnsi="Times New Roman"/>
                <w:b/>
                <w:bCs/>
                <w:sz w:val="24"/>
                <w:szCs w:val="24"/>
              </w:rPr>
              <w:t>0.00</w:t>
            </w:r>
          </w:p>
        </w:tc>
        <w:tc>
          <w:tcPr>
            <w:tcW w:w="1406"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b/>
                <w:bCs/>
                <w:sz w:val="24"/>
                <w:szCs w:val="24"/>
              </w:rPr>
            </w:pPr>
            <w:r>
              <w:rPr>
                <w:rFonts w:hint="default" w:ascii="Times New Roman" w:hAnsi="Times New Roman"/>
                <w:b/>
                <w:bCs/>
                <w:sz w:val="24"/>
                <w:szCs w:val="24"/>
              </w:rPr>
              <w:t>0.77</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trPr>
        <w:tc>
          <w:tcPr>
            <w:tcW w:w="1214"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b/>
                <w:bCs/>
                <w:sz w:val="24"/>
                <w:szCs w:val="24"/>
              </w:rPr>
            </w:pPr>
            <w:r>
              <w:rPr>
                <w:rFonts w:hint="default" w:ascii="Times New Roman" w:hAnsi="Times New Roman"/>
                <w:b/>
                <w:bCs/>
                <w:sz w:val="24"/>
                <w:szCs w:val="24"/>
              </w:rPr>
              <w:t>4</w:t>
            </w:r>
          </w:p>
        </w:tc>
        <w:tc>
          <w:tcPr>
            <w:tcW w:w="1193"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b w:val="0"/>
                <w:bCs w:val="0"/>
                <w:sz w:val="24"/>
                <w:szCs w:val="24"/>
                <w:lang w:val="en-US"/>
              </w:rPr>
            </w:pPr>
            <w:r>
              <w:rPr>
                <w:rFonts w:hint="default" w:ascii="Times New Roman" w:hAnsi="Times New Roman"/>
                <w:b w:val="0"/>
                <w:bCs w:val="0"/>
                <w:sz w:val="24"/>
                <w:szCs w:val="24"/>
              </w:rPr>
              <w:t>2872.9</w:t>
            </w:r>
            <w:r>
              <w:rPr>
                <w:rFonts w:hint="default" w:ascii="Times New Roman" w:hAnsi="Times New Roman"/>
                <w:b w:val="0"/>
                <w:bCs w:val="0"/>
                <w:sz w:val="24"/>
                <w:szCs w:val="24"/>
                <w:lang w:val="en-US"/>
              </w:rPr>
              <w:t>6</w:t>
            </w:r>
          </w:p>
        </w:tc>
        <w:tc>
          <w:tcPr>
            <w:tcW w:w="1195"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b w:val="0"/>
                <w:bCs w:val="0"/>
                <w:sz w:val="24"/>
                <w:szCs w:val="24"/>
                <w:lang w:val="en-US"/>
              </w:rPr>
            </w:pPr>
            <w:r>
              <w:rPr>
                <w:rFonts w:hint="default" w:ascii="Times New Roman" w:hAnsi="Times New Roman"/>
                <w:b w:val="0"/>
                <w:bCs w:val="0"/>
                <w:sz w:val="24"/>
                <w:szCs w:val="24"/>
              </w:rPr>
              <w:t>2826.4</w:t>
            </w:r>
            <w:r>
              <w:rPr>
                <w:rFonts w:hint="default" w:ascii="Times New Roman" w:hAnsi="Times New Roman"/>
                <w:b w:val="0"/>
                <w:bCs w:val="0"/>
                <w:sz w:val="24"/>
                <w:szCs w:val="24"/>
                <w:lang w:val="en-US"/>
              </w:rPr>
              <w:t>7</w:t>
            </w:r>
          </w:p>
        </w:tc>
        <w:tc>
          <w:tcPr>
            <w:tcW w:w="1375"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b w:val="0"/>
                <w:bCs w:val="0"/>
                <w:sz w:val="24"/>
                <w:szCs w:val="24"/>
              </w:rPr>
            </w:pPr>
            <w:r>
              <w:rPr>
                <w:rFonts w:hint="default" w:ascii="Times New Roman" w:hAnsi="Times New Roman"/>
                <w:b w:val="0"/>
                <w:bCs w:val="0"/>
                <w:sz w:val="24"/>
                <w:szCs w:val="24"/>
              </w:rPr>
              <w:t>0.3</w:t>
            </w:r>
            <w:r>
              <w:rPr>
                <w:rFonts w:hint="default" w:ascii="Times New Roman" w:hAnsi="Times New Roman"/>
                <w:b w:val="0"/>
                <w:bCs w:val="0"/>
                <w:sz w:val="24"/>
                <w:szCs w:val="24"/>
                <w:lang w:val="en-US"/>
              </w:rPr>
              <w:t>5</w:t>
            </w:r>
          </w:p>
        </w:tc>
        <w:tc>
          <w:tcPr>
            <w:tcW w:w="1495"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b w:val="0"/>
                <w:bCs w:val="0"/>
                <w:sz w:val="24"/>
                <w:szCs w:val="24"/>
                <w:lang w:val="en-US"/>
              </w:rPr>
            </w:pPr>
            <w:r>
              <w:rPr>
                <w:rFonts w:hint="default" w:ascii="Times New Roman" w:hAnsi="Times New Roman"/>
                <w:b w:val="0"/>
                <w:bCs w:val="0"/>
                <w:sz w:val="24"/>
                <w:szCs w:val="24"/>
              </w:rPr>
              <w:t>0.3</w:t>
            </w:r>
            <w:r>
              <w:rPr>
                <w:rFonts w:hint="default" w:ascii="Times New Roman" w:hAnsi="Times New Roman"/>
                <w:b w:val="0"/>
                <w:bCs w:val="0"/>
                <w:sz w:val="24"/>
                <w:szCs w:val="24"/>
                <w:lang w:val="en-US"/>
              </w:rPr>
              <w:t>7</w:t>
            </w:r>
          </w:p>
        </w:tc>
        <w:tc>
          <w:tcPr>
            <w:tcW w:w="1494"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b w:val="0"/>
                <w:bCs w:val="0"/>
                <w:sz w:val="24"/>
                <w:szCs w:val="24"/>
              </w:rPr>
            </w:pPr>
            <w:r>
              <w:rPr>
                <w:rFonts w:hint="default" w:ascii="Times New Roman" w:hAnsi="Times New Roman"/>
                <w:b w:val="0"/>
                <w:bCs w:val="0"/>
                <w:sz w:val="24"/>
                <w:szCs w:val="24"/>
              </w:rPr>
              <w:t>0.50</w:t>
            </w:r>
          </w:p>
        </w:tc>
        <w:tc>
          <w:tcPr>
            <w:tcW w:w="1406" w:type="dxa"/>
            <w:tcBorders>
              <w:top w:val="nil"/>
              <w:left w:val="nil"/>
              <w:bottom w:val="nil"/>
              <w:right w:val="nil"/>
            </w:tcBorders>
          </w:tcPr>
          <w:p>
            <w:pPr>
              <w:pStyle w:val="4"/>
              <w:keepNext w:val="0"/>
              <w:keepLines w:val="0"/>
              <w:widowControl/>
              <w:suppressLineNumbers w:val="0"/>
              <w:autoSpaceDE w:val="0"/>
              <w:autoSpaceDN w:val="0"/>
              <w:adjustRightInd w:val="0"/>
              <w:spacing w:before="0" w:beforeAutospacing="0" w:after="0" w:afterAutospacing="0" w:line="360" w:lineRule="auto"/>
              <w:ind w:left="0" w:right="0"/>
              <w:rPr>
                <w:rFonts w:hint="default" w:ascii="Times New Roman" w:hAnsi="Times New Roman"/>
                <w:b w:val="0"/>
                <w:bCs w:val="0"/>
                <w:sz w:val="24"/>
                <w:szCs w:val="24"/>
              </w:rPr>
            </w:pPr>
            <w:r>
              <w:rPr>
                <w:rFonts w:hint="default" w:ascii="Times New Roman" w:hAnsi="Times New Roman"/>
                <w:b w:val="0"/>
                <w:bCs w:val="0"/>
                <w:sz w:val="24"/>
                <w:szCs w:val="24"/>
              </w:rPr>
              <w:t>0.71</w:t>
            </w:r>
          </w:p>
        </w:tc>
      </w:tr>
    </w:tbl>
    <w:p>
      <w:pPr>
        <w:pStyle w:val="4"/>
        <w:autoSpaceDE w:val="0"/>
        <w:autoSpaceDN w:val="0"/>
        <w:adjustRightInd w:val="0"/>
        <w:spacing w:line="360" w:lineRule="auto"/>
        <w:rPr>
          <w:rFonts w:ascii="Times New Roman" w:hAnsi="Times New Roman"/>
          <w:sz w:val="24"/>
          <w:szCs w:val="24"/>
          <w:lang w:val="en-US"/>
        </w:rPr>
      </w:pPr>
      <w:r>
        <w:rPr>
          <w:rFonts w:ascii="Times New Roman" w:hAnsi="Times New Roman"/>
          <w:i/>
          <w:iCs/>
          <w:sz w:val="24"/>
          <w:szCs w:val="24"/>
          <w:lang w:val="en-US"/>
        </w:rPr>
        <w:t xml:space="preserve">Note. </w:t>
      </w:r>
      <w:r>
        <w:rPr>
          <w:rFonts w:ascii="Times New Roman" w:hAnsi="Times New Roman"/>
          <w:sz w:val="24"/>
          <w:szCs w:val="24"/>
          <w:lang w:val="en-US"/>
        </w:rPr>
        <w:t>The bolded four-group model showed the best model fit.</w:t>
      </w:r>
    </w:p>
    <w:p/>
    <w:p/>
    <w:p>
      <w:pPr>
        <w:keepNext w:val="0"/>
        <w:keepLines w:val="0"/>
        <w:widowControl/>
        <w:suppressLineNumbers w:val="0"/>
        <w:spacing w:before="0" w:beforeAutospacing="0" w:after="0" w:afterAutospacing="0" w:line="480" w:lineRule="auto"/>
        <w:ind w:left="0" w:right="0"/>
        <w:jc w:val="left"/>
        <w:rPr>
          <w:rFonts w:hint="default" w:ascii="Times New Roman" w:hAnsi="Times New Roman" w:eastAsia="DengXian" w:cs="Times New Roman"/>
          <w:b/>
          <w:bCs w:val="0"/>
          <w:kern w:val="0"/>
          <w:sz w:val="24"/>
          <w:szCs w:val="24"/>
          <w:lang w:val="en-US" w:eastAsia="zh-CN" w:bidi="ar"/>
        </w:rPr>
      </w:pPr>
    </w:p>
    <w:p>
      <w:pPr>
        <w:keepNext w:val="0"/>
        <w:keepLines w:val="0"/>
        <w:widowControl/>
        <w:suppressLineNumbers w:val="0"/>
        <w:spacing w:before="0" w:beforeAutospacing="0" w:after="0" w:afterAutospacing="0" w:line="480" w:lineRule="auto"/>
        <w:ind w:left="0" w:right="0"/>
        <w:jc w:val="left"/>
        <w:rPr>
          <w:rFonts w:hint="default" w:ascii="Times New Roman" w:hAnsi="Times New Roman" w:eastAsia="DengXian" w:cs="Times New Roman"/>
          <w:b/>
          <w:bCs w:val="0"/>
          <w:kern w:val="0"/>
          <w:sz w:val="24"/>
          <w:szCs w:val="24"/>
          <w:lang w:val="en-US" w:eastAsia="zh-CN" w:bidi="ar"/>
        </w:rPr>
      </w:pPr>
    </w:p>
    <w:p>
      <w:pPr>
        <w:keepNext w:val="0"/>
        <w:keepLines w:val="0"/>
        <w:widowControl/>
        <w:suppressLineNumbers w:val="0"/>
        <w:spacing w:before="0" w:beforeAutospacing="0" w:after="0" w:afterAutospacing="0" w:line="480" w:lineRule="auto"/>
        <w:ind w:left="0" w:right="0"/>
        <w:jc w:val="left"/>
        <w:rPr>
          <w:rFonts w:hint="default" w:ascii="Times New Roman" w:hAnsi="Times New Roman" w:eastAsia="DengXian" w:cs="Times New Roman"/>
          <w:b/>
          <w:bCs w:val="0"/>
          <w:kern w:val="0"/>
          <w:sz w:val="24"/>
          <w:szCs w:val="24"/>
          <w:lang w:val="en-US" w:eastAsia="zh-CN" w:bidi="ar"/>
        </w:rPr>
      </w:pPr>
    </w:p>
    <w:p>
      <w:pPr>
        <w:keepNext w:val="0"/>
        <w:keepLines w:val="0"/>
        <w:widowControl/>
        <w:suppressLineNumbers w:val="0"/>
        <w:spacing w:before="0" w:beforeAutospacing="0" w:after="0" w:afterAutospacing="0" w:line="480" w:lineRule="auto"/>
        <w:ind w:left="0" w:right="0"/>
        <w:jc w:val="left"/>
        <w:rPr>
          <w:rFonts w:hint="default" w:ascii="Times New Roman" w:hAnsi="Times New Roman" w:eastAsia="DengXian" w:cs="Times New Roman"/>
          <w:b/>
          <w:bCs w:val="0"/>
          <w:kern w:val="0"/>
          <w:sz w:val="24"/>
          <w:szCs w:val="24"/>
          <w:lang w:val="en-US" w:eastAsia="zh-CN" w:bidi="ar"/>
        </w:rPr>
      </w:pPr>
    </w:p>
    <w:p>
      <w:pPr>
        <w:keepNext w:val="0"/>
        <w:keepLines w:val="0"/>
        <w:widowControl/>
        <w:suppressLineNumbers w:val="0"/>
        <w:spacing w:before="0" w:beforeAutospacing="0" w:after="0" w:afterAutospacing="0" w:line="480" w:lineRule="auto"/>
        <w:ind w:left="0" w:right="0"/>
        <w:jc w:val="left"/>
        <w:rPr>
          <w:rFonts w:hint="default" w:ascii="Times New Roman" w:hAnsi="Times New Roman" w:eastAsia="DengXian" w:cs="Times New Roman"/>
          <w:b/>
          <w:bCs w:val="0"/>
          <w:kern w:val="0"/>
          <w:sz w:val="24"/>
          <w:szCs w:val="24"/>
          <w:lang w:val="en-US" w:eastAsia="zh-CN" w:bidi="ar"/>
        </w:rPr>
      </w:pPr>
    </w:p>
    <w:p>
      <w:pPr>
        <w:keepNext w:val="0"/>
        <w:keepLines w:val="0"/>
        <w:widowControl/>
        <w:suppressLineNumbers w:val="0"/>
        <w:spacing w:before="0" w:beforeAutospacing="0" w:after="0" w:afterAutospacing="0" w:line="480" w:lineRule="auto"/>
        <w:ind w:left="0" w:right="0"/>
        <w:jc w:val="left"/>
        <w:rPr>
          <w:rFonts w:hint="default" w:ascii="Times New Roman" w:hAnsi="Times New Roman" w:eastAsia="DengXian" w:cs="Times New Roman"/>
          <w:b/>
          <w:bCs w:val="0"/>
          <w:kern w:val="0"/>
          <w:sz w:val="24"/>
          <w:szCs w:val="24"/>
          <w:lang w:val="en-US" w:eastAsia="zh-CN" w:bidi="ar"/>
        </w:rPr>
      </w:pPr>
    </w:p>
    <w:p>
      <w:pPr>
        <w:keepNext w:val="0"/>
        <w:keepLines w:val="0"/>
        <w:widowControl/>
        <w:suppressLineNumbers w:val="0"/>
        <w:spacing w:before="0" w:beforeAutospacing="0" w:after="0" w:afterAutospacing="0" w:line="480" w:lineRule="auto"/>
        <w:ind w:left="0" w:right="0"/>
        <w:jc w:val="left"/>
        <w:rPr>
          <w:rFonts w:hint="default" w:ascii="Times New Roman" w:hAnsi="Times New Roman" w:eastAsia="DengXian" w:cs="Times New Roman"/>
          <w:b/>
          <w:bCs w:val="0"/>
          <w:kern w:val="0"/>
          <w:sz w:val="24"/>
          <w:szCs w:val="24"/>
          <w:lang w:val="en-US" w:eastAsia="zh-CN" w:bidi="ar"/>
        </w:rPr>
      </w:pPr>
    </w:p>
    <w:p>
      <w:pPr>
        <w:keepNext w:val="0"/>
        <w:keepLines w:val="0"/>
        <w:widowControl/>
        <w:suppressLineNumbers w:val="0"/>
        <w:spacing w:before="0" w:beforeAutospacing="0" w:after="0" w:afterAutospacing="0" w:line="480" w:lineRule="auto"/>
        <w:ind w:left="0" w:right="0"/>
        <w:jc w:val="left"/>
        <w:rPr>
          <w:rFonts w:hint="default" w:ascii="Times New Roman" w:hAnsi="Times New Roman" w:eastAsia="DengXian" w:cs="Times New Roman"/>
          <w:b/>
          <w:bCs w:val="0"/>
          <w:kern w:val="0"/>
          <w:sz w:val="24"/>
          <w:szCs w:val="24"/>
          <w:lang w:val="en-US" w:eastAsia="zh-CN" w:bidi="ar"/>
        </w:rPr>
      </w:pPr>
    </w:p>
    <w:p>
      <w:pPr>
        <w:keepNext w:val="0"/>
        <w:keepLines w:val="0"/>
        <w:widowControl/>
        <w:suppressLineNumbers w:val="0"/>
        <w:spacing w:before="0" w:beforeAutospacing="0" w:after="0" w:afterAutospacing="0" w:line="480" w:lineRule="auto"/>
        <w:ind w:left="0" w:right="0"/>
        <w:jc w:val="left"/>
        <w:rPr>
          <w:rFonts w:hint="default" w:ascii="Times New Roman" w:hAnsi="Times New Roman" w:eastAsia="DengXian" w:cs="Times New Roman"/>
          <w:b/>
          <w:bCs w:val="0"/>
          <w:kern w:val="0"/>
          <w:sz w:val="24"/>
          <w:szCs w:val="24"/>
          <w:lang w:val="en-US" w:eastAsia="zh-CN" w:bidi="ar"/>
        </w:rPr>
      </w:pPr>
    </w:p>
    <w:p>
      <w:pPr>
        <w:keepNext w:val="0"/>
        <w:keepLines w:val="0"/>
        <w:widowControl/>
        <w:suppressLineNumbers w:val="0"/>
        <w:spacing w:before="0" w:beforeAutospacing="0" w:after="0" w:afterAutospacing="0" w:line="480" w:lineRule="auto"/>
        <w:ind w:left="0" w:right="0"/>
        <w:jc w:val="left"/>
        <w:rPr>
          <w:rFonts w:hint="default" w:ascii="Times New Roman" w:hAnsi="Times New Roman" w:eastAsia="DengXian" w:cs="Times New Roman"/>
          <w:b/>
          <w:bCs w:val="0"/>
          <w:kern w:val="0"/>
          <w:sz w:val="24"/>
          <w:szCs w:val="24"/>
          <w:lang w:val="en-US" w:eastAsia="zh-CN" w:bidi="ar"/>
        </w:rPr>
      </w:pPr>
    </w:p>
    <w:p>
      <w:pPr>
        <w:keepNext w:val="0"/>
        <w:keepLines w:val="0"/>
        <w:widowControl/>
        <w:suppressLineNumbers w:val="0"/>
        <w:spacing w:before="0" w:beforeAutospacing="0" w:after="0" w:afterAutospacing="0" w:line="480" w:lineRule="auto"/>
        <w:ind w:left="0" w:right="0"/>
        <w:jc w:val="left"/>
        <w:rPr>
          <w:rFonts w:hint="default" w:ascii="Times New Roman" w:hAnsi="Times New Roman" w:eastAsia="DengXian" w:cs="Times New Roman"/>
          <w:b/>
          <w:bCs w:val="0"/>
          <w:kern w:val="0"/>
          <w:sz w:val="24"/>
          <w:szCs w:val="24"/>
          <w:lang w:val="en-US" w:eastAsia="zh-CN" w:bidi="ar"/>
        </w:rPr>
      </w:pPr>
    </w:p>
    <w:p>
      <w:pPr>
        <w:keepNext w:val="0"/>
        <w:keepLines w:val="0"/>
        <w:widowControl/>
        <w:suppressLineNumbers w:val="0"/>
        <w:spacing w:before="0" w:beforeAutospacing="0" w:after="0" w:afterAutospacing="0" w:line="480" w:lineRule="auto"/>
        <w:ind w:left="0" w:right="0"/>
        <w:jc w:val="left"/>
        <w:rPr>
          <w:rFonts w:hint="default" w:ascii="Times New Roman" w:hAnsi="Times New Roman" w:eastAsia="DengXian" w:cs="Times New Roman"/>
          <w:b/>
          <w:bCs w:val="0"/>
          <w:kern w:val="0"/>
          <w:sz w:val="24"/>
          <w:szCs w:val="24"/>
          <w:lang w:val="en-US" w:eastAsia="zh-CN" w:bidi="ar"/>
        </w:rPr>
      </w:pPr>
    </w:p>
    <w:p>
      <w:pPr>
        <w:keepNext w:val="0"/>
        <w:keepLines w:val="0"/>
        <w:widowControl/>
        <w:suppressLineNumbers w:val="0"/>
        <w:spacing w:before="0" w:beforeAutospacing="0" w:after="0" w:afterAutospacing="0" w:line="480" w:lineRule="auto"/>
        <w:ind w:right="0"/>
        <w:jc w:val="left"/>
        <w:rPr>
          <w:rFonts w:hint="default" w:ascii="Times New Roman" w:hAnsi="Times New Roman" w:eastAsia="DengXian" w:cs="Times New Roman"/>
          <w:b/>
          <w:bCs/>
          <w:kern w:val="0"/>
          <w:sz w:val="24"/>
          <w:szCs w:val="24"/>
          <w:lang w:val="en-US" w:eastAsia="zh-CN" w:bidi="ar"/>
        </w:rPr>
      </w:pPr>
      <w:r>
        <w:rPr>
          <w:rFonts w:hint="default" w:ascii="Times New Roman" w:hAnsi="Times New Roman" w:eastAsia="DengXian" w:cs="Times New Roman"/>
          <w:b/>
          <w:bCs/>
          <w:kern w:val="0"/>
          <w:sz w:val="24"/>
          <w:szCs w:val="24"/>
          <w:lang w:val="en-US" w:eastAsia="zh-CN" w:bidi="ar"/>
        </w:rPr>
        <w:t>Exploratory Factor Analysis</w:t>
      </w:r>
    </w:p>
    <w:p>
      <w:pPr>
        <w:widowControl/>
        <w:tabs>
          <w:tab w:val="left" w:pos="-720"/>
        </w:tabs>
        <w:suppressAutoHyphens/>
        <w:spacing w:before="120" w:after="120" w:line="480" w:lineRule="auto"/>
        <w:jc w:val="left"/>
        <w:rPr>
          <w:rFonts w:hint="default" w:ascii="Times New Roman" w:hAnsi="Times New Roman" w:eastAsia="DengXian" w:cs="Times New Roman"/>
          <w:kern w:val="0"/>
          <w:sz w:val="24"/>
          <w:szCs w:val="24"/>
        </w:rPr>
      </w:pPr>
      <w:r>
        <w:rPr>
          <w:rFonts w:hint="default" w:ascii="Times New Roman" w:hAnsi="Times New Roman" w:eastAsia="DengXian" w:cs="Times New Roman"/>
          <w:kern w:val="0"/>
          <w:sz w:val="24"/>
          <w:szCs w:val="24"/>
          <w:lang w:val="en-US"/>
        </w:rPr>
        <w:tab/>
      </w:r>
      <w:r>
        <w:rPr>
          <w:rFonts w:hint="default" w:ascii="Times New Roman" w:hAnsi="Times New Roman" w:eastAsia="DengXian" w:cs="Times New Roman"/>
          <w:kern w:val="0"/>
          <w:sz w:val="24"/>
          <w:szCs w:val="24"/>
        </w:rPr>
        <w:t>Exploratory factor analysis (EFA) was conducted to explore the factor structure of the APNIS with SPSS version 22</w:t>
      </w:r>
      <w:r>
        <w:rPr>
          <w:rFonts w:hint="default" w:ascii="Times New Roman" w:hAnsi="Times New Roman" w:eastAsia="DengXian" w:cs="Times New Roman"/>
          <w:kern w:val="0"/>
          <w:sz w:val="24"/>
          <w:szCs w:val="24"/>
          <w:lang w:val="en-US"/>
        </w:rPr>
        <w:t xml:space="preserve"> with an independent sample of 120 children (age from 11 to 13 years)</w:t>
      </w:r>
      <w:r>
        <w:rPr>
          <w:rFonts w:hint="default" w:ascii="Times New Roman" w:hAnsi="Times New Roman" w:eastAsia="DengXian" w:cs="Times New Roman"/>
          <w:kern w:val="0"/>
          <w:sz w:val="24"/>
          <w:szCs w:val="24"/>
        </w:rPr>
        <w:t xml:space="preserve">. First, the Kaiser–Meyer–Olkin (KMO) test was performed. KMO value was .773, and Bartlett’s test of Sphericity was significant, </w:t>
      </w:r>
      <w:r>
        <w:rPr>
          <w:rFonts w:hint="default" w:ascii="Times New Roman" w:hAnsi="Times New Roman" w:eastAsia="DengXian" w:cs="Times New Roman"/>
          <w:i/>
          <w:kern w:val="0"/>
          <w:sz w:val="24"/>
          <w:szCs w:val="24"/>
        </w:rPr>
        <w:t>χ2</w:t>
      </w:r>
      <w:r>
        <w:rPr>
          <w:rFonts w:hint="default" w:ascii="Times New Roman" w:hAnsi="Times New Roman" w:eastAsia="DengXian" w:cs="Times New Roman"/>
          <w:kern w:val="0"/>
          <w:sz w:val="24"/>
          <w:szCs w:val="24"/>
        </w:rPr>
        <w:t xml:space="preserve">= 2187.350, </w:t>
      </w:r>
      <w:r>
        <w:rPr>
          <w:rFonts w:hint="default" w:ascii="Times New Roman" w:hAnsi="Times New Roman" w:eastAsia="DengXian" w:cs="Times New Roman"/>
          <w:i/>
          <w:kern w:val="0"/>
          <w:sz w:val="24"/>
          <w:szCs w:val="24"/>
        </w:rPr>
        <w:t>df</w:t>
      </w:r>
      <w:r>
        <w:rPr>
          <w:rFonts w:hint="default" w:ascii="Times New Roman" w:hAnsi="Times New Roman" w:eastAsia="DengXian" w:cs="Times New Roman"/>
          <w:kern w:val="0"/>
          <w:sz w:val="24"/>
          <w:szCs w:val="24"/>
        </w:rPr>
        <w:t xml:space="preserve">=780, </w:t>
      </w:r>
      <w:r>
        <w:rPr>
          <w:rFonts w:hint="default" w:ascii="Times New Roman" w:hAnsi="Times New Roman" w:eastAsia="DengXian" w:cs="Times New Roman"/>
          <w:i/>
          <w:kern w:val="0"/>
          <w:sz w:val="24"/>
          <w:szCs w:val="24"/>
        </w:rPr>
        <w:t>p</w:t>
      </w:r>
      <w:r>
        <w:rPr>
          <w:rFonts w:hint="default" w:ascii="Times New Roman" w:hAnsi="Times New Roman" w:eastAsia="DengXian" w:cs="Times New Roman"/>
          <w:kern w:val="0"/>
          <w:sz w:val="24"/>
          <w:szCs w:val="24"/>
        </w:rPr>
        <w:t xml:space="preserve">&lt; .001, suggesting good factorability. This suggested that Principle Component Analysis (PCA) is suitable to explore the factor structure of the scale. Thus, PCA with Varimax rotation was conducted. The first PCA revealed 10 factors, which accumulatively accounted for 66.54% of the variance. 20 items had cross-loadings with a difference below .30, which were deleted. The second PCA displayed that 4 items had cross-loadings, which were also deleted. The third PCA showed that another four items had cross-loadings. These items were subsequently deleted. The fourth PCA showed that four items were loaded on factors that had fewer than three items. Thus, these factors were deleted. The final PCA showed a clear two-factor structure that had eigenvalues above 1. The first factor was defined as “positive attentional bias”. It included items 13, 17, 18, and 40, accounting for 28.226% of the variance. The second factor was named “negative attentional bias” which included item 2, item 4, item 5, and item 22. This factor explained 36.501% of the variance. The two-factor model explained 64.726% of the variance. </w:t>
      </w:r>
    </w:p>
    <w:p>
      <w:pPr>
        <w:keepNext w:val="0"/>
        <w:keepLines w:val="0"/>
        <w:widowControl/>
        <w:suppressLineNumbers w:val="0"/>
        <w:spacing w:before="0" w:beforeAutospacing="0" w:after="0" w:afterAutospacing="0" w:line="480" w:lineRule="auto"/>
        <w:ind w:left="0" w:right="0"/>
        <w:jc w:val="left"/>
        <w:rPr>
          <w:rFonts w:hint="default" w:ascii="Times New Roman" w:hAnsi="Times New Roman" w:eastAsia="DengXian" w:cs="Times New Roman"/>
          <w:b/>
          <w:bCs w:val="0"/>
          <w:kern w:val="0"/>
          <w:sz w:val="24"/>
          <w:szCs w:val="24"/>
          <w:lang w:val="en-US"/>
        </w:rPr>
      </w:pPr>
      <w:r>
        <w:rPr>
          <w:rFonts w:hint="default" w:ascii="Times New Roman" w:hAnsi="Times New Roman" w:eastAsia="DengXian" w:cs="Times New Roman"/>
          <w:b/>
          <w:bCs w:val="0"/>
          <w:kern w:val="0"/>
          <w:sz w:val="24"/>
          <w:szCs w:val="24"/>
          <w:lang w:val="en-US" w:eastAsia="zh-CN" w:bidi="ar"/>
        </w:rPr>
        <w:t>Confirmatory Factor Analysis</w:t>
      </w:r>
      <w:r>
        <w:rPr>
          <w:rFonts w:hint="default" w:ascii="Times New Roman" w:hAnsi="Times New Roman" w:eastAsia="DengXian" w:cs="Times New Roman"/>
          <w:b/>
          <w:bCs w:val="0"/>
          <w:kern w:val="0"/>
          <w:sz w:val="24"/>
          <w:szCs w:val="24"/>
          <w:lang w:val="en-US" w:eastAsia="zh-CN" w:bidi="ar"/>
        </w:rPr>
        <w:tab/>
      </w:r>
    </w:p>
    <w:p>
      <w:pPr>
        <w:keepNext w:val="0"/>
        <w:keepLines w:val="0"/>
        <w:widowControl/>
        <w:suppressLineNumbers w:val="0"/>
        <w:spacing w:before="0" w:beforeAutospacing="0" w:after="0" w:afterAutospacing="0" w:line="480" w:lineRule="auto"/>
        <w:ind w:left="0" w:right="0" w:firstLine="420"/>
        <w:jc w:val="left"/>
        <w:rPr>
          <w:rFonts w:hint="default" w:ascii="Times New Roman" w:hAnsi="Times New Roman" w:eastAsia="DengXian" w:cs="Times New Roman"/>
          <w:kern w:val="0"/>
          <w:sz w:val="24"/>
          <w:szCs w:val="24"/>
          <w:lang w:val="en-US" w:eastAsia="zh-CN" w:bidi="ar"/>
        </w:rPr>
      </w:pPr>
      <w:r>
        <w:rPr>
          <w:rFonts w:hint="default" w:ascii="Times New Roman" w:hAnsi="Times New Roman" w:eastAsia="DengXian" w:cs="Times New Roman"/>
          <w:kern w:val="0"/>
          <w:sz w:val="24"/>
          <w:szCs w:val="24"/>
          <w:lang w:val="en-US" w:eastAsia="zh-CN" w:bidi="ar"/>
        </w:rPr>
        <w:t xml:space="preserve">We conducted CFA to confirm the two-factor structure of APNIS with the sample of 264 children using AMOS 24 </w:t>
      </w:r>
      <w:r>
        <w:rPr>
          <w:rFonts w:hint="default" w:ascii="Times New Roman" w:hAnsi="Times New Roman" w:eastAsia="DengXian" w:cs="Times New Roman"/>
          <w:kern w:val="0"/>
          <w:sz w:val="24"/>
          <w:szCs w:val="24"/>
          <w:lang w:val="en-US" w:eastAsia="zh-CN" w:bidi="ar"/>
        </w:rPr>
        <w:fldChar w:fldCharType="begin"/>
      </w:r>
      <w:r>
        <w:rPr>
          <w:rFonts w:hint="default" w:ascii="Times New Roman" w:hAnsi="Times New Roman" w:eastAsia="DengXian" w:cs="Times New Roman"/>
          <w:kern w:val="0"/>
          <w:sz w:val="24"/>
          <w:szCs w:val="24"/>
          <w:lang w:val="en-US" w:eastAsia="zh-CN" w:bidi="ar"/>
        </w:rPr>
        <w:instrText xml:space="preserve"> ADDIN EN.CITE &lt;EndNote&gt;&lt;Cite&gt;&lt;Author&gt;Arbuckle&lt;/Author&gt;&lt;Year&gt;2014&lt;/Year&gt;&lt;RecNum&gt;103&lt;/RecNum&gt;&lt;DisplayText&gt;(Arbuckle, 2014)&lt;/DisplayText&gt;&lt;record&gt;&lt;rec-number&gt;103&lt;/rec-number&gt;&lt;foreign-keys&gt;&lt;key app="EN" db-id="5fz2d9tzketzr1eretmpwvaedvzw2ppspr90" timestamp="1616469731"&gt;103&lt;/key&gt;&lt;/foreign-keys&gt;&lt;ref-type name="Computer Program"&gt;9&lt;/ref-type&gt;&lt;contributors&gt;&lt;authors&gt;&lt;author&gt;Arbuckle, J. L. &lt;/author&gt;&lt;/authors&gt;&lt;/contributors&gt;&lt;titles&gt;&lt;title&gt; Amos (Version 23.0)[Computer Program]&lt;/title&gt;&lt;/titles&gt;&lt;dates&gt;&lt;year&gt;2014&lt;/year&gt;&lt;/dates&gt;&lt;pub-location&gt;Chicago&lt;/pub-location&gt;&lt;publisher&gt;IBM SPSS&lt;/publisher&gt;&lt;urls&gt;&lt;/urls&gt;&lt;/record&gt;&lt;/Cite&gt;&lt;/EndNote&gt;</w:instrText>
      </w:r>
      <w:r>
        <w:rPr>
          <w:rFonts w:hint="default" w:ascii="Times New Roman" w:hAnsi="Times New Roman" w:eastAsia="DengXian" w:cs="Times New Roman"/>
          <w:kern w:val="0"/>
          <w:sz w:val="24"/>
          <w:szCs w:val="24"/>
          <w:lang w:val="en-US" w:eastAsia="zh-CN" w:bidi="ar"/>
        </w:rPr>
        <w:fldChar w:fldCharType="separate"/>
      </w:r>
      <w:r>
        <w:rPr>
          <w:rFonts w:hint="default" w:ascii="Times New Roman" w:hAnsi="Times New Roman" w:eastAsia="DengXian" w:cs="Times New Roman"/>
          <w:kern w:val="0"/>
          <w:sz w:val="24"/>
          <w:szCs w:val="24"/>
          <w:lang w:val="en-US" w:eastAsia="zh-CN" w:bidi="ar"/>
        </w:rPr>
        <w:t>(Arbuckle, 2014)</w:t>
      </w:r>
      <w:r>
        <w:rPr>
          <w:rFonts w:hint="default" w:ascii="Times New Roman" w:hAnsi="Times New Roman" w:eastAsia="DengXian" w:cs="Times New Roman"/>
          <w:kern w:val="0"/>
          <w:sz w:val="24"/>
          <w:szCs w:val="24"/>
          <w:lang w:val="en-US" w:eastAsia="zh-CN" w:bidi="ar"/>
        </w:rPr>
        <w:fldChar w:fldCharType="end"/>
      </w:r>
      <w:r>
        <w:rPr>
          <w:rFonts w:hint="default" w:ascii="Times New Roman" w:hAnsi="Times New Roman" w:eastAsia="DengXian" w:cs="Times New Roman"/>
          <w:kern w:val="0"/>
          <w:sz w:val="24"/>
          <w:szCs w:val="24"/>
          <w:lang w:val="en-US" w:eastAsia="zh-CN" w:bidi="ar"/>
        </w:rPr>
        <w:t xml:space="preserve">. The fit indices revealed that the structural validity of the two-factor 8-item brief APNIS for children was good (RMSEA =.065; GFI=.963, AGFI=.934; CFI=.935, TLI=.909) </w:t>
      </w:r>
      <w:r>
        <w:rPr>
          <w:rFonts w:hint="default" w:ascii="Times New Roman" w:hAnsi="Times New Roman" w:eastAsia="DengXian" w:cs="Times New Roman"/>
          <w:kern w:val="0"/>
          <w:sz w:val="24"/>
          <w:szCs w:val="24"/>
          <w:lang w:val="zh-CN" w:eastAsia="zh-CN" w:bidi="ar"/>
        </w:rPr>
        <w:fldChar w:fldCharType="begin"/>
      </w:r>
      <w:r>
        <w:rPr>
          <w:rFonts w:hint="default" w:ascii="Times New Roman" w:hAnsi="Times New Roman" w:eastAsia="DengXian" w:cs="Times New Roman"/>
          <w:kern w:val="0"/>
          <w:sz w:val="24"/>
          <w:szCs w:val="24"/>
          <w:lang w:val="en-US" w:eastAsia="zh-CN" w:bidi="ar"/>
        </w:rPr>
        <w:instrText xml:space="preserve"> ADDIN EN.CITE </w:instrText>
      </w:r>
      <w:r>
        <w:rPr>
          <w:rFonts w:hint="default" w:ascii="Times New Roman" w:hAnsi="Times New Roman" w:eastAsia="DengXian" w:cs="Times New Roman"/>
          <w:kern w:val="0"/>
          <w:sz w:val="24"/>
          <w:szCs w:val="24"/>
          <w:lang w:val="zh-CN" w:eastAsia="zh-CN" w:bidi="ar"/>
        </w:rPr>
        <w:fldChar w:fldCharType="begin"/>
      </w:r>
      <w:r>
        <w:rPr>
          <w:rFonts w:hint="default" w:ascii="Times New Roman" w:hAnsi="Times New Roman" w:eastAsia="DengXian" w:cs="Times New Roman"/>
          <w:kern w:val="0"/>
          <w:sz w:val="24"/>
          <w:szCs w:val="24"/>
          <w:lang w:val="en-US" w:eastAsia="zh-CN" w:bidi="ar"/>
        </w:rPr>
        <w:instrText xml:space="preserve"> ADDIN EN.CITE.DATA </w:instrText>
      </w:r>
      <w:r>
        <w:rPr>
          <w:rFonts w:hint="default" w:ascii="Times New Roman" w:hAnsi="Times New Roman" w:eastAsia="DengXian" w:cs="Times New Roman"/>
          <w:kern w:val="0"/>
          <w:sz w:val="24"/>
          <w:szCs w:val="24"/>
          <w:lang w:val="en-US" w:eastAsia="zh-CN" w:bidi="ar"/>
        </w:rPr>
        <w:fldChar w:fldCharType="separate"/>
      </w:r>
      <w:r>
        <w:rPr>
          <w:rFonts w:hint="default" w:ascii="Times New Roman" w:hAnsi="Times New Roman" w:eastAsia="DengXian" w:cs="Times New Roman"/>
          <w:kern w:val="0"/>
          <w:sz w:val="24"/>
          <w:szCs w:val="24"/>
          <w:lang w:val="zh-CN" w:eastAsia="zh-CN" w:bidi="ar"/>
        </w:rPr>
        <w:fldChar w:fldCharType="end"/>
      </w:r>
      <w:r>
        <w:rPr>
          <w:rFonts w:hint="default" w:ascii="Times New Roman" w:hAnsi="Times New Roman" w:eastAsia="DengXian" w:cs="Times New Roman"/>
          <w:kern w:val="0"/>
          <w:sz w:val="24"/>
          <w:szCs w:val="24"/>
          <w:lang w:val="zh-CN" w:eastAsia="zh-CN" w:bidi="ar"/>
        </w:rPr>
        <w:fldChar w:fldCharType="separate"/>
      </w:r>
      <w:r>
        <w:rPr>
          <w:rFonts w:hint="default" w:ascii="Times New Roman" w:hAnsi="Times New Roman" w:eastAsia="DengXian" w:cs="Times New Roman"/>
          <w:kern w:val="0"/>
          <w:sz w:val="24"/>
          <w:szCs w:val="24"/>
          <w:lang w:val="en-US" w:eastAsia="zh-CN" w:bidi="ar"/>
        </w:rPr>
        <w:t>(Bentler &amp; Bonett, 1980; Browne &amp; Cudeck, 1989; Kline, 2005)</w:t>
      </w:r>
      <w:r>
        <w:rPr>
          <w:rFonts w:hint="default" w:ascii="Times New Roman" w:hAnsi="Times New Roman" w:eastAsia="DengXian" w:cs="Times New Roman"/>
          <w:kern w:val="0"/>
          <w:sz w:val="24"/>
          <w:szCs w:val="24"/>
          <w:lang w:val="zh-CN" w:eastAsia="zh-CN" w:bidi="ar"/>
        </w:rPr>
        <w:fldChar w:fldCharType="end"/>
      </w:r>
      <w:r>
        <w:rPr>
          <w:rFonts w:hint="default" w:ascii="Times New Roman" w:hAnsi="Times New Roman" w:eastAsia="DengXian" w:cs="Times New Roman"/>
          <w:kern w:val="0"/>
          <w:sz w:val="24"/>
          <w:szCs w:val="24"/>
          <w:lang w:val="en-US" w:eastAsia="zh-CN" w:bidi="ar"/>
        </w:rPr>
        <w:t xml:space="preserve">. Although the Chi-Square Test of Model Fit was significant, </w:t>
      </w:r>
      <w:r>
        <w:rPr>
          <w:rFonts w:hint="default" w:ascii="Times New Roman" w:hAnsi="Times New Roman" w:eastAsia="DengXian" w:cs="Times New Roman"/>
          <w:i/>
          <w:iCs w:val="0"/>
          <w:kern w:val="0"/>
          <w:sz w:val="24"/>
          <w:szCs w:val="24"/>
          <w:lang w:val="zh-CN" w:eastAsia="zh-CN" w:bidi="ar"/>
        </w:rPr>
        <w:t>χ</w:t>
      </w:r>
      <w:r>
        <w:rPr>
          <w:rFonts w:hint="default" w:ascii="Times New Roman" w:hAnsi="Times New Roman" w:eastAsia="DengXian" w:cs="Times New Roman"/>
          <w:i/>
          <w:iCs w:val="0"/>
          <w:kern w:val="0"/>
          <w:sz w:val="24"/>
          <w:szCs w:val="24"/>
          <w:vertAlign w:val="superscript"/>
          <w:lang w:val="en-US" w:eastAsia="zh-CN" w:bidi="ar"/>
        </w:rPr>
        <w:t>2</w:t>
      </w:r>
      <w:r>
        <w:rPr>
          <w:rFonts w:hint="default" w:ascii="Times New Roman" w:hAnsi="Times New Roman" w:eastAsia="DengXian" w:cs="Times New Roman"/>
          <w:i/>
          <w:iCs w:val="0"/>
          <w:kern w:val="0"/>
          <w:sz w:val="24"/>
          <w:szCs w:val="24"/>
          <w:lang w:val="en-US" w:eastAsia="zh-CN" w:bidi="ar"/>
        </w:rPr>
        <w:t xml:space="preserve"> </w:t>
      </w:r>
      <w:r>
        <w:rPr>
          <w:rFonts w:hint="default" w:ascii="Times New Roman" w:hAnsi="Times New Roman" w:eastAsia="DengXian" w:cs="Times New Roman"/>
          <w:kern w:val="0"/>
          <w:sz w:val="24"/>
          <w:szCs w:val="24"/>
          <w:lang w:val="en-US" w:eastAsia="zh-CN" w:bidi="ar"/>
        </w:rPr>
        <w:t xml:space="preserve">(20) = 42.545, </w:t>
      </w:r>
      <w:r>
        <w:rPr>
          <w:rFonts w:hint="default" w:ascii="Times New Roman" w:hAnsi="Times New Roman" w:eastAsia="DengXian" w:cs="Times New Roman"/>
          <w:i/>
          <w:iCs w:val="0"/>
          <w:kern w:val="0"/>
          <w:sz w:val="24"/>
          <w:szCs w:val="24"/>
          <w:lang w:val="en-US" w:eastAsia="zh-CN" w:bidi="ar"/>
        </w:rPr>
        <w:t>p</w:t>
      </w:r>
      <w:r>
        <w:rPr>
          <w:rFonts w:hint="default" w:ascii="Times New Roman" w:hAnsi="Times New Roman" w:eastAsia="DengXian" w:cs="Times New Roman"/>
          <w:kern w:val="0"/>
          <w:sz w:val="24"/>
          <w:szCs w:val="24"/>
          <w:lang w:val="en-US" w:eastAsia="zh-CN" w:bidi="ar"/>
        </w:rPr>
        <w:t xml:space="preserve">&lt;.005, this index tends to be significant in a large sample </w:t>
      </w:r>
      <w:r>
        <w:rPr>
          <w:rFonts w:hint="default" w:ascii="Times New Roman" w:hAnsi="Times New Roman" w:eastAsia="DengXian" w:cs="Times New Roman"/>
          <w:kern w:val="0"/>
          <w:sz w:val="24"/>
          <w:szCs w:val="24"/>
          <w:lang w:val="zh-CN" w:eastAsia="zh-CN" w:bidi="ar"/>
        </w:rPr>
        <w:fldChar w:fldCharType="begin"/>
      </w:r>
      <w:r>
        <w:rPr>
          <w:rFonts w:hint="default" w:ascii="Times New Roman" w:hAnsi="Times New Roman" w:eastAsia="DengXian" w:cs="Times New Roman"/>
          <w:kern w:val="0"/>
          <w:sz w:val="24"/>
          <w:szCs w:val="24"/>
          <w:lang w:val="en-US" w:eastAsia="zh-CN" w:bidi="ar"/>
        </w:rPr>
        <w:instrText xml:space="preserve"> ADDIN EN.CITE &lt;EndNote&gt;&lt;Cite&gt;&lt;Author&gt;Schumacker&lt;/Author&gt;&lt;Year&gt;2010&lt;/Year&gt;&lt;RecNum&gt;110&lt;/RecNum&gt;&lt;DisplayText&gt;(Schumacker &amp;amp; Lomax, 2010)&lt;/DisplayText&gt;&lt;record&gt;&lt;rec-number&gt;110&lt;/rec-number&gt;&lt;foreign-keys&gt;&lt;key app="EN" db-id="5fz2d9tzketzr1eretmpwvaedvzw2ppspr90" timestamp="1616469731"&gt;110&lt;/key&gt;&lt;/foreign-keys&gt;&lt;ref-type name="Book"&gt;6&lt;/ref-type&gt;&lt;contributors&gt;&lt;authors&gt;&lt;author&gt;Schumacker, Randall E.&lt;/author&gt;&lt;author&gt;Lomax, Richard G.&lt;/author&gt;&lt;/authors&gt;&lt;/contributors&gt;&lt;titles&gt;&lt;title&gt;A beginner&amp;apos;s guide to structural equation modeling&lt;/title&gt;&lt;/titles&gt;&lt;pages&gt;510-Chapter xx, 510 Pages&lt;/pages&gt;&lt;edition&gt;3rd ed.&lt;/edition&gt;&lt;keywords&gt;&lt;keyword&gt;structural equation modeling&lt;/keyword&gt;&lt;keyword&gt;factor analysis&lt;/keyword&gt;&lt;keyword&gt;book&lt;/keyword&gt;&lt;keyword&gt;Psychology: Professional &amp;amp; Research&lt;/keyword&gt;&lt;keyword&gt;2240:Statistics &amp;amp; Mathematics&lt;/keyword&gt;&lt;/keywords&gt;&lt;dates&gt;&lt;year&gt;2010&lt;/year&gt;&lt;pub-dates&gt;&lt;date&gt;2010&lt;/date&gt;&lt;/pub-dates&gt;&lt;/dates&gt;&lt;publisher&gt;Routledge/Taylor &amp;amp; Francis Group, New York, NY&lt;/publisher&gt;&lt;accession-num&gt;849021074; 2010-14122-000&lt;/accession-num&gt;&lt;urls&gt;&lt;related-urls&gt;&lt;url&gt;https://search.proquest.com/books/beginners-guide-structural-equation-modeling/docview/849021074/se-2?accountid=10134&lt;/url&gt;&lt;url&gt;http://pqdd.sinica.edu.tw/twdaoeng/servlet/advanced?query=&lt;/url&gt;&lt;url&gt;https://julac.hosted.exlibrisgroup.com/openurl/CUH_ALMA/CUH_SERVICES_PAGE?url_ver=Z39.88-2004&amp;amp;rft_val_fmt=info:ofi/fmt:kev:mtx:book&amp;amp;genre=book&amp;amp;sid=ProQ:ProQ%3Apsycinfo&amp;amp;atitle=&amp;amp;title=A+beginner%27s+guide+to+structural+equation+modeling&amp;amp;issn=&amp;amp;date=2010-01-01&amp;amp;volume=&amp;amp;issue=&amp;amp;spage=&amp;amp;au=Schumacker%2C+Randall+E.%3BLomax%2C+Richard+G.&amp;amp;isbn=978-1-84169-891-5&amp;amp;jtitle=&amp;amp;btitle=A+beginner%27s+guide+to+structural+equation+modeling&amp;amp;rft_id=info:eric/2010-14122-000&amp;amp;rft_id=info:doi/&lt;/url&gt;&lt;/related-urls&gt;&lt;/urls&gt;&lt;remote-database-name&gt;APA PsycInfo®&lt;/remote-database-name&gt;&lt;language&gt;English&lt;/language&gt;&lt;/record&gt;&lt;/Cite&gt;&lt;/EndNote&gt;</w:instrText>
      </w:r>
      <w:r>
        <w:rPr>
          <w:rFonts w:hint="default" w:ascii="Times New Roman" w:hAnsi="Times New Roman" w:eastAsia="DengXian" w:cs="Times New Roman"/>
          <w:kern w:val="0"/>
          <w:sz w:val="24"/>
          <w:szCs w:val="24"/>
          <w:lang w:val="zh-CN" w:eastAsia="zh-CN" w:bidi="ar"/>
        </w:rPr>
        <w:fldChar w:fldCharType="separate"/>
      </w:r>
      <w:r>
        <w:rPr>
          <w:rFonts w:hint="default" w:ascii="Times New Roman" w:hAnsi="Times New Roman" w:eastAsia="DengXian" w:cs="Times New Roman"/>
          <w:kern w:val="0"/>
          <w:sz w:val="24"/>
          <w:szCs w:val="24"/>
          <w:lang w:val="en-US" w:eastAsia="zh-CN" w:bidi="ar"/>
        </w:rPr>
        <w:t>(Schumacker &amp; Lomax, 2010)</w:t>
      </w:r>
      <w:r>
        <w:rPr>
          <w:rFonts w:hint="default" w:ascii="Times New Roman" w:hAnsi="Times New Roman" w:eastAsia="DengXian" w:cs="Times New Roman"/>
          <w:kern w:val="0"/>
          <w:sz w:val="24"/>
          <w:szCs w:val="24"/>
          <w:lang w:val="zh-CN" w:eastAsia="zh-CN" w:bidi="ar"/>
        </w:rPr>
        <w:fldChar w:fldCharType="end"/>
      </w:r>
      <w:r>
        <w:rPr>
          <w:rFonts w:hint="default" w:ascii="Times New Roman" w:hAnsi="Times New Roman" w:eastAsia="DengXian" w:cs="Times New Roman"/>
          <w:kern w:val="0"/>
          <w:sz w:val="24"/>
          <w:szCs w:val="24"/>
          <w:lang w:val="en-US" w:eastAsia="zh-CN" w:bidi="ar"/>
        </w:rPr>
        <w:t xml:space="preserve">. </w:t>
      </w:r>
    </w:p>
    <w:p>
      <w:pPr>
        <w:widowControl/>
        <w:tabs>
          <w:tab w:val="left" w:pos="-720"/>
        </w:tabs>
        <w:suppressAutoHyphens/>
        <w:spacing w:before="120" w:after="120" w:line="480" w:lineRule="auto"/>
        <w:jc w:val="left"/>
        <w:rPr>
          <w:rFonts w:hint="default" w:ascii="Times New Roman" w:hAnsi="Times New Roman" w:eastAsia="DengXian" w:cs="Times New Roman"/>
          <w:kern w:val="0"/>
          <w:sz w:val="24"/>
          <w:szCs w:val="24"/>
          <w:lang w:val="en-US"/>
        </w:rPr>
      </w:pPr>
    </w:p>
    <w:p>
      <w:pPr>
        <w:spacing w:line="480" w:lineRule="auto"/>
        <w:jc w:val="left"/>
        <w:rPr>
          <w:rFonts w:ascii="Times New Roman" w:hAnsi="Times New Roman" w:cs="Times New Roman"/>
          <w:sz w:val="24"/>
        </w:rPr>
      </w:pPr>
      <w:r>
        <w:rPr>
          <w:rFonts w:hint="default" w:ascii="Times New Roman" w:hAnsi="Times New Roman" w:eastAsia="DengXian" w:cs="Times New Roman"/>
          <w:b/>
          <w:bCs/>
          <w:sz w:val="24"/>
          <w:lang w:val="en-US"/>
        </w:rPr>
        <w:t>S.</w:t>
      </w:r>
      <w:r>
        <w:rPr>
          <w:rFonts w:ascii="Times New Roman" w:hAnsi="Times New Roman" w:eastAsia="DengXian" w:cs="Times New Roman"/>
          <w:b/>
          <w:bCs/>
          <w:sz w:val="24"/>
        </w:rPr>
        <w:t xml:space="preserve">Table </w:t>
      </w:r>
      <w:r>
        <w:rPr>
          <w:rFonts w:hint="default" w:ascii="Times New Roman" w:hAnsi="Times New Roman" w:eastAsia="DengXian" w:cs="Times New Roman"/>
          <w:b/>
          <w:bCs/>
          <w:sz w:val="24"/>
          <w:lang w:val="en-US"/>
        </w:rPr>
        <w:t>2</w:t>
      </w:r>
      <w:bookmarkStart w:id="0" w:name="_GoBack"/>
      <w:bookmarkEnd w:id="0"/>
      <w:r>
        <w:rPr>
          <w:rFonts w:ascii="Times New Roman" w:hAnsi="Times New Roman" w:eastAsia="DengXian" w:cs="Times New Roman"/>
          <w:b/>
          <w:bCs/>
          <w:sz w:val="24"/>
        </w:rPr>
        <w:t>.</w:t>
      </w:r>
      <w:r>
        <w:rPr>
          <w:rFonts w:ascii="Times New Roman" w:hAnsi="Times New Roman" w:eastAsia="DengXian" w:cs="Times New Roman"/>
          <w:sz w:val="24"/>
        </w:rPr>
        <w:t xml:space="preserve"> Factor Loadings for Exploratory Factor Analysis With Varimax Rotation of the APNIS for the Chinese Children Sample (n=111).</w:t>
      </w:r>
    </w:p>
    <w:tbl>
      <w:tblPr>
        <w:tblStyle w:val="5"/>
        <w:tblW w:w="9144" w:type="dxa"/>
        <w:tblInd w:w="0" w:type="dxa"/>
        <w:tblBorders>
          <w:top w:val="single" w:color="7E7E7E" w:sz="4" w:space="0"/>
          <w:left w:val="none" w:color="auto" w:sz="0" w:space="0"/>
          <w:bottom w:val="single" w:color="7E7E7E"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858"/>
        <w:gridCol w:w="1143"/>
        <w:gridCol w:w="1143"/>
      </w:tblGrid>
      <w:tr>
        <w:tblPrEx>
          <w:tblBorders>
            <w:top w:val="single" w:color="7E7E7E" w:sz="4" w:space="0"/>
            <w:left w:val="none" w:color="auto" w:sz="0" w:space="0"/>
            <w:bottom w:val="single" w:color="7E7E7E"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1" w:hRule="atLeast"/>
        </w:trPr>
        <w:tc>
          <w:tcPr>
            <w:tcW w:w="6858" w:type="dxa"/>
            <w:tcBorders>
              <w:top w:val="single" w:color="7E7E7E" w:sz="4" w:space="0"/>
              <w:bottom w:val="single" w:color="auto" w:sz="4" w:space="0"/>
            </w:tcBorders>
          </w:tcPr>
          <w:p>
            <w:pPr>
              <w:rPr>
                <w:rFonts w:hint="default" w:ascii="Times New Roman" w:hAnsi="Times New Roman" w:eastAsia="Times New Roman" w:cs="Times New Roman"/>
                <w:b/>
                <w:bCs/>
              </w:rPr>
            </w:pPr>
          </w:p>
          <w:p>
            <w:pPr>
              <w:rPr>
                <w:rFonts w:hint="default" w:ascii="Times New Roman" w:hAnsi="Times New Roman" w:eastAsia="DengXian" w:cs="Times New Roman"/>
                <w:b w:val="0"/>
                <w:bCs/>
                <w:lang w:val="zh-CN"/>
              </w:rPr>
            </w:pPr>
            <w:r>
              <w:rPr>
                <w:rFonts w:hint="default" w:ascii="Times New Roman" w:hAnsi="Times New Roman" w:eastAsia="DengXian" w:cs="Times New Roman"/>
                <w:b w:val="0"/>
                <w:bCs/>
                <w:lang w:val="zh-CN"/>
              </w:rPr>
              <w:t>Items</w:t>
            </w:r>
          </w:p>
        </w:tc>
        <w:tc>
          <w:tcPr>
            <w:tcW w:w="1143" w:type="dxa"/>
            <w:tcBorders>
              <w:top w:val="single" w:color="7E7E7E" w:sz="4" w:space="0"/>
              <w:bottom w:val="single" w:color="auto" w:sz="4" w:space="0"/>
            </w:tcBorders>
          </w:tcPr>
          <w:p>
            <w:pPr>
              <w:jc w:val="center"/>
              <w:rPr>
                <w:rFonts w:hint="default" w:ascii="Times New Roman" w:hAnsi="Times New Roman" w:eastAsia="DengXian" w:cs="Times New Roman"/>
                <w:b w:val="0"/>
                <w:bCs/>
                <w:lang w:val="zh-CN"/>
              </w:rPr>
            </w:pPr>
          </w:p>
          <w:p>
            <w:pPr>
              <w:jc w:val="center"/>
              <w:rPr>
                <w:rFonts w:hint="default" w:ascii="Times New Roman" w:hAnsi="Times New Roman" w:eastAsia="DengXian" w:cs="Times New Roman"/>
                <w:b w:val="0"/>
                <w:bCs/>
                <w:lang w:val="zh-CN"/>
              </w:rPr>
            </w:pPr>
            <w:r>
              <w:rPr>
                <w:rFonts w:hint="default" w:ascii="Times New Roman" w:hAnsi="Times New Roman" w:eastAsia="DengXian" w:cs="Times New Roman"/>
                <w:b w:val="0"/>
                <w:bCs/>
                <w:lang w:val="zh-CN"/>
              </w:rPr>
              <w:t>Factor 1</w:t>
            </w:r>
          </w:p>
        </w:tc>
        <w:tc>
          <w:tcPr>
            <w:tcW w:w="1143" w:type="dxa"/>
            <w:tcBorders>
              <w:top w:val="single" w:color="7E7E7E" w:sz="4" w:space="0"/>
              <w:bottom w:val="single" w:color="auto" w:sz="4" w:space="0"/>
            </w:tcBorders>
          </w:tcPr>
          <w:p>
            <w:pPr>
              <w:jc w:val="center"/>
              <w:rPr>
                <w:rFonts w:hint="default" w:ascii="Times New Roman" w:hAnsi="Times New Roman" w:eastAsia="DengXian" w:cs="Times New Roman"/>
                <w:b w:val="0"/>
                <w:bCs/>
                <w:lang w:val="zh-CN"/>
              </w:rPr>
            </w:pPr>
          </w:p>
          <w:p>
            <w:pPr>
              <w:jc w:val="center"/>
              <w:rPr>
                <w:rFonts w:hint="default" w:ascii="Times New Roman" w:hAnsi="Times New Roman" w:eastAsia="DengXian" w:cs="Times New Roman"/>
                <w:b w:val="0"/>
                <w:bCs/>
                <w:lang w:val="zh-CN"/>
              </w:rPr>
            </w:pPr>
            <w:r>
              <w:rPr>
                <w:rFonts w:hint="default" w:ascii="Times New Roman" w:hAnsi="Times New Roman" w:eastAsia="DengXian" w:cs="Times New Roman"/>
                <w:b w:val="0"/>
                <w:bCs/>
                <w:lang w:val="zh-CN"/>
              </w:rPr>
              <w:t>Factor 2</w:t>
            </w:r>
          </w:p>
        </w:tc>
      </w:tr>
      <w:tr>
        <w:tblPrEx>
          <w:tblBorders>
            <w:top w:val="single" w:color="7E7E7E" w:sz="4" w:space="0"/>
            <w:left w:val="none" w:color="auto" w:sz="0" w:space="0"/>
            <w:bottom w:val="single" w:color="7E7E7E"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6858" w:type="dxa"/>
            <w:tcBorders>
              <w:top w:val="single" w:color="auto" w:sz="4" w:space="0"/>
              <w:bottom w:val="single" w:color="auto" w:sz="4" w:space="0"/>
            </w:tcBorders>
          </w:tcPr>
          <w:p>
            <w:pPr>
              <w:jc w:val="center"/>
              <w:rPr>
                <w:rFonts w:hint="default" w:ascii="Times New Roman" w:hAnsi="Times New Roman" w:eastAsia="DengXian" w:cs="Times New Roman"/>
                <w:b w:val="0"/>
                <w:bCs/>
                <w:lang w:val="zh-CN"/>
              </w:rPr>
            </w:pPr>
          </w:p>
          <w:p>
            <w:pPr>
              <w:jc w:val="center"/>
              <w:rPr>
                <w:rFonts w:hint="default" w:ascii="Times New Roman" w:hAnsi="Times New Roman" w:eastAsia="DengXian" w:cs="Times New Roman"/>
                <w:b w:val="0"/>
                <w:bCs/>
                <w:lang w:val="zh-CN"/>
              </w:rPr>
            </w:pPr>
            <w:r>
              <w:rPr>
                <w:rFonts w:hint="default" w:ascii="Times New Roman" w:hAnsi="Times New Roman" w:eastAsia="DengXian" w:cs="Times New Roman"/>
                <w:b w:val="0"/>
                <w:bCs/>
                <w:lang w:val="zh-CN"/>
              </w:rPr>
              <w:t>Factor 1: Negative attentional bias</w:t>
            </w:r>
          </w:p>
        </w:tc>
        <w:tc>
          <w:tcPr>
            <w:tcW w:w="1143" w:type="dxa"/>
            <w:tcBorders>
              <w:top w:val="single" w:color="auto" w:sz="4" w:space="0"/>
              <w:bottom w:val="single" w:color="auto" w:sz="4" w:space="0"/>
            </w:tcBorders>
          </w:tcPr>
          <w:p>
            <w:pPr>
              <w:jc w:val="center"/>
              <w:rPr>
                <w:rFonts w:ascii="Times New Roman" w:hAnsi="Times New Roman" w:eastAsia="DengXian" w:cs="Times New Roman"/>
                <w:lang w:val="zh-CN"/>
              </w:rPr>
            </w:pPr>
          </w:p>
        </w:tc>
        <w:tc>
          <w:tcPr>
            <w:tcW w:w="1143" w:type="dxa"/>
            <w:tcBorders>
              <w:top w:val="single" w:color="auto" w:sz="4" w:space="0"/>
              <w:bottom w:val="single" w:color="auto" w:sz="4" w:space="0"/>
            </w:tcBorders>
          </w:tcPr>
          <w:p>
            <w:pPr>
              <w:jc w:val="center"/>
              <w:rPr>
                <w:rFonts w:ascii="Times New Roman" w:hAnsi="Times New Roman" w:eastAsia="DengXian" w:cs="Times New Roman"/>
                <w:lang w:val="zh-CN"/>
              </w:rPr>
            </w:pPr>
          </w:p>
        </w:tc>
      </w:tr>
      <w:tr>
        <w:tblPrEx>
          <w:tblBorders>
            <w:top w:val="single" w:color="7E7E7E" w:sz="4" w:space="0"/>
            <w:left w:val="none" w:color="auto" w:sz="0" w:space="0"/>
            <w:bottom w:val="single" w:color="7E7E7E"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73" w:hRule="atLeast"/>
        </w:trPr>
        <w:tc>
          <w:tcPr>
            <w:tcW w:w="6858" w:type="dxa"/>
            <w:tcBorders>
              <w:top w:val="single" w:color="auto" w:sz="4" w:space="0"/>
              <w:bottom w:val="nil"/>
            </w:tcBorders>
          </w:tcPr>
          <w:p>
            <w:pPr>
              <w:rPr>
                <w:rFonts w:hint="default" w:ascii="Times New Roman" w:hAnsi="Times New Roman" w:eastAsia="Times New Roman" w:cs="Times New Roman"/>
                <w:b/>
                <w:bCs/>
                <w:sz w:val="24"/>
              </w:rPr>
            </w:pPr>
          </w:p>
          <w:p>
            <w:pPr>
              <w:rPr>
                <w:rFonts w:hint="default" w:ascii="Times New Roman" w:hAnsi="Times New Roman" w:eastAsia="Times New Roman" w:cs="Times New Roman"/>
                <w:b/>
                <w:bCs/>
                <w:sz w:val="24"/>
              </w:rPr>
            </w:pPr>
            <w:r>
              <w:rPr>
                <w:rFonts w:hint="default" w:ascii="Times New Roman" w:hAnsi="Times New Roman" w:eastAsia="DengXian" w:cs="Times New Roman"/>
                <w:b/>
                <w:bCs/>
                <w:sz w:val="24"/>
              </w:rPr>
              <w:t>Item 2    I can’t forget the times I have performed poorly at something</w:t>
            </w:r>
            <w:r>
              <w:rPr>
                <w:rFonts w:hint="default" w:ascii="Times New Roman" w:hAnsi="Times New Roman" w:eastAsia="DengXian" w:cs="Times New Roman"/>
                <w:b w:val="0"/>
                <w:bCs/>
                <w:sz w:val="24"/>
              </w:rPr>
              <w:t xml:space="preserve">. </w:t>
            </w:r>
            <w:r>
              <w:rPr>
                <w:rFonts w:hint="eastAsia" w:ascii="Times New Roman" w:hAnsi="Times New Roman" w:eastAsia="DengXian" w:cs="Times New Roman"/>
                <w:b w:val="0"/>
                <w:bCs/>
                <w:sz w:val="24"/>
                <w:lang w:val="zh-CN"/>
              </w:rPr>
              <w:t>我无法忘记自己在某些事情上表现不好的时候。</w:t>
            </w:r>
          </w:p>
        </w:tc>
        <w:tc>
          <w:tcPr>
            <w:tcW w:w="1143" w:type="dxa"/>
            <w:tcBorders>
              <w:top w:val="single" w:color="auto" w:sz="4" w:space="0"/>
              <w:bottom w:val="nil"/>
            </w:tcBorders>
          </w:tcPr>
          <w:p>
            <w:pPr>
              <w:rPr>
                <w:rFonts w:ascii="Times New Roman" w:hAnsi="Times New Roman" w:eastAsia="Times New Roman" w:cs="Times New Roman"/>
                <w:sz w:val="24"/>
              </w:rPr>
            </w:pPr>
          </w:p>
          <w:p>
            <w:pPr>
              <w:rPr>
                <w:rFonts w:ascii="Times New Roman" w:hAnsi="Times New Roman" w:eastAsia="DengXian" w:cs="Times New Roman"/>
                <w:sz w:val="24"/>
                <w:lang w:val="zh-CN"/>
              </w:rPr>
            </w:pPr>
            <w:r>
              <w:rPr>
                <w:rFonts w:ascii="Times New Roman" w:hAnsi="Times New Roman" w:eastAsia="DengXian" w:cs="Times New Roman"/>
                <w:sz w:val="24"/>
                <w:lang w:val="zh-CN"/>
              </w:rPr>
              <w:t>.823</w:t>
            </w:r>
          </w:p>
        </w:tc>
        <w:tc>
          <w:tcPr>
            <w:tcW w:w="1143" w:type="dxa"/>
            <w:tcBorders>
              <w:top w:val="single" w:color="auto" w:sz="4" w:space="0"/>
              <w:bottom w:val="nil"/>
            </w:tcBorders>
          </w:tcPr>
          <w:p>
            <w:pPr>
              <w:rPr>
                <w:rFonts w:ascii="Times New Roman" w:hAnsi="Times New Roman" w:eastAsia="DengXian" w:cs="Times New Roman"/>
                <w:lang w:val="zh-CN"/>
              </w:rPr>
            </w:pPr>
          </w:p>
        </w:tc>
      </w:tr>
      <w:tr>
        <w:tblPrEx>
          <w:tblBorders>
            <w:top w:val="single" w:color="7E7E7E" w:sz="4" w:space="0"/>
            <w:left w:val="none" w:color="auto" w:sz="0" w:space="0"/>
            <w:bottom w:val="single" w:color="7E7E7E"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2" w:hRule="atLeast"/>
        </w:trPr>
        <w:tc>
          <w:tcPr>
            <w:tcW w:w="6858" w:type="dxa"/>
            <w:tcBorders>
              <w:top w:val="nil"/>
              <w:bottom w:val="nil"/>
            </w:tcBorders>
          </w:tcPr>
          <w:p>
            <w:pPr>
              <w:ind w:left="787" w:hanging="787"/>
              <w:rPr>
                <w:rFonts w:hint="default" w:ascii="Times New Roman" w:hAnsi="Times New Roman" w:eastAsia="Times New Roman" w:cs="Times New Roman"/>
                <w:b/>
                <w:bCs/>
                <w:sz w:val="24"/>
              </w:rPr>
            </w:pPr>
            <w:r>
              <w:rPr>
                <w:rFonts w:hint="default" w:ascii="Times New Roman" w:hAnsi="Times New Roman" w:eastAsia="DengXian" w:cs="Times New Roman"/>
                <w:b/>
                <w:bCs/>
                <w:sz w:val="24"/>
              </w:rPr>
              <w:t xml:space="preserve">Item 4    I am particularly aware of the bad news that </w:t>
            </w:r>
          </w:p>
          <w:p>
            <w:pPr>
              <w:ind w:left="787" w:hanging="787"/>
              <w:rPr>
                <w:rFonts w:hint="default" w:ascii="Times New Roman" w:hAnsi="Times New Roman" w:eastAsia="DengXian" w:cs="Times New Roman"/>
                <w:b/>
                <w:bCs w:val="0"/>
                <w:sz w:val="24"/>
                <w:lang w:val="zh-CN"/>
              </w:rPr>
            </w:pPr>
            <w:r>
              <w:rPr>
                <w:rFonts w:hint="default" w:ascii="Times New Roman" w:hAnsi="Times New Roman" w:eastAsia="DengXian" w:cs="Times New Roman"/>
                <w:b w:val="0"/>
                <w:bCs/>
                <w:sz w:val="24"/>
                <w:lang w:val="zh-CN"/>
              </w:rPr>
              <w:t>appears in TV news broadcasts</w:t>
            </w:r>
            <w:r>
              <w:rPr>
                <w:rFonts w:hint="eastAsia" w:ascii="Times New Roman" w:hAnsi="Times New Roman" w:eastAsia="DengXian" w:cs="Times New Roman"/>
                <w:b w:val="0"/>
                <w:bCs/>
                <w:sz w:val="24"/>
                <w:lang w:val="zh-CN"/>
              </w:rPr>
              <w:t>我会特别注意电视新闻上</w:t>
            </w:r>
          </w:p>
          <w:p>
            <w:pPr>
              <w:ind w:left="787" w:hanging="787"/>
              <w:rPr>
                <w:rFonts w:hint="default" w:ascii="Times New Roman" w:hAnsi="Times New Roman" w:eastAsia="DengXian" w:cs="Times New Roman"/>
                <w:b/>
                <w:bCs w:val="0"/>
                <w:sz w:val="24"/>
                <w:lang w:val="zh-CN"/>
              </w:rPr>
            </w:pPr>
            <w:r>
              <w:rPr>
                <w:rFonts w:hint="eastAsia" w:ascii="Times New Roman" w:hAnsi="Times New Roman" w:eastAsia="DengXian" w:cs="Times New Roman"/>
                <w:b w:val="0"/>
                <w:bCs/>
                <w:sz w:val="24"/>
                <w:lang w:val="zh-CN"/>
              </w:rPr>
              <w:t>的坏消息</w:t>
            </w:r>
          </w:p>
        </w:tc>
        <w:tc>
          <w:tcPr>
            <w:tcW w:w="1143" w:type="dxa"/>
            <w:tcBorders>
              <w:top w:val="nil"/>
              <w:bottom w:val="nil"/>
            </w:tcBorders>
          </w:tcPr>
          <w:p>
            <w:pPr>
              <w:rPr>
                <w:rFonts w:ascii="Times New Roman" w:hAnsi="Times New Roman" w:eastAsia="DengXian" w:cs="Times New Roman"/>
                <w:sz w:val="24"/>
                <w:lang w:val="zh-CN"/>
              </w:rPr>
            </w:pPr>
            <w:r>
              <w:rPr>
                <w:rFonts w:ascii="Times New Roman" w:hAnsi="Times New Roman" w:eastAsia="DengXian" w:cs="Times New Roman"/>
                <w:sz w:val="24"/>
                <w:lang w:val="zh-CN"/>
              </w:rPr>
              <w:t>.787</w:t>
            </w:r>
          </w:p>
        </w:tc>
        <w:tc>
          <w:tcPr>
            <w:tcW w:w="1143" w:type="dxa"/>
            <w:tcBorders>
              <w:top w:val="nil"/>
              <w:bottom w:val="nil"/>
            </w:tcBorders>
          </w:tcPr>
          <w:p>
            <w:pPr>
              <w:rPr>
                <w:rFonts w:ascii="Times New Roman" w:hAnsi="Times New Roman" w:eastAsia="DengXian" w:cs="Times New Roman"/>
                <w:lang w:val="zh-CN"/>
              </w:rPr>
            </w:pPr>
          </w:p>
        </w:tc>
      </w:tr>
      <w:tr>
        <w:tblPrEx>
          <w:tblBorders>
            <w:top w:val="single" w:color="7E7E7E" w:sz="4" w:space="0"/>
            <w:left w:val="none" w:color="auto" w:sz="0" w:space="0"/>
            <w:bottom w:val="single" w:color="7E7E7E"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1" w:hRule="atLeast"/>
        </w:trPr>
        <w:tc>
          <w:tcPr>
            <w:tcW w:w="6858" w:type="dxa"/>
            <w:tcBorders>
              <w:top w:val="nil"/>
              <w:bottom w:val="nil"/>
            </w:tcBorders>
          </w:tcPr>
          <w:p>
            <w:pPr>
              <w:rPr>
                <w:rFonts w:hint="default" w:ascii="Times New Roman" w:hAnsi="Times New Roman" w:eastAsia="Times New Roman" w:cs="Times New Roman"/>
                <w:b/>
                <w:bCs/>
                <w:sz w:val="24"/>
              </w:rPr>
            </w:pPr>
            <w:r>
              <w:rPr>
                <w:rFonts w:hint="default" w:ascii="Times New Roman" w:hAnsi="Times New Roman" w:eastAsia="DengXian" w:cs="Times New Roman"/>
                <w:b/>
                <w:bCs/>
                <w:sz w:val="24"/>
              </w:rPr>
              <w:t>Item 5    Things that I am not good at are always on my mind</w:t>
            </w:r>
            <w:r>
              <w:rPr>
                <w:rFonts w:hint="eastAsia" w:ascii="Times New Roman" w:hAnsi="Times New Roman" w:eastAsia="DengXian" w:cs="Times New Roman"/>
                <w:b w:val="0"/>
                <w:bCs/>
                <w:sz w:val="24"/>
                <w:lang w:val="zh-CN"/>
              </w:rPr>
              <w:t>那些我做得不好的事情总是萦绕在我的脑海中。</w:t>
            </w:r>
          </w:p>
        </w:tc>
        <w:tc>
          <w:tcPr>
            <w:tcW w:w="1143" w:type="dxa"/>
            <w:tcBorders>
              <w:top w:val="nil"/>
              <w:bottom w:val="nil"/>
            </w:tcBorders>
          </w:tcPr>
          <w:p>
            <w:pPr>
              <w:rPr>
                <w:rFonts w:ascii="Times New Roman" w:hAnsi="Times New Roman" w:eastAsia="DengXian" w:cs="Times New Roman"/>
                <w:sz w:val="24"/>
                <w:lang w:val="zh-CN"/>
              </w:rPr>
            </w:pPr>
            <w:r>
              <w:rPr>
                <w:rFonts w:ascii="Times New Roman" w:hAnsi="Times New Roman" w:eastAsia="DengXian" w:cs="Times New Roman"/>
                <w:sz w:val="24"/>
                <w:lang w:val="zh-CN"/>
              </w:rPr>
              <w:t>.873</w:t>
            </w:r>
          </w:p>
        </w:tc>
        <w:tc>
          <w:tcPr>
            <w:tcW w:w="1143" w:type="dxa"/>
            <w:tcBorders>
              <w:top w:val="nil"/>
              <w:bottom w:val="nil"/>
            </w:tcBorders>
          </w:tcPr>
          <w:p>
            <w:pPr>
              <w:rPr>
                <w:rFonts w:ascii="Times New Roman" w:hAnsi="Times New Roman" w:eastAsia="DengXian" w:cs="Times New Roman"/>
                <w:lang w:val="zh-CN"/>
              </w:rPr>
            </w:pPr>
          </w:p>
        </w:tc>
      </w:tr>
      <w:tr>
        <w:tblPrEx>
          <w:tblBorders>
            <w:top w:val="single" w:color="7E7E7E" w:sz="4" w:space="0"/>
            <w:left w:val="none" w:color="auto" w:sz="0" w:space="0"/>
            <w:bottom w:val="single" w:color="7E7E7E"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2" w:hRule="atLeast"/>
        </w:trPr>
        <w:tc>
          <w:tcPr>
            <w:tcW w:w="6858" w:type="dxa"/>
            <w:tcBorders>
              <w:top w:val="nil"/>
              <w:bottom w:val="single" w:color="auto" w:sz="4" w:space="0"/>
            </w:tcBorders>
          </w:tcPr>
          <w:p>
            <w:pPr>
              <w:rPr>
                <w:rFonts w:hint="default" w:ascii="Times New Roman" w:hAnsi="Times New Roman" w:eastAsia="Times New Roman" w:cs="Times New Roman"/>
                <w:b/>
                <w:bCs/>
                <w:sz w:val="24"/>
              </w:rPr>
            </w:pPr>
            <w:r>
              <w:rPr>
                <w:rFonts w:hint="default" w:ascii="Times New Roman" w:hAnsi="Times New Roman" w:eastAsia="DengXian" w:cs="Times New Roman"/>
                <w:b/>
                <w:bCs/>
                <w:sz w:val="24"/>
              </w:rPr>
              <w:t>Item 22   I usually notice situations that made me feel bad in the past</w:t>
            </w:r>
            <w:r>
              <w:rPr>
                <w:rFonts w:hint="eastAsia" w:ascii="Times New Roman" w:hAnsi="Times New Roman" w:eastAsia="DengXian" w:cs="Times New Roman"/>
                <w:b w:val="0"/>
                <w:bCs/>
                <w:sz w:val="24"/>
                <w:lang w:val="zh-CN"/>
              </w:rPr>
              <w:t>我经常注意过去那些令自己不快乐的情境。</w:t>
            </w:r>
          </w:p>
        </w:tc>
        <w:tc>
          <w:tcPr>
            <w:tcW w:w="1143" w:type="dxa"/>
            <w:tcBorders>
              <w:top w:val="nil"/>
              <w:bottom w:val="single" w:color="auto" w:sz="4" w:space="0"/>
            </w:tcBorders>
          </w:tcPr>
          <w:p>
            <w:pPr>
              <w:rPr>
                <w:rFonts w:ascii="Times New Roman" w:hAnsi="Times New Roman" w:eastAsia="DengXian" w:cs="Times New Roman"/>
                <w:sz w:val="24"/>
                <w:lang w:val="zh-CN"/>
              </w:rPr>
            </w:pPr>
            <w:r>
              <w:rPr>
                <w:rFonts w:ascii="Times New Roman" w:hAnsi="Times New Roman" w:eastAsia="DengXian" w:cs="Times New Roman"/>
                <w:sz w:val="24"/>
                <w:lang w:val="zh-CN"/>
              </w:rPr>
              <w:t>.826</w:t>
            </w:r>
          </w:p>
        </w:tc>
        <w:tc>
          <w:tcPr>
            <w:tcW w:w="1143" w:type="dxa"/>
            <w:tcBorders>
              <w:top w:val="nil"/>
              <w:bottom w:val="single" w:color="auto" w:sz="4" w:space="0"/>
            </w:tcBorders>
          </w:tcPr>
          <w:p>
            <w:pPr>
              <w:rPr>
                <w:rFonts w:ascii="Times New Roman" w:hAnsi="Times New Roman" w:eastAsia="DengXian" w:cs="Times New Roman"/>
                <w:lang w:val="zh-CN"/>
              </w:rPr>
            </w:pPr>
          </w:p>
        </w:tc>
      </w:tr>
      <w:tr>
        <w:tblPrEx>
          <w:tblBorders>
            <w:top w:val="single" w:color="7E7E7E" w:sz="4" w:space="0"/>
            <w:left w:val="none" w:color="auto" w:sz="0" w:space="0"/>
            <w:bottom w:val="single" w:color="7E7E7E"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1" w:hRule="atLeast"/>
        </w:trPr>
        <w:tc>
          <w:tcPr>
            <w:tcW w:w="6858" w:type="dxa"/>
            <w:tcBorders>
              <w:top w:val="single" w:color="auto" w:sz="4" w:space="0"/>
              <w:bottom w:val="single" w:color="auto" w:sz="4" w:space="0"/>
            </w:tcBorders>
          </w:tcPr>
          <w:p>
            <w:pPr>
              <w:jc w:val="center"/>
              <w:rPr>
                <w:rFonts w:hint="default" w:ascii="Times New Roman" w:hAnsi="Times New Roman" w:eastAsia="DengXian" w:cs="Times New Roman"/>
                <w:b w:val="0"/>
                <w:bCs/>
                <w:lang w:val="zh-CN"/>
              </w:rPr>
            </w:pPr>
          </w:p>
          <w:p>
            <w:pPr>
              <w:jc w:val="center"/>
              <w:rPr>
                <w:rFonts w:hint="default" w:ascii="Times New Roman" w:hAnsi="Times New Roman" w:eastAsia="DengXian" w:cs="Times New Roman"/>
                <w:b w:val="0"/>
                <w:bCs/>
                <w:lang w:val="zh-CN"/>
              </w:rPr>
            </w:pPr>
            <w:r>
              <w:rPr>
                <w:rFonts w:hint="default" w:ascii="Times New Roman" w:hAnsi="Times New Roman" w:eastAsia="DengXian" w:cs="Times New Roman"/>
                <w:b w:val="0"/>
                <w:bCs/>
                <w:lang w:val="zh-CN"/>
              </w:rPr>
              <w:t>Factor 2: Positive attentional bias</w:t>
            </w:r>
          </w:p>
        </w:tc>
        <w:tc>
          <w:tcPr>
            <w:tcW w:w="1143" w:type="dxa"/>
            <w:tcBorders>
              <w:top w:val="single" w:color="auto" w:sz="4" w:space="0"/>
              <w:bottom w:val="single" w:color="auto" w:sz="4" w:space="0"/>
            </w:tcBorders>
          </w:tcPr>
          <w:p>
            <w:pPr>
              <w:jc w:val="center"/>
              <w:rPr>
                <w:rFonts w:ascii="Times New Roman" w:hAnsi="Times New Roman" w:eastAsia="DengXian" w:cs="Times New Roman"/>
                <w:lang w:val="zh-CN"/>
              </w:rPr>
            </w:pPr>
          </w:p>
        </w:tc>
        <w:tc>
          <w:tcPr>
            <w:tcW w:w="1143" w:type="dxa"/>
            <w:tcBorders>
              <w:top w:val="single" w:color="auto" w:sz="4" w:space="0"/>
              <w:bottom w:val="single" w:color="auto" w:sz="4" w:space="0"/>
            </w:tcBorders>
          </w:tcPr>
          <w:p>
            <w:pPr>
              <w:jc w:val="center"/>
              <w:rPr>
                <w:rFonts w:ascii="Times New Roman" w:hAnsi="Times New Roman" w:eastAsia="DengXian" w:cs="Times New Roman"/>
                <w:lang w:val="zh-CN"/>
              </w:rPr>
            </w:pPr>
          </w:p>
        </w:tc>
      </w:tr>
      <w:tr>
        <w:tblPrEx>
          <w:tblBorders>
            <w:top w:val="single" w:color="7E7E7E" w:sz="4" w:space="0"/>
            <w:left w:val="none" w:color="auto" w:sz="0" w:space="0"/>
            <w:bottom w:val="single" w:color="7E7E7E"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6" w:hRule="atLeast"/>
        </w:trPr>
        <w:tc>
          <w:tcPr>
            <w:tcW w:w="6858" w:type="dxa"/>
            <w:tcBorders>
              <w:top w:val="single" w:color="auto" w:sz="4" w:space="0"/>
              <w:bottom w:val="nil"/>
            </w:tcBorders>
          </w:tcPr>
          <w:p>
            <w:pPr>
              <w:rPr>
                <w:rFonts w:hint="default" w:ascii="Times New Roman" w:hAnsi="Times New Roman" w:eastAsia="Times New Roman" w:cs="Times New Roman"/>
                <w:b/>
                <w:bCs/>
                <w:sz w:val="24"/>
              </w:rPr>
            </w:pPr>
          </w:p>
          <w:p>
            <w:pPr>
              <w:rPr>
                <w:rFonts w:hint="default" w:ascii="Times New Roman" w:hAnsi="Times New Roman" w:eastAsia="Times New Roman" w:cs="Times New Roman"/>
                <w:b/>
                <w:bCs/>
                <w:sz w:val="24"/>
              </w:rPr>
            </w:pPr>
            <w:r>
              <w:rPr>
                <w:rFonts w:hint="default" w:ascii="Times New Roman" w:hAnsi="Times New Roman" w:eastAsia="DengXian" w:cs="Times New Roman"/>
                <w:b/>
                <w:bCs/>
                <w:sz w:val="24"/>
              </w:rPr>
              <w:t xml:space="preserve">Item 13    I pay attention to my positive characteristics of myself. </w:t>
            </w:r>
            <w:r>
              <w:rPr>
                <w:rFonts w:hint="eastAsia" w:ascii="Times New Roman" w:hAnsi="Times New Roman" w:eastAsia="DengXian" w:cs="Times New Roman"/>
                <w:b w:val="0"/>
                <w:bCs/>
                <w:sz w:val="24"/>
                <w:lang w:val="zh-CN"/>
              </w:rPr>
              <w:t>我会注意到自己的正面特质。</w:t>
            </w:r>
          </w:p>
          <w:p>
            <w:pPr>
              <w:rPr>
                <w:rFonts w:hint="default" w:ascii="Times New Roman" w:hAnsi="Times New Roman" w:eastAsia="Times New Roman" w:cs="Times New Roman"/>
                <w:b/>
                <w:bCs/>
                <w:sz w:val="24"/>
              </w:rPr>
            </w:pPr>
          </w:p>
          <w:p>
            <w:pPr>
              <w:rPr>
                <w:rFonts w:hint="default" w:ascii="Times New Roman" w:hAnsi="Times New Roman" w:eastAsia="Times New Roman" w:cs="Times New Roman"/>
                <w:b/>
                <w:bCs/>
                <w:sz w:val="24"/>
              </w:rPr>
            </w:pPr>
            <w:r>
              <w:rPr>
                <w:rFonts w:hint="default" w:ascii="Times New Roman" w:hAnsi="Times New Roman" w:eastAsia="DengXian" w:cs="Times New Roman"/>
                <w:b/>
                <w:bCs/>
                <w:sz w:val="24"/>
              </w:rPr>
              <w:t>Item 17</w:t>
            </w:r>
            <w:r>
              <w:rPr>
                <w:rFonts w:hint="default" w:ascii="Times New Roman" w:hAnsi="Times New Roman" w:eastAsia="DengXian" w:cs="Times New Roman"/>
                <w:b w:val="0"/>
                <w:bCs/>
                <w:sz w:val="24"/>
              </w:rPr>
              <w:t xml:space="preserve"> </w:t>
            </w:r>
            <w:r>
              <w:rPr>
                <w:rFonts w:hint="default" w:ascii="Times New Roman" w:hAnsi="Times New Roman" w:eastAsia="DengXian" w:cs="Times New Roman"/>
                <w:b/>
                <w:bCs/>
                <w:sz w:val="24"/>
              </w:rPr>
              <w:t xml:space="preserve">   I realize and pay attention to moments when everything is going well. </w:t>
            </w:r>
            <w:r>
              <w:rPr>
                <w:rFonts w:hint="eastAsia" w:ascii="Times New Roman" w:hAnsi="Times New Roman" w:eastAsia="DengXian" w:cs="Times New Roman"/>
                <w:b w:val="0"/>
                <w:bCs/>
                <w:sz w:val="24"/>
                <w:lang w:val="zh-CN"/>
              </w:rPr>
              <w:t>我会察觉并注意到事事顺利的时刻。</w:t>
            </w:r>
          </w:p>
          <w:p>
            <w:pPr>
              <w:rPr>
                <w:rFonts w:hint="default" w:ascii="Times New Roman" w:hAnsi="Times New Roman" w:eastAsia="Times New Roman" w:cs="Times New Roman"/>
                <w:b/>
                <w:bCs/>
                <w:sz w:val="24"/>
              </w:rPr>
            </w:pPr>
          </w:p>
        </w:tc>
        <w:tc>
          <w:tcPr>
            <w:tcW w:w="1143" w:type="dxa"/>
            <w:tcBorders>
              <w:top w:val="single" w:color="auto" w:sz="4" w:space="0"/>
              <w:bottom w:val="nil"/>
            </w:tcBorders>
          </w:tcPr>
          <w:p>
            <w:pPr>
              <w:rPr>
                <w:rFonts w:ascii="Times New Roman" w:hAnsi="Times New Roman" w:eastAsia="Times New Roman" w:cs="Times New Roman"/>
                <w:sz w:val="24"/>
              </w:rPr>
            </w:pPr>
          </w:p>
        </w:tc>
        <w:tc>
          <w:tcPr>
            <w:tcW w:w="1143" w:type="dxa"/>
            <w:tcBorders>
              <w:top w:val="single" w:color="auto" w:sz="4" w:space="0"/>
              <w:bottom w:val="nil"/>
            </w:tcBorders>
          </w:tcPr>
          <w:p>
            <w:pPr>
              <w:rPr>
                <w:rFonts w:ascii="Times New Roman" w:hAnsi="Times New Roman" w:eastAsia="Times New Roman" w:cs="Times New Roman"/>
                <w:sz w:val="24"/>
              </w:rPr>
            </w:pPr>
          </w:p>
          <w:p>
            <w:pPr>
              <w:rPr>
                <w:rFonts w:ascii="Times New Roman" w:hAnsi="Times New Roman" w:eastAsia="DengXian" w:cs="Times New Roman"/>
                <w:sz w:val="24"/>
                <w:lang w:val="zh-CN"/>
              </w:rPr>
            </w:pPr>
            <w:r>
              <w:rPr>
                <w:rFonts w:ascii="Times New Roman" w:hAnsi="Times New Roman" w:eastAsia="DengXian" w:cs="Times New Roman"/>
                <w:sz w:val="24"/>
                <w:lang w:val="zh-CN"/>
              </w:rPr>
              <w:t>.814</w:t>
            </w:r>
          </w:p>
          <w:p>
            <w:pPr>
              <w:rPr>
                <w:rFonts w:ascii="Times New Roman" w:hAnsi="Times New Roman" w:eastAsia="DengXian" w:cs="Times New Roman"/>
                <w:sz w:val="24"/>
                <w:lang w:val="zh-CN"/>
              </w:rPr>
            </w:pPr>
          </w:p>
          <w:p>
            <w:pPr>
              <w:rPr>
                <w:rFonts w:ascii="Times New Roman" w:hAnsi="Times New Roman" w:eastAsia="DengXian" w:cs="Times New Roman"/>
                <w:sz w:val="24"/>
                <w:lang w:val="zh-CN"/>
              </w:rPr>
            </w:pPr>
            <w:r>
              <w:rPr>
                <w:rFonts w:ascii="Times New Roman" w:hAnsi="Times New Roman" w:eastAsia="DengXian" w:cs="Times New Roman"/>
                <w:sz w:val="24"/>
                <w:lang w:val="zh-CN"/>
              </w:rPr>
              <w:t>.879</w:t>
            </w:r>
          </w:p>
        </w:tc>
      </w:tr>
      <w:tr>
        <w:tblPrEx>
          <w:tblBorders>
            <w:top w:val="single" w:color="7E7E7E" w:sz="4" w:space="0"/>
            <w:left w:val="none" w:color="auto" w:sz="0" w:space="0"/>
            <w:bottom w:val="single" w:color="7E7E7E"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1" w:hRule="atLeast"/>
        </w:trPr>
        <w:tc>
          <w:tcPr>
            <w:tcW w:w="6858" w:type="dxa"/>
            <w:tcBorders>
              <w:top w:val="nil"/>
              <w:bottom w:val="nil"/>
            </w:tcBorders>
          </w:tcPr>
          <w:p>
            <w:pPr>
              <w:ind w:left="787" w:hanging="787"/>
              <w:rPr>
                <w:rFonts w:hint="default" w:ascii="Times New Roman" w:hAnsi="Times New Roman" w:eastAsia="Times New Roman" w:cs="Times New Roman"/>
                <w:b/>
                <w:bCs/>
                <w:sz w:val="24"/>
              </w:rPr>
            </w:pPr>
            <w:r>
              <w:rPr>
                <w:rFonts w:hint="default" w:ascii="Times New Roman" w:hAnsi="Times New Roman" w:eastAsia="DengXian" w:cs="Times New Roman"/>
                <w:b/>
                <w:bCs/>
                <w:sz w:val="24"/>
              </w:rPr>
              <w:t xml:space="preserve">Item 18    I am particularly aware of things that I am </w:t>
            </w:r>
          </w:p>
          <w:p>
            <w:pPr>
              <w:ind w:left="787" w:hanging="787"/>
              <w:rPr>
                <w:rFonts w:hint="default" w:ascii="Times New Roman" w:hAnsi="Times New Roman" w:eastAsia="Times New Roman" w:cs="Times New Roman"/>
                <w:b/>
                <w:bCs/>
                <w:sz w:val="24"/>
              </w:rPr>
            </w:pPr>
            <w:r>
              <w:rPr>
                <w:rFonts w:hint="default" w:ascii="Times New Roman" w:hAnsi="Times New Roman" w:eastAsia="DengXian" w:cs="Times New Roman"/>
                <w:b/>
                <w:bCs/>
                <w:sz w:val="24"/>
              </w:rPr>
              <w:t xml:space="preserve">successful at. </w:t>
            </w:r>
            <w:r>
              <w:rPr>
                <w:rFonts w:hint="eastAsia" w:ascii="Times New Roman" w:hAnsi="Times New Roman" w:eastAsia="DengXian" w:cs="Times New Roman"/>
                <w:b w:val="0"/>
                <w:bCs/>
                <w:sz w:val="24"/>
                <w:lang w:val="zh-CN"/>
              </w:rPr>
              <w:t>我特别留意自己做得成功的事情。</w:t>
            </w:r>
          </w:p>
          <w:p>
            <w:pPr>
              <w:ind w:left="787" w:hanging="787"/>
              <w:rPr>
                <w:rFonts w:hint="default" w:ascii="Times New Roman" w:hAnsi="Times New Roman" w:eastAsia="Times New Roman" w:cs="Times New Roman"/>
                <w:b/>
                <w:bCs/>
                <w:sz w:val="24"/>
              </w:rPr>
            </w:pPr>
          </w:p>
          <w:p>
            <w:pPr>
              <w:ind w:left="787" w:hanging="787"/>
              <w:rPr>
                <w:rFonts w:hint="default" w:ascii="Times New Roman" w:hAnsi="Times New Roman" w:eastAsia="Times New Roman" w:cs="Times New Roman"/>
                <w:b/>
                <w:bCs/>
                <w:sz w:val="24"/>
              </w:rPr>
            </w:pPr>
            <w:r>
              <w:rPr>
                <w:rFonts w:hint="default" w:ascii="Times New Roman" w:hAnsi="Times New Roman" w:eastAsia="DengXian" w:cs="Times New Roman"/>
                <w:b/>
                <w:bCs/>
                <w:sz w:val="24"/>
              </w:rPr>
              <w:t xml:space="preserve">Item 40    It is important for me to remember the good </w:t>
            </w:r>
          </w:p>
          <w:p>
            <w:pPr>
              <w:ind w:left="787" w:hanging="787"/>
              <w:rPr>
                <w:rFonts w:hint="default" w:ascii="Times New Roman" w:hAnsi="Times New Roman" w:eastAsia="DengXian" w:cs="Times New Roman"/>
                <w:b/>
                <w:bCs w:val="0"/>
                <w:sz w:val="24"/>
                <w:lang w:val="zh-CN"/>
              </w:rPr>
            </w:pPr>
            <w:r>
              <w:rPr>
                <w:rFonts w:hint="default" w:ascii="Times New Roman" w:hAnsi="Times New Roman" w:eastAsia="DengXian" w:cs="Times New Roman"/>
                <w:b w:val="0"/>
                <w:bCs/>
                <w:sz w:val="24"/>
                <w:lang w:val="zh-CN"/>
              </w:rPr>
              <w:t>things</w:t>
            </w:r>
            <w:r>
              <w:rPr>
                <w:rFonts w:hint="default" w:ascii="Times New Roman" w:hAnsi="Times New Roman" w:eastAsia="DengXian" w:cs="Times New Roman"/>
                <w:b/>
                <w:bCs/>
                <w:sz w:val="24"/>
                <w:lang w:val="zh-CN"/>
              </w:rPr>
              <w:t xml:space="preserve"> </w:t>
            </w:r>
            <w:r>
              <w:rPr>
                <w:rFonts w:hint="default" w:ascii="Times New Roman" w:hAnsi="Times New Roman" w:eastAsia="DengXian" w:cs="Times New Roman"/>
                <w:b w:val="0"/>
                <w:bCs/>
                <w:sz w:val="24"/>
                <w:lang w:val="zh-CN"/>
              </w:rPr>
              <w:t xml:space="preserve">about others. </w:t>
            </w:r>
            <w:r>
              <w:rPr>
                <w:rFonts w:hint="eastAsia" w:ascii="Times New Roman" w:hAnsi="Times New Roman" w:eastAsia="DengXian" w:cs="Times New Roman"/>
                <w:b w:val="0"/>
                <w:bCs/>
                <w:sz w:val="24"/>
                <w:lang w:val="zh-CN"/>
              </w:rPr>
              <w:t>对我来说,</w:t>
            </w:r>
            <w:r>
              <w:rPr>
                <w:rFonts w:hint="default" w:ascii="Times New Roman" w:hAnsi="Times New Roman" w:eastAsia="DengXian" w:cs="Times New Roman"/>
                <w:b w:val="0"/>
                <w:bCs/>
                <w:sz w:val="24"/>
                <w:lang w:val="zh-CN"/>
              </w:rPr>
              <w:t xml:space="preserve"> </w:t>
            </w:r>
            <w:r>
              <w:rPr>
                <w:rFonts w:hint="eastAsia" w:ascii="Times New Roman" w:hAnsi="Times New Roman" w:eastAsia="DengXian" w:cs="Times New Roman"/>
                <w:b w:val="0"/>
                <w:bCs/>
                <w:sz w:val="24"/>
                <w:lang w:val="zh-CN"/>
              </w:rPr>
              <w:t>认为别人好很重要。</w:t>
            </w:r>
          </w:p>
        </w:tc>
        <w:tc>
          <w:tcPr>
            <w:tcW w:w="1143" w:type="dxa"/>
            <w:tcBorders>
              <w:top w:val="nil"/>
              <w:bottom w:val="nil"/>
            </w:tcBorders>
          </w:tcPr>
          <w:p>
            <w:pPr>
              <w:rPr>
                <w:rFonts w:ascii="Times New Roman" w:hAnsi="Times New Roman" w:eastAsia="DengXian" w:cs="Times New Roman"/>
                <w:sz w:val="24"/>
                <w:lang w:val="zh-CN"/>
              </w:rPr>
            </w:pPr>
          </w:p>
        </w:tc>
        <w:tc>
          <w:tcPr>
            <w:tcW w:w="1143" w:type="dxa"/>
            <w:tcBorders>
              <w:top w:val="nil"/>
              <w:bottom w:val="nil"/>
            </w:tcBorders>
          </w:tcPr>
          <w:p>
            <w:pPr>
              <w:rPr>
                <w:rFonts w:ascii="Times New Roman" w:hAnsi="Times New Roman" w:eastAsia="DengXian" w:cs="Times New Roman"/>
                <w:sz w:val="24"/>
                <w:lang w:val="zh-CN"/>
              </w:rPr>
            </w:pPr>
            <w:r>
              <w:rPr>
                <w:rFonts w:ascii="Times New Roman" w:hAnsi="Times New Roman" w:eastAsia="DengXian" w:cs="Times New Roman"/>
                <w:sz w:val="24"/>
                <w:lang w:val="zh-CN"/>
              </w:rPr>
              <w:t>.873</w:t>
            </w:r>
          </w:p>
          <w:p>
            <w:pPr>
              <w:rPr>
                <w:rFonts w:ascii="Times New Roman" w:hAnsi="Times New Roman" w:eastAsia="DengXian" w:cs="Times New Roman"/>
                <w:sz w:val="24"/>
                <w:lang w:val="zh-CN"/>
              </w:rPr>
            </w:pPr>
          </w:p>
          <w:p>
            <w:pPr>
              <w:rPr>
                <w:rFonts w:ascii="Times New Roman" w:hAnsi="Times New Roman" w:eastAsia="DengXian" w:cs="Times New Roman"/>
                <w:sz w:val="24"/>
                <w:lang w:val="zh-CN"/>
              </w:rPr>
            </w:pPr>
          </w:p>
          <w:p>
            <w:pPr>
              <w:rPr>
                <w:rFonts w:ascii="Times New Roman" w:hAnsi="Times New Roman" w:eastAsia="DengXian" w:cs="Times New Roman"/>
                <w:sz w:val="24"/>
                <w:lang w:val="zh-CN"/>
              </w:rPr>
            </w:pPr>
            <w:r>
              <w:rPr>
                <w:rFonts w:ascii="Times New Roman" w:hAnsi="Times New Roman" w:eastAsia="DengXian" w:cs="Times New Roman"/>
                <w:sz w:val="24"/>
                <w:lang w:val="zh-CN"/>
              </w:rPr>
              <w:t>.381</w:t>
            </w:r>
          </w:p>
        </w:tc>
      </w:tr>
      <w:tr>
        <w:tblPrEx>
          <w:tblBorders>
            <w:top w:val="single" w:color="7E7E7E" w:sz="4" w:space="0"/>
            <w:left w:val="none" w:color="auto" w:sz="0" w:space="0"/>
            <w:bottom w:val="single" w:color="7E7E7E"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 w:hRule="atLeast"/>
        </w:trPr>
        <w:tc>
          <w:tcPr>
            <w:tcW w:w="6858" w:type="dxa"/>
            <w:tcBorders>
              <w:top w:val="nil"/>
              <w:bottom w:val="single" w:color="auto" w:sz="4" w:space="0"/>
            </w:tcBorders>
          </w:tcPr>
          <w:p>
            <w:pPr>
              <w:ind w:left="787" w:hanging="787"/>
              <w:rPr>
                <w:rFonts w:hint="default" w:ascii="Times New Roman" w:hAnsi="Times New Roman" w:eastAsia="DengXian" w:cs="Times New Roman"/>
                <w:b/>
                <w:bCs/>
              </w:rPr>
            </w:pPr>
          </w:p>
        </w:tc>
        <w:tc>
          <w:tcPr>
            <w:tcW w:w="1143" w:type="dxa"/>
            <w:tcBorders>
              <w:top w:val="nil"/>
              <w:bottom w:val="single" w:color="auto" w:sz="4" w:space="0"/>
            </w:tcBorders>
          </w:tcPr>
          <w:p>
            <w:pPr>
              <w:rPr>
                <w:rFonts w:ascii="Times New Roman" w:hAnsi="Times New Roman" w:eastAsia="DengXian" w:cs="Times New Roman"/>
              </w:rPr>
            </w:pPr>
          </w:p>
        </w:tc>
        <w:tc>
          <w:tcPr>
            <w:tcW w:w="1143" w:type="dxa"/>
            <w:tcBorders>
              <w:top w:val="nil"/>
              <w:bottom w:val="single" w:color="auto" w:sz="4" w:space="0"/>
            </w:tcBorders>
          </w:tcPr>
          <w:p>
            <w:pPr>
              <w:rPr>
                <w:rFonts w:ascii="Times New Roman" w:hAnsi="Times New Roman" w:eastAsia="DengXian" w:cs="Times New Roman"/>
              </w:rPr>
            </w:pPr>
          </w:p>
        </w:tc>
      </w:tr>
    </w:tbl>
    <w:p>
      <w:pPr>
        <w:keepNext w:val="0"/>
        <w:keepLines w:val="0"/>
        <w:widowControl/>
        <w:suppressLineNumbers w:val="0"/>
        <w:spacing w:before="0" w:beforeAutospacing="0" w:after="0" w:afterAutospacing="0" w:line="480" w:lineRule="auto"/>
        <w:ind w:right="0"/>
        <w:jc w:val="left"/>
        <w:rPr>
          <w:rFonts w:hint="default" w:ascii="Times New Roman" w:hAnsi="Times New Roman" w:eastAsia="DengXian" w:cs="Times New Roman"/>
          <w:kern w:val="0"/>
          <w:sz w:val="24"/>
          <w:szCs w:val="24"/>
          <w:lang w:val="en-US" w:eastAsia="zh-CN" w:bidi="ar"/>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DengXian">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xZmEyNzhiOTQwZTI4Nzg3MDEzMmRiNTgzZWZmZmEifQ=="/>
  </w:docVars>
  <w:rsids>
    <w:rsidRoot w:val="11B31962"/>
    <w:rsid w:val="034F46D6"/>
    <w:rsid w:val="063D115E"/>
    <w:rsid w:val="06E8647B"/>
    <w:rsid w:val="0C392F0A"/>
    <w:rsid w:val="11B31962"/>
    <w:rsid w:val="206B1CC0"/>
    <w:rsid w:val="25D9601A"/>
    <w:rsid w:val="28796501"/>
    <w:rsid w:val="2C2C177A"/>
    <w:rsid w:val="422F11F1"/>
    <w:rsid w:val="465A14A9"/>
    <w:rsid w:val="62CA15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customStyle="1" w:styleId="4">
    <w:name w:val="正文2"/>
    <w:qFormat/>
    <w:uiPriority w:val="0"/>
    <w:rPr>
      <w:rFonts w:ascii="Calibri" w:hAnsi="Calibri" w:eastAsia="DengXian" w:cs="Times New Roman"/>
      <w:sz w:val="22"/>
      <w:szCs w:val="22"/>
      <w:lang w:val="zh-CN" w:eastAsia="zh-CN" w:bidi="ar-SA"/>
    </w:rPr>
  </w:style>
  <w:style w:type="table" w:customStyle="1" w:styleId="5">
    <w:name w:val="无格式表格 21"/>
    <w:qFormat/>
    <w:uiPriority w:val="42"/>
    <w:tblPr>
      <w:tblBorders>
        <w:top w:val="single" w:color="7E7E7E" w:themeColor="text1" w:themeTint="80" w:sz="4" w:space="0"/>
        <w:bottom w:val="single" w:color="7E7E7E" w:themeColor="text1" w:themeTint="80" w:sz="4"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384</Words>
  <Characters>2053</Characters>
  <Lines>0</Lines>
  <Paragraphs>0</Paragraphs>
  <TotalTime>0</TotalTime>
  <ScaleCrop>false</ScaleCrop>
  <LinksUpToDate>false</LinksUpToDate>
  <CharactersWithSpaces>2406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2022-10-21T03:21:00Z</dcterms:created>
  <dc:creator>翘</dc:creator>
  <cp:lastModifiedBy>翘</cp:lastModifiedBy>
  <dcterms:modified xsi:type="dcterms:W3CDTF">2022-11-25T15:04:49Z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9BC84EE9CB4D4AB08780E1086AFF721E</vt:lpwstr>
  </property>
</Properties>
</file>