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8E9" w:rsidRPr="003C05BC" w:rsidRDefault="0040748B" w:rsidP="00ED4998">
      <w:pPr>
        <w:jc w:val="center"/>
        <w:rPr>
          <w:b/>
          <w:sz w:val="24"/>
          <w:u w:val="single"/>
          <w:lang w:val="en-GB"/>
        </w:rPr>
      </w:pPr>
      <w:r w:rsidRPr="003C05BC">
        <w:rPr>
          <w:b/>
          <w:sz w:val="24"/>
          <w:u w:val="single"/>
          <w:lang w:val="en-GB"/>
        </w:rPr>
        <w:t>SUPLEMENTARY MATERIAL</w:t>
      </w:r>
    </w:p>
    <w:p w:rsidR="0040748B" w:rsidRPr="0040748B" w:rsidRDefault="0040748B">
      <w:pPr>
        <w:rPr>
          <w:lang w:val="en-GB"/>
        </w:rPr>
      </w:pPr>
      <w:r w:rsidRPr="00C250A9">
        <w:rPr>
          <w:b/>
          <w:lang w:val="en-GB"/>
        </w:rPr>
        <w:t>Table S1.</w:t>
      </w:r>
      <w:r w:rsidR="003C05BC">
        <w:rPr>
          <w:lang w:val="en-GB"/>
        </w:rPr>
        <w:t xml:space="preserve"> </w:t>
      </w:r>
      <w:r>
        <w:rPr>
          <w:lang w:val="en-GB"/>
        </w:rPr>
        <w:t xml:space="preserve">Species list </w:t>
      </w:r>
      <w:r w:rsidR="003C05BC">
        <w:rPr>
          <w:lang w:val="en-GB"/>
        </w:rPr>
        <w:t>with information about type of endemism</w:t>
      </w:r>
      <w:r w:rsidR="00C250A9">
        <w:rPr>
          <w:lang w:val="en-GB"/>
        </w:rPr>
        <w:t xml:space="preserve"> (MIE= canarian endemic; SIE= single island endemic)</w:t>
      </w:r>
      <w:r w:rsidR="003C05BC">
        <w:rPr>
          <w:lang w:val="en-GB"/>
        </w:rPr>
        <w:t xml:space="preserve">, island, % of adaptive constraints, </w:t>
      </w:r>
      <w:r w:rsidR="00C250A9">
        <w:rPr>
          <w:lang w:val="en-GB"/>
        </w:rPr>
        <w:t>percentage</w:t>
      </w:r>
      <w:r w:rsidR="003C05BC">
        <w:rPr>
          <w:lang w:val="en-GB"/>
        </w:rPr>
        <w:t xml:space="preserve"> of increase or decrease in fundamental niche area, persistence index and mean vulnerability obtained at each </w:t>
      </w:r>
      <w:r w:rsidR="00C250A9">
        <w:rPr>
          <w:lang w:val="en-GB"/>
        </w:rPr>
        <w:t>period.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8"/>
        <w:gridCol w:w="575"/>
        <w:gridCol w:w="567"/>
        <w:gridCol w:w="961"/>
        <w:gridCol w:w="673"/>
        <w:gridCol w:w="682"/>
        <w:gridCol w:w="723"/>
        <w:gridCol w:w="673"/>
        <w:gridCol w:w="682"/>
        <w:gridCol w:w="723"/>
        <w:gridCol w:w="972"/>
        <w:gridCol w:w="972"/>
        <w:gridCol w:w="973"/>
      </w:tblGrid>
      <w:tr w:rsidR="0040748B" w:rsidRPr="003C05BC" w:rsidTr="003C05BC">
        <w:trPr>
          <w:trHeight w:hRule="exact" w:val="227"/>
        </w:trPr>
        <w:tc>
          <w:tcPr>
            <w:tcW w:w="17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  <w:t>Species</w:t>
            </w:r>
          </w:p>
        </w:tc>
        <w:tc>
          <w:tcPr>
            <w:tcW w:w="1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  <w:t>Origin</w:t>
            </w:r>
          </w:p>
        </w:tc>
        <w:tc>
          <w:tcPr>
            <w:tcW w:w="1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  <w:t>Island</w:t>
            </w:r>
          </w:p>
        </w:tc>
        <w:tc>
          <w:tcPr>
            <w:tcW w:w="3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Arial"/>
                <w:b/>
                <w:bCs/>
                <w:color w:val="000000"/>
                <w:sz w:val="18"/>
                <w:szCs w:val="18"/>
                <w:lang w:val="en-GB" w:eastAsia="es-ES"/>
              </w:rPr>
              <w:t>Constraints</w:t>
            </w:r>
          </w:p>
        </w:tc>
        <w:tc>
          <w:tcPr>
            <w:tcW w:w="72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  <w:t>Fundamental niches (%)</w:t>
            </w:r>
          </w:p>
        </w:tc>
        <w:tc>
          <w:tcPr>
            <w:tcW w:w="72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  <w:t>Persistence index</w:t>
            </w:r>
          </w:p>
        </w:tc>
        <w:tc>
          <w:tcPr>
            <w:tcW w:w="108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  <w:t>Vulnerability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1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1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3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  <w:t>Current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  <w:t>Future I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val="en-GB" w:eastAsia="es-ES"/>
              </w:rPr>
              <w:t>Future I</w:t>
            </w: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  <w:t>I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  <w:t>Current</w:t>
            </w:r>
            <w:proofErr w:type="spellEnd"/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  <w:t>Future I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  <w:t>Future II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C250A9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proofErr w:type="spellStart"/>
            <w:r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  <w:t>Present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  <w:t>Future I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ES"/>
              </w:rPr>
              <w:t>Future II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D60A98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hyperlink r:id="rId4" w:tooltip="Accede al fichero de la especie" w:history="1"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Adenocarpus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 xml:space="preserve"> </w:t>
              </w:r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viscosus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 xml:space="preserve"> (</w:t>
              </w:r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Willd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 xml:space="preserve">.) Webb &amp; </w:t>
              </w:r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Berthel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.</w:t>
              </w:r>
            </w:hyperlink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50,18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11,72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23,58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0,41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D60A98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hyperlink r:id="rId5" w:tooltip="Accede al fichero de la especie" w:history="1"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Adenocarpus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 xml:space="preserve"> </w:t>
              </w:r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viscosus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 xml:space="preserve"> (</w:t>
              </w:r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Willd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 xml:space="preserve">.) Webb &amp; </w:t>
              </w:r>
              <w:proofErr w:type="spellStart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Berthel</w:t>
              </w:r>
              <w:proofErr w:type="spellEnd"/>
              <w:r w:rsidR="0040748B" w:rsidRPr="003C05BC">
                <w:rPr>
                  <w:rFonts w:ascii="Arial Narrow" w:eastAsia="Times New Roman" w:hAnsi="Arial Narrow" w:cs="Calibri"/>
                  <w:i/>
                  <w:iCs/>
                  <w:color w:val="000000"/>
                  <w:sz w:val="18"/>
                  <w:szCs w:val="18"/>
                  <w:lang w:val="en-GB" w:eastAsia="es-ES"/>
                </w:rPr>
                <w:t>.</w:t>
              </w:r>
            </w:hyperlink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9,44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17,41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17,41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0,18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Andryala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pinnatifida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Aiton subsp. pinnatifida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53,30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0,11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Andryala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pinnatifida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Aiton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subsp.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teydensis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(Sch.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Bip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.) </w:t>
            </w: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Rivas-</w:t>
            </w:r>
            <w:proofErr w:type="spellStart"/>
            <w:proofErr w:type="gram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Mart</w:t>
            </w:r>
            <w:proofErr w:type="spellEnd"/>
            <w:proofErr w:type="gram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 &amp; al.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22,42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35,20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63,35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0,94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Argyranthemum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haouarytheum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Humphries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Bramwell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8,45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9,44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0,64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Argyranthemum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teneriffae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Humphries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53,03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80,00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Arrhenatherum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calderae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A. Hansen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54,99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36,42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60,93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Arrhenatherum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calderae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A. Hansen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3,02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46,70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75,40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Bencomia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exstipulata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9,04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39,56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1,00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Bencomia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exstipulata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41,17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46,00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68,17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0,83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Bethencourtia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palmensis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Nees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Choisy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in Buch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4,76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16,17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46,08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0,84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Bethencourtia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palmensis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Nees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Choisy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in Buch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49,28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9,85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Carlina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xeranthemoides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L. f.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29,31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55,56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Cerastium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sventenii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Jalas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12,63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30,61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0,48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Cerastium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sventenii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Jalas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45,38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29,02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46,03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Cheirolophus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teydis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(C. Sm. in Buch) G. López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60,27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2,11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11,58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Cheirolophus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teydis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(C. Sm. in Buch) G. López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3,12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14,33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43,85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0,81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Cicer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canariense A. Santos &amp; G. P. Lewis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0,69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Cicer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canariense A. Santos &amp; G. P. Lewis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10,34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21,87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34,11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Cistus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osbeckiifolius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Webb &amp; Christ subsp.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osbeckiifolius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56,59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80,92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1,00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Descurainia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bourgeauana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(E.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Fourn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.) O. E. Schulz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46,47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40,97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61,20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Descurainia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bourgeauana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(E.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Fourn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.) O. E. Schulz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29,04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55,66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73,28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0,94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Descurainia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gilva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47,04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30,76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50,10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Descurainia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gonzalezii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0,53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Echium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auberianum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30,70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75,27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92,30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0,99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Echium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gentianoides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ex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Coincy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48,25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40,41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64,83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Echium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perezii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Sprague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50,07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29,35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48,11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0,72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Echium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Coincy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39,84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Echium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wildpretii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Hook. f.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11,12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42,29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Erigeron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calderae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A. Hansen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42,99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70,77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lastRenderedPageBreak/>
              <w:t>Erysimum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scoparium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Brouss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. ex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Willd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.)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Wettst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13,53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19,69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31,97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0,32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Erysimum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scoparium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Brouss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. ex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Willd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.)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Wettst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60,91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Genista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benehoavensis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(Bolle ex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.) del Arco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44,60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65,03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91,26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0,98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Helianthemum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cirae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A. Santos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57,81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0,92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Helianthemum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juliae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Wildpret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43,74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73,80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1,00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Juniperus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cedrus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7,80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14,60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36,10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0,62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Juniperus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cedrus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39,46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12,80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28,88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0,42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Lactuca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palmensis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Bolle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38,34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28,51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44,39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Laphangium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teydeum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Wildpret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Greuter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54,00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64,00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Micromeria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lachnophylla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3,61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44,86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67,87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Nepeta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teydea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41,53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81,69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99,18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1,00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Nepeta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teydea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8,37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42,01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72,07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Odontites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hollianus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(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Lowe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Benth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34,10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39,50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62,26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0,81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Pimpinella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cumbrae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gram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Link</w:t>
            </w:r>
            <w:proofErr w:type="gram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34,43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39,35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62,46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Pimpinella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cumbrae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gram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Link</w:t>
            </w:r>
            <w:proofErr w:type="gram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34,10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19,60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40,00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0,74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Plantago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Barnéoud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31,80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59,70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Plantago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Barnéoud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45,36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13,23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28,05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Pterocephalus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lasiospermus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Link ex Buch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11,33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9,62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15,31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0,16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Pterocephalus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porphyranthus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28,64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31,66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50,10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Rhamnus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integrifolia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DC.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9,51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2,47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7,39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Rhaponticum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canariense DC.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42,03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57,60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70,76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Scrophularia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glabrata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Aiton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12,23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48,90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68,37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0,84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Scrophularia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glabrata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Aiton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35,88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68,04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Silene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nocteolens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51,88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46,31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56,63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0,83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Silene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pogonocalyx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(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Svent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.)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Bramwell</w:t>
            </w:r>
            <w:proofErr w:type="spellEnd"/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50,39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8,21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23,31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0,54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Spartocytisus supranubius (L. f.)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Christ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ex G. Kunkel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39,24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57,36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87,12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0,98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Spartocytisus supranubius (L. f.)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Christ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ex G. Kunkel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3,05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48,24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75,65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0,96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Teline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stenopetala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(Webb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.) Webb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MIE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48,70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14,33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29,12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0,29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Tolpis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calderae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Bolle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23,91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43,07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57,14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0,31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Intermediate</w:t>
            </w:r>
            <w:proofErr w:type="spellEnd"/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Tolpis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webbii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Sch.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Bip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. ex Webb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val="en-GB"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43,40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73,14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Low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Viola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cheiranthifolia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Humb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.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Bonpl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46,67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37,73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50,33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0,47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0,65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Viola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guaxarensis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M. Marrero,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Docoito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Díaz &amp; Martín Esquivel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TF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22,71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32,57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49,09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0,79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  <w:tr w:rsidR="0040748B" w:rsidRPr="003C05BC" w:rsidTr="003C05BC">
        <w:trPr>
          <w:trHeight w:hRule="exact" w:val="227"/>
        </w:trPr>
        <w:tc>
          <w:tcPr>
            <w:tcW w:w="17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Viola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palmensis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Webb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 xml:space="preserve"> &amp; </w:t>
            </w:r>
            <w:proofErr w:type="spellStart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Berthel</w:t>
            </w:r>
            <w:proofErr w:type="spellEnd"/>
            <w:r w:rsidRPr="003C05BC">
              <w:rPr>
                <w:rFonts w:ascii="Arial Narrow" w:eastAsia="Times New Roman" w:hAnsi="Arial Narrow" w:cs="Calibri"/>
                <w:i/>
                <w:iCs/>
                <w:color w:val="000000"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SIE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LP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75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40,29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63,68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91,70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0,54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0,81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0,99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Very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 xml:space="preserve"> High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748B" w:rsidRPr="003C05BC" w:rsidRDefault="0040748B" w:rsidP="0040748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ES"/>
              </w:rPr>
              <w:t>Critical</w:t>
            </w:r>
            <w:proofErr w:type="spellEnd"/>
          </w:p>
        </w:tc>
      </w:tr>
    </w:tbl>
    <w:p w:rsidR="0040748B" w:rsidRDefault="0040748B">
      <w:r>
        <w:br w:type="page"/>
      </w:r>
    </w:p>
    <w:p w:rsidR="0040748B" w:rsidRDefault="0040748B">
      <w:pPr>
        <w:rPr>
          <w:lang w:val="en-GB"/>
        </w:rPr>
      </w:pPr>
      <w:r w:rsidRPr="00C250A9">
        <w:rPr>
          <w:b/>
          <w:lang w:val="en-GB"/>
        </w:rPr>
        <w:lastRenderedPageBreak/>
        <w:t>Table S2.</w:t>
      </w:r>
      <w:r w:rsidRPr="0040748B">
        <w:rPr>
          <w:lang w:val="en-GB"/>
        </w:rPr>
        <w:t xml:space="preserve">  Spearman correlation results between vulnerability of species (numeric and categorical) and explanatory variables with axis 1 and axis 2 of Principal Component Analysis (PCA) for each scenarios and species groups.  Number indicate the rho value; significant correlations are in bold.   *** p&lt; 0.001; ** p &lt;0.01; * p &lt;0.05.</w:t>
      </w:r>
      <w:r w:rsidR="00C250A9">
        <w:rPr>
          <w:lang w:val="en-GB"/>
        </w:rPr>
        <w:t xml:space="preserve"> Numerical vulnerability indicates the index value obtained, categorical vulnerability refers de classification of the six vulnerability categories. Rarity approaches (nº of occurrences and % of F.N. occupied). Vulnerability drivers (Fundamental niche area loss, persistence index and percentage of adaptive constraints). Individual constraints (Dispersal potential includes</w:t>
      </w:r>
      <w:bookmarkStart w:id="0" w:name="_GoBack"/>
      <w:bookmarkEnd w:id="0"/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8"/>
        <w:gridCol w:w="742"/>
        <w:gridCol w:w="552"/>
        <w:gridCol w:w="946"/>
        <w:gridCol w:w="1019"/>
        <w:gridCol w:w="1104"/>
        <w:gridCol w:w="914"/>
        <w:gridCol w:w="1037"/>
        <w:gridCol w:w="791"/>
        <w:gridCol w:w="1056"/>
        <w:gridCol w:w="1032"/>
        <w:gridCol w:w="868"/>
        <w:gridCol w:w="787"/>
        <w:gridCol w:w="913"/>
        <w:gridCol w:w="774"/>
        <w:gridCol w:w="1071"/>
      </w:tblGrid>
      <w:tr w:rsidR="00B76485" w:rsidRPr="003C05BC" w:rsidTr="000768D7">
        <w:trPr>
          <w:trHeight w:hRule="exact" w:val="170"/>
        </w:trPr>
        <w:tc>
          <w:tcPr>
            <w:tcW w:w="16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C250A9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n-GB" w:eastAsia="es-ES"/>
              </w:rPr>
            </w:pPr>
            <w:r w:rsidRPr="00C250A9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>Vulnerability</w:t>
            </w:r>
            <w:proofErr w:type="spell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>Rarity</w:t>
            </w:r>
            <w:proofErr w:type="spellEnd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>aproaches</w:t>
            </w:r>
            <w:proofErr w:type="spellEnd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</w:p>
        </w:tc>
        <w:tc>
          <w:tcPr>
            <w:tcW w:w="10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F.N. </w:t>
            </w: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Size</w:t>
            </w:r>
            <w:proofErr w:type="spellEnd"/>
          </w:p>
        </w:tc>
        <w:tc>
          <w:tcPr>
            <w:tcW w:w="28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>Vulnerability</w:t>
            </w:r>
            <w:proofErr w:type="spellEnd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drivers</w:t>
            </w:r>
          </w:p>
        </w:tc>
        <w:tc>
          <w:tcPr>
            <w:tcW w:w="44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Individual </w:t>
            </w:r>
            <w:proofErr w:type="spellStart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>adaptative</w:t>
            </w:r>
            <w:proofErr w:type="spellEnd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>capacity</w:t>
            </w:r>
            <w:proofErr w:type="spellEnd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Arial"/>
                <w:i/>
                <w:iCs/>
                <w:color w:val="000000"/>
                <w:sz w:val="16"/>
                <w:szCs w:val="16"/>
                <w:lang w:eastAsia="es-ES"/>
              </w:rPr>
              <w:t>constraints</w:t>
            </w:r>
            <w:proofErr w:type="spellEnd"/>
          </w:p>
        </w:tc>
      </w:tr>
      <w:tr w:rsidR="00B76485" w:rsidRPr="003C05BC" w:rsidTr="003C05BC">
        <w:trPr>
          <w:trHeight w:hRule="exact" w:val="373"/>
        </w:trPr>
        <w:tc>
          <w:tcPr>
            <w:tcW w:w="168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Numerical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Categorical</w:t>
            </w:r>
            <w:proofErr w:type="spellEnd"/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Ocurrrences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Occupied</w:t>
            </w:r>
            <w:proofErr w:type="spellEnd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0768D7"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área (%)</w:t>
            </w:r>
          </w:p>
        </w:tc>
        <w:tc>
          <w:tcPr>
            <w:tcW w:w="10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Area</w:t>
            </w:r>
            <w:proofErr w:type="spellEnd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loss</w:t>
            </w:r>
            <w:proofErr w:type="spellEnd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 F.N.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Persistence</w:t>
            </w:r>
            <w:proofErr w:type="spellEnd"/>
          </w:p>
          <w:p w:rsidR="00C250A9" w:rsidRPr="003C05BC" w:rsidRDefault="00C250A9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index</w:t>
            </w:r>
            <w:proofErr w:type="spellEnd"/>
          </w:p>
        </w:tc>
        <w:tc>
          <w:tcPr>
            <w:tcW w:w="10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C250A9" w:rsidP="00C250A9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Adaptive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c</w:t>
            </w:r>
            <w:r w:rsidR="00B76485"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onstraints</w:t>
            </w:r>
            <w:proofErr w:type="spellEnd"/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Dispersal</w:t>
            </w:r>
            <w:proofErr w:type="spellEnd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 potencial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Drought</w:t>
            </w:r>
            <w:proofErr w:type="spellEnd"/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Herbivory</w:t>
            </w:r>
            <w:proofErr w:type="spellEnd"/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Small </w:t>
            </w: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size</w:t>
            </w:r>
            <w:proofErr w:type="spellEnd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 F.N.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 xml:space="preserve">Small </w:t>
            </w:r>
            <w:proofErr w:type="spellStart"/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populations</w:t>
            </w:r>
            <w:proofErr w:type="spellEnd"/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All</w:t>
            </w:r>
            <w:proofErr w:type="spellEnd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combined</w:t>
            </w:r>
            <w:proofErr w:type="spellEnd"/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Current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-0.88***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-0.85***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0.62***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-0.26*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-0.38**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-0.92***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-0.79***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-0.66***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-0.82***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0.35**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0.26*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-0.47***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0.82***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0.77***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-0.26*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-0.31*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-0.23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-0.85***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-0.86***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0.48***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-0.42***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-0.47***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-0.90***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-0.83***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-0.87***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-0.50***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-0.43***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-0.51***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-0.84***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-0.82***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0.23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0.20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-0.38**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-0.87***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-0.43***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-0.56***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-0.90***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-0.81***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-0.85***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-0.36**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-0.40**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-0.85***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-0.77***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0.27*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0.36**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0.31*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Common</w:t>
            </w:r>
            <w:proofErr w:type="spellEnd"/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Current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-0.90***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-0.82***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0.73***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ES"/>
              </w:rPr>
              <w:t>0.71***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-0.79***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-0.85***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-0.48*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-0.69***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0.54**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ES"/>
              </w:rPr>
              <w:t>-0.56**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0.41*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0.50*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-0.97***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-0.93***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-0.80***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-0.87***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-0.77***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-0.64**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-0.67***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-0.56**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0.57**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-0.69***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-0.55**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-0.35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-0.39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-0.94***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-0.82***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-0.91***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-0.85***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-0.56**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-0.62**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0.28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0.23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0.44*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-0.77***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-0.70***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Restricted</w:t>
            </w:r>
            <w:proofErr w:type="spellEnd"/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Current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-0.45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-0.66**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-0.42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0.86***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0.71**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0.69**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0.90***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0.80***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0.78***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0.52*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0.71**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0.47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0.45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0.82***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0.80***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0.43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0.90***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0.94***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0.94***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-0.53*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-0.54*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-0.87***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-0.89***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0.30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0.82***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0.81***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0.41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0.46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0.96***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0.88***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0.66**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0.88***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0.57*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0.54*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0.86***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0.87***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-0.34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-0.34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Rare</w:t>
            </w:r>
            <w:proofErr w:type="spellEnd"/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Current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-0.94***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-0.86***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-0.37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-0.48*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-0.87***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-0.59**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-0.73***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-0.64**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0.09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0.77***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0.71***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-0.43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-0.68**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-0.37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0.65**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0.70***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0.69**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0.96***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0.85***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0.76***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0.74***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-0.65**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-0.61**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-0.98***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0.20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0.66**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0.68**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0.96***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0.85***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0.76***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0.74***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-0.68**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-0.64**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-0.99***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Tenerife</w:t>
            </w: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Current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0.87***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0.85***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-0.78***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-0.69***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0.91***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0.93***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0.60***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0.92***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-0.30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-0.26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-0.55**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-0.67***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-0.35*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-0.63***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-0.10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0.74***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0.78***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0.94***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0.96***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0.97***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0.64**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0.57**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0.96***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0.95***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-0.02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0.66***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0.97***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0.94***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0.72***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0.93***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-0.34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-0.70***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0.85***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-0.91***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-0.91***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-0.02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La Palma</w:t>
            </w: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Current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0.73***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0.71***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-0.78***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-0.76***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0.80***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0.75***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0.30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-0.01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-0.46*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0.88***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-0.52**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-0.94***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-0.90***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0.63***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-0.81***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-0.91***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-0.76***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-0.67***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-0.77***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0.25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0.20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0.67***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0.02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0.42*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0.55**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-0.47*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 II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-0.95***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-0.93***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0.80***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-0.83***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-0.91***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-0.74***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-0.63***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-0.75***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  <w:tr w:rsidR="00B76485" w:rsidRPr="003C05BC" w:rsidTr="000768D7">
        <w:trPr>
          <w:trHeight w:hRule="exact" w:val="170"/>
        </w:trPr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PCA2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0.16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0.48**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-0.14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0.53**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0.68***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-0.29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485" w:rsidRPr="003C05BC" w:rsidRDefault="00B76485" w:rsidP="00B7648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3C05B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</w:t>
            </w:r>
          </w:p>
        </w:tc>
      </w:tr>
    </w:tbl>
    <w:p w:rsidR="0040748B" w:rsidRDefault="0040748B">
      <w:pPr>
        <w:rPr>
          <w:lang w:val="en-GB"/>
        </w:rPr>
      </w:pPr>
    </w:p>
    <w:p w:rsidR="0040748B" w:rsidRPr="0040748B" w:rsidRDefault="0040748B">
      <w:pPr>
        <w:rPr>
          <w:lang w:val="en-GB"/>
        </w:rPr>
      </w:pPr>
    </w:p>
    <w:p w:rsidR="0040748B" w:rsidRPr="0040748B" w:rsidRDefault="0040748B">
      <w:pPr>
        <w:rPr>
          <w:lang w:val="en-GB"/>
        </w:rPr>
      </w:pPr>
    </w:p>
    <w:sectPr w:rsidR="0040748B" w:rsidRPr="0040748B" w:rsidSect="0040748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48B"/>
    <w:rsid w:val="000768D7"/>
    <w:rsid w:val="000828E9"/>
    <w:rsid w:val="00387D0F"/>
    <w:rsid w:val="003C05BC"/>
    <w:rsid w:val="0040748B"/>
    <w:rsid w:val="00450F0C"/>
    <w:rsid w:val="00B76485"/>
    <w:rsid w:val="00C250A9"/>
    <w:rsid w:val="00D60A98"/>
    <w:rsid w:val="00ED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A0B7F"/>
  <w15:chartTrackingRefBased/>
  <w15:docId w15:val="{1D209088-93FD-436D-8DDC-94E016678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3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iodiversidadcanarias.es/biota/especie/F02172" TargetMode="External"/><Relationship Id="rId4" Type="http://schemas.openxmlformats.org/officeDocument/2006/relationships/hyperlink" Target="https://www.biodiversidadcanarias.es/biota/especie/F0217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1719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Jonay Cubas</dc:creator>
  <cp:keywords/>
  <dc:description/>
  <cp:lastModifiedBy>Chiqui</cp:lastModifiedBy>
  <cp:revision>2</cp:revision>
  <dcterms:created xsi:type="dcterms:W3CDTF">2022-11-16T12:18:00Z</dcterms:created>
  <dcterms:modified xsi:type="dcterms:W3CDTF">2022-11-16T12:18:00Z</dcterms:modified>
</cp:coreProperties>
</file>