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C3C" w:rsidRDefault="00E93484" w:rsidP="00FB34F1">
      <w:pPr>
        <w:rPr>
          <w:rFonts w:ascii="Times New Roman" w:hAnsi="Times New Roman" w:cs="Times New Roman"/>
          <w:b/>
          <w:sz w:val="24"/>
        </w:rPr>
      </w:pPr>
      <w:r w:rsidRPr="00EA713C">
        <w:rPr>
          <w:rFonts w:ascii="Times New Roman" w:hAnsi="Times New Roman" w:cs="Times New Roman"/>
          <w:b/>
          <w:sz w:val="24"/>
        </w:rPr>
        <w:t>Addit</w:t>
      </w:r>
      <w:r w:rsidR="0053326E">
        <w:rPr>
          <w:rFonts w:ascii="Times New Roman" w:hAnsi="Times New Roman" w:cs="Times New Roman"/>
          <w:b/>
          <w:sz w:val="24"/>
        </w:rPr>
        <w:t>i</w:t>
      </w:r>
      <w:r w:rsidRPr="00EA713C">
        <w:rPr>
          <w:rFonts w:ascii="Times New Roman" w:hAnsi="Times New Roman" w:cs="Times New Roman"/>
          <w:b/>
          <w:sz w:val="24"/>
        </w:rPr>
        <w:t xml:space="preserve">onal file </w:t>
      </w:r>
      <w:r>
        <w:rPr>
          <w:rFonts w:ascii="Times New Roman" w:hAnsi="Times New Roman" w:cs="Times New Roman"/>
          <w:b/>
          <w:sz w:val="24"/>
        </w:rPr>
        <w:t>1</w:t>
      </w:r>
      <w:r w:rsidRPr="00EA713C">
        <w:rPr>
          <w:rFonts w:ascii="Times New Roman" w:hAnsi="Times New Roman" w:cs="Times New Roman"/>
          <w:b/>
          <w:sz w:val="24"/>
        </w:rPr>
        <w:t>:</w:t>
      </w:r>
    </w:p>
    <w:p w:rsidR="00E94BA1" w:rsidRPr="008D125D" w:rsidRDefault="00E93484" w:rsidP="00077A4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Figure S1 </w:t>
      </w:r>
      <w:r w:rsidR="008D125D" w:rsidRPr="008D125D">
        <w:rPr>
          <w:rFonts w:ascii="Times New Roman" w:hAnsi="Times New Roman" w:cs="Times New Roman"/>
          <w:b/>
          <w:sz w:val="24"/>
        </w:rPr>
        <w:t>Spearman’s rank correlation between peak, trough concentrations and AUC</w:t>
      </w:r>
      <w:r w:rsidR="0072630C">
        <w:rPr>
          <w:rFonts w:ascii="Times New Roman" w:hAnsi="Times New Roman" w:cs="Times New Roman"/>
          <w:b/>
          <w:sz w:val="24"/>
          <w:vertAlign w:val="subscript"/>
        </w:rPr>
        <w:t>ss,</w:t>
      </w:r>
      <w:r w:rsidR="008D125D" w:rsidRPr="008D125D">
        <w:rPr>
          <w:rFonts w:ascii="Times New Roman" w:hAnsi="Times New Roman" w:cs="Times New Roman"/>
          <w:b/>
          <w:sz w:val="24"/>
          <w:vertAlign w:val="subscript"/>
        </w:rPr>
        <w:t>24h</w:t>
      </w:r>
      <w:r w:rsidR="008D125D">
        <w:rPr>
          <w:rFonts w:ascii="Times New Roman" w:hAnsi="Times New Roman" w:cs="Times New Roman" w:hint="eastAsia"/>
          <w:b/>
          <w:sz w:val="24"/>
        </w:rPr>
        <w:t xml:space="preserve"> </w:t>
      </w:r>
      <w:r w:rsidR="00807E03" w:rsidRPr="003827F9">
        <w:rPr>
          <w:rFonts w:ascii="Times New Roman" w:hAnsi="Times New Roman" w:cs="Times New Roman"/>
        </w:rPr>
        <w:t>(</w:t>
      </w:r>
      <w:r w:rsidR="00077A4F">
        <w:rPr>
          <w:rFonts w:ascii="Times New Roman" w:hAnsi="Times New Roman" w:cs="Times New Roman" w:hint="eastAsia"/>
        </w:rPr>
        <w:t>A</w:t>
      </w:r>
      <w:r w:rsidR="00807E03" w:rsidRPr="003827F9">
        <w:rPr>
          <w:rFonts w:ascii="Times New Roman" w:hAnsi="Times New Roman" w:cs="Times New Roman"/>
        </w:rPr>
        <w:t xml:space="preserve">) </w:t>
      </w:r>
      <w:r w:rsidR="00F81B7E">
        <w:rPr>
          <w:rFonts w:ascii="Times New Roman" w:hAnsi="Times New Roman" w:cs="Times New Roman"/>
        </w:rPr>
        <w:t>s</w:t>
      </w:r>
      <w:r w:rsidR="00F81B7E" w:rsidRPr="003827F9">
        <w:rPr>
          <w:rFonts w:ascii="Times New Roman" w:hAnsi="Times New Roman" w:cs="Times New Roman"/>
        </w:rPr>
        <w:t xml:space="preserve">catterplot </w:t>
      </w:r>
      <w:r w:rsidR="00807E03" w:rsidRPr="003827F9">
        <w:rPr>
          <w:rFonts w:ascii="Times New Roman" w:hAnsi="Times New Roman" w:cs="Times New Roman"/>
        </w:rPr>
        <w:t xml:space="preserve">of </w:t>
      </w:r>
      <w:r w:rsidR="00F81B7E">
        <w:rPr>
          <w:rFonts w:ascii="Times New Roman" w:hAnsi="Times New Roman" w:cs="Times New Roman"/>
        </w:rPr>
        <w:t xml:space="preserve">the </w:t>
      </w:r>
      <w:r w:rsidR="00807E03" w:rsidRPr="003827F9">
        <w:rPr>
          <w:rFonts w:ascii="Times New Roman" w:hAnsi="Times New Roman" w:cs="Times New Roman"/>
        </w:rPr>
        <w:t xml:space="preserve">peak </w:t>
      </w:r>
      <w:r w:rsidR="00F81B7E">
        <w:rPr>
          <w:rFonts w:ascii="Times New Roman" w:hAnsi="Times New Roman" w:cs="Times New Roman"/>
        </w:rPr>
        <w:t xml:space="preserve">plasma </w:t>
      </w:r>
      <w:r w:rsidR="00807E03" w:rsidRPr="003827F9">
        <w:rPr>
          <w:rFonts w:ascii="Times New Roman" w:hAnsi="Times New Roman" w:cs="Times New Roman"/>
        </w:rPr>
        <w:t>concentration</w:t>
      </w:r>
      <w:r w:rsidR="00F81B7E">
        <w:rPr>
          <w:rFonts w:ascii="Times New Roman" w:hAnsi="Times New Roman" w:cs="Times New Roman"/>
        </w:rPr>
        <w:t>s</w:t>
      </w:r>
      <w:r w:rsidR="00077A4F">
        <w:rPr>
          <w:rFonts w:ascii="Times New Roman" w:hAnsi="Times New Roman" w:cs="Times New Roman" w:hint="eastAsia"/>
        </w:rPr>
        <w:t xml:space="preserve">; </w:t>
      </w:r>
      <w:r w:rsidR="00807E03" w:rsidRPr="003827F9">
        <w:rPr>
          <w:rFonts w:ascii="Times New Roman" w:hAnsi="Times New Roman" w:cs="Times New Roman"/>
        </w:rPr>
        <w:t>(</w:t>
      </w:r>
      <w:r w:rsidR="00077A4F">
        <w:rPr>
          <w:rFonts w:ascii="Times New Roman" w:hAnsi="Times New Roman" w:cs="Times New Roman" w:hint="eastAsia"/>
        </w:rPr>
        <w:t>B</w:t>
      </w:r>
      <w:r w:rsidR="00807E03" w:rsidRPr="003827F9">
        <w:rPr>
          <w:rFonts w:ascii="Times New Roman" w:hAnsi="Times New Roman" w:cs="Times New Roman"/>
        </w:rPr>
        <w:t xml:space="preserve">) </w:t>
      </w:r>
      <w:r w:rsidR="00F81B7E">
        <w:rPr>
          <w:rFonts w:ascii="Times New Roman" w:hAnsi="Times New Roman" w:cs="Times New Roman"/>
        </w:rPr>
        <w:t>s</w:t>
      </w:r>
      <w:r w:rsidR="00F81B7E" w:rsidRPr="003827F9">
        <w:rPr>
          <w:rFonts w:ascii="Times New Roman" w:hAnsi="Times New Roman" w:cs="Times New Roman"/>
        </w:rPr>
        <w:t xml:space="preserve">catterplot </w:t>
      </w:r>
      <w:r w:rsidR="00807E03" w:rsidRPr="003827F9">
        <w:rPr>
          <w:rFonts w:ascii="Times New Roman" w:hAnsi="Times New Roman" w:cs="Times New Roman"/>
        </w:rPr>
        <w:t xml:space="preserve">of </w:t>
      </w:r>
      <w:r w:rsidR="00F81B7E">
        <w:rPr>
          <w:rFonts w:ascii="Times New Roman" w:hAnsi="Times New Roman" w:cs="Times New Roman"/>
        </w:rPr>
        <w:t xml:space="preserve">the </w:t>
      </w:r>
      <w:r w:rsidR="00807E03" w:rsidRPr="003827F9">
        <w:rPr>
          <w:rFonts w:ascii="Times New Roman" w:hAnsi="Times New Roman" w:cs="Times New Roman"/>
        </w:rPr>
        <w:t xml:space="preserve">trough </w:t>
      </w:r>
      <w:r w:rsidR="00F81B7E">
        <w:rPr>
          <w:rFonts w:ascii="Times New Roman" w:hAnsi="Times New Roman" w:cs="Times New Roman"/>
        </w:rPr>
        <w:t xml:space="preserve">plasma </w:t>
      </w:r>
      <w:r w:rsidR="00807E03" w:rsidRPr="003827F9">
        <w:rPr>
          <w:rFonts w:ascii="Times New Roman" w:hAnsi="Times New Roman" w:cs="Times New Roman"/>
        </w:rPr>
        <w:t>concentration</w:t>
      </w:r>
      <w:r w:rsidR="00F81B7E">
        <w:rPr>
          <w:rFonts w:ascii="Times New Roman" w:hAnsi="Times New Roman" w:cs="Times New Roman"/>
        </w:rPr>
        <w:t>s.</w:t>
      </w:r>
      <w:r w:rsidR="006269C1">
        <w:rPr>
          <w:rFonts w:ascii="Times New Roman" w:hAnsi="Times New Roman" w:cs="Times New Roman"/>
        </w:rPr>
        <w:t xml:space="preserve"> AUC</w:t>
      </w:r>
      <w:r w:rsidR="00B2247D">
        <w:rPr>
          <w:rFonts w:ascii="Times New Roman" w:hAnsi="Times New Roman" w:cs="Times New Roman"/>
          <w:vertAlign w:val="subscript"/>
        </w:rPr>
        <w:t>ss,</w:t>
      </w:r>
      <w:r w:rsidR="006269C1" w:rsidRPr="006715FD">
        <w:rPr>
          <w:rFonts w:ascii="Times New Roman" w:hAnsi="Times New Roman" w:cs="Times New Roman"/>
          <w:vertAlign w:val="subscript"/>
        </w:rPr>
        <w:t>24h</w:t>
      </w:r>
      <w:r w:rsidR="006269C1">
        <w:rPr>
          <w:rFonts w:ascii="Times New Roman" w:hAnsi="Times New Roman" w:cs="Times New Roman"/>
        </w:rPr>
        <w:t>, the area under the plasma concentration-time curve across 24 hours at steady state.</w:t>
      </w:r>
    </w:p>
    <w:p w:rsidR="00E93484" w:rsidRDefault="00E93484"/>
    <w:p w:rsidR="00FA4C3C" w:rsidRDefault="00115B95" w:rsidP="00FA4C3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sz w:val="24"/>
        </w:rPr>
      </w:pPr>
      <w:r w:rsidRPr="00EA713C">
        <w:rPr>
          <w:rFonts w:ascii="Times New Roman" w:hAnsi="Times New Roman" w:cs="Times New Roman"/>
          <w:b/>
          <w:sz w:val="24"/>
        </w:rPr>
        <w:t>Addit</w:t>
      </w:r>
      <w:r w:rsidR="0053326E">
        <w:rPr>
          <w:rFonts w:ascii="Times New Roman" w:hAnsi="Times New Roman" w:cs="Times New Roman"/>
          <w:b/>
          <w:sz w:val="24"/>
        </w:rPr>
        <w:t>i</w:t>
      </w:r>
      <w:r w:rsidRPr="00EA713C">
        <w:rPr>
          <w:rFonts w:ascii="Times New Roman" w:hAnsi="Times New Roman" w:cs="Times New Roman"/>
          <w:b/>
          <w:sz w:val="24"/>
        </w:rPr>
        <w:t xml:space="preserve">onal file 2: </w:t>
      </w:r>
    </w:p>
    <w:p w:rsidR="00E94BA1" w:rsidRPr="00E94BA1" w:rsidRDefault="00115B95" w:rsidP="00E94BA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</w:rPr>
      </w:pPr>
      <w:r w:rsidRPr="00EA713C">
        <w:rPr>
          <w:rFonts w:ascii="Times New Roman" w:hAnsi="Times New Roman" w:cs="Times New Roman"/>
          <w:b/>
          <w:sz w:val="24"/>
        </w:rPr>
        <w:t xml:space="preserve">Table </w:t>
      </w:r>
      <w:r w:rsidR="00A03F48">
        <w:rPr>
          <w:rFonts w:ascii="Times New Roman" w:hAnsi="Times New Roman" w:cs="Times New Roman"/>
          <w:b/>
          <w:sz w:val="24"/>
        </w:rPr>
        <w:t>S</w:t>
      </w:r>
      <w:r w:rsidRPr="00EA713C">
        <w:rPr>
          <w:rFonts w:ascii="Times New Roman" w:hAnsi="Times New Roman" w:cs="Times New Roman"/>
          <w:b/>
          <w:sz w:val="24"/>
        </w:rPr>
        <w:t>1</w:t>
      </w:r>
      <w:r w:rsidR="00136C0A">
        <w:rPr>
          <w:rFonts w:ascii="Times New Roman" w:hAnsi="Times New Roman" w:cs="Times New Roman" w:hint="eastAsia"/>
          <w:sz w:val="24"/>
        </w:rPr>
        <w:t xml:space="preserve"> </w:t>
      </w:r>
      <w:r w:rsidR="00E94BA1">
        <w:rPr>
          <w:rFonts w:ascii="Times New Roman" w:hAnsi="Times New Roman" w:cs="Times New Roman" w:hint="eastAsia"/>
          <w:sz w:val="24"/>
        </w:rPr>
        <w:t xml:space="preserve">Univariate </w:t>
      </w:r>
      <w:r w:rsidR="00E94BA1">
        <w:rPr>
          <w:rFonts w:ascii="Times New Roman" w:hAnsi="Times New Roman" w:cs="Times New Roman"/>
          <w:sz w:val="24"/>
        </w:rPr>
        <w:t xml:space="preserve">and Cox regression </w:t>
      </w:r>
      <w:r w:rsidR="0053060C">
        <w:rPr>
          <w:rFonts w:ascii="Times New Roman" w:hAnsi="Times New Roman" w:cs="Times New Roman"/>
          <w:sz w:val="24"/>
        </w:rPr>
        <w:t>model for</w:t>
      </w:r>
      <w:r w:rsidR="00E94BA1">
        <w:rPr>
          <w:rFonts w:ascii="Times New Roman" w:hAnsi="Times New Roman" w:cs="Times New Roman"/>
          <w:sz w:val="24"/>
        </w:rPr>
        <w:t xml:space="preserve"> 30-day mortality</w:t>
      </w:r>
    </w:p>
    <w:tbl>
      <w:tblPr>
        <w:tblW w:w="11425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18"/>
        <w:gridCol w:w="2268"/>
        <w:gridCol w:w="2253"/>
        <w:gridCol w:w="992"/>
        <w:gridCol w:w="1582"/>
        <w:gridCol w:w="912"/>
      </w:tblGrid>
      <w:tr w:rsidR="00A81302" w:rsidRPr="004F3B10" w:rsidTr="0078194C">
        <w:trPr>
          <w:trHeight w:val="430"/>
          <w:jc w:val="center"/>
        </w:trPr>
        <w:tc>
          <w:tcPr>
            <w:tcW w:w="3418" w:type="dxa"/>
            <w:tcBorders>
              <w:top w:val="single" w:sz="4" w:space="0" w:color="auto"/>
              <w:bottom w:val="single" w:sz="6" w:space="0" w:color="auto"/>
            </w:tcBorders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Variable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auto"/>
            </w:tcBorders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Cs/>
                <w:sz w:val="18"/>
                <w:szCs w:val="18"/>
                <w:vertAlign w:val="superscript"/>
              </w:rPr>
            </w:pPr>
            <w:r w:rsidRPr="004F3B1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Survival</w:t>
            </w:r>
            <w:r w:rsidRPr="004F3B10">
              <w:rPr>
                <w:rFonts w:ascii="Times New Roman" w:eastAsia="宋体" w:hAnsi="Times New Roman" w:cs="Times New Roman"/>
                <w:bCs/>
                <w:sz w:val="18"/>
                <w:szCs w:val="18"/>
                <w:vertAlign w:val="superscript"/>
              </w:rPr>
              <w:t xml:space="preserve">a </w:t>
            </w:r>
            <w:r w:rsidRPr="004F3B1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(n=80)</w:t>
            </w:r>
          </w:p>
        </w:tc>
        <w:tc>
          <w:tcPr>
            <w:tcW w:w="2253" w:type="dxa"/>
            <w:tcBorders>
              <w:top w:val="single" w:sz="4" w:space="0" w:color="auto"/>
              <w:bottom w:val="single" w:sz="6" w:space="0" w:color="auto"/>
            </w:tcBorders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Non-survival</w:t>
            </w:r>
            <w:r w:rsidRPr="004F3B10">
              <w:rPr>
                <w:rFonts w:ascii="Times New Roman" w:eastAsia="宋体" w:hAnsi="Times New Roman" w:cs="Times New Roman"/>
                <w:bCs/>
                <w:sz w:val="18"/>
                <w:szCs w:val="18"/>
                <w:vertAlign w:val="superscript"/>
              </w:rPr>
              <w:t xml:space="preserve">a </w:t>
            </w:r>
            <w:r w:rsidRPr="004F3B1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(n=28)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auto"/>
            </w:tcBorders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bCs/>
                <w:i/>
                <w:sz w:val="18"/>
                <w:szCs w:val="18"/>
              </w:rPr>
              <w:t>p</w:t>
            </w:r>
            <w:r w:rsidRPr="004F3B10">
              <w:rPr>
                <w:rFonts w:ascii="Times New Roman" w:eastAsia="宋体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582" w:type="dxa"/>
            <w:tcBorders>
              <w:top w:val="single" w:sz="4" w:space="0" w:color="auto"/>
              <w:bottom w:val="single" w:sz="6" w:space="0" w:color="auto"/>
            </w:tcBorders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HR (95%</w:t>
            </w:r>
            <w:r w:rsidR="00B375B1" w:rsidRPr="004F3B1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 xml:space="preserve"> </w:t>
            </w:r>
            <w:r w:rsidRPr="004F3B1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CI)</w:t>
            </w:r>
          </w:p>
        </w:tc>
        <w:tc>
          <w:tcPr>
            <w:tcW w:w="912" w:type="dxa"/>
            <w:tcBorders>
              <w:top w:val="single" w:sz="4" w:space="0" w:color="auto"/>
              <w:bottom w:val="single" w:sz="6" w:space="0" w:color="auto"/>
            </w:tcBorders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bCs/>
                <w:i/>
                <w:sz w:val="18"/>
                <w:szCs w:val="18"/>
              </w:rPr>
              <w:t>p</w:t>
            </w:r>
            <w:r w:rsidRPr="004F3B10">
              <w:rPr>
                <w:rFonts w:ascii="Times New Roman" w:eastAsia="宋体" w:hAnsi="Times New Roman" w:cs="Times New Roman"/>
                <w:bCs/>
                <w:sz w:val="18"/>
                <w:szCs w:val="18"/>
                <w:vertAlign w:val="superscript"/>
              </w:rPr>
              <w:t>c</w:t>
            </w:r>
          </w:p>
        </w:tc>
      </w:tr>
      <w:tr w:rsidR="00A81302" w:rsidRPr="004F3B10" w:rsidTr="0078194C">
        <w:trPr>
          <w:trHeight w:val="343"/>
          <w:jc w:val="center"/>
        </w:trPr>
        <w:tc>
          <w:tcPr>
            <w:tcW w:w="3418" w:type="dxa"/>
            <w:tcBorders>
              <w:top w:val="nil"/>
              <w:tl2br w:val="nil"/>
              <w:tr2bl w:val="nil"/>
            </w:tcBorders>
          </w:tcPr>
          <w:p w:rsidR="00A81302" w:rsidRPr="004F3B10" w:rsidRDefault="00A81302" w:rsidP="00A81302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Demographic parameters</w:t>
            </w:r>
          </w:p>
        </w:tc>
        <w:tc>
          <w:tcPr>
            <w:tcW w:w="2268" w:type="dxa"/>
            <w:tcBorders>
              <w:top w:val="nil"/>
              <w:tl2br w:val="nil"/>
              <w:tr2bl w:val="nil"/>
            </w:tcBorders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253" w:type="dxa"/>
            <w:tcBorders>
              <w:top w:val="nil"/>
              <w:tl2br w:val="nil"/>
              <w:tr2bl w:val="nil"/>
            </w:tcBorders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tl2br w:val="nil"/>
              <w:tr2bl w:val="nil"/>
            </w:tcBorders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2" w:type="dxa"/>
            <w:tcBorders>
              <w:top w:val="nil"/>
              <w:tl2br w:val="nil"/>
              <w:tr2bl w:val="nil"/>
            </w:tcBorders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tl2br w:val="nil"/>
              <w:tr2bl w:val="nil"/>
            </w:tcBorders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A81302" w:rsidRPr="004F3B10" w:rsidTr="004F3B10">
        <w:trPr>
          <w:trHeight w:val="317"/>
          <w:jc w:val="center"/>
        </w:trPr>
        <w:tc>
          <w:tcPr>
            <w:tcW w:w="3418" w:type="dxa"/>
            <w:tcBorders>
              <w:tl2br w:val="nil"/>
              <w:tr2bl w:val="nil"/>
            </w:tcBorders>
          </w:tcPr>
          <w:p w:rsidR="00A81302" w:rsidRPr="004F3B10" w:rsidRDefault="00A81302" w:rsidP="00991018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Female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:rsidR="00991018" w:rsidRPr="004F3B10" w:rsidRDefault="00A81302" w:rsidP="009910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20 (25.0%)</w:t>
            </w:r>
          </w:p>
        </w:tc>
        <w:tc>
          <w:tcPr>
            <w:tcW w:w="2253" w:type="dxa"/>
            <w:tcBorders>
              <w:tl2br w:val="nil"/>
              <w:tr2bl w:val="nil"/>
            </w:tcBorders>
          </w:tcPr>
          <w:p w:rsidR="00A81302" w:rsidRPr="004F3B10" w:rsidRDefault="00A81302" w:rsidP="009910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2 (42.9%)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A81302" w:rsidRPr="004F3B10" w:rsidRDefault="00A81302" w:rsidP="009910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.079</w:t>
            </w:r>
          </w:p>
        </w:tc>
        <w:tc>
          <w:tcPr>
            <w:tcW w:w="1582" w:type="dxa"/>
            <w:tcBorders>
              <w:tl2br w:val="nil"/>
              <w:tr2bl w:val="nil"/>
            </w:tcBorders>
          </w:tcPr>
          <w:p w:rsidR="00A81302" w:rsidRPr="004F3B10" w:rsidRDefault="00A81302" w:rsidP="009910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  <w:tcBorders>
              <w:tl2br w:val="nil"/>
              <w:tr2bl w:val="nil"/>
            </w:tcBorders>
          </w:tcPr>
          <w:p w:rsidR="00A81302" w:rsidRPr="004F3B10" w:rsidRDefault="00A81302" w:rsidP="009910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A81302" w:rsidRPr="004F3B10" w:rsidTr="0078194C">
        <w:trPr>
          <w:trHeight w:val="142"/>
          <w:jc w:val="center"/>
        </w:trPr>
        <w:tc>
          <w:tcPr>
            <w:tcW w:w="3418" w:type="dxa"/>
            <w:tcBorders>
              <w:tl2br w:val="nil"/>
              <w:tr2bl w:val="nil"/>
            </w:tcBorders>
          </w:tcPr>
          <w:p w:rsidR="00A81302" w:rsidRPr="004F3B10" w:rsidRDefault="00A81302" w:rsidP="00A81302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Age (years)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6</w:t>
            </w:r>
            <w:r w:rsidR="0078194C"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4.0 (54.0, 76.0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53" w:type="dxa"/>
            <w:tcBorders>
              <w:tl2br w:val="nil"/>
              <w:tr2bl w:val="nil"/>
            </w:tcBorders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6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5.68 ± 11.56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.534</w:t>
            </w:r>
          </w:p>
        </w:tc>
        <w:tc>
          <w:tcPr>
            <w:tcW w:w="1582" w:type="dxa"/>
            <w:tcBorders>
              <w:tl2br w:val="nil"/>
              <w:tr2bl w:val="nil"/>
            </w:tcBorders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  <w:tcBorders>
              <w:tl2br w:val="nil"/>
              <w:tr2bl w:val="nil"/>
            </w:tcBorders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A81302" w:rsidRPr="004F3B10" w:rsidTr="0078194C">
        <w:trPr>
          <w:trHeight w:val="142"/>
          <w:jc w:val="center"/>
        </w:trPr>
        <w:tc>
          <w:tcPr>
            <w:tcW w:w="3418" w:type="dxa"/>
            <w:tcBorders>
              <w:tl2br w:val="nil"/>
              <w:tr2bl w:val="nil"/>
            </w:tcBorders>
          </w:tcPr>
          <w:p w:rsidR="00A81302" w:rsidRPr="004F3B10" w:rsidRDefault="00A81302" w:rsidP="00A81302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Weight (Kg)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</w:t>
            </w:r>
            <w:r w:rsidR="0078194C"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5.0 (50.0, 65.0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53" w:type="dxa"/>
            <w:tcBorders>
              <w:tl2br w:val="nil"/>
              <w:tr2bl w:val="nil"/>
            </w:tcBorders>
          </w:tcPr>
          <w:p w:rsidR="00A81302" w:rsidRPr="004F3B10" w:rsidRDefault="00A81302" w:rsidP="0078194C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</w:t>
            </w:r>
            <w:r w:rsidR="0078194C"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4.1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± </w:t>
            </w:r>
            <w:r w:rsidR="0078194C"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9.0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.213</w:t>
            </w:r>
          </w:p>
        </w:tc>
        <w:tc>
          <w:tcPr>
            <w:tcW w:w="1582" w:type="dxa"/>
            <w:tcBorders>
              <w:tl2br w:val="nil"/>
              <w:tr2bl w:val="nil"/>
            </w:tcBorders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  <w:tcBorders>
              <w:tl2br w:val="nil"/>
              <w:tr2bl w:val="nil"/>
            </w:tcBorders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A81302" w:rsidRPr="004F3B10" w:rsidTr="0078194C">
        <w:trPr>
          <w:trHeight w:val="142"/>
          <w:jc w:val="center"/>
        </w:trPr>
        <w:tc>
          <w:tcPr>
            <w:tcW w:w="3418" w:type="dxa"/>
          </w:tcPr>
          <w:p w:rsidR="00A81302" w:rsidRPr="004F3B10" w:rsidRDefault="00A81302" w:rsidP="00A81302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Comorbidities</w:t>
            </w:r>
          </w:p>
        </w:tc>
        <w:tc>
          <w:tcPr>
            <w:tcW w:w="2268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253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2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A81302" w:rsidRPr="004F3B10" w:rsidTr="0078194C">
        <w:trPr>
          <w:trHeight w:val="142"/>
          <w:jc w:val="center"/>
        </w:trPr>
        <w:tc>
          <w:tcPr>
            <w:tcW w:w="3418" w:type="dxa"/>
          </w:tcPr>
          <w:p w:rsidR="00A81302" w:rsidRPr="004F3B10" w:rsidRDefault="00A81302" w:rsidP="00A81302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4F3B10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 xml:space="preserve">  Sepsis</w:t>
            </w:r>
          </w:p>
        </w:tc>
        <w:tc>
          <w:tcPr>
            <w:tcW w:w="2268" w:type="dxa"/>
          </w:tcPr>
          <w:p w:rsidR="00A81302" w:rsidRPr="0072630C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72630C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25 (31.2%)</w:t>
            </w:r>
          </w:p>
        </w:tc>
        <w:tc>
          <w:tcPr>
            <w:tcW w:w="2253" w:type="dxa"/>
          </w:tcPr>
          <w:p w:rsidR="00A81302" w:rsidRPr="0072630C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72630C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16 (57.1%)</w:t>
            </w:r>
          </w:p>
        </w:tc>
        <w:tc>
          <w:tcPr>
            <w:tcW w:w="992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0.017</w:t>
            </w:r>
          </w:p>
        </w:tc>
        <w:tc>
          <w:tcPr>
            <w:tcW w:w="1582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12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81302" w:rsidRPr="004F3B10" w:rsidTr="0078194C">
        <w:trPr>
          <w:trHeight w:val="142"/>
          <w:jc w:val="center"/>
        </w:trPr>
        <w:tc>
          <w:tcPr>
            <w:tcW w:w="3418" w:type="dxa"/>
          </w:tcPr>
          <w:p w:rsidR="00A81302" w:rsidRPr="004F3B10" w:rsidRDefault="00A81302" w:rsidP="00A81302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 </w:t>
            </w:r>
            <w:r w:rsidR="00991018" w:rsidRPr="004F3B1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Pulmonary diseases</w:t>
            </w:r>
          </w:p>
        </w:tc>
        <w:tc>
          <w:tcPr>
            <w:tcW w:w="2268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12 (15.0%)</w:t>
            </w:r>
          </w:p>
        </w:tc>
        <w:tc>
          <w:tcPr>
            <w:tcW w:w="2253" w:type="dxa"/>
          </w:tcPr>
          <w:p w:rsidR="00A81302" w:rsidRPr="004F3B10" w:rsidRDefault="00991018" w:rsidP="0099101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</w:t>
            </w:r>
            <w:r w:rsidR="00A81302"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(</w:t>
            </w: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10.7</w:t>
            </w:r>
            <w:r w:rsidR="00A81302"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%)</w:t>
            </w:r>
          </w:p>
        </w:tc>
        <w:tc>
          <w:tcPr>
            <w:tcW w:w="992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0.298</w:t>
            </w:r>
          </w:p>
        </w:tc>
        <w:tc>
          <w:tcPr>
            <w:tcW w:w="1582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A81302" w:rsidRPr="004F3B10" w:rsidTr="0078194C">
        <w:trPr>
          <w:trHeight w:val="142"/>
          <w:jc w:val="center"/>
        </w:trPr>
        <w:tc>
          <w:tcPr>
            <w:tcW w:w="3418" w:type="dxa"/>
          </w:tcPr>
          <w:p w:rsidR="00A81302" w:rsidRPr="004F3B10" w:rsidRDefault="00A81302" w:rsidP="00A81302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</w:rPr>
            </w:pP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H</w:t>
            </w: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eart disease</w:t>
            </w:r>
          </w:p>
        </w:tc>
        <w:tc>
          <w:tcPr>
            <w:tcW w:w="2268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46 (57.5%)</w:t>
            </w:r>
          </w:p>
        </w:tc>
        <w:tc>
          <w:tcPr>
            <w:tcW w:w="2253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12 (42.8%)</w:t>
            </w:r>
          </w:p>
        </w:tc>
        <w:tc>
          <w:tcPr>
            <w:tcW w:w="992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0.184</w:t>
            </w:r>
          </w:p>
        </w:tc>
        <w:tc>
          <w:tcPr>
            <w:tcW w:w="1582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A81302" w:rsidRPr="004F3B10" w:rsidTr="0078194C">
        <w:trPr>
          <w:trHeight w:val="142"/>
          <w:jc w:val="center"/>
        </w:trPr>
        <w:tc>
          <w:tcPr>
            <w:tcW w:w="3418" w:type="dxa"/>
          </w:tcPr>
          <w:p w:rsidR="00A81302" w:rsidRPr="004F3B10" w:rsidRDefault="00A81302" w:rsidP="00A81302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</w:rPr>
            </w:pP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Diabetes mellitus</w:t>
            </w:r>
          </w:p>
        </w:tc>
        <w:tc>
          <w:tcPr>
            <w:tcW w:w="2268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12 (80%)</w:t>
            </w:r>
          </w:p>
        </w:tc>
        <w:tc>
          <w:tcPr>
            <w:tcW w:w="2253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7 (25%)</w:t>
            </w:r>
          </w:p>
        </w:tc>
        <w:tc>
          <w:tcPr>
            <w:tcW w:w="992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0.236</w:t>
            </w:r>
          </w:p>
        </w:tc>
        <w:tc>
          <w:tcPr>
            <w:tcW w:w="1582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A81302" w:rsidRPr="004F3B10" w:rsidTr="0078194C">
        <w:trPr>
          <w:trHeight w:val="142"/>
          <w:jc w:val="center"/>
        </w:trPr>
        <w:tc>
          <w:tcPr>
            <w:tcW w:w="3418" w:type="dxa"/>
          </w:tcPr>
          <w:p w:rsidR="00A81302" w:rsidRPr="004F3B10" w:rsidRDefault="00A81302" w:rsidP="00A81302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 ARDS</w:t>
            </w:r>
          </w:p>
        </w:tc>
        <w:tc>
          <w:tcPr>
            <w:tcW w:w="2268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7 (8.8%)</w:t>
            </w:r>
          </w:p>
        </w:tc>
        <w:tc>
          <w:tcPr>
            <w:tcW w:w="2253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 (17.8%)</w:t>
            </w:r>
          </w:p>
        </w:tc>
        <w:tc>
          <w:tcPr>
            <w:tcW w:w="992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0.196</w:t>
            </w:r>
          </w:p>
        </w:tc>
        <w:tc>
          <w:tcPr>
            <w:tcW w:w="1582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A81302" w:rsidRPr="004F3B10" w:rsidTr="0078194C">
        <w:trPr>
          <w:trHeight w:val="142"/>
          <w:jc w:val="center"/>
        </w:trPr>
        <w:tc>
          <w:tcPr>
            <w:tcW w:w="3418" w:type="dxa"/>
          </w:tcPr>
          <w:p w:rsidR="00A81302" w:rsidRPr="004F3B10" w:rsidRDefault="00A81302" w:rsidP="00A81302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 Chronic liver disease</w:t>
            </w:r>
          </w:p>
        </w:tc>
        <w:tc>
          <w:tcPr>
            <w:tcW w:w="2268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21 (26.2%)</w:t>
            </w:r>
          </w:p>
        </w:tc>
        <w:tc>
          <w:tcPr>
            <w:tcW w:w="2253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8 (28.6%)</w:t>
            </w:r>
          </w:p>
        </w:tc>
        <w:tc>
          <w:tcPr>
            <w:tcW w:w="992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0.812</w:t>
            </w:r>
          </w:p>
        </w:tc>
        <w:tc>
          <w:tcPr>
            <w:tcW w:w="1582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A81302" w:rsidRPr="004F3B10" w:rsidTr="0078194C">
        <w:trPr>
          <w:trHeight w:val="142"/>
          <w:jc w:val="center"/>
        </w:trPr>
        <w:tc>
          <w:tcPr>
            <w:tcW w:w="3418" w:type="dxa"/>
          </w:tcPr>
          <w:p w:rsidR="00A81302" w:rsidRPr="004F3B10" w:rsidRDefault="00A81302" w:rsidP="00A81302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 Chronic renal dysfunction</w:t>
            </w:r>
          </w:p>
        </w:tc>
        <w:tc>
          <w:tcPr>
            <w:tcW w:w="2268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15 (18.8%)</w:t>
            </w:r>
          </w:p>
        </w:tc>
        <w:tc>
          <w:tcPr>
            <w:tcW w:w="2253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10 (35.7%)</w:t>
            </w:r>
          </w:p>
        </w:tc>
        <w:tc>
          <w:tcPr>
            <w:tcW w:w="992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0.071</w:t>
            </w:r>
          </w:p>
        </w:tc>
        <w:tc>
          <w:tcPr>
            <w:tcW w:w="1582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A81302" w:rsidRPr="004F3B10" w:rsidTr="0078194C">
        <w:trPr>
          <w:trHeight w:val="142"/>
          <w:jc w:val="center"/>
        </w:trPr>
        <w:tc>
          <w:tcPr>
            <w:tcW w:w="3418" w:type="dxa"/>
          </w:tcPr>
          <w:p w:rsidR="00A81302" w:rsidRPr="004F3B10" w:rsidRDefault="00A81302" w:rsidP="00A81302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 Solid tumor</w:t>
            </w:r>
          </w:p>
        </w:tc>
        <w:tc>
          <w:tcPr>
            <w:tcW w:w="2268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11 (13.8%)</w:t>
            </w:r>
          </w:p>
        </w:tc>
        <w:tc>
          <w:tcPr>
            <w:tcW w:w="2253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 (14.3%)</w:t>
            </w:r>
          </w:p>
        </w:tc>
        <w:tc>
          <w:tcPr>
            <w:tcW w:w="992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0.944</w:t>
            </w:r>
          </w:p>
        </w:tc>
        <w:tc>
          <w:tcPr>
            <w:tcW w:w="1582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A81302" w:rsidRPr="004F3B10" w:rsidTr="0078194C">
        <w:trPr>
          <w:trHeight w:val="142"/>
          <w:jc w:val="center"/>
        </w:trPr>
        <w:tc>
          <w:tcPr>
            <w:tcW w:w="3418" w:type="dxa"/>
          </w:tcPr>
          <w:p w:rsidR="00A81302" w:rsidRPr="004F3B10" w:rsidRDefault="00A81302" w:rsidP="00A81302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Clinical conditions</w:t>
            </w:r>
          </w:p>
        </w:tc>
        <w:tc>
          <w:tcPr>
            <w:tcW w:w="2268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253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2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A81302" w:rsidRPr="004F3B10" w:rsidTr="0078194C">
        <w:trPr>
          <w:trHeight w:val="142"/>
          <w:jc w:val="center"/>
        </w:trPr>
        <w:tc>
          <w:tcPr>
            <w:tcW w:w="3418" w:type="dxa"/>
          </w:tcPr>
          <w:p w:rsidR="00A81302" w:rsidRPr="004F3B10" w:rsidRDefault="00A81302" w:rsidP="00A81302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 xml:space="preserve">  Baseline CrCL (mL/min)</w:t>
            </w:r>
          </w:p>
        </w:tc>
        <w:tc>
          <w:tcPr>
            <w:tcW w:w="2268" w:type="dxa"/>
          </w:tcPr>
          <w:p w:rsidR="00A81302" w:rsidRPr="004F3B10" w:rsidRDefault="00A81302" w:rsidP="0078194C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8</w:t>
            </w:r>
            <w:r w:rsidR="0078194C"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3.6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(56.</w:t>
            </w:r>
            <w:r w:rsidR="0078194C"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</w:t>
            </w:r>
            <w:r w:rsidR="0078194C"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, 118.3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53" w:type="dxa"/>
          </w:tcPr>
          <w:p w:rsidR="00A81302" w:rsidRPr="004F3B10" w:rsidRDefault="0078194C" w:rsidP="0078194C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60.9</w:t>
            </w:r>
            <w:r w:rsidR="00A81302"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(30.</w:t>
            </w: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9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, 84.1</w:t>
            </w:r>
            <w:r w:rsidR="00A81302"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0</w:t>
            </w:r>
            <w:r w:rsidRPr="004F3B1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.018</w:t>
            </w:r>
          </w:p>
        </w:tc>
        <w:tc>
          <w:tcPr>
            <w:tcW w:w="1582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</w:p>
        </w:tc>
      </w:tr>
      <w:tr w:rsidR="00A81302" w:rsidRPr="004F3B10" w:rsidTr="0078194C">
        <w:trPr>
          <w:trHeight w:val="142"/>
          <w:jc w:val="center"/>
        </w:trPr>
        <w:tc>
          <w:tcPr>
            <w:tcW w:w="3418" w:type="dxa"/>
          </w:tcPr>
          <w:p w:rsidR="00A81302" w:rsidRPr="004F3B10" w:rsidRDefault="00A81302" w:rsidP="00A81302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Albumin (g/L)</w:t>
            </w:r>
          </w:p>
        </w:tc>
        <w:tc>
          <w:tcPr>
            <w:tcW w:w="2268" w:type="dxa"/>
          </w:tcPr>
          <w:p w:rsidR="00A81302" w:rsidRPr="004F3B10" w:rsidRDefault="00A81302" w:rsidP="0078194C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0.8 (27.</w:t>
            </w:r>
            <w:r w:rsidR="0078194C"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7</w:t>
            </w:r>
            <w:r w:rsidR="0078194C"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, 33.7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53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</w:t>
            </w:r>
            <w:r w:rsidR="0078194C"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0.4 (27.9, 35.6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.407</w:t>
            </w:r>
          </w:p>
        </w:tc>
        <w:tc>
          <w:tcPr>
            <w:tcW w:w="1582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A81302" w:rsidRPr="004F3B10" w:rsidTr="0078194C">
        <w:trPr>
          <w:trHeight w:val="142"/>
          <w:jc w:val="center"/>
        </w:trPr>
        <w:tc>
          <w:tcPr>
            <w:tcW w:w="3418" w:type="dxa"/>
          </w:tcPr>
          <w:p w:rsidR="00A81302" w:rsidRPr="004F3B10" w:rsidRDefault="00A81302" w:rsidP="00A81302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Baseline </w:t>
            </w: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BUN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(mmol</w:t>
            </w: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/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L)</w:t>
            </w:r>
          </w:p>
        </w:tc>
        <w:tc>
          <w:tcPr>
            <w:tcW w:w="2268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9</w:t>
            </w:r>
            <w:r w:rsidR="0078194C"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.3 (6.3, 13.6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53" w:type="dxa"/>
          </w:tcPr>
          <w:p w:rsidR="00A81302" w:rsidRPr="004F3B10" w:rsidRDefault="00A81302" w:rsidP="0078194C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="0078194C"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4.0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(8.</w:t>
            </w:r>
            <w:r w:rsidR="0078194C"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 w:rsidR="0078194C"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, 18.7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.116</w:t>
            </w:r>
          </w:p>
        </w:tc>
        <w:tc>
          <w:tcPr>
            <w:tcW w:w="1582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81302" w:rsidRPr="004F3B10" w:rsidRDefault="00A81302" w:rsidP="00A81302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B375B1" w:rsidRPr="004F3B10" w:rsidTr="0078194C">
        <w:trPr>
          <w:trHeight w:val="142"/>
          <w:jc w:val="center"/>
        </w:trPr>
        <w:tc>
          <w:tcPr>
            <w:tcW w:w="3418" w:type="dxa"/>
          </w:tcPr>
          <w:p w:rsidR="00B375B1" w:rsidRPr="004F3B10" w:rsidRDefault="00B375B1" w:rsidP="00B375B1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 </w:t>
            </w:r>
            <w:r w:rsidRPr="004F3B10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APACHEII score</w:t>
            </w:r>
          </w:p>
        </w:tc>
        <w:tc>
          <w:tcPr>
            <w:tcW w:w="2268" w:type="dxa"/>
          </w:tcPr>
          <w:p w:rsidR="00B375B1" w:rsidRPr="004F3B10" w:rsidRDefault="0078194C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17.0 (11.0, 21.0</w:t>
            </w:r>
            <w:r w:rsidR="00B375B1"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53" w:type="dxa"/>
          </w:tcPr>
          <w:p w:rsidR="00B375B1" w:rsidRPr="004F3B10" w:rsidRDefault="0078194C" w:rsidP="0078194C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22.6</w:t>
            </w:r>
            <w:r w:rsidR="00B375B1"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± 6.</w:t>
            </w: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0.004</w:t>
            </w:r>
          </w:p>
        </w:tc>
        <w:tc>
          <w:tcPr>
            <w:tcW w:w="1582" w:type="dxa"/>
          </w:tcPr>
          <w:p w:rsidR="00B375B1" w:rsidRPr="004F3B10" w:rsidRDefault="003D04F4" w:rsidP="003D04F4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F3B10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1.07</w:t>
            </w:r>
            <w:r w:rsidR="00B375B1" w:rsidRPr="004F3B10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(1.0</w:t>
            </w:r>
            <w:r w:rsidRPr="004F3B10">
              <w:rPr>
                <w:rFonts w:ascii="Times New Roman" w:hAnsi="Times New Roman" w:cs="Times New Roman"/>
                <w:kern w:val="0"/>
                <w:sz w:val="18"/>
                <w:szCs w:val="18"/>
              </w:rPr>
              <w:t>1</w:t>
            </w:r>
            <w:r w:rsidR="00B375B1" w:rsidRPr="004F3B1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-1.1</w:t>
            </w:r>
            <w:r w:rsidRPr="004F3B1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  <w:r w:rsidR="00B375B1" w:rsidRPr="004F3B1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912" w:type="dxa"/>
          </w:tcPr>
          <w:p w:rsidR="00B375B1" w:rsidRPr="004F3B10" w:rsidRDefault="00B375B1" w:rsidP="00B375B1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F3B10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0.026</w:t>
            </w:r>
          </w:p>
        </w:tc>
      </w:tr>
      <w:tr w:rsidR="00B375B1" w:rsidRPr="004F3B10" w:rsidTr="0078194C">
        <w:trPr>
          <w:trHeight w:val="142"/>
          <w:jc w:val="center"/>
        </w:trPr>
        <w:tc>
          <w:tcPr>
            <w:tcW w:w="3418" w:type="dxa"/>
          </w:tcPr>
          <w:p w:rsidR="00B375B1" w:rsidRPr="004F3B10" w:rsidRDefault="00B375B1" w:rsidP="00B375B1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lastRenderedPageBreak/>
              <w:t xml:space="preserve">  Mechanical ventilation</w:t>
            </w:r>
          </w:p>
        </w:tc>
        <w:tc>
          <w:tcPr>
            <w:tcW w:w="2268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7 (71.3%)</w:t>
            </w:r>
          </w:p>
        </w:tc>
        <w:tc>
          <w:tcPr>
            <w:tcW w:w="2253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4 (85.7%)</w:t>
            </w:r>
          </w:p>
        </w:tc>
        <w:tc>
          <w:tcPr>
            <w:tcW w:w="99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.137</w:t>
            </w:r>
          </w:p>
        </w:tc>
        <w:tc>
          <w:tcPr>
            <w:tcW w:w="158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B375B1" w:rsidRPr="004F3B10" w:rsidTr="0078194C">
        <w:trPr>
          <w:trHeight w:val="142"/>
          <w:jc w:val="center"/>
        </w:trPr>
        <w:tc>
          <w:tcPr>
            <w:tcW w:w="3418" w:type="dxa"/>
          </w:tcPr>
          <w:p w:rsidR="00B375B1" w:rsidRPr="004F3B10" w:rsidRDefault="00B375B1" w:rsidP="00B375B1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Pathogenic bacteria</w:t>
            </w:r>
          </w:p>
        </w:tc>
        <w:tc>
          <w:tcPr>
            <w:tcW w:w="2268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253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B375B1" w:rsidRPr="004F3B10" w:rsidTr="0078194C">
        <w:trPr>
          <w:trHeight w:val="142"/>
          <w:jc w:val="center"/>
        </w:trPr>
        <w:tc>
          <w:tcPr>
            <w:tcW w:w="3418" w:type="dxa"/>
          </w:tcPr>
          <w:p w:rsidR="00B375B1" w:rsidRPr="004F3B10" w:rsidRDefault="00B375B1" w:rsidP="00B375B1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 CRAB</w:t>
            </w:r>
          </w:p>
        </w:tc>
        <w:tc>
          <w:tcPr>
            <w:tcW w:w="2268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6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2 (77.5%)</w:t>
            </w:r>
          </w:p>
        </w:tc>
        <w:tc>
          <w:tcPr>
            <w:tcW w:w="2253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4 (85.7%)</w:t>
            </w:r>
          </w:p>
        </w:tc>
        <w:tc>
          <w:tcPr>
            <w:tcW w:w="99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.357</w:t>
            </w:r>
          </w:p>
        </w:tc>
        <w:tc>
          <w:tcPr>
            <w:tcW w:w="158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B375B1" w:rsidRPr="004F3B10" w:rsidTr="0078194C">
        <w:trPr>
          <w:trHeight w:val="142"/>
          <w:jc w:val="center"/>
        </w:trPr>
        <w:tc>
          <w:tcPr>
            <w:tcW w:w="3418" w:type="dxa"/>
          </w:tcPr>
          <w:p w:rsidR="00B375B1" w:rsidRPr="004F3B10" w:rsidRDefault="00B375B1" w:rsidP="00B375B1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 CRKP</w:t>
            </w:r>
          </w:p>
        </w:tc>
        <w:tc>
          <w:tcPr>
            <w:tcW w:w="2268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1 (38.8%)</w:t>
            </w:r>
          </w:p>
        </w:tc>
        <w:tc>
          <w:tcPr>
            <w:tcW w:w="2253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1 (39.3%)</w:t>
            </w:r>
          </w:p>
        </w:tc>
        <w:tc>
          <w:tcPr>
            <w:tcW w:w="99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.960</w:t>
            </w:r>
          </w:p>
        </w:tc>
        <w:tc>
          <w:tcPr>
            <w:tcW w:w="158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B375B1" w:rsidRPr="004F3B10" w:rsidTr="0078194C">
        <w:trPr>
          <w:trHeight w:val="142"/>
          <w:jc w:val="center"/>
        </w:trPr>
        <w:tc>
          <w:tcPr>
            <w:tcW w:w="3418" w:type="dxa"/>
          </w:tcPr>
          <w:p w:rsidR="00B375B1" w:rsidRPr="004F3B10" w:rsidRDefault="00B375B1" w:rsidP="00B375B1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 CRPA</w:t>
            </w:r>
          </w:p>
        </w:tc>
        <w:tc>
          <w:tcPr>
            <w:tcW w:w="2268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9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(11.3%)</w:t>
            </w:r>
          </w:p>
        </w:tc>
        <w:tc>
          <w:tcPr>
            <w:tcW w:w="2253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(17.9%)</w:t>
            </w:r>
          </w:p>
        </w:tc>
        <w:tc>
          <w:tcPr>
            <w:tcW w:w="99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.347</w:t>
            </w:r>
          </w:p>
        </w:tc>
        <w:tc>
          <w:tcPr>
            <w:tcW w:w="158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B375B1" w:rsidRPr="004F3B10" w:rsidTr="0078194C">
        <w:trPr>
          <w:trHeight w:val="142"/>
          <w:jc w:val="center"/>
        </w:trPr>
        <w:tc>
          <w:tcPr>
            <w:tcW w:w="3418" w:type="dxa"/>
          </w:tcPr>
          <w:p w:rsidR="00B375B1" w:rsidRPr="004F3B10" w:rsidRDefault="00B375B1" w:rsidP="00586C8F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P</w:t>
            </w:r>
            <w:r w:rsidR="00586C8F"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MB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treatment</w:t>
            </w:r>
          </w:p>
        </w:tc>
        <w:tc>
          <w:tcPr>
            <w:tcW w:w="2268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253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B375B1" w:rsidRPr="004F3B10" w:rsidTr="0078194C">
        <w:trPr>
          <w:trHeight w:val="142"/>
          <w:jc w:val="center"/>
        </w:trPr>
        <w:tc>
          <w:tcPr>
            <w:tcW w:w="3418" w:type="dxa"/>
          </w:tcPr>
          <w:p w:rsidR="00B375B1" w:rsidRPr="004F3B10" w:rsidRDefault="00B375B1" w:rsidP="00991018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Daily dose (mg)</w:t>
            </w:r>
          </w:p>
        </w:tc>
        <w:tc>
          <w:tcPr>
            <w:tcW w:w="2268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="0078194C"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50.0 (100.0, 150.0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53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="0078194C"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00.0 (100.0,150.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0)</w:t>
            </w:r>
          </w:p>
        </w:tc>
        <w:tc>
          <w:tcPr>
            <w:tcW w:w="99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.272</w:t>
            </w:r>
          </w:p>
        </w:tc>
        <w:tc>
          <w:tcPr>
            <w:tcW w:w="158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B375B1" w:rsidRPr="004F3B10" w:rsidTr="0078194C">
        <w:trPr>
          <w:trHeight w:val="142"/>
          <w:jc w:val="center"/>
        </w:trPr>
        <w:tc>
          <w:tcPr>
            <w:tcW w:w="3418" w:type="dxa"/>
          </w:tcPr>
          <w:p w:rsidR="00B375B1" w:rsidRPr="004F3B10" w:rsidRDefault="00B375B1" w:rsidP="00991018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Daily dose</w:t>
            </w:r>
            <w:r w:rsidR="00991018"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/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weight (mg/Kg)</w:t>
            </w:r>
          </w:p>
        </w:tc>
        <w:tc>
          <w:tcPr>
            <w:tcW w:w="2268" w:type="dxa"/>
          </w:tcPr>
          <w:p w:rsidR="00B375B1" w:rsidRPr="004F3B10" w:rsidRDefault="00B375B1" w:rsidP="0078194C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.</w:t>
            </w:r>
            <w:r w:rsidR="0078194C"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</w:t>
            </w:r>
            <w:r w:rsidR="0078194C"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(2.0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, </w:t>
            </w:r>
            <w:r w:rsidR="0078194C"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3.0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53" w:type="dxa"/>
          </w:tcPr>
          <w:p w:rsidR="00B375B1" w:rsidRPr="004F3B10" w:rsidRDefault="00B375B1" w:rsidP="0078194C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.</w:t>
            </w:r>
            <w:r w:rsidR="0078194C"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± 0.</w:t>
            </w:r>
            <w:r w:rsidR="0078194C"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.634</w:t>
            </w:r>
          </w:p>
        </w:tc>
        <w:tc>
          <w:tcPr>
            <w:tcW w:w="158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B375B1" w:rsidRPr="004F3B10" w:rsidTr="0078194C">
        <w:trPr>
          <w:trHeight w:val="142"/>
          <w:jc w:val="center"/>
        </w:trPr>
        <w:tc>
          <w:tcPr>
            <w:tcW w:w="3418" w:type="dxa"/>
          </w:tcPr>
          <w:p w:rsidR="00B375B1" w:rsidRPr="004F3B10" w:rsidRDefault="00B375B1" w:rsidP="00B375B1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 xml:space="preserve">  Duration (day)</w:t>
            </w:r>
          </w:p>
        </w:tc>
        <w:tc>
          <w:tcPr>
            <w:tcW w:w="2268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="0078194C"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2.5 (10.0, 16.0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53" w:type="dxa"/>
          </w:tcPr>
          <w:p w:rsidR="00B375B1" w:rsidRPr="004F3B10" w:rsidRDefault="00B375B1" w:rsidP="0078194C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9</w:t>
            </w:r>
            <w:r w:rsidR="0078194C"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.0 (6.0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, 13.2)</w:t>
            </w:r>
          </w:p>
        </w:tc>
        <w:tc>
          <w:tcPr>
            <w:tcW w:w="99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0</w:t>
            </w:r>
            <w:r w:rsidRPr="004F3B1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.003</w:t>
            </w:r>
          </w:p>
        </w:tc>
        <w:tc>
          <w:tcPr>
            <w:tcW w:w="1582" w:type="dxa"/>
          </w:tcPr>
          <w:p w:rsidR="00B375B1" w:rsidRPr="004F3B10" w:rsidRDefault="00B375B1" w:rsidP="003D04F4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F3B10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0.67 (0.53-0.85)</w:t>
            </w:r>
          </w:p>
        </w:tc>
        <w:tc>
          <w:tcPr>
            <w:tcW w:w="912" w:type="dxa"/>
          </w:tcPr>
          <w:p w:rsidR="00B375B1" w:rsidRPr="004F3B10" w:rsidRDefault="00B375B1" w:rsidP="00B375B1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F3B10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0.001</w:t>
            </w:r>
          </w:p>
        </w:tc>
      </w:tr>
      <w:tr w:rsidR="00B375B1" w:rsidRPr="004F3B10" w:rsidTr="0078194C">
        <w:trPr>
          <w:trHeight w:val="142"/>
          <w:jc w:val="center"/>
        </w:trPr>
        <w:tc>
          <w:tcPr>
            <w:tcW w:w="3418" w:type="dxa"/>
          </w:tcPr>
          <w:p w:rsidR="00B375B1" w:rsidRPr="004F3B10" w:rsidRDefault="00B375B1" w:rsidP="00B375B1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 xml:space="preserve">  Total dosage (mg)</w:t>
            </w:r>
          </w:p>
        </w:tc>
        <w:tc>
          <w:tcPr>
            <w:tcW w:w="2268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="0078194C"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625.0 (1200.0, 2400.0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53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="0078194C"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150.0 (637.5,  1637.5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0</w:t>
            </w:r>
            <w:r w:rsidRPr="004F3B1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.008</w:t>
            </w:r>
          </w:p>
        </w:tc>
        <w:tc>
          <w:tcPr>
            <w:tcW w:w="158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</w:p>
        </w:tc>
      </w:tr>
      <w:tr w:rsidR="00B375B1" w:rsidRPr="004F3B10" w:rsidTr="0078194C">
        <w:trPr>
          <w:trHeight w:val="142"/>
          <w:jc w:val="center"/>
        </w:trPr>
        <w:tc>
          <w:tcPr>
            <w:tcW w:w="3418" w:type="dxa"/>
          </w:tcPr>
          <w:p w:rsidR="00B375B1" w:rsidRPr="004F3B10" w:rsidRDefault="00B375B1" w:rsidP="00B375B1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Pr="004F3B1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 xml:space="preserve"> Total dosage (mg/Kg)</w:t>
            </w:r>
          </w:p>
        </w:tc>
        <w:tc>
          <w:tcPr>
            <w:tcW w:w="2268" w:type="dxa"/>
          </w:tcPr>
          <w:p w:rsidR="00B375B1" w:rsidRPr="004F3B10" w:rsidRDefault="00B375B1" w:rsidP="0078194C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</w:t>
            </w:r>
            <w:r w:rsidR="0078194C"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0.00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(21.</w:t>
            </w:r>
            <w:r w:rsidR="0078194C"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9</w:t>
            </w:r>
            <w:r w:rsidR="0078194C"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, 40.6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53" w:type="dxa"/>
          </w:tcPr>
          <w:p w:rsidR="00B375B1" w:rsidRPr="004F3B10" w:rsidRDefault="00B375B1" w:rsidP="0078194C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0.</w:t>
            </w:r>
            <w:r w:rsidR="0078194C"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8</w:t>
            </w:r>
            <w:r w:rsidR="0078194C"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(13.5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, 25.</w:t>
            </w:r>
            <w:r w:rsidR="0078194C"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0</w:t>
            </w:r>
            <w:r w:rsidRPr="004F3B1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.009</w:t>
            </w:r>
          </w:p>
        </w:tc>
        <w:tc>
          <w:tcPr>
            <w:tcW w:w="158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</w:p>
        </w:tc>
      </w:tr>
      <w:tr w:rsidR="00B375B1" w:rsidRPr="004F3B10" w:rsidTr="0078194C">
        <w:trPr>
          <w:trHeight w:val="142"/>
          <w:jc w:val="center"/>
        </w:trPr>
        <w:tc>
          <w:tcPr>
            <w:tcW w:w="3418" w:type="dxa"/>
          </w:tcPr>
          <w:p w:rsidR="00B375B1" w:rsidRPr="004F3B10" w:rsidRDefault="00ED3DEA" w:rsidP="00237097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="00991018"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="00B375B1"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Combined </w:t>
            </w:r>
            <w:r w:rsidR="00BB5A1C"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with </w:t>
            </w:r>
            <w:r w:rsidR="00F97A16"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inhaled PMB</w:t>
            </w:r>
          </w:p>
        </w:tc>
        <w:tc>
          <w:tcPr>
            <w:tcW w:w="2268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26 (32.5%)</w:t>
            </w:r>
          </w:p>
        </w:tc>
        <w:tc>
          <w:tcPr>
            <w:tcW w:w="2253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8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(28.6%)</w:t>
            </w:r>
          </w:p>
        </w:tc>
        <w:tc>
          <w:tcPr>
            <w:tcW w:w="99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.700</w:t>
            </w:r>
          </w:p>
        </w:tc>
        <w:tc>
          <w:tcPr>
            <w:tcW w:w="158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B375B1" w:rsidRPr="004F3B10" w:rsidTr="0078194C">
        <w:trPr>
          <w:trHeight w:val="142"/>
          <w:jc w:val="center"/>
        </w:trPr>
        <w:tc>
          <w:tcPr>
            <w:tcW w:w="3418" w:type="dxa"/>
          </w:tcPr>
          <w:p w:rsidR="00B375B1" w:rsidRPr="004F3B10" w:rsidRDefault="00B375B1" w:rsidP="00586C8F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  <w:r w:rsidR="00586C8F"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M</w:t>
            </w: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B concentration</w:t>
            </w:r>
          </w:p>
        </w:tc>
        <w:tc>
          <w:tcPr>
            <w:tcW w:w="2268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253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B375B1" w:rsidRPr="004F3B10" w:rsidTr="0078194C">
        <w:trPr>
          <w:trHeight w:val="142"/>
          <w:jc w:val="center"/>
        </w:trPr>
        <w:tc>
          <w:tcPr>
            <w:tcW w:w="3418" w:type="dxa"/>
          </w:tcPr>
          <w:p w:rsidR="00B375B1" w:rsidRPr="004F3B10" w:rsidRDefault="000217D0" w:rsidP="004F3B10">
            <w:pPr>
              <w:spacing w:line="400" w:lineRule="exact"/>
              <w:ind w:firstLineChars="100" w:firstLine="18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AUC</w:t>
            </w:r>
            <w:r w:rsidR="00137927" w:rsidRPr="004F3B10">
              <w:rPr>
                <w:rFonts w:ascii="Times New Roman" w:eastAsia="宋体" w:hAnsi="Times New Roman" w:cs="Times New Roman"/>
                <w:sz w:val="18"/>
                <w:szCs w:val="18"/>
                <w:vertAlign w:val="subscript"/>
              </w:rPr>
              <w:t xml:space="preserve">ss, </w:t>
            </w:r>
            <w:r w:rsidR="00B375B1" w:rsidRPr="004F3B10">
              <w:rPr>
                <w:rFonts w:ascii="Times New Roman" w:eastAsia="宋体" w:hAnsi="Times New Roman" w:cs="Times New Roman" w:hint="eastAsia"/>
                <w:sz w:val="18"/>
                <w:szCs w:val="18"/>
                <w:vertAlign w:val="subscript"/>
              </w:rPr>
              <w:t>24h</w:t>
            </w:r>
            <w:r w:rsidR="00B375B1"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(mg</w:t>
            </w:r>
            <w:r w:rsidR="00B375B1"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·</w:t>
            </w:r>
            <w:r w:rsidR="00B375B1"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h/L)</w:t>
            </w:r>
          </w:p>
        </w:tc>
        <w:tc>
          <w:tcPr>
            <w:tcW w:w="2268" w:type="dxa"/>
          </w:tcPr>
          <w:p w:rsidR="00B375B1" w:rsidRPr="004F3B10" w:rsidRDefault="00B375B1" w:rsidP="0078194C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6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9.</w:t>
            </w:r>
            <w:r w:rsidR="0078194C"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(58.</w:t>
            </w:r>
            <w:r w:rsidR="0078194C"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</w:t>
            </w:r>
            <w:r w:rsidR="0078194C"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, 86.9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53" w:type="dxa"/>
          </w:tcPr>
          <w:p w:rsidR="00B375B1" w:rsidRPr="004F3B10" w:rsidRDefault="00B375B1" w:rsidP="0078194C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6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6.</w:t>
            </w:r>
            <w:r w:rsidR="0078194C"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± 2</w:t>
            </w:r>
            <w:r w:rsidR="0078194C"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6.0</w:t>
            </w:r>
          </w:p>
        </w:tc>
        <w:tc>
          <w:tcPr>
            <w:tcW w:w="99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.126</w:t>
            </w:r>
          </w:p>
        </w:tc>
        <w:tc>
          <w:tcPr>
            <w:tcW w:w="158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B375B1" w:rsidRPr="004F3B10" w:rsidTr="0078194C">
        <w:trPr>
          <w:trHeight w:val="142"/>
          <w:jc w:val="center"/>
        </w:trPr>
        <w:tc>
          <w:tcPr>
            <w:tcW w:w="3418" w:type="dxa"/>
          </w:tcPr>
          <w:p w:rsidR="00B375B1" w:rsidRPr="004F3B10" w:rsidRDefault="00B375B1" w:rsidP="004F3B10">
            <w:pPr>
              <w:spacing w:line="400" w:lineRule="exact"/>
              <w:ind w:firstLineChars="100" w:firstLine="18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AUC</w:t>
            </w:r>
            <w:r w:rsidR="00137927" w:rsidRPr="004F3B10">
              <w:rPr>
                <w:rFonts w:ascii="Times New Roman" w:eastAsia="宋体" w:hAnsi="Times New Roman" w:cs="Times New Roman" w:hint="eastAsia"/>
                <w:sz w:val="18"/>
                <w:szCs w:val="18"/>
                <w:vertAlign w:val="subscript"/>
              </w:rPr>
              <w:t>ss, 24h</w:t>
            </w: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/MIC</w:t>
            </w:r>
          </w:p>
        </w:tc>
        <w:tc>
          <w:tcPr>
            <w:tcW w:w="2268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6</w:t>
            </w:r>
            <w:r w:rsidR="0078194C"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9.7 (59.8, 110.0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53" w:type="dxa"/>
          </w:tcPr>
          <w:p w:rsidR="00B375B1" w:rsidRPr="004F3B10" w:rsidRDefault="00B375B1" w:rsidP="0078194C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6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2.</w:t>
            </w:r>
            <w:r w:rsidR="0078194C"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(46.</w:t>
            </w:r>
            <w:r w:rsidR="0078194C"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</w:t>
            </w:r>
            <w:r w:rsidR="0078194C"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, 90.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9)</w:t>
            </w:r>
          </w:p>
        </w:tc>
        <w:tc>
          <w:tcPr>
            <w:tcW w:w="99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.245</w:t>
            </w:r>
          </w:p>
        </w:tc>
        <w:tc>
          <w:tcPr>
            <w:tcW w:w="158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B375B1" w:rsidRPr="004F3B10" w:rsidTr="0078194C">
        <w:trPr>
          <w:trHeight w:val="142"/>
          <w:jc w:val="center"/>
        </w:trPr>
        <w:tc>
          <w:tcPr>
            <w:tcW w:w="3418" w:type="dxa"/>
          </w:tcPr>
          <w:p w:rsidR="00B375B1" w:rsidRPr="004F3B10" w:rsidRDefault="00B375B1" w:rsidP="0072630C">
            <w:pPr>
              <w:spacing w:line="400" w:lineRule="exact"/>
              <w:ind w:firstLineChars="100" w:firstLine="18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="0072630C">
              <w:rPr>
                <w:rFonts w:ascii="Times New Roman" w:eastAsia="宋体" w:hAnsi="Times New Roman" w:cs="Times New Roman"/>
                <w:sz w:val="18"/>
                <w:szCs w:val="18"/>
                <w:vertAlign w:val="subscript"/>
              </w:rPr>
              <w:t>min,</w:t>
            </w:r>
            <w:r w:rsidR="00137927" w:rsidRPr="004F3B10">
              <w:rPr>
                <w:rFonts w:ascii="Times New Roman" w:eastAsia="宋体" w:hAnsi="Times New Roman" w:cs="Times New Roman" w:hint="eastAsia"/>
                <w:sz w:val="18"/>
                <w:szCs w:val="18"/>
                <w:vertAlign w:val="subscript"/>
              </w:rPr>
              <w:t>ss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(μg/m</w:t>
            </w: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</w:tcPr>
          <w:p w:rsidR="00B375B1" w:rsidRPr="004F3B10" w:rsidRDefault="003A12DE" w:rsidP="0078194C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2.</w:t>
            </w:r>
            <w:r w:rsidR="0078194C"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 w:rsidR="00B375B1"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</w:t>
            </w:r>
            <w:r w:rsidR="0078194C"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1.9</w:t>
            </w:r>
            <w:r w:rsidR="00B375B1"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, 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2.</w:t>
            </w:r>
            <w:r w:rsidR="0078194C"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</w:t>
            </w:r>
            <w:r w:rsidR="00B375B1"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53" w:type="dxa"/>
          </w:tcPr>
          <w:p w:rsidR="00B375B1" w:rsidRPr="004F3B10" w:rsidRDefault="00B375B1" w:rsidP="0078194C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.</w:t>
            </w:r>
            <w:r w:rsidR="0078194C"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="0078194C"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(1.6</w:t>
            </w:r>
            <w:r w:rsidR="00106AA0"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, 2.</w:t>
            </w:r>
            <w:r w:rsidR="0078194C"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6</w:t>
            </w:r>
            <w:r w:rsidR="003A12DE"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.658</w:t>
            </w:r>
          </w:p>
        </w:tc>
        <w:tc>
          <w:tcPr>
            <w:tcW w:w="158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4A70A7" w:rsidRPr="004F3B10" w:rsidTr="0078194C">
        <w:trPr>
          <w:trHeight w:val="142"/>
          <w:jc w:val="center"/>
        </w:trPr>
        <w:tc>
          <w:tcPr>
            <w:tcW w:w="3418" w:type="dxa"/>
          </w:tcPr>
          <w:p w:rsidR="004A70A7" w:rsidRPr="004F3B10" w:rsidRDefault="004A70A7" w:rsidP="0072630C">
            <w:pPr>
              <w:spacing w:line="400" w:lineRule="exact"/>
              <w:ind w:firstLineChars="100" w:firstLine="18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="0072630C">
              <w:rPr>
                <w:rFonts w:ascii="Times New Roman" w:eastAsia="宋体" w:hAnsi="Times New Roman" w:cs="Times New Roman"/>
                <w:sz w:val="18"/>
                <w:szCs w:val="18"/>
                <w:vertAlign w:val="subscript"/>
              </w:rPr>
              <w:t>min,</w:t>
            </w:r>
            <w:r w:rsidR="00137927" w:rsidRPr="004F3B10">
              <w:rPr>
                <w:rFonts w:ascii="Times New Roman" w:eastAsia="宋体" w:hAnsi="Times New Roman" w:cs="Times New Roman" w:hint="eastAsia"/>
                <w:sz w:val="18"/>
                <w:szCs w:val="18"/>
                <w:vertAlign w:val="subscript"/>
              </w:rPr>
              <w:t>ss</w:t>
            </w: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/MIC</w:t>
            </w:r>
          </w:p>
        </w:tc>
        <w:tc>
          <w:tcPr>
            <w:tcW w:w="2268" w:type="dxa"/>
          </w:tcPr>
          <w:p w:rsidR="004A70A7" w:rsidRPr="004F3B10" w:rsidRDefault="00987FEE" w:rsidP="0078194C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 w:rsidR="0078194C"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.2 (1.9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, 2.</w:t>
            </w:r>
            <w:r w:rsidR="0078194C"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53" w:type="dxa"/>
          </w:tcPr>
          <w:p w:rsidR="004A70A7" w:rsidRPr="004F3B10" w:rsidRDefault="00987FEE" w:rsidP="0078194C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.</w:t>
            </w:r>
            <w:r w:rsidR="0078194C"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 w:rsidR="0078194C"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(1.6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, </w:t>
            </w:r>
            <w:r w:rsidR="0078194C"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2.7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A70A7" w:rsidRPr="004F3B10" w:rsidRDefault="00987FEE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.918</w:t>
            </w:r>
          </w:p>
        </w:tc>
        <w:tc>
          <w:tcPr>
            <w:tcW w:w="1582" w:type="dxa"/>
          </w:tcPr>
          <w:p w:rsidR="004A70A7" w:rsidRPr="004F3B10" w:rsidRDefault="004A70A7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4A70A7" w:rsidRPr="004F3B10" w:rsidRDefault="004A70A7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B375B1" w:rsidRPr="004F3B10" w:rsidTr="0078194C">
        <w:trPr>
          <w:trHeight w:val="142"/>
          <w:jc w:val="center"/>
        </w:trPr>
        <w:tc>
          <w:tcPr>
            <w:tcW w:w="3418" w:type="dxa"/>
          </w:tcPr>
          <w:p w:rsidR="00B375B1" w:rsidRPr="004F3B10" w:rsidRDefault="00B375B1" w:rsidP="0072630C">
            <w:pPr>
              <w:spacing w:line="400" w:lineRule="exact"/>
              <w:ind w:firstLineChars="70" w:firstLine="126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  <w:r w:rsidR="0072630C">
              <w:rPr>
                <w:rFonts w:ascii="Times New Roman" w:eastAsia="宋体" w:hAnsi="Times New Roman" w:cs="Times New Roman"/>
                <w:sz w:val="18"/>
                <w:szCs w:val="18"/>
                <w:vertAlign w:val="subscript"/>
              </w:rPr>
              <w:t>max,</w:t>
            </w:r>
            <w:r w:rsidR="00137927" w:rsidRPr="004F3B10">
              <w:rPr>
                <w:rFonts w:ascii="Times New Roman" w:eastAsia="宋体" w:hAnsi="Times New Roman" w:cs="Times New Roman" w:hint="eastAsia"/>
                <w:sz w:val="18"/>
                <w:szCs w:val="18"/>
                <w:vertAlign w:val="subscript"/>
              </w:rPr>
              <w:t>ss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(μg/m</w:t>
            </w: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</w:tcPr>
          <w:p w:rsidR="00B375B1" w:rsidRPr="004F3B10" w:rsidRDefault="004F3B10" w:rsidP="004F3B10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6.48 (5.8</w:t>
            </w:r>
            <w:r w:rsidR="00D20C81"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, 7.</w:t>
            </w: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 w:rsidR="00B375B1"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53" w:type="dxa"/>
          </w:tcPr>
          <w:p w:rsidR="00B375B1" w:rsidRPr="004F3B10" w:rsidRDefault="00D20C81" w:rsidP="00D20C8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5.37</w:t>
            </w:r>
            <w:r w:rsidR="004F3B10"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(4.6, 6.1</w:t>
            </w:r>
            <w:r w:rsidR="00B375B1"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.876</w:t>
            </w:r>
          </w:p>
        </w:tc>
        <w:tc>
          <w:tcPr>
            <w:tcW w:w="158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4A70A7" w:rsidRPr="004F3B10" w:rsidTr="0078194C">
        <w:trPr>
          <w:trHeight w:val="142"/>
          <w:jc w:val="center"/>
        </w:trPr>
        <w:tc>
          <w:tcPr>
            <w:tcW w:w="3418" w:type="dxa"/>
          </w:tcPr>
          <w:p w:rsidR="004A70A7" w:rsidRPr="004F3B10" w:rsidRDefault="004A70A7" w:rsidP="0072630C">
            <w:pPr>
              <w:spacing w:line="400" w:lineRule="exact"/>
              <w:ind w:firstLineChars="100" w:firstLine="18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C</w:t>
            </w:r>
            <w:r w:rsidR="0072630C">
              <w:rPr>
                <w:rFonts w:ascii="Times New Roman" w:eastAsia="宋体" w:hAnsi="Times New Roman" w:cs="Times New Roman"/>
                <w:bCs/>
                <w:sz w:val="18"/>
                <w:szCs w:val="18"/>
                <w:vertAlign w:val="subscript"/>
              </w:rPr>
              <w:t>max,</w:t>
            </w:r>
            <w:r w:rsidR="00137927" w:rsidRPr="004F3B10">
              <w:rPr>
                <w:rFonts w:ascii="Times New Roman" w:eastAsia="宋体" w:hAnsi="Times New Roman" w:cs="Times New Roman" w:hint="eastAsia"/>
                <w:sz w:val="18"/>
                <w:szCs w:val="18"/>
                <w:vertAlign w:val="subscript"/>
              </w:rPr>
              <w:t>ss</w:t>
            </w:r>
            <w:r w:rsidR="0072630C">
              <w:rPr>
                <w:rFonts w:ascii="Times New Roman" w:eastAsia="宋体" w:hAnsi="Times New Roman" w:cs="Times New Roman"/>
                <w:sz w:val="18"/>
                <w:szCs w:val="18"/>
                <w:vertAlign w:val="subscript"/>
              </w:rPr>
              <w:t xml:space="preserve"> </w:t>
            </w:r>
            <w:r w:rsidRPr="004F3B1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/MIC</w:t>
            </w:r>
          </w:p>
        </w:tc>
        <w:tc>
          <w:tcPr>
            <w:tcW w:w="2268" w:type="dxa"/>
          </w:tcPr>
          <w:p w:rsidR="004A70A7" w:rsidRPr="004F3B10" w:rsidRDefault="00FB5621" w:rsidP="004F3B10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6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.55 (5.</w:t>
            </w:r>
            <w:r w:rsidR="004F3B10"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9</w:t>
            </w:r>
            <w:r w:rsidR="004F3B10"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,7.2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53" w:type="dxa"/>
          </w:tcPr>
          <w:p w:rsidR="004A70A7" w:rsidRPr="004F3B10" w:rsidRDefault="00FB562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</w:t>
            </w:r>
            <w:r w:rsidR="004F3B10"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.37 (4.6, 6.1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A70A7" w:rsidRPr="004F3B10" w:rsidRDefault="00987FEE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.073</w:t>
            </w:r>
          </w:p>
        </w:tc>
        <w:tc>
          <w:tcPr>
            <w:tcW w:w="1582" w:type="dxa"/>
          </w:tcPr>
          <w:p w:rsidR="004A70A7" w:rsidRPr="004F3B10" w:rsidRDefault="004A70A7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4A70A7" w:rsidRPr="004F3B10" w:rsidRDefault="004A70A7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B375B1" w:rsidRPr="004F3B10" w:rsidTr="0078194C">
        <w:trPr>
          <w:trHeight w:val="142"/>
          <w:jc w:val="center"/>
        </w:trPr>
        <w:tc>
          <w:tcPr>
            <w:tcW w:w="3418" w:type="dxa"/>
          </w:tcPr>
          <w:p w:rsidR="00B375B1" w:rsidRPr="004F3B10" w:rsidRDefault="00B375B1" w:rsidP="00B375B1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Combination therapy</w:t>
            </w:r>
          </w:p>
        </w:tc>
        <w:tc>
          <w:tcPr>
            <w:tcW w:w="2268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253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B375B1" w:rsidRPr="004F3B10" w:rsidTr="0078194C">
        <w:trPr>
          <w:trHeight w:val="142"/>
          <w:jc w:val="center"/>
        </w:trPr>
        <w:tc>
          <w:tcPr>
            <w:tcW w:w="3418" w:type="dxa"/>
          </w:tcPr>
          <w:p w:rsidR="00B375B1" w:rsidRPr="004F3B10" w:rsidRDefault="00B375B1" w:rsidP="00B375B1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</w:t>
            </w: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Carbapenems</w:t>
            </w:r>
          </w:p>
        </w:tc>
        <w:tc>
          <w:tcPr>
            <w:tcW w:w="2268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5 (31.3</w:t>
            </w: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%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53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1 (39.3%)</w:t>
            </w:r>
          </w:p>
        </w:tc>
        <w:tc>
          <w:tcPr>
            <w:tcW w:w="99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.439</w:t>
            </w:r>
          </w:p>
        </w:tc>
        <w:tc>
          <w:tcPr>
            <w:tcW w:w="158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B375B1" w:rsidRPr="004F3B10" w:rsidTr="0078194C">
        <w:trPr>
          <w:trHeight w:val="142"/>
          <w:jc w:val="center"/>
        </w:trPr>
        <w:tc>
          <w:tcPr>
            <w:tcW w:w="3418" w:type="dxa"/>
          </w:tcPr>
          <w:p w:rsidR="00B375B1" w:rsidRPr="004F3B10" w:rsidRDefault="00B375B1" w:rsidP="00B375B1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</w:t>
            </w: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Tigecycline</w:t>
            </w:r>
          </w:p>
        </w:tc>
        <w:tc>
          <w:tcPr>
            <w:tcW w:w="2268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5 (31.3%)</w:t>
            </w:r>
          </w:p>
        </w:tc>
        <w:tc>
          <w:tcPr>
            <w:tcW w:w="2253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8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(28.6%)</w:t>
            </w:r>
          </w:p>
        </w:tc>
        <w:tc>
          <w:tcPr>
            <w:tcW w:w="99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.791</w:t>
            </w:r>
          </w:p>
        </w:tc>
        <w:tc>
          <w:tcPr>
            <w:tcW w:w="158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B375B1" w:rsidRPr="004F3B10" w:rsidTr="0078194C">
        <w:trPr>
          <w:trHeight w:val="142"/>
          <w:jc w:val="center"/>
        </w:trPr>
        <w:tc>
          <w:tcPr>
            <w:tcW w:w="3418" w:type="dxa"/>
          </w:tcPr>
          <w:p w:rsidR="00B375B1" w:rsidRPr="004F3B10" w:rsidRDefault="00B375B1" w:rsidP="00B375B1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 Ceftazidine avitabtam</w:t>
            </w:r>
          </w:p>
        </w:tc>
        <w:tc>
          <w:tcPr>
            <w:tcW w:w="2268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(3.8%)</w:t>
            </w:r>
          </w:p>
        </w:tc>
        <w:tc>
          <w:tcPr>
            <w:tcW w:w="2253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(3.6%)</w:t>
            </w:r>
          </w:p>
        </w:tc>
        <w:tc>
          <w:tcPr>
            <w:tcW w:w="99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.966</w:t>
            </w:r>
          </w:p>
        </w:tc>
        <w:tc>
          <w:tcPr>
            <w:tcW w:w="158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B375B1" w:rsidRPr="004F3B10" w:rsidTr="0078194C">
        <w:trPr>
          <w:trHeight w:val="142"/>
          <w:jc w:val="center"/>
        </w:trPr>
        <w:tc>
          <w:tcPr>
            <w:tcW w:w="3418" w:type="dxa"/>
          </w:tcPr>
          <w:p w:rsidR="00B375B1" w:rsidRPr="004F3B10" w:rsidRDefault="00B375B1" w:rsidP="00B375B1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 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β-l</w:t>
            </w: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actam</w:t>
            </w:r>
          </w:p>
        </w:tc>
        <w:tc>
          <w:tcPr>
            <w:tcW w:w="2268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4 (30.0%))</w:t>
            </w:r>
          </w:p>
        </w:tc>
        <w:tc>
          <w:tcPr>
            <w:tcW w:w="2253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8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(28.6%)</w:t>
            </w:r>
          </w:p>
        </w:tc>
        <w:tc>
          <w:tcPr>
            <w:tcW w:w="99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4F3B10">
              <w:rPr>
                <w:rFonts w:ascii="Times New Roman" w:eastAsia="宋体" w:hAnsi="Times New Roman" w:cs="Times New Roman"/>
                <w:sz w:val="18"/>
                <w:szCs w:val="18"/>
              </w:rPr>
              <w:t>.887</w:t>
            </w:r>
          </w:p>
        </w:tc>
        <w:tc>
          <w:tcPr>
            <w:tcW w:w="158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B375B1" w:rsidRPr="004F3B10" w:rsidTr="0078194C">
        <w:trPr>
          <w:trHeight w:val="142"/>
          <w:jc w:val="center"/>
        </w:trPr>
        <w:tc>
          <w:tcPr>
            <w:tcW w:w="3418" w:type="dxa"/>
          </w:tcPr>
          <w:p w:rsidR="00B375B1" w:rsidRPr="00B2247D" w:rsidRDefault="00B375B1" w:rsidP="00B375B1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b/>
                <w:color w:val="FF0000"/>
                <w:sz w:val="18"/>
                <w:szCs w:val="18"/>
              </w:rPr>
            </w:pPr>
            <w:r w:rsidRPr="00B2247D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</w:t>
            </w:r>
            <w:r w:rsidRPr="00B2247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Quinolone</w:t>
            </w:r>
          </w:p>
        </w:tc>
        <w:tc>
          <w:tcPr>
            <w:tcW w:w="2268" w:type="dxa"/>
          </w:tcPr>
          <w:p w:rsidR="00B375B1" w:rsidRPr="00B2247D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2247D">
              <w:rPr>
                <w:rFonts w:ascii="Times New Roman" w:eastAsia="宋体" w:hAnsi="Times New Roman" w:cs="Times New Roman"/>
                <w:sz w:val="18"/>
                <w:szCs w:val="18"/>
              </w:rPr>
              <w:t>3 (3.8%)</w:t>
            </w:r>
          </w:p>
        </w:tc>
        <w:tc>
          <w:tcPr>
            <w:tcW w:w="2253" w:type="dxa"/>
          </w:tcPr>
          <w:p w:rsidR="00B375B1" w:rsidRPr="00B2247D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2247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Pr="00B2247D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(3.6%)</w:t>
            </w:r>
          </w:p>
        </w:tc>
        <w:tc>
          <w:tcPr>
            <w:tcW w:w="992" w:type="dxa"/>
          </w:tcPr>
          <w:p w:rsidR="00B375B1" w:rsidRPr="00B2247D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B2247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B2247D">
              <w:rPr>
                <w:rFonts w:ascii="Times New Roman" w:eastAsia="宋体" w:hAnsi="Times New Roman" w:cs="Times New Roman"/>
                <w:sz w:val="18"/>
                <w:szCs w:val="18"/>
              </w:rPr>
              <w:t>.966</w:t>
            </w:r>
          </w:p>
        </w:tc>
        <w:tc>
          <w:tcPr>
            <w:tcW w:w="1582" w:type="dxa"/>
          </w:tcPr>
          <w:p w:rsidR="00B375B1" w:rsidRPr="00B2247D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B375B1" w:rsidRPr="00B2247D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</w:p>
        </w:tc>
      </w:tr>
      <w:tr w:rsidR="00B375B1" w:rsidRPr="004F3B10" w:rsidTr="004F3B10">
        <w:trPr>
          <w:trHeight w:val="442"/>
          <w:jc w:val="center"/>
        </w:trPr>
        <w:tc>
          <w:tcPr>
            <w:tcW w:w="3418" w:type="dxa"/>
          </w:tcPr>
          <w:p w:rsidR="00B375B1" w:rsidRPr="00B2247D" w:rsidRDefault="00B375B1" w:rsidP="004F3B10">
            <w:pPr>
              <w:jc w:val="left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B2247D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Clinical response</w:t>
            </w:r>
          </w:p>
        </w:tc>
        <w:tc>
          <w:tcPr>
            <w:tcW w:w="2268" w:type="dxa"/>
          </w:tcPr>
          <w:p w:rsidR="00B375B1" w:rsidRPr="00B2247D" w:rsidRDefault="00B375B1" w:rsidP="004F3B1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2247D">
              <w:rPr>
                <w:rFonts w:ascii="Times New Roman" w:eastAsia="宋体" w:hAnsi="Times New Roman" w:cs="Times New Roman"/>
                <w:sz w:val="18"/>
                <w:szCs w:val="18"/>
              </w:rPr>
              <w:t>64 (80.0%)</w:t>
            </w:r>
          </w:p>
        </w:tc>
        <w:tc>
          <w:tcPr>
            <w:tcW w:w="2253" w:type="dxa"/>
          </w:tcPr>
          <w:p w:rsidR="00B375B1" w:rsidRPr="00B2247D" w:rsidRDefault="00B375B1" w:rsidP="004F3B10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2247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6</w:t>
            </w:r>
            <w:r w:rsidRPr="00B2247D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</w:t>
            </w:r>
            <w:r w:rsidRPr="00B2247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21.4</w:t>
            </w:r>
            <w:r w:rsidRPr="00B2247D">
              <w:rPr>
                <w:rFonts w:ascii="Times New Roman" w:eastAsia="宋体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992" w:type="dxa"/>
          </w:tcPr>
          <w:p w:rsidR="00B375B1" w:rsidRPr="00B2247D" w:rsidRDefault="00B375B1" w:rsidP="004F3B10">
            <w:pPr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B2247D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&lt;</w:t>
            </w:r>
            <w:r w:rsidRPr="00B2247D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0.0001</w:t>
            </w:r>
          </w:p>
        </w:tc>
        <w:tc>
          <w:tcPr>
            <w:tcW w:w="1582" w:type="dxa"/>
          </w:tcPr>
          <w:p w:rsidR="00B375B1" w:rsidRPr="00B2247D" w:rsidRDefault="004F3B10" w:rsidP="004F3B10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B2247D">
              <w:rPr>
                <w:rFonts w:ascii="Times New Roman" w:hAnsi="Times New Roman" w:cs="Times New Roman"/>
                <w:kern w:val="0"/>
                <w:sz w:val="18"/>
                <w:szCs w:val="18"/>
              </w:rPr>
              <w:t>13.7</w:t>
            </w:r>
            <w:r w:rsidR="002C23B5" w:rsidRPr="00B2247D">
              <w:rPr>
                <w:rFonts w:ascii="Times New Roman" w:hAnsi="Times New Roman" w:cs="Times New Roman"/>
                <w:kern w:val="0"/>
                <w:sz w:val="18"/>
                <w:szCs w:val="18"/>
              </w:rPr>
              <w:t>3</w:t>
            </w:r>
            <w:r w:rsidR="00B375B1" w:rsidRPr="00B2247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(</w:t>
            </w:r>
            <w:r w:rsidR="003D04F4" w:rsidRPr="00B2247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4.21</w:t>
            </w:r>
            <w:r w:rsidR="00B375B1" w:rsidRPr="00B2247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</w:t>
            </w:r>
            <w:r w:rsidR="003D04F4" w:rsidRPr="00B2247D">
              <w:rPr>
                <w:rFonts w:ascii="Times New Roman" w:hAnsi="Times New Roman" w:cs="Times New Roman"/>
                <w:kern w:val="0"/>
                <w:sz w:val="18"/>
                <w:szCs w:val="18"/>
              </w:rPr>
              <w:t>44.76</w:t>
            </w:r>
            <w:r w:rsidR="00B375B1" w:rsidRPr="00B2247D">
              <w:rPr>
                <w:rFonts w:ascii="Times New Roma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912" w:type="dxa"/>
          </w:tcPr>
          <w:p w:rsidR="00B375B1" w:rsidRPr="00B2247D" w:rsidRDefault="00B375B1" w:rsidP="004F3B10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B2247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&lt;0.0001</w:t>
            </w:r>
          </w:p>
        </w:tc>
      </w:tr>
      <w:tr w:rsidR="00B375B1" w:rsidRPr="004F3B10" w:rsidTr="0078194C">
        <w:trPr>
          <w:trHeight w:val="142"/>
          <w:jc w:val="center"/>
        </w:trPr>
        <w:tc>
          <w:tcPr>
            <w:tcW w:w="3418" w:type="dxa"/>
          </w:tcPr>
          <w:p w:rsidR="00B375B1" w:rsidRPr="004F3B10" w:rsidRDefault="00B375B1" w:rsidP="00B375B1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B</w:t>
            </w:r>
            <w:r w:rsidRPr="004F3B10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acterial clearance</w:t>
            </w:r>
          </w:p>
        </w:tc>
        <w:tc>
          <w:tcPr>
            <w:tcW w:w="2268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35 (43.8%)</w:t>
            </w:r>
          </w:p>
        </w:tc>
        <w:tc>
          <w:tcPr>
            <w:tcW w:w="2253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9 (32.1%)</w:t>
            </w:r>
          </w:p>
        </w:tc>
        <w:tc>
          <w:tcPr>
            <w:tcW w:w="99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4F3B10"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0.284</w:t>
            </w:r>
          </w:p>
        </w:tc>
        <w:tc>
          <w:tcPr>
            <w:tcW w:w="158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B375B1" w:rsidRPr="004F3B10" w:rsidRDefault="00B375B1" w:rsidP="00B375B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</w:p>
        </w:tc>
      </w:tr>
    </w:tbl>
    <w:p w:rsidR="00F206D3" w:rsidRPr="0005128A" w:rsidRDefault="00F206D3" w:rsidP="00F206D3">
      <w:pPr>
        <w:ind w:firstLineChars="100" w:firstLine="180"/>
        <w:rPr>
          <w:rFonts w:ascii="Times New Roman" w:hAnsi="Times New Roman" w:cs="Times New Roman"/>
          <w:sz w:val="18"/>
          <w:szCs w:val="18"/>
        </w:rPr>
      </w:pPr>
      <w:r w:rsidRPr="0005128A">
        <w:rPr>
          <w:rFonts w:ascii="Times New Roman" w:hAnsi="Times New Roman" w:cs="Times New Roman" w:hint="eastAsia"/>
          <w:sz w:val="18"/>
          <w:szCs w:val="18"/>
        </w:rPr>
        <w:t>Abbreviations: CI</w:t>
      </w:r>
      <w:r w:rsidR="005D5F3D">
        <w:rPr>
          <w:rFonts w:ascii="Times New Roman" w:hAnsi="Times New Roman" w:cs="Times New Roman"/>
          <w:sz w:val="18"/>
          <w:szCs w:val="18"/>
        </w:rPr>
        <w:t>,</w:t>
      </w:r>
      <w:r w:rsidRPr="0005128A">
        <w:rPr>
          <w:rFonts w:ascii="Times New Roman" w:hAnsi="Times New Roman" w:cs="Times New Roman" w:hint="eastAsia"/>
          <w:sz w:val="18"/>
          <w:szCs w:val="18"/>
        </w:rPr>
        <w:t xml:space="preserve"> confidence interval; OR, odds ratio; </w:t>
      </w:r>
      <w:r w:rsidRPr="0005128A">
        <w:rPr>
          <w:rFonts w:ascii="Times New Roman" w:hAnsi="Times New Roman" w:cs="Times New Roman"/>
          <w:sz w:val="18"/>
          <w:szCs w:val="18"/>
        </w:rPr>
        <w:t>CrCL</w:t>
      </w:r>
      <w:r w:rsidRPr="0005128A">
        <w:rPr>
          <w:rFonts w:ascii="Times New Roman" w:hAnsi="Times New Roman" w:cs="Times New Roman" w:hint="eastAsia"/>
          <w:sz w:val="18"/>
          <w:szCs w:val="18"/>
        </w:rPr>
        <w:t xml:space="preserve">, </w:t>
      </w:r>
      <w:r w:rsidRPr="0005128A">
        <w:rPr>
          <w:rFonts w:ascii="Times New Roman" w:eastAsia="宋体" w:hAnsi="Times New Roman" w:cs="Times New Roman"/>
          <w:kern w:val="0"/>
          <w:szCs w:val="21"/>
        </w:rPr>
        <w:t>creatinine clearance</w:t>
      </w:r>
      <w:r w:rsidRPr="0005128A">
        <w:rPr>
          <w:rFonts w:ascii="Times New Roman" w:eastAsia="宋体" w:hAnsi="Times New Roman" w:cs="Times New Roman" w:hint="eastAsia"/>
          <w:kern w:val="0"/>
          <w:szCs w:val="21"/>
        </w:rPr>
        <w:t xml:space="preserve">; </w:t>
      </w:r>
      <w:r w:rsidR="005D5F3D">
        <w:rPr>
          <w:rFonts w:ascii="Times New Roman" w:hAnsi="Times New Roman" w:cs="Times New Roman"/>
          <w:sz w:val="18"/>
          <w:szCs w:val="18"/>
        </w:rPr>
        <w:t>APACHE,</w:t>
      </w:r>
      <w:r w:rsidRPr="0005128A">
        <w:rPr>
          <w:rFonts w:ascii="Times New Roman" w:hAnsi="Times New Roman" w:cs="Times New Roman"/>
          <w:sz w:val="18"/>
          <w:szCs w:val="18"/>
        </w:rPr>
        <w:t xml:space="preserve"> acute physiology and chronic health evaluation</w:t>
      </w:r>
      <w:r w:rsidR="005D5F3D">
        <w:rPr>
          <w:rFonts w:ascii="Times New Roman" w:hAnsi="Times New Roman" w:cs="Times New Roman" w:hint="eastAsia"/>
          <w:sz w:val="18"/>
          <w:szCs w:val="18"/>
        </w:rPr>
        <w:t>; BUN</w:t>
      </w:r>
      <w:r w:rsidR="005D5F3D">
        <w:rPr>
          <w:rFonts w:ascii="Times New Roman" w:hAnsi="Times New Roman" w:cs="Times New Roman"/>
          <w:sz w:val="18"/>
          <w:szCs w:val="18"/>
        </w:rPr>
        <w:t>,</w:t>
      </w:r>
      <w:r w:rsidRPr="0005128A">
        <w:rPr>
          <w:rFonts w:ascii="Times New Roman" w:hAnsi="Times New Roman" w:cs="Times New Roman" w:hint="eastAsia"/>
          <w:sz w:val="18"/>
          <w:szCs w:val="18"/>
        </w:rPr>
        <w:t xml:space="preserve"> blood urea nitrogen; </w:t>
      </w:r>
      <w:r w:rsidR="00260393">
        <w:rPr>
          <w:rFonts w:ascii="Times New Roman" w:hAnsi="Times New Roman" w:cs="Times New Roman" w:hint="eastAsia"/>
          <w:sz w:val="18"/>
          <w:szCs w:val="18"/>
        </w:rPr>
        <w:t>PMB</w:t>
      </w:r>
      <w:r w:rsidR="005D5F3D">
        <w:rPr>
          <w:rFonts w:ascii="Times New Roman" w:hAnsi="Times New Roman" w:cs="Times New Roman"/>
          <w:sz w:val="18"/>
          <w:szCs w:val="18"/>
        </w:rPr>
        <w:t>,</w:t>
      </w:r>
      <w:r w:rsidR="00260393">
        <w:rPr>
          <w:rFonts w:ascii="Times New Roman" w:hAnsi="Times New Roman" w:cs="Times New Roman" w:hint="eastAsia"/>
          <w:sz w:val="18"/>
          <w:szCs w:val="18"/>
        </w:rPr>
        <w:t xml:space="preserve"> polymyxin B;</w:t>
      </w:r>
      <w:r w:rsidR="00260393">
        <w:rPr>
          <w:rFonts w:ascii="Times New Roman" w:hAnsi="Times New Roman" w:cs="Times New Roman"/>
          <w:sz w:val="18"/>
          <w:szCs w:val="18"/>
        </w:rPr>
        <w:t xml:space="preserve"> </w:t>
      </w:r>
      <w:r w:rsidRPr="0005128A">
        <w:rPr>
          <w:rFonts w:ascii="Times New Roman" w:hAnsi="Times New Roman" w:cs="Times New Roman" w:hint="eastAsia"/>
          <w:sz w:val="18"/>
          <w:szCs w:val="18"/>
        </w:rPr>
        <w:t>CRAB</w:t>
      </w:r>
      <w:r w:rsidR="005D5F3D">
        <w:rPr>
          <w:rFonts w:ascii="Times New Roman" w:hAnsi="Times New Roman" w:cs="Times New Roman"/>
          <w:sz w:val="18"/>
          <w:szCs w:val="18"/>
        </w:rPr>
        <w:t>,</w:t>
      </w:r>
      <w:r w:rsidRPr="0005128A">
        <w:rPr>
          <w:rFonts w:ascii="Times New Roman" w:hAnsi="Times New Roman" w:cs="Times New Roman" w:hint="eastAsia"/>
          <w:sz w:val="18"/>
          <w:szCs w:val="18"/>
        </w:rPr>
        <w:t xml:space="preserve"> carbapenem-resistant </w:t>
      </w:r>
      <w:r w:rsidRPr="00A8524B">
        <w:rPr>
          <w:rFonts w:ascii="Times New Roman" w:hAnsi="Times New Roman" w:cs="Times New Roman" w:hint="eastAsia"/>
          <w:i/>
          <w:sz w:val="18"/>
          <w:szCs w:val="18"/>
        </w:rPr>
        <w:t>a</w:t>
      </w:r>
      <w:r w:rsidRPr="00A8524B">
        <w:rPr>
          <w:rFonts w:ascii="Times New Roman" w:hAnsi="Times New Roman" w:cs="Times New Roman"/>
          <w:i/>
          <w:sz w:val="18"/>
          <w:szCs w:val="18"/>
        </w:rPr>
        <w:t>cinetobacter baumannii</w:t>
      </w:r>
      <w:r w:rsidRPr="0005128A">
        <w:rPr>
          <w:rFonts w:ascii="Times New Roman" w:hAnsi="Times New Roman" w:cs="Times New Roman" w:hint="eastAsia"/>
          <w:sz w:val="18"/>
          <w:szCs w:val="18"/>
        </w:rPr>
        <w:t>; CRKP</w:t>
      </w:r>
      <w:r w:rsidR="005D5F3D">
        <w:rPr>
          <w:rFonts w:ascii="Times New Roman" w:hAnsi="Times New Roman" w:cs="Times New Roman"/>
          <w:sz w:val="18"/>
          <w:szCs w:val="18"/>
        </w:rPr>
        <w:t>,</w:t>
      </w:r>
      <w:r w:rsidRPr="0005128A">
        <w:rPr>
          <w:rFonts w:ascii="Times New Roman" w:hAnsi="Times New Roman" w:cs="Times New Roman" w:hint="eastAsia"/>
          <w:sz w:val="18"/>
          <w:szCs w:val="18"/>
        </w:rPr>
        <w:t xml:space="preserve"> carbapenem-resistant</w:t>
      </w:r>
      <w:r w:rsidRPr="0005128A">
        <w:rPr>
          <w:rFonts w:ascii="Times New Roman" w:hAnsi="Times New Roman" w:cs="Times New Roman"/>
          <w:sz w:val="18"/>
          <w:szCs w:val="18"/>
        </w:rPr>
        <w:t xml:space="preserve"> </w:t>
      </w:r>
      <w:r w:rsidRPr="005D5F3D">
        <w:rPr>
          <w:rFonts w:ascii="Times New Roman" w:hAnsi="Times New Roman" w:cs="Times New Roman" w:hint="eastAsia"/>
          <w:i/>
          <w:sz w:val="18"/>
          <w:szCs w:val="18"/>
        </w:rPr>
        <w:t>k</w:t>
      </w:r>
      <w:r w:rsidRPr="005D5F3D">
        <w:rPr>
          <w:rFonts w:ascii="Times New Roman" w:hAnsi="Times New Roman" w:cs="Times New Roman"/>
          <w:i/>
          <w:sz w:val="18"/>
          <w:szCs w:val="18"/>
        </w:rPr>
        <w:t>lebsiella pneumonia</w:t>
      </w:r>
      <w:r w:rsidRPr="0005128A">
        <w:rPr>
          <w:rFonts w:ascii="Times New Roman" w:hAnsi="Times New Roman" w:cs="Times New Roman" w:hint="eastAsia"/>
          <w:sz w:val="18"/>
          <w:szCs w:val="18"/>
        </w:rPr>
        <w:t>; CRPA</w:t>
      </w:r>
      <w:r w:rsidR="005D5F3D">
        <w:rPr>
          <w:rFonts w:ascii="Times New Roman" w:hAnsi="Times New Roman" w:cs="Times New Roman"/>
          <w:sz w:val="18"/>
          <w:szCs w:val="18"/>
        </w:rPr>
        <w:t>,</w:t>
      </w:r>
      <w:r w:rsidRPr="0005128A">
        <w:rPr>
          <w:rFonts w:ascii="Times New Roman" w:hAnsi="Times New Roman" w:cs="Times New Roman" w:hint="eastAsia"/>
          <w:sz w:val="18"/>
          <w:szCs w:val="18"/>
        </w:rPr>
        <w:t xml:space="preserve"> carbapenem-resistant </w:t>
      </w:r>
      <w:r w:rsidRPr="005D5F3D">
        <w:rPr>
          <w:rFonts w:ascii="Times New Roman" w:hAnsi="Times New Roman" w:cs="Times New Roman" w:hint="eastAsia"/>
          <w:i/>
          <w:sz w:val="18"/>
          <w:szCs w:val="18"/>
        </w:rPr>
        <w:t>p</w:t>
      </w:r>
      <w:r w:rsidRPr="005D5F3D">
        <w:rPr>
          <w:rFonts w:ascii="Times New Roman" w:hAnsi="Times New Roman" w:cs="Times New Roman"/>
          <w:i/>
          <w:sz w:val="18"/>
          <w:szCs w:val="18"/>
        </w:rPr>
        <w:t>seudomonas aeruginosa</w:t>
      </w:r>
      <w:r w:rsidR="005D5F3D">
        <w:rPr>
          <w:rFonts w:ascii="Times New Roman" w:hAnsi="Times New Roman" w:cs="Times New Roman"/>
          <w:sz w:val="18"/>
          <w:szCs w:val="18"/>
        </w:rPr>
        <w:t xml:space="preserve">; </w:t>
      </w:r>
      <w:r w:rsidR="005D5F3D" w:rsidRPr="005D5F3D">
        <w:rPr>
          <w:rFonts w:ascii="Times New Roman" w:hAnsi="Times New Roman" w:cs="Times New Roman"/>
          <w:sz w:val="18"/>
          <w:szCs w:val="18"/>
        </w:rPr>
        <w:lastRenderedPageBreak/>
        <w:t>AUC</w:t>
      </w:r>
      <w:r w:rsidR="00B2247D">
        <w:rPr>
          <w:rFonts w:ascii="Times New Roman" w:hAnsi="Times New Roman" w:cs="Times New Roman"/>
          <w:sz w:val="18"/>
          <w:szCs w:val="18"/>
          <w:vertAlign w:val="subscript"/>
        </w:rPr>
        <w:t>ss,</w:t>
      </w:r>
      <w:r w:rsidR="005D5F3D" w:rsidRPr="005D5F3D">
        <w:rPr>
          <w:rFonts w:ascii="Times New Roman" w:hAnsi="Times New Roman" w:cs="Times New Roman"/>
          <w:sz w:val="18"/>
          <w:szCs w:val="18"/>
          <w:vertAlign w:val="subscript"/>
        </w:rPr>
        <w:t>24h</w:t>
      </w:r>
      <w:r w:rsidR="005D5F3D" w:rsidRPr="005D5F3D">
        <w:rPr>
          <w:rFonts w:ascii="Times New Roman" w:hAnsi="Times New Roman" w:cs="Times New Roman"/>
          <w:sz w:val="18"/>
          <w:szCs w:val="18"/>
        </w:rPr>
        <w:t>, the area under the plasma concentration-time curve across 24 hours at steady state</w:t>
      </w:r>
      <w:r w:rsidR="00C75313">
        <w:rPr>
          <w:rFonts w:ascii="Times New Roman" w:hAnsi="Times New Roman" w:cs="Times New Roman"/>
          <w:sz w:val="18"/>
          <w:szCs w:val="18"/>
        </w:rPr>
        <w:t xml:space="preserve">; </w:t>
      </w:r>
      <w:r w:rsidR="00C75313" w:rsidRPr="00C75313">
        <w:rPr>
          <w:rFonts w:ascii="Times New Roman" w:hAnsi="Times New Roman" w:cs="Times New Roman"/>
          <w:sz w:val="18"/>
          <w:szCs w:val="18"/>
        </w:rPr>
        <w:t>C</w:t>
      </w:r>
      <w:r w:rsidR="00C75313" w:rsidRPr="00C75313">
        <w:rPr>
          <w:rFonts w:ascii="Times New Roman" w:hAnsi="Times New Roman" w:cs="Times New Roman"/>
          <w:sz w:val="18"/>
          <w:szCs w:val="18"/>
          <w:vertAlign w:val="subscript"/>
        </w:rPr>
        <w:t>min</w:t>
      </w:r>
      <w:r w:rsidR="007C293F">
        <w:rPr>
          <w:rFonts w:ascii="Times New Roman" w:hAnsi="Times New Roman" w:cs="Times New Roman"/>
          <w:sz w:val="18"/>
          <w:szCs w:val="18"/>
          <w:vertAlign w:val="subscript"/>
        </w:rPr>
        <w:t>,ss</w:t>
      </w:r>
      <w:r w:rsidR="00C75313" w:rsidRPr="00C75313">
        <w:rPr>
          <w:rFonts w:ascii="Times New Roman" w:hAnsi="Times New Roman" w:cs="Times New Roman"/>
          <w:sz w:val="18"/>
          <w:szCs w:val="18"/>
        </w:rPr>
        <w:t xml:space="preserve">, </w:t>
      </w:r>
      <w:r w:rsidR="00C75313">
        <w:rPr>
          <w:rFonts w:ascii="Times New Roman" w:hAnsi="Times New Roman" w:cs="Times New Roman"/>
          <w:sz w:val="18"/>
          <w:szCs w:val="18"/>
        </w:rPr>
        <w:t xml:space="preserve">steady-state </w:t>
      </w:r>
      <w:r w:rsidR="00C75313" w:rsidRPr="00C75313">
        <w:rPr>
          <w:rFonts w:ascii="Times New Roman" w:hAnsi="Times New Roman" w:cs="Times New Roman"/>
          <w:sz w:val="18"/>
          <w:szCs w:val="18"/>
        </w:rPr>
        <w:t xml:space="preserve">trough </w:t>
      </w:r>
      <w:r w:rsidR="00C75313">
        <w:rPr>
          <w:rFonts w:ascii="Times New Roman" w:hAnsi="Times New Roman" w:cs="Times New Roman"/>
          <w:sz w:val="18"/>
          <w:szCs w:val="18"/>
        </w:rPr>
        <w:t xml:space="preserve">plasma concentration; </w:t>
      </w:r>
      <w:r w:rsidR="00C75313" w:rsidRPr="00C75313">
        <w:rPr>
          <w:rFonts w:ascii="Times New Roman" w:hAnsi="Times New Roman" w:cs="Times New Roman"/>
          <w:sz w:val="18"/>
          <w:szCs w:val="18"/>
        </w:rPr>
        <w:t>C</w:t>
      </w:r>
      <w:r w:rsidR="00C75313" w:rsidRPr="00C75313">
        <w:rPr>
          <w:rFonts w:ascii="Times New Roman" w:hAnsi="Times New Roman" w:cs="Times New Roman"/>
          <w:sz w:val="18"/>
          <w:szCs w:val="18"/>
          <w:vertAlign w:val="subscript"/>
        </w:rPr>
        <w:t>m</w:t>
      </w:r>
      <w:r w:rsidR="00C75313">
        <w:rPr>
          <w:rFonts w:ascii="Times New Roman" w:hAnsi="Times New Roman" w:cs="Times New Roman"/>
          <w:sz w:val="18"/>
          <w:szCs w:val="18"/>
          <w:vertAlign w:val="subscript"/>
        </w:rPr>
        <w:t>ax</w:t>
      </w:r>
      <w:r w:rsidR="00B2247D">
        <w:rPr>
          <w:rFonts w:ascii="Times New Roman" w:hAnsi="Times New Roman" w:cs="Times New Roman"/>
          <w:sz w:val="18"/>
          <w:szCs w:val="18"/>
          <w:vertAlign w:val="subscript"/>
        </w:rPr>
        <w:t>,</w:t>
      </w:r>
      <w:bookmarkStart w:id="0" w:name="_GoBack"/>
      <w:bookmarkEnd w:id="0"/>
      <w:r w:rsidR="007C293F">
        <w:rPr>
          <w:rFonts w:ascii="Times New Roman" w:hAnsi="Times New Roman" w:cs="Times New Roman"/>
          <w:sz w:val="18"/>
          <w:szCs w:val="18"/>
          <w:vertAlign w:val="subscript"/>
        </w:rPr>
        <w:t>ss</w:t>
      </w:r>
      <w:r w:rsidR="00C75313" w:rsidRPr="00C75313">
        <w:rPr>
          <w:rFonts w:ascii="Times New Roman" w:hAnsi="Times New Roman" w:cs="Times New Roman"/>
          <w:sz w:val="18"/>
          <w:szCs w:val="18"/>
        </w:rPr>
        <w:t xml:space="preserve">, </w:t>
      </w:r>
      <w:r w:rsidR="00C75313">
        <w:rPr>
          <w:rFonts w:ascii="Times New Roman" w:hAnsi="Times New Roman" w:cs="Times New Roman"/>
          <w:sz w:val="18"/>
          <w:szCs w:val="18"/>
        </w:rPr>
        <w:t>steady-state peak</w:t>
      </w:r>
      <w:r w:rsidR="00C75313" w:rsidRPr="00C75313">
        <w:rPr>
          <w:rFonts w:ascii="Times New Roman" w:hAnsi="Times New Roman" w:cs="Times New Roman"/>
          <w:sz w:val="18"/>
          <w:szCs w:val="18"/>
        </w:rPr>
        <w:t xml:space="preserve"> </w:t>
      </w:r>
      <w:r w:rsidR="00C75313">
        <w:rPr>
          <w:rFonts w:ascii="Times New Roman" w:hAnsi="Times New Roman" w:cs="Times New Roman"/>
          <w:sz w:val="18"/>
          <w:szCs w:val="18"/>
        </w:rPr>
        <w:t>plasma concentration.</w:t>
      </w:r>
    </w:p>
    <w:p w:rsidR="00F206D3" w:rsidRPr="0005128A" w:rsidRDefault="00F206D3" w:rsidP="00F206D3">
      <w:pPr>
        <w:ind w:firstLineChars="100" w:firstLine="180"/>
        <w:rPr>
          <w:rFonts w:ascii="Times New Roman" w:hAnsi="Times New Roman" w:cs="Times New Roman"/>
          <w:sz w:val="18"/>
          <w:szCs w:val="18"/>
        </w:rPr>
      </w:pPr>
      <w:r w:rsidRPr="0005128A">
        <w:rPr>
          <w:rFonts w:ascii="Times New Roman" w:hAnsi="Times New Roman" w:cs="Times New Roman" w:hint="eastAsia"/>
          <w:sz w:val="18"/>
          <w:szCs w:val="18"/>
          <w:vertAlign w:val="superscript"/>
        </w:rPr>
        <w:t>a</w:t>
      </w:r>
      <w:r w:rsidR="0072262C" w:rsidRPr="0005128A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="00C05DF1" w:rsidRPr="0005128A">
        <w:rPr>
          <w:rFonts w:ascii="Times New Roman" w:hAnsi="Times New Roman" w:cs="Times New Roman"/>
          <w:sz w:val="18"/>
          <w:szCs w:val="18"/>
        </w:rPr>
        <w:t>c</w:t>
      </w:r>
      <w:r w:rsidRPr="0005128A">
        <w:rPr>
          <w:rFonts w:ascii="Times New Roman" w:hAnsi="Times New Roman" w:cs="Times New Roman" w:hint="eastAsia"/>
          <w:sz w:val="18"/>
          <w:szCs w:val="18"/>
        </w:rPr>
        <w:t>ategorical data are number (%) of subjects, continuous data are express</w:t>
      </w:r>
      <w:r w:rsidR="00D23261" w:rsidRPr="0005128A">
        <w:rPr>
          <w:rFonts w:ascii="Times New Roman" w:hAnsi="Times New Roman" w:cs="Times New Roman" w:hint="eastAsia"/>
          <w:sz w:val="18"/>
          <w:szCs w:val="18"/>
        </w:rPr>
        <w:t>ed as mean (standard deviation)</w:t>
      </w:r>
    </w:p>
    <w:p w:rsidR="00D23261" w:rsidRPr="0005128A" w:rsidRDefault="00D23261" w:rsidP="00F206D3">
      <w:pPr>
        <w:ind w:firstLineChars="100" w:firstLine="180"/>
        <w:rPr>
          <w:rFonts w:ascii="Times New Roman" w:hAnsi="Times New Roman" w:cs="Times New Roman"/>
          <w:sz w:val="18"/>
          <w:szCs w:val="18"/>
        </w:rPr>
      </w:pPr>
      <w:r w:rsidRPr="0005128A">
        <w:rPr>
          <w:rFonts w:ascii="Times New Roman" w:hAnsi="Times New Roman" w:cs="Times New Roman"/>
          <w:sz w:val="18"/>
          <w:szCs w:val="18"/>
          <w:vertAlign w:val="superscript"/>
        </w:rPr>
        <w:t>b</w:t>
      </w:r>
      <w:r w:rsidRPr="0005128A">
        <w:rPr>
          <w:rFonts w:ascii="Times New Roman" w:hAnsi="Times New Roman" w:cs="Times New Roman"/>
          <w:sz w:val="18"/>
          <w:szCs w:val="18"/>
        </w:rPr>
        <w:t xml:space="preserve"> derived from univariate analysis b derived from Cox regression analysis</w:t>
      </w:r>
    </w:p>
    <w:p w:rsidR="00D23261" w:rsidRPr="0005128A" w:rsidRDefault="00D23261" w:rsidP="00F206D3">
      <w:pPr>
        <w:ind w:firstLineChars="100" w:firstLine="180"/>
        <w:rPr>
          <w:rFonts w:ascii="Times New Roman" w:hAnsi="Times New Roman" w:cs="Times New Roman"/>
          <w:sz w:val="18"/>
          <w:szCs w:val="18"/>
        </w:rPr>
      </w:pPr>
      <w:r w:rsidRPr="0005128A">
        <w:rPr>
          <w:rFonts w:ascii="Times New Roman" w:hAnsi="Times New Roman" w:cs="Times New Roman"/>
          <w:sz w:val="18"/>
          <w:szCs w:val="18"/>
          <w:vertAlign w:val="superscript"/>
        </w:rPr>
        <w:t>c</w:t>
      </w:r>
      <w:r w:rsidRPr="0005128A">
        <w:rPr>
          <w:rFonts w:ascii="Times New Roman" w:hAnsi="Times New Roman" w:cs="Times New Roman"/>
          <w:sz w:val="18"/>
          <w:szCs w:val="18"/>
        </w:rPr>
        <w:t xml:space="preserve"> derived from Cox regression analysis</w:t>
      </w:r>
    </w:p>
    <w:p w:rsidR="00D23261" w:rsidRPr="00F206D3" w:rsidRDefault="00D23261" w:rsidP="00F206D3">
      <w:pPr>
        <w:ind w:firstLineChars="100" w:firstLine="180"/>
        <w:rPr>
          <w:rFonts w:ascii="Times New Roman" w:hAnsi="Times New Roman" w:cs="Times New Roman"/>
          <w:color w:val="FF0000"/>
          <w:sz w:val="18"/>
          <w:szCs w:val="18"/>
        </w:rPr>
      </w:pPr>
    </w:p>
    <w:p w:rsidR="00E94BA1" w:rsidRPr="0072262C" w:rsidRDefault="00E94BA1"/>
    <w:sectPr w:rsidR="00E94BA1" w:rsidRPr="0072262C" w:rsidSect="00834354">
      <w:pgSz w:w="11906" w:h="16838" w:code="9"/>
      <w:pgMar w:top="2098" w:right="1474" w:bottom="1985" w:left="1588" w:header="851" w:footer="1191" w:gutter="0"/>
      <w:cols w:space="425"/>
      <w:docGrid w:type="lines" w:linePitch="57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92E" w:rsidRDefault="006B492E" w:rsidP="00077A4F">
      <w:r>
        <w:separator/>
      </w:r>
    </w:p>
  </w:endnote>
  <w:endnote w:type="continuationSeparator" w:id="0">
    <w:p w:rsidR="006B492E" w:rsidRDefault="006B492E" w:rsidP="00077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92E" w:rsidRDefault="006B492E" w:rsidP="00077A4F">
      <w:r>
        <w:separator/>
      </w:r>
    </w:p>
  </w:footnote>
  <w:footnote w:type="continuationSeparator" w:id="0">
    <w:p w:rsidR="006B492E" w:rsidRDefault="006B492E" w:rsidP="00077A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HorizontalSpacing w:val="105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B1983"/>
    <w:rsid w:val="00013EF3"/>
    <w:rsid w:val="000217D0"/>
    <w:rsid w:val="0005128A"/>
    <w:rsid w:val="00077A4F"/>
    <w:rsid w:val="000E6790"/>
    <w:rsid w:val="00106AA0"/>
    <w:rsid w:val="00115B95"/>
    <w:rsid w:val="00136C0A"/>
    <w:rsid w:val="00137927"/>
    <w:rsid w:val="001C7FD3"/>
    <w:rsid w:val="00237097"/>
    <w:rsid w:val="002535B0"/>
    <w:rsid w:val="00260393"/>
    <w:rsid w:val="002C23B5"/>
    <w:rsid w:val="003827F9"/>
    <w:rsid w:val="003A12DE"/>
    <w:rsid w:val="003A6F2E"/>
    <w:rsid w:val="003D04F4"/>
    <w:rsid w:val="004A70A7"/>
    <w:rsid w:val="004F3B10"/>
    <w:rsid w:val="0053060C"/>
    <w:rsid w:val="0053326E"/>
    <w:rsid w:val="0055471C"/>
    <w:rsid w:val="00586C8F"/>
    <w:rsid w:val="005D5F3D"/>
    <w:rsid w:val="00621990"/>
    <w:rsid w:val="006269C1"/>
    <w:rsid w:val="0064497F"/>
    <w:rsid w:val="006715FD"/>
    <w:rsid w:val="006B1983"/>
    <w:rsid w:val="006B492E"/>
    <w:rsid w:val="006C143C"/>
    <w:rsid w:val="0072262C"/>
    <w:rsid w:val="0072630C"/>
    <w:rsid w:val="0078194C"/>
    <w:rsid w:val="0078405E"/>
    <w:rsid w:val="007C293F"/>
    <w:rsid w:val="007F669B"/>
    <w:rsid w:val="00807E03"/>
    <w:rsid w:val="00810DC8"/>
    <w:rsid w:val="00834354"/>
    <w:rsid w:val="00846494"/>
    <w:rsid w:val="008C05E4"/>
    <w:rsid w:val="008D125D"/>
    <w:rsid w:val="009773D2"/>
    <w:rsid w:val="00987FEE"/>
    <w:rsid w:val="00991018"/>
    <w:rsid w:val="009D6E63"/>
    <w:rsid w:val="00A03F48"/>
    <w:rsid w:val="00A13D5A"/>
    <w:rsid w:val="00A81302"/>
    <w:rsid w:val="00A8524B"/>
    <w:rsid w:val="00A90009"/>
    <w:rsid w:val="00A96B48"/>
    <w:rsid w:val="00AE126D"/>
    <w:rsid w:val="00B1089E"/>
    <w:rsid w:val="00B2247D"/>
    <w:rsid w:val="00B375B1"/>
    <w:rsid w:val="00B51AF3"/>
    <w:rsid w:val="00BB5A1C"/>
    <w:rsid w:val="00BE1A7D"/>
    <w:rsid w:val="00BF2226"/>
    <w:rsid w:val="00C05DF1"/>
    <w:rsid w:val="00C60C43"/>
    <w:rsid w:val="00C64122"/>
    <w:rsid w:val="00C75313"/>
    <w:rsid w:val="00CD2ABB"/>
    <w:rsid w:val="00D20C81"/>
    <w:rsid w:val="00D23261"/>
    <w:rsid w:val="00D81509"/>
    <w:rsid w:val="00DD1177"/>
    <w:rsid w:val="00E93484"/>
    <w:rsid w:val="00E94BA1"/>
    <w:rsid w:val="00EA713C"/>
    <w:rsid w:val="00ED3DEA"/>
    <w:rsid w:val="00ED76CC"/>
    <w:rsid w:val="00F124F7"/>
    <w:rsid w:val="00F206D3"/>
    <w:rsid w:val="00F81B7E"/>
    <w:rsid w:val="00F97A16"/>
    <w:rsid w:val="00FA4C3C"/>
    <w:rsid w:val="00FB34F1"/>
    <w:rsid w:val="00FB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6E6A135-C607-4FC1-8152-07D9706FD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13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EA713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6269C1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269C1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077A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077A4F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077A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077A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DE3C7-E9A9-4CE4-8A1C-EE91C4839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3</Pages>
  <Words>514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43</cp:revision>
  <dcterms:created xsi:type="dcterms:W3CDTF">2022-11-20T09:26:00Z</dcterms:created>
  <dcterms:modified xsi:type="dcterms:W3CDTF">2022-11-24T21:39:00Z</dcterms:modified>
</cp:coreProperties>
</file>