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AA05A" w14:textId="496773B7" w:rsidR="00111E4E" w:rsidRPr="00ED60AB" w:rsidRDefault="00D87FBA" w:rsidP="00425956">
      <w:pPr>
        <w:spacing w:after="0" w:line="48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Supplementary file 3. </w:t>
      </w:r>
      <w:r w:rsidR="00461946" w:rsidRPr="00ED60AB">
        <w:rPr>
          <w:rFonts w:ascii="Calibri" w:hAnsi="Calibri" w:cs="Calibri"/>
          <w:b/>
        </w:rPr>
        <w:t>P</w:t>
      </w:r>
      <w:r w:rsidR="002A2EA2" w:rsidRPr="00ED60AB">
        <w:rPr>
          <w:rFonts w:ascii="Calibri" w:hAnsi="Calibri" w:cs="Calibri"/>
          <w:b/>
        </w:rPr>
        <w:t>otential</w:t>
      </w:r>
      <w:r w:rsidR="006D2FB0" w:rsidRPr="00ED60AB">
        <w:rPr>
          <w:rFonts w:ascii="Calibri" w:hAnsi="Calibri" w:cs="Calibri"/>
          <w:b/>
        </w:rPr>
        <w:t xml:space="preserve"> indicators</w:t>
      </w:r>
      <w:r w:rsidR="006D1B1D" w:rsidRPr="00ED60AB">
        <w:rPr>
          <w:rFonts w:ascii="Calibri" w:hAnsi="Calibri" w:cs="Calibri"/>
          <w:b/>
        </w:rPr>
        <w:t xml:space="preserve"> of p</w:t>
      </w:r>
      <w:r w:rsidR="006332A5" w:rsidRPr="00ED60AB">
        <w:rPr>
          <w:rFonts w:ascii="Calibri" w:hAnsi="Calibri" w:cs="Calibri"/>
          <w:b/>
        </w:rPr>
        <w:t>ractice characteristics</w:t>
      </w:r>
      <w:r w:rsidR="00A00D15" w:rsidRPr="00ED60AB">
        <w:rPr>
          <w:rFonts w:ascii="Calibri" w:hAnsi="Calibri" w:cs="Calibri"/>
          <w:b/>
        </w:rPr>
        <w:t xml:space="preserve"> </w:t>
      </w:r>
    </w:p>
    <w:p w14:paraId="0F8C8D41" w14:textId="1E13AB71" w:rsidR="009B0D57" w:rsidRPr="00ED60AB" w:rsidRDefault="009B0D57" w:rsidP="00425956">
      <w:pPr>
        <w:spacing w:after="0" w:line="480" w:lineRule="auto"/>
        <w:rPr>
          <w:rFonts w:ascii="Calibri" w:hAnsi="Calibri" w:cs="Calibri"/>
          <w:b/>
        </w:rPr>
      </w:pPr>
    </w:p>
    <w:p w14:paraId="63D55797" w14:textId="27041677" w:rsidR="00C6749E" w:rsidRPr="00ED60AB" w:rsidRDefault="00A419F4" w:rsidP="00425956">
      <w:p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T</w:t>
      </w:r>
      <w:r w:rsidR="000A3BE0" w:rsidRPr="00ED60AB">
        <w:rPr>
          <w:rFonts w:ascii="Calibri" w:hAnsi="Calibri" w:cs="Calibri"/>
        </w:rPr>
        <w:t xml:space="preserve">his list was used </w:t>
      </w:r>
      <w:r w:rsidR="0084738E" w:rsidRPr="00ED60AB">
        <w:rPr>
          <w:rFonts w:ascii="Calibri" w:hAnsi="Calibri" w:cs="Calibri"/>
        </w:rPr>
        <w:t xml:space="preserve">iteratively </w:t>
      </w:r>
      <w:r w:rsidR="000A3BE0" w:rsidRPr="00ED60AB">
        <w:rPr>
          <w:rFonts w:ascii="Calibri" w:hAnsi="Calibri" w:cs="Calibri"/>
        </w:rPr>
        <w:t>to</w:t>
      </w:r>
      <w:r w:rsidR="00B64A5C" w:rsidRPr="00ED60AB">
        <w:rPr>
          <w:rFonts w:ascii="Calibri" w:hAnsi="Calibri" w:cs="Calibri"/>
        </w:rPr>
        <w:t xml:space="preserve"> </w:t>
      </w:r>
      <w:r w:rsidR="00127191" w:rsidRPr="00ED60AB">
        <w:rPr>
          <w:rFonts w:ascii="Calibri" w:hAnsi="Calibri" w:cs="Calibri"/>
        </w:rPr>
        <w:t xml:space="preserve">guide team </w:t>
      </w:r>
      <w:r w:rsidR="00B64A5C" w:rsidRPr="00ED60AB">
        <w:rPr>
          <w:rFonts w:ascii="Calibri" w:hAnsi="Calibri" w:cs="Calibri"/>
        </w:rPr>
        <w:t>decisions around what</w:t>
      </w:r>
      <w:r w:rsidR="00355131" w:rsidRPr="00ED60AB">
        <w:rPr>
          <w:rFonts w:ascii="Calibri" w:hAnsi="Calibri" w:cs="Calibri"/>
        </w:rPr>
        <w:t xml:space="preserve"> indicators would be ideal</w:t>
      </w:r>
      <w:r w:rsidR="00127191" w:rsidRPr="00ED60AB">
        <w:rPr>
          <w:rFonts w:ascii="Calibri" w:hAnsi="Calibri" w:cs="Calibri"/>
        </w:rPr>
        <w:t xml:space="preserve"> and which might be available. </w:t>
      </w:r>
      <w:r w:rsidR="00C6749E" w:rsidRPr="00ED60AB">
        <w:rPr>
          <w:rFonts w:ascii="Calibri" w:hAnsi="Calibri" w:cs="Calibri"/>
        </w:rPr>
        <w:t>List of tables:</w:t>
      </w:r>
    </w:p>
    <w:p w14:paraId="0EFBF336" w14:textId="28EB1403" w:rsidR="009B0D57" w:rsidRPr="00ED60AB" w:rsidRDefault="009B0D57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Already collated</w:t>
      </w:r>
    </w:p>
    <w:p w14:paraId="5D6B79A0" w14:textId="2AD503CC" w:rsidR="009B0D57" w:rsidRPr="00ED60AB" w:rsidRDefault="009B0D57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Basic practice descriptors</w:t>
      </w:r>
    </w:p>
    <w:p w14:paraId="08EE6864" w14:textId="1DCA4EA9" w:rsidR="009B0D57" w:rsidRPr="00ED60AB" w:rsidRDefault="009B0D57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Population attending practice, enrolled and casual </w:t>
      </w:r>
    </w:p>
    <w:p w14:paraId="75386329" w14:textId="525E1C4E" w:rsidR="00A97B4D" w:rsidRPr="00ED60AB" w:rsidRDefault="00A97B4D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Māori literature scan</w:t>
      </w:r>
    </w:p>
    <w:p w14:paraId="7F70C010" w14:textId="5D218A25" w:rsidR="00A97B4D" w:rsidRPr="00ED60AB" w:rsidRDefault="00A97B4D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Pacific literature scan </w:t>
      </w:r>
    </w:p>
    <w:p w14:paraId="6ABDA759" w14:textId="3B2EBBF3" w:rsidR="00E0785D" w:rsidRPr="00ED60AB" w:rsidRDefault="00B820D9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U</w:t>
      </w:r>
      <w:r w:rsidR="00E0785D" w:rsidRPr="00ED60AB">
        <w:rPr>
          <w:rFonts w:ascii="Calibri" w:hAnsi="Calibri" w:cs="Calibri"/>
        </w:rPr>
        <w:t>tilisation of nurses</w:t>
      </w:r>
    </w:p>
    <w:p w14:paraId="1D6E47A9" w14:textId="6C54542A" w:rsidR="00E0785D" w:rsidRPr="00ED60AB" w:rsidRDefault="00E0785D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Continuity</w:t>
      </w:r>
    </w:p>
    <w:p w14:paraId="1D66F7FE" w14:textId="5EF68BFB" w:rsidR="00E0785D" w:rsidRPr="00ED60AB" w:rsidRDefault="00E0785D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Access</w:t>
      </w:r>
    </w:p>
    <w:p w14:paraId="4849BBC9" w14:textId="77777777" w:rsidR="00E718DE" w:rsidRPr="00ED60AB" w:rsidRDefault="00E718DE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Other markers of practice model of care </w:t>
      </w:r>
    </w:p>
    <w:p w14:paraId="336517AB" w14:textId="5DC9B1FA" w:rsidR="00E718DE" w:rsidRPr="00ED60AB" w:rsidRDefault="00E718DE" w:rsidP="00425956">
      <w:pPr>
        <w:pStyle w:val="ListParagraph"/>
        <w:numPr>
          <w:ilvl w:val="0"/>
          <w:numId w:val="18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Mental health care</w:t>
      </w:r>
    </w:p>
    <w:p w14:paraId="652ABCBC" w14:textId="77777777" w:rsidR="00A97B4D" w:rsidRPr="00ED60AB" w:rsidRDefault="00A97B4D" w:rsidP="00425956">
      <w:pPr>
        <w:spacing w:after="0" w:line="480" w:lineRule="auto"/>
        <w:rPr>
          <w:rFonts w:ascii="Calibri" w:hAnsi="Calibri" w:cs="Calibri"/>
          <w:b/>
        </w:rPr>
      </w:pPr>
    </w:p>
    <w:p w14:paraId="48FF65BA" w14:textId="5EF00994" w:rsidR="009B0D57" w:rsidRPr="00ED60AB" w:rsidRDefault="00C6749E" w:rsidP="00425956">
      <w:p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The column headings include</w:t>
      </w:r>
      <w:r w:rsidR="0084738E" w:rsidRPr="00ED60AB">
        <w:rPr>
          <w:rFonts w:ascii="Calibri" w:hAnsi="Calibri" w:cs="Calibri"/>
        </w:rPr>
        <w:t>:</w:t>
      </w:r>
    </w:p>
    <w:p w14:paraId="59B7A369" w14:textId="68017761" w:rsidR="00C6749E" w:rsidRPr="00ED60AB" w:rsidRDefault="00C6749E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ID – identification labe</w:t>
      </w:r>
      <w:r w:rsidR="0068417F" w:rsidRPr="00ED60AB">
        <w:rPr>
          <w:rFonts w:ascii="Calibri" w:hAnsi="Calibri" w:cs="Calibri"/>
        </w:rPr>
        <w:t xml:space="preserve">l. </w:t>
      </w:r>
      <w:r w:rsidR="002736CD" w:rsidRPr="00ED60AB">
        <w:rPr>
          <w:rFonts w:ascii="Calibri" w:hAnsi="Calibri" w:cs="Calibri"/>
        </w:rPr>
        <w:t>G</w:t>
      </w:r>
      <w:r w:rsidR="0068417F" w:rsidRPr="00ED60AB">
        <w:rPr>
          <w:rFonts w:ascii="Calibri" w:hAnsi="Calibri" w:cs="Calibri"/>
        </w:rPr>
        <w:t>aps in ID sequence are intentional. Brackets e.g. (ID1) i</w:t>
      </w:r>
      <w:r w:rsidR="002736CD" w:rsidRPr="00ED60AB">
        <w:rPr>
          <w:rFonts w:ascii="Calibri" w:hAnsi="Calibri" w:cs="Calibri"/>
        </w:rPr>
        <w:t xml:space="preserve">dentifies an </w:t>
      </w:r>
      <w:r w:rsidR="0068417F" w:rsidRPr="00ED60AB">
        <w:rPr>
          <w:rFonts w:ascii="Calibri" w:hAnsi="Calibri" w:cs="Calibri"/>
        </w:rPr>
        <w:t xml:space="preserve">indicator </w:t>
      </w:r>
      <w:r w:rsidR="002736CD" w:rsidRPr="00ED60AB">
        <w:rPr>
          <w:rFonts w:ascii="Calibri" w:hAnsi="Calibri" w:cs="Calibri"/>
        </w:rPr>
        <w:t xml:space="preserve">that </w:t>
      </w:r>
      <w:r w:rsidR="0068417F" w:rsidRPr="00ED60AB">
        <w:rPr>
          <w:rFonts w:ascii="Calibri" w:hAnsi="Calibri" w:cs="Calibri"/>
        </w:rPr>
        <w:t xml:space="preserve">might </w:t>
      </w:r>
      <w:r w:rsidR="002736CD" w:rsidRPr="00ED60AB">
        <w:rPr>
          <w:rFonts w:ascii="Calibri" w:hAnsi="Calibri" w:cs="Calibri"/>
        </w:rPr>
        <w:t xml:space="preserve">measure more than one concept </w:t>
      </w:r>
    </w:p>
    <w:p w14:paraId="1BAA4152" w14:textId="43A181EA" w:rsidR="00C6749E" w:rsidRPr="00ED60AB" w:rsidRDefault="00C6749E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Characteristic – the target concept </w:t>
      </w:r>
    </w:p>
    <w:p w14:paraId="2601D09E" w14:textId="2A73C737" w:rsidR="00C6749E" w:rsidRPr="00ED60AB" w:rsidRDefault="00C6749E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lastRenderedPageBreak/>
        <w:t>Explanation</w:t>
      </w:r>
    </w:p>
    <w:p w14:paraId="36AE527C" w14:textId="40BC847F" w:rsidR="00C6749E" w:rsidRPr="00ED60AB" w:rsidRDefault="00C6749E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Measures – potential data </w:t>
      </w:r>
      <w:r w:rsidR="0068417F" w:rsidRPr="00ED60AB">
        <w:rPr>
          <w:rFonts w:ascii="Calibri" w:hAnsi="Calibri" w:cs="Calibri"/>
        </w:rPr>
        <w:t>used to measure characteristic</w:t>
      </w:r>
    </w:p>
    <w:p w14:paraId="4257812E" w14:textId="77777777" w:rsidR="0068417F" w:rsidRPr="00ED60AB" w:rsidRDefault="0068417F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National data – available in national datasets </w:t>
      </w:r>
    </w:p>
    <w:p w14:paraId="0A08AEBE" w14:textId="77777777" w:rsidR="0068417F" w:rsidRPr="00ED60AB" w:rsidRDefault="0068417F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PHO in-house data – available from Primary Health Organisations</w:t>
      </w:r>
    </w:p>
    <w:p w14:paraId="315F9CAA" w14:textId="77777777" w:rsidR="0068417F" w:rsidRPr="00ED60AB" w:rsidRDefault="0068417F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>PHO practice extracts – available from practices via extraction by PHO</w:t>
      </w:r>
    </w:p>
    <w:p w14:paraId="1B33CA4A" w14:textId="2A3E872E" w:rsidR="0068417F" w:rsidRPr="00ED60AB" w:rsidRDefault="0068417F" w:rsidP="00425956">
      <w:pPr>
        <w:pStyle w:val="ListParagraph"/>
        <w:numPr>
          <w:ilvl w:val="0"/>
          <w:numId w:val="19"/>
        </w:numPr>
        <w:spacing w:after="0" w:line="480" w:lineRule="auto"/>
        <w:rPr>
          <w:rFonts w:ascii="Calibri" w:hAnsi="Calibri" w:cs="Calibri"/>
        </w:rPr>
      </w:pPr>
      <w:r w:rsidRPr="00ED60AB">
        <w:rPr>
          <w:rFonts w:ascii="Calibri" w:hAnsi="Calibri" w:cs="Calibri"/>
        </w:rPr>
        <w:t xml:space="preserve">PMS Data Elements – data element in practice management system </w:t>
      </w:r>
    </w:p>
    <w:p w14:paraId="0DC2F407" w14:textId="77777777" w:rsidR="00703F46" w:rsidRPr="00ED60AB" w:rsidRDefault="00703F46" w:rsidP="00425956">
      <w:pPr>
        <w:spacing w:after="0" w:line="480" w:lineRule="auto"/>
        <w:rPr>
          <w:rFonts w:ascii="Calibri" w:hAnsi="Calibri" w:cs="Calibri"/>
        </w:rPr>
      </w:pPr>
    </w:p>
    <w:p w14:paraId="0B18599B" w14:textId="77777777" w:rsidR="00703F46" w:rsidRPr="00ED60AB" w:rsidRDefault="00703F46" w:rsidP="00425956">
      <w:pPr>
        <w:spacing w:after="0" w:line="480" w:lineRule="auto"/>
        <w:rPr>
          <w:rFonts w:ascii="Calibri" w:hAnsi="Calibri" w:cs="Calibri"/>
        </w:rPr>
      </w:pPr>
    </w:p>
    <w:p w14:paraId="665246FF" w14:textId="77777777" w:rsidR="00640C51" w:rsidRPr="00ED60AB" w:rsidRDefault="00640C51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Already collated</w:t>
      </w:r>
    </w:p>
    <w:p w14:paraId="7D7A8B83" w14:textId="77777777" w:rsidR="006332A5" w:rsidRPr="00ED60AB" w:rsidRDefault="006332A5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"/>
        <w:gridCol w:w="1849"/>
        <w:gridCol w:w="3771"/>
        <w:gridCol w:w="2452"/>
        <w:gridCol w:w="1250"/>
        <w:gridCol w:w="1395"/>
        <w:gridCol w:w="1339"/>
        <w:gridCol w:w="1478"/>
      </w:tblGrid>
      <w:tr w:rsidR="00B21B07" w:rsidRPr="00ED60AB" w14:paraId="12F606C9" w14:textId="77777777" w:rsidTr="00FA60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147097D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63" w:type="pct"/>
          </w:tcPr>
          <w:p w14:paraId="7D43E5A3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352" w:type="pct"/>
          </w:tcPr>
          <w:p w14:paraId="30CD8744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879" w:type="pct"/>
          </w:tcPr>
          <w:p w14:paraId="57CB08A7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48" w:type="pct"/>
          </w:tcPr>
          <w:p w14:paraId="2317DD6A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00" w:type="pct"/>
          </w:tcPr>
          <w:p w14:paraId="6595F0D1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480" w:type="pct"/>
          </w:tcPr>
          <w:p w14:paraId="44445C70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0" w:type="pct"/>
          </w:tcPr>
          <w:p w14:paraId="0D9B1EB7" w14:textId="6F8B2C13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PMS</w:t>
            </w:r>
            <w:r w:rsidR="00FA6080">
              <w:rPr>
                <w:rFonts w:ascii="Calibri" w:hAnsi="Calibri" w:cs="Calibri"/>
              </w:rPr>
              <w:t xml:space="preserve"> data</w:t>
            </w:r>
            <w:r w:rsidRPr="00ED60AB">
              <w:rPr>
                <w:rFonts w:ascii="Calibri" w:hAnsi="Calibri" w:cs="Calibri"/>
              </w:rPr>
              <w:t xml:space="preserve"> Elements</w:t>
            </w:r>
          </w:p>
        </w:tc>
      </w:tr>
      <w:tr w:rsidR="00B21B07" w:rsidRPr="00ED60AB" w14:paraId="6265FC4C" w14:textId="77777777" w:rsidTr="00FA6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036EF842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5336A80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RFP category</w:t>
            </w:r>
          </w:p>
        </w:tc>
        <w:tc>
          <w:tcPr>
            <w:tcW w:w="1352" w:type="pct"/>
          </w:tcPr>
          <w:p w14:paraId="72D9339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119DFFC8" w14:textId="77777777" w:rsidR="00B21B07" w:rsidRPr="00ED60AB" w:rsidRDefault="00B21B07" w:rsidP="00425956">
            <w:pPr>
              <w:pStyle w:val="ListParagraph"/>
              <w:numPr>
                <w:ilvl w:val="0"/>
                <w:numId w:val="3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Corporate </w:t>
            </w:r>
          </w:p>
          <w:p w14:paraId="756A44F0" w14:textId="77777777" w:rsidR="00B21B07" w:rsidRPr="00ED60AB" w:rsidRDefault="00B21B07" w:rsidP="00425956">
            <w:pPr>
              <w:pStyle w:val="ListParagraph"/>
              <w:numPr>
                <w:ilvl w:val="0"/>
                <w:numId w:val="3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Medical Home </w:t>
            </w:r>
          </w:p>
          <w:p w14:paraId="08E3AE9E" w14:textId="77777777" w:rsidR="00B21B07" w:rsidRPr="00ED60AB" w:rsidRDefault="00B21B07" w:rsidP="00425956">
            <w:pPr>
              <w:pStyle w:val="ListParagraph"/>
              <w:numPr>
                <w:ilvl w:val="0"/>
                <w:numId w:val="3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Traditional General Practice</w:t>
            </w:r>
          </w:p>
        </w:tc>
        <w:tc>
          <w:tcPr>
            <w:tcW w:w="448" w:type="pct"/>
          </w:tcPr>
          <w:p w14:paraId="21AE8797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0" w:type="pct"/>
          </w:tcPr>
          <w:p w14:paraId="3F947B6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3E50010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1E45449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4AB52D76" w14:textId="77777777" w:rsidTr="00FA60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D8CD176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1E4CA49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HCH category</w:t>
            </w:r>
          </w:p>
        </w:tc>
        <w:tc>
          <w:tcPr>
            <w:tcW w:w="1352" w:type="pct"/>
          </w:tcPr>
          <w:p w14:paraId="7D53E18A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1600686A" w14:textId="77777777" w:rsidR="00B21B07" w:rsidRPr="00ED60AB" w:rsidRDefault="00B21B07" w:rsidP="00425956">
            <w:pPr>
              <w:pStyle w:val="ListParagraph"/>
              <w:numPr>
                <w:ilvl w:val="0"/>
                <w:numId w:val="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HCH Credentialed (&amp; date)</w:t>
            </w:r>
          </w:p>
          <w:p w14:paraId="28B278F6" w14:textId="77777777" w:rsidR="00B21B07" w:rsidRPr="00ED60AB" w:rsidRDefault="00B21B07" w:rsidP="00425956">
            <w:pPr>
              <w:pStyle w:val="ListParagraph"/>
              <w:numPr>
                <w:ilvl w:val="0"/>
                <w:numId w:val="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HCH Certificated (&amp; date)</w:t>
            </w:r>
          </w:p>
          <w:p w14:paraId="61D72FA9" w14:textId="77777777" w:rsidR="00B21B07" w:rsidRPr="00ED60AB" w:rsidRDefault="00B21B07" w:rsidP="00425956">
            <w:pPr>
              <w:pStyle w:val="ListParagraph"/>
              <w:numPr>
                <w:ilvl w:val="0"/>
                <w:numId w:val="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Not HCH</w:t>
            </w:r>
          </w:p>
        </w:tc>
        <w:tc>
          <w:tcPr>
            <w:tcW w:w="448" w:type="pct"/>
          </w:tcPr>
          <w:p w14:paraId="174C4C6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0" w:type="pct"/>
          </w:tcPr>
          <w:p w14:paraId="651ABA84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4D724A45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34981D9F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77A1208D" w14:textId="77777777" w:rsidTr="00FA6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239DD366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78C3A720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Corporate category</w:t>
            </w:r>
          </w:p>
        </w:tc>
        <w:tc>
          <w:tcPr>
            <w:tcW w:w="1352" w:type="pct"/>
          </w:tcPr>
          <w:p w14:paraId="04EF63E0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6ED7358E" w14:textId="77777777" w:rsidR="00B21B07" w:rsidRPr="00ED60AB" w:rsidRDefault="00B21B07" w:rsidP="00425956">
            <w:pPr>
              <w:pStyle w:val="ListParagraph"/>
              <w:numPr>
                <w:ilvl w:val="0"/>
                <w:numId w:val="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Business</w:t>
            </w:r>
          </w:p>
          <w:p w14:paraId="512E76BB" w14:textId="77777777" w:rsidR="00B21B07" w:rsidRPr="00ED60AB" w:rsidRDefault="00B21B07" w:rsidP="00425956">
            <w:pPr>
              <w:pStyle w:val="ListParagraph"/>
              <w:numPr>
                <w:ilvl w:val="0"/>
                <w:numId w:val="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Retain GP control</w:t>
            </w:r>
          </w:p>
          <w:p w14:paraId="7E8DBE5E" w14:textId="77777777" w:rsidR="00B21B07" w:rsidRPr="00ED60AB" w:rsidRDefault="00B21B07" w:rsidP="00425956">
            <w:pPr>
              <w:pStyle w:val="ListParagraph"/>
              <w:numPr>
                <w:ilvl w:val="0"/>
                <w:numId w:val="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 model of care</w:t>
            </w:r>
          </w:p>
          <w:p w14:paraId="1ECD2592" w14:textId="77777777" w:rsidR="00B21B07" w:rsidRPr="00ED60AB" w:rsidRDefault="00B21B07" w:rsidP="00425956">
            <w:pPr>
              <w:pStyle w:val="ListParagraph"/>
              <w:numPr>
                <w:ilvl w:val="0"/>
                <w:numId w:val="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Not corporate</w:t>
            </w:r>
          </w:p>
        </w:tc>
        <w:tc>
          <w:tcPr>
            <w:tcW w:w="448" w:type="pct"/>
          </w:tcPr>
          <w:p w14:paraId="3F270A9C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0" w:type="pct"/>
          </w:tcPr>
          <w:p w14:paraId="57CEE1D4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36BA7615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2A50C4F8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3FE4720C" w14:textId="77777777" w:rsidTr="00FA60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B6AC5D8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4A34DCCA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</w:t>
            </w:r>
          </w:p>
        </w:tc>
        <w:tc>
          <w:tcPr>
            <w:tcW w:w="1352" w:type="pct"/>
          </w:tcPr>
          <w:p w14:paraId="69070BD2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4E5D5A5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48" w:type="pct"/>
          </w:tcPr>
          <w:p w14:paraId="6E5FC0C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register</w:t>
            </w:r>
          </w:p>
        </w:tc>
        <w:tc>
          <w:tcPr>
            <w:tcW w:w="500" w:type="pct"/>
          </w:tcPr>
          <w:p w14:paraId="6A727D55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453F222F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220F4C07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4B7294B3" w14:textId="77777777" w:rsidTr="00FA6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39F81778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7DA919A7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DHB</w:t>
            </w:r>
          </w:p>
        </w:tc>
        <w:tc>
          <w:tcPr>
            <w:tcW w:w="1352" w:type="pct"/>
          </w:tcPr>
          <w:p w14:paraId="5B4A0B4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42A0C86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48" w:type="pct"/>
          </w:tcPr>
          <w:p w14:paraId="2D3567D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register</w:t>
            </w:r>
          </w:p>
        </w:tc>
        <w:tc>
          <w:tcPr>
            <w:tcW w:w="500" w:type="pct"/>
          </w:tcPr>
          <w:p w14:paraId="74DE95EC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1A2A7C9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6AFB72D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2F65D277" w14:textId="77777777" w:rsidTr="00FA60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05BF8028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1EA42BF1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Rural</w:t>
            </w:r>
          </w:p>
        </w:tc>
        <w:tc>
          <w:tcPr>
            <w:tcW w:w="1352" w:type="pct"/>
          </w:tcPr>
          <w:p w14:paraId="1B3672E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NZ Stats / Nixon et al,  “Independent Small Settlements” </w:t>
            </w:r>
          </w:p>
        </w:tc>
        <w:tc>
          <w:tcPr>
            <w:tcW w:w="879" w:type="pct"/>
          </w:tcPr>
          <w:p w14:paraId="12E1C94E" w14:textId="77777777" w:rsidR="00B21B07" w:rsidRPr="00ED60AB" w:rsidRDefault="00B21B07" w:rsidP="00425956">
            <w:pPr>
              <w:pStyle w:val="ListParagraph"/>
              <w:numPr>
                <w:ilvl w:val="0"/>
                <w:numId w:val="7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Urban</w:t>
            </w:r>
          </w:p>
          <w:p w14:paraId="7AF46536" w14:textId="77777777" w:rsidR="00B21B07" w:rsidRPr="00ED60AB" w:rsidRDefault="00B21B07" w:rsidP="00425956">
            <w:pPr>
              <w:pStyle w:val="ListParagraph"/>
              <w:numPr>
                <w:ilvl w:val="0"/>
                <w:numId w:val="7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Rural</w:t>
            </w:r>
          </w:p>
        </w:tc>
        <w:tc>
          <w:tcPr>
            <w:tcW w:w="448" w:type="pct"/>
          </w:tcPr>
          <w:p w14:paraId="0CDBCB72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0" w:type="pct"/>
          </w:tcPr>
          <w:p w14:paraId="67188D95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33FC7DAC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786E0294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4E44CB60" w14:textId="77777777" w:rsidTr="00FA6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047EBE1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12310FF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 size</w:t>
            </w:r>
          </w:p>
        </w:tc>
        <w:tc>
          <w:tcPr>
            <w:tcW w:w="1352" w:type="pct"/>
          </w:tcPr>
          <w:p w14:paraId="7F3E9965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1F8FC502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48" w:type="pct"/>
          </w:tcPr>
          <w:p w14:paraId="6985A761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register</w:t>
            </w:r>
          </w:p>
        </w:tc>
        <w:tc>
          <w:tcPr>
            <w:tcW w:w="500" w:type="pct"/>
          </w:tcPr>
          <w:p w14:paraId="47732348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271D6257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2D526DA3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74D6BFDE" w14:textId="77777777" w:rsidTr="00FA60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403AEE74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2FDAA40B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Enrolment Service</w:t>
            </w:r>
          </w:p>
        </w:tc>
        <w:tc>
          <w:tcPr>
            <w:tcW w:w="1352" w:type="pct"/>
          </w:tcPr>
          <w:p w14:paraId="71D413E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879" w:type="pct"/>
          </w:tcPr>
          <w:p w14:paraId="700CAA4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Enrolled or not</w:t>
            </w:r>
          </w:p>
        </w:tc>
        <w:tc>
          <w:tcPr>
            <w:tcW w:w="448" w:type="pct"/>
          </w:tcPr>
          <w:p w14:paraId="30ED87D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NES</w:t>
            </w:r>
          </w:p>
        </w:tc>
        <w:tc>
          <w:tcPr>
            <w:tcW w:w="500" w:type="pct"/>
          </w:tcPr>
          <w:p w14:paraId="2381FEEE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4D1DBB8A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08B0772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21B07" w:rsidRPr="00ED60AB" w14:paraId="329756CC" w14:textId="77777777" w:rsidTr="00FA60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D8B9F28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63" w:type="pct"/>
          </w:tcPr>
          <w:p w14:paraId="2065B6F2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Experience Survey</w:t>
            </w:r>
          </w:p>
        </w:tc>
        <w:tc>
          <w:tcPr>
            <w:tcW w:w="1352" w:type="pct"/>
          </w:tcPr>
          <w:p w14:paraId="79282DA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79" w:type="pct"/>
          </w:tcPr>
          <w:p w14:paraId="156CC51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Enrolled or not</w:t>
            </w:r>
          </w:p>
        </w:tc>
        <w:tc>
          <w:tcPr>
            <w:tcW w:w="448" w:type="pct"/>
          </w:tcPr>
          <w:p w14:paraId="08D2311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PES</w:t>
            </w:r>
          </w:p>
        </w:tc>
        <w:tc>
          <w:tcPr>
            <w:tcW w:w="500" w:type="pct"/>
          </w:tcPr>
          <w:p w14:paraId="02B307F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0" w:type="pct"/>
          </w:tcPr>
          <w:p w14:paraId="294668A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0D2A80A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72E9A3CD" w14:textId="77777777" w:rsidR="00640C51" w:rsidRPr="00ED60AB" w:rsidRDefault="00640C51" w:rsidP="00425956">
      <w:pPr>
        <w:spacing w:after="0" w:line="480" w:lineRule="auto"/>
        <w:rPr>
          <w:rFonts w:ascii="Calibri" w:hAnsi="Calibri" w:cs="Calibri"/>
          <w:b/>
        </w:rPr>
      </w:pPr>
    </w:p>
    <w:p w14:paraId="083DEB8F" w14:textId="77777777" w:rsidR="00640C51" w:rsidRPr="00ED60AB" w:rsidRDefault="00640C51" w:rsidP="00425956">
      <w:pPr>
        <w:spacing w:after="0" w:line="480" w:lineRule="auto"/>
        <w:rPr>
          <w:rFonts w:ascii="Calibri" w:hAnsi="Calibri" w:cs="Calibri"/>
          <w:b/>
        </w:rPr>
      </w:pPr>
    </w:p>
    <w:p w14:paraId="4A8278A2" w14:textId="77777777" w:rsidR="00640C51" w:rsidRPr="00ED60AB" w:rsidRDefault="00640C51" w:rsidP="00425956">
      <w:pPr>
        <w:spacing w:after="0" w:line="480" w:lineRule="auto"/>
        <w:rPr>
          <w:rFonts w:ascii="Calibri" w:hAnsi="Calibri" w:cs="Calibri"/>
          <w:b/>
        </w:rPr>
      </w:pPr>
    </w:p>
    <w:p w14:paraId="0A5AB4B9" w14:textId="77777777" w:rsidR="006332A5" w:rsidRPr="00ED60AB" w:rsidRDefault="0062287F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Basic practice descrip</w:t>
      </w:r>
      <w:r w:rsidR="00752E04" w:rsidRPr="00ED60AB">
        <w:rPr>
          <w:rFonts w:ascii="Calibri" w:hAnsi="Calibri" w:cs="Calibri"/>
          <w:b/>
        </w:rPr>
        <w:t>tors</w:t>
      </w:r>
    </w:p>
    <w:p w14:paraId="54D3D6D3" w14:textId="77777777" w:rsidR="00D53154" w:rsidRPr="00ED60AB" w:rsidRDefault="00D53154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"/>
        <w:gridCol w:w="1823"/>
        <w:gridCol w:w="3685"/>
        <w:gridCol w:w="2550"/>
        <w:gridCol w:w="1138"/>
        <w:gridCol w:w="1557"/>
        <w:gridCol w:w="1275"/>
        <w:gridCol w:w="1478"/>
      </w:tblGrid>
      <w:tr w:rsidR="00A912F6" w:rsidRPr="00ED60AB" w14:paraId="4B9FA11C" w14:textId="77777777" w:rsidTr="003614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DE550A4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ID</w:t>
            </w:r>
          </w:p>
        </w:tc>
        <w:tc>
          <w:tcPr>
            <w:tcW w:w="653" w:type="pct"/>
          </w:tcPr>
          <w:p w14:paraId="41538450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321" w:type="pct"/>
          </w:tcPr>
          <w:p w14:paraId="3C07B7A5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914" w:type="pct"/>
          </w:tcPr>
          <w:p w14:paraId="0F1D12D4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08" w:type="pct"/>
          </w:tcPr>
          <w:p w14:paraId="69681958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58" w:type="pct"/>
          </w:tcPr>
          <w:p w14:paraId="59A12600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457" w:type="pct"/>
          </w:tcPr>
          <w:p w14:paraId="163BB075" w14:textId="77777777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0" w:type="pct"/>
          </w:tcPr>
          <w:p w14:paraId="0AED45E9" w14:textId="67793E08" w:rsidR="00B21B07" w:rsidRPr="00ED60AB" w:rsidRDefault="00B21B07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PMS </w:t>
            </w:r>
            <w:r w:rsidR="00992D2D">
              <w:rPr>
                <w:rFonts w:ascii="Calibri" w:hAnsi="Calibri" w:cs="Calibri"/>
              </w:rPr>
              <w:t>data e</w:t>
            </w:r>
            <w:r w:rsidRPr="00ED60AB">
              <w:rPr>
                <w:rFonts w:ascii="Calibri" w:hAnsi="Calibri" w:cs="Calibri"/>
              </w:rPr>
              <w:t>lements</w:t>
            </w:r>
          </w:p>
        </w:tc>
      </w:tr>
      <w:tr w:rsidR="00A912F6" w:rsidRPr="00ED60AB" w14:paraId="50C9F69C" w14:textId="77777777" w:rsidTr="00361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5F4821E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1</w:t>
            </w:r>
          </w:p>
        </w:tc>
        <w:tc>
          <w:tcPr>
            <w:tcW w:w="653" w:type="pct"/>
          </w:tcPr>
          <w:p w14:paraId="503095A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Ownership</w:t>
            </w:r>
          </w:p>
        </w:tc>
        <w:tc>
          <w:tcPr>
            <w:tcW w:w="1321" w:type="pct"/>
          </w:tcPr>
          <w:p w14:paraId="72EA494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Ownership models vary widely</w:t>
            </w:r>
          </w:p>
        </w:tc>
        <w:tc>
          <w:tcPr>
            <w:tcW w:w="914" w:type="pct"/>
          </w:tcPr>
          <w:p w14:paraId="210A6E02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All GPs own </w:t>
            </w:r>
          </w:p>
          <w:p w14:paraId="282AF934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GP owner/s + employ GPs </w:t>
            </w:r>
          </w:p>
          <w:p w14:paraId="13A6F564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Owned by PHO</w:t>
            </w:r>
          </w:p>
          <w:p w14:paraId="0720CB55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Owned by non-GP company </w:t>
            </w:r>
          </w:p>
          <w:p w14:paraId="102532BB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Owners includes NP or RN </w:t>
            </w:r>
          </w:p>
          <w:p w14:paraId="7E17E1E8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t>Maori</w:t>
            </w:r>
            <w:proofErr w:type="spellEnd"/>
            <w:r w:rsidRPr="00ED60AB">
              <w:rPr>
                <w:rFonts w:ascii="Calibri" w:hAnsi="Calibri" w:cs="Calibri"/>
              </w:rPr>
              <w:t xml:space="preserve"> provider</w:t>
            </w:r>
          </w:p>
          <w:p w14:paraId="75428766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Pacific provider</w:t>
            </w:r>
          </w:p>
          <w:p w14:paraId="145159A8" w14:textId="77777777" w:rsidR="00B21B07" w:rsidRPr="00ED60AB" w:rsidRDefault="00B21B07" w:rsidP="00425956">
            <w:pPr>
              <w:pStyle w:val="ListParagraph"/>
              <w:numPr>
                <w:ilvl w:val="0"/>
                <w:numId w:val="1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Other ownership (</w:t>
            </w:r>
            <w:proofErr w:type="gramStart"/>
            <w:r w:rsidRPr="00ED60AB">
              <w:rPr>
                <w:rFonts w:ascii="Calibri" w:hAnsi="Calibri" w:cs="Calibri"/>
              </w:rPr>
              <w:t>e.g.</w:t>
            </w:r>
            <w:proofErr w:type="gramEnd"/>
            <w:r w:rsidRPr="00ED60AB">
              <w:rPr>
                <w:rFonts w:ascii="Calibri" w:hAnsi="Calibri" w:cs="Calibri"/>
              </w:rPr>
              <w:t xml:space="preserve"> NGO)</w:t>
            </w:r>
          </w:p>
        </w:tc>
        <w:tc>
          <w:tcPr>
            <w:tcW w:w="408" w:type="pct"/>
          </w:tcPr>
          <w:p w14:paraId="0FE9306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7FF316B0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Ownership</w:t>
            </w:r>
          </w:p>
        </w:tc>
        <w:tc>
          <w:tcPr>
            <w:tcW w:w="457" w:type="pct"/>
          </w:tcPr>
          <w:p w14:paraId="2BBA6961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2969896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1D231C5E" w14:textId="77777777" w:rsidTr="00361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F069A9B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2</w:t>
            </w:r>
          </w:p>
        </w:tc>
        <w:tc>
          <w:tcPr>
            <w:tcW w:w="653" w:type="pct"/>
          </w:tcPr>
          <w:p w14:paraId="6B6627A3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ED60AB">
              <w:rPr>
                <w:rFonts w:ascii="Calibri" w:hAnsi="Calibri" w:cs="Calibri"/>
              </w:rPr>
              <w:t>Electronic medical record</w:t>
            </w:r>
          </w:p>
        </w:tc>
        <w:tc>
          <w:tcPr>
            <w:tcW w:w="1321" w:type="pct"/>
          </w:tcPr>
          <w:p w14:paraId="490B97D1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Access may be distinctive feature of </w:t>
            </w:r>
            <w:proofErr w:type="gramStart"/>
            <w:r w:rsidRPr="00ED60AB">
              <w:rPr>
                <w:rFonts w:ascii="Calibri" w:hAnsi="Calibri" w:cs="Calibri"/>
              </w:rPr>
              <w:t>Corporate;</w:t>
            </w:r>
            <w:proofErr w:type="gramEnd"/>
            <w:r w:rsidRPr="00ED60AB">
              <w:rPr>
                <w:rFonts w:ascii="Calibri" w:hAnsi="Calibri" w:cs="Calibri"/>
              </w:rPr>
              <w:t xml:space="preserve"> which EMR defines what capabilities are present</w:t>
            </w:r>
          </w:p>
        </w:tc>
        <w:tc>
          <w:tcPr>
            <w:tcW w:w="914" w:type="pct"/>
          </w:tcPr>
          <w:p w14:paraId="5CCC13A7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Which EMR; access to full clinical records by 1 or more than 1 practice  </w:t>
            </w:r>
          </w:p>
        </w:tc>
        <w:tc>
          <w:tcPr>
            <w:tcW w:w="408" w:type="pct"/>
          </w:tcPr>
          <w:p w14:paraId="1C1AC8A2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4A8FB5F5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EMR </w:t>
            </w:r>
          </w:p>
        </w:tc>
        <w:tc>
          <w:tcPr>
            <w:tcW w:w="457" w:type="pct"/>
          </w:tcPr>
          <w:p w14:paraId="0644604F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082F642F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2AE8960D" w14:textId="77777777" w:rsidTr="00361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7040BF3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3</w:t>
            </w:r>
          </w:p>
        </w:tc>
        <w:tc>
          <w:tcPr>
            <w:tcW w:w="653" w:type="pct"/>
          </w:tcPr>
          <w:p w14:paraId="214B6643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Staff</w:t>
            </w:r>
          </w:p>
        </w:tc>
        <w:tc>
          <w:tcPr>
            <w:tcW w:w="1321" w:type="pct"/>
          </w:tcPr>
          <w:p w14:paraId="649ECAEA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Defining FTE can be difficulty: half day clinical sessions +  other clinical activity such as rest homes, school clinic, home visits</w:t>
            </w:r>
          </w:p>
        </w:tc>
        <w:tc>
          <w:tcPr>
            <w:tcW w:w="914" w:type="pct"/>
          </w:tcPr>
          <w:p w14:paraId="3ADB6426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For each staff member: </w:t>
            </w:r>
          </w:p>
          <w:p w14:paraId="0D9DEA49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FTE</w:t>
            </w:r>
          </w:p>
          <w:p w14:paraId="7E31BC3F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Gender</w:t>
            </w:r>
          </w:p>
          <w:p w14:paraId="550FB2E6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Age</w:t>
            </w:r>
          </w:p>
          <w:p w14:paraId="564EFEB1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Ethnicity</w:t>
            </w:r>
          </w:p>
          <w:p w14:paraId="2F8D9DAD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vocationally registered</w:t>
            </w:r>
          </w:p>
          <w:p w14:paraId="66E6B35D" w14:textId="77777777" w:rsidR="00B21B07" w:rsidRPr="00ED60AB" w:rsidRDefault="00B21B07" w:rsidP="00425956">
            <w:pPr>
              <w:pStyle w:val="ListParagraph"/>
              <w:numPr>
                <w:ilvl w:val="0"/>
                <w:numId w:val="17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prescriber</w:t>
            </w:r>
          </w:p>
          <w:p w14:paraId="3B7BD57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For each profession: N per 1000 enrolled population and attending population</w:t>
            </w:r>
          </w:p>
        </w:tc>
        <w:tc>
          <w:tcPr>
            <w:tcW w:w="408" w:type="pct"/>
          </w:tcPr>
          <w:p w14:paraId="18BA3365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3A525D65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Workforce survey</w:t>
            </w:r>
          </w:p>
        </w:tc>
        <w:tc>
          <w:tcPr>
            <w:tcW w:w="457" w:type="pct"/>
          </w:tcPr>
          <w:p w14:paraId="04D5ABE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1430B04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5270310F" w14:textId="77777777" w:rsidTr="00361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37D131E9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4</w:t>
            </w:r>
          </w:p>
        </w:tc>
        <w:tc>
          <w:tcPr>
            <w:tcW w:w="653" w:type="pct"/>
          </w:tcPr>
          <w:p w14:paraId="6F74928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Staff payment model</w:t>
            </w:r>
            <w:r w:rsidRPr="00ED60AB">
              <w:rPr>
                <w:rFonts w:ascii="Calibri" w:hAnsi="Calibri" w:cs="Calibri"/>
              </w:rPr>
              <w:tab/>
            </w:r>
          </w:p>
          <w:p w14:paraId="662651E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321" w:type="pct"/>
          </w:tcPr>
          <w:p w14:paraId="67211DB3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By professional group</w:t>
            </w:r>
          </w:p>
        </w:tc>
        <w:tc>
          <w:tcPr>
            <w:tcW w:w="914" w:type="pct"/>
          </w:tcPr>
          <w:p w14:paraId="7C7D55DB" w14:textId="77777777" w:rsidR="00B21B07" w:rsidRPr="00ED60AB" w:rsidRDefault="00B21B07" w:rsidP="00425956">
            <w:pPr>
              <w:pStyle w:val="ListParagraph"/>
              <w:numPr>
                <w:ilvl w:val="0"/>
                <w:numId w:val="8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Salary</w:t>
            </w:r>
          </w:p>
          <w:p w14:paraId="6F53C018" w14:textId="77777777" w:rsidR="00B21B07" w:rsidRPr="00ED60AB" w:rsidRDefault="00B21B07" w:rsidP="00425956">
            <w:pPr>
              <w:pStyle w:val="ListParagraph"/>
              <w:numPr>
                <w:ilvl w:val="0"/>
                <w:numId w:val="8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Hourly</w:t>
            </w:r>
          </w:p>
          <w:p w14:paraId="7AFD5D90" w14:textId="77777777" w:rsidR="00B21B07" w:rsidRPr="00ED60AB" w:rsidRDefault="00B21B07" w:rsidP="00425956">
            <w:pPr>
              <w:pStyle w:val="ListParagraph"/>
              <w:numPr>
                <w:ilvl w:val="0"/>
                <w:numId w:val="8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Percent of attributed revenue</w:t>
            </w:r>
          </w:p>
          <w:p w14:paraId="64FB5F76" w14:textId="77777777" w:rsidR="00B21B07" w:rsidRPr="00ED60AB" w:rsidRDefault="00B21B07" w:rsidP="00425956">
            <w:pPr>
              <w:pStyle w:val="ListParagraph"/>
              <w:numPr>
                <w:ilvl w:val="0"/>
                <w:numId w:val="8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Mixed </w:t>
            </w:r>
          </w:p>
          <w:p w14:paraId="1A8A1F57" w14:textId="77777777" w:rsidR="00B21B07" w:rsidRPr="00ED60AB" w:rsidRDefault="00B21B07" w:rsidP="00425956">
            <w:pPr>
              <w:pStyle w:val="ListParagraph"/>
              <w:numPr>
                <w:ilvl w:val="0"/>
                <w:numId w:val="8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incentive payments </w:t>
            </w:r>
          </w:p>
        </w:tc>
        <w:tc>
          <w:tcPr>
            <w:tcW w:w="408" w:type="pct"/>
          </w:tcPr>
          <w:p w14:paraId="3FE10E8B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37F7BE57" w14:textId="59A28D5B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Payment model</w:t>
            </w:r>
            <w:r w:rsidR="00057B10" w:rsidRPr="00ED60AB">
              <w:rPr>
                <w:rFonts w:ascii="Calibri" w:hAnsi="Calibri" w:cs="Calibri"/>
              </w:rPr>
              <w:t xml:space="preserve">, </w:t>
            </w:r>
            <w:r w:rsidR="0038650E" w:rsidRPr="00ED60AB">
              <w:rPr>
                <w:rFonts w:ascii="Calibri" w:hAnsi="Calibri" w:cs="Calibri"/>
              </w:rPr>
              <w:t xml:space="preserve"> </w:t>
            </w:r>
            <w:r w:rsidR="00057B10" w:rsidRPr="00ED60AB">
              <w:rPr>
                <w:rFonts w:ascii="Calibri" w:hAnsi="Calibri" w:cs="Calibri"/>
              </w:rPr>
              <w:t>MECA</w:t>
            </w:r>
          </w:p>
        </w:tc>
        <w:tc>
          <w:tcPr>
            <w:tcW w:w="457" w:type="pct"/>
          </w:tcPr>
          <w:p w14:paraId="364DF343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677A1B24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7E7A0F0F" w14:textId="77777777" w:rsidTr="00361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3516E564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</w:t>
            </w:r>
          </w:p>
        </w:tc>
        <w:tc>
          <w:tcPr>
            <w:tcW w:w="653" w:type="pct"/>
          </w:tcPr>
          <w:p w14:paraId="4A6AF81B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Well established</w:t>
            </w:r>
          </w:p>
        </w:tc>
        <w:tc>
          <w:tcPr>
            <w:tcW w:w="1321" w:type="pct"/>
          </w:tcPr>
          <w:p w14:paraId="04BD084B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Stable practice needed to implement and manage intended model of care; may reflect practice morale</w:t>
            </w:r>
          </w:p>
        </w:tc>
        <w:tc>
          <w:tcPr>
            <w:tcW w:w="914" w:type="pct"/>
          </w:tcPr>
          <w:p w14:paraId="62F3C89C" w14:textId="77777777" w:rsidR="00B21B07" w:rsidRPr="00ED60AB" w:rsidRDefault="00B21B07" w:rsidP="00425956">
            <w:pPr>
              <w:pStyle w:val="ListParagraph"/>
              <w:numPr>
                <w:ilvl w:val="0"/>
                <w:numId w:val="13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New GPs, NPs, Ns in last 2 years</w:t>
            </w:r>
          </w:p>
          <w:p w14:paraId="3D63FEAF" w14:textId="77777777" w:rsidR="00B21B07" w:rsidRPr="00ED60AB" w:rsidRDefault="00B21B07" w:rsidP="00425956">
            <w:pPr>
              <w:pStyle w:val="ListParagraph"/>
              <w:numPr>
                <w:ilvl w:val="0"/>
                <w:numId w:val="13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how long individuals are present in EMR records over 5 years</w:t>
            </w:r>
          </w:p>
        </w:tc>
        <w:tc>
          <w:tcPr>
            <w:tcW w:w="408" w:type="pct"/>
          </w:tcPr>
          <w:p w14:paraId="402E5CA3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4DA4A39E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Workforce survey</w:t>
            </w:r>
          </w:p>
        </w:tc>
        <w:tc>
          <w:tcPr>
            <w:tcW w:w="457" w:type="pct"/>
          </w:tcPr>
          <w:p w14:paraId="4025CC66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Encounter,  Appointment, Service provider</w:t>
            </w:r>
          </w:p>
        </w:tc>
        <w:tc>
          <w:tcPr>
            <w:tcW w:w="530" w:type="pct"/>
          </w:tcPr>
          <w:p w14:paraId="051F4365" w14:textId="331361B1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801AAB">
              <w:rPr>
                <w:rFonts w:ascii="Calibri" w:hAnsi="Calibri" w:cs="Calibri"/>
              </w:rPr>
              <w:t>:</w:t>
            </w:r>
            <w:r w:rsidR="00E87AF6" w:rsidRPr="00ED60AB">
              <w:rPr>
                <w:rFonts w:ascii="Calibri" w:hAnsi="Calibri" w:cs="Calibri"/>
              </w:rPr>
              <w:t xml:space="preserve"> </w:t>
            </w:r>
            <w:r w:rsidRPr="00ED60AB">
              <w:rPr>
                <w:rFonts w:ascii="Calibri" w:hAnsi="Calibri" w:cs="Calibri"/>
              </w:rPr>
              <w:t xml:space="preserve">Provider </w:t>
            </w:r>
          </w:p>
          <w:p w14:paraId="1B69211B" w14:textId="67812E40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</w:t>
            </w:r>
            <w:r w:rsidR="00801AAB">
              <w:rPr>
                <w:rFonts w:ascii="Calibri" w:hAnsi="Calibri" w:cs="Calibri"/>
              </w:rPr>
              <w:t xml:space="preserve"> </w:t>
            </w:r>
            <w:r w:rsidRPr="00ED60AB">
              <w:rPr>
                <w:rFonts w:ascii="Calibri" w:hAnsi="Calibri" w:cs="Calibri"/>
              </w:rPr>
              <w:t>Time</w:t>
            </w:r>
          </w:p>
          <w:p w14:paraId="318E2A3D" w14:textId="343D3FCC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Name</w:t>
            </w:r>
          </w:p>
          <w:p w14:paraId="35F744CC" w14:textId="2CC53998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Registration </w:t>
            </w:r>
          </w:p>
          <w:p w14:paraId="6A170965" w14:textId="03AE460E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Qualifications</w:t>
            </w:r>
          </w:p>
          <w:p w14:paraId="10D045E1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Number</w:t>
            </w:r>
          </w:p>
          <w:p w14:paraId="21158894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14:paraId="52256650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? cross reference to SCRIPT data (Script Date and Time and Script Practitioner code) to identify NPs</w:t>
            </w:r>
          </w:p>
          <w:p w14:paraId="7FD2EF03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14:paraId="5A285221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cross reference to:</w:t>
            </w:r>
          </w:p>
          <w:p w14:paraId="42E3D6AF" w14:textId="77777777" w:rsidR="006D4CCF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Invoice</w:t>
            </w:r>
            <w:r w:rsidR="006D4CCF">
              <w:rPr>
                <w:rFonts w:ascii="Calibri" w:hAnsi="Calibri" w:cs="Calibri"/>
              </w:rPr>
              <w:t>:</w:t>
            </w:r>
          </w:p>
          <w:p w14:paraId="057422A6" w14:textId="77777777" w:rsidR="006D4CCF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</w:t>
            </w:r>
          </w:p>
          <w:p w14:paraId="00BD6FE3" w14:textId="0D6F64A1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Service Code</w:t>
            </w:r>
          </w:p>
        </w:tc>
      </w:tr>
      <w:tr w:rsidR="00A912F6" w:rsidRPr="00ED60AB" w14:paraId="630665A7" w14:textId="77777777" w:rsidTr="00361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BA0AA1D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6</w:t>
            </w:r>
          </w:p>
        </w:tc>
        <w:tc>
          <w:tcPr>
            <w:tcW w:w="653" w:type="pct"/>
          </w:tcPr>
          <w:p w14:paraId="4DAADCB2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Accreditation</w:t>
            </w:r>
          </w:p>
        </w:tc>
        <w:tc>
          <w:tcPr>
            <w:tcW w:w="1321" w:type="pct"/>
          </w:tcPr>
          <w:p w14:paraId="2EE1816A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RNZCGP offers Foundation and Cornerstone accreditation</w:t>
            </w:r>
          </w:p>
        </w:tc>
        <w:tc>
          <w:tcPr>
            <w:tcW w:w="914" w:type="pct"/>
          </w:tcPr>
          <w:p w14:paraId="1C2E96C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Foundation and Cornerstone status </w:t>
            </w:r>
          </w:p>
        </w:tc>
        <w:tc>
          <w:tcPr>
            <w:tcW w:w="408" w:type="pct"/>
          </w:tcPr>
          <w:p w14:paraId="425C0167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5EAE9878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Foundation, Cornerstone</w:t>
            </w:r>
          </w:p>
        </w:tc>
        <w:tc>
          <w:tcPr>
            <w:tcW w:w="457" w:type="pct"/>
          </w:tcPr>
          <w:p w14:paraId="6B1C1B71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3055B4D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6BA17244" w14:textId="77777777" w:rsidTr="00361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0776AC8F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</w:t>
            </w:r>
          </w:p>
        </w:tc>
        <w:tc>
          <w:tcPr>
            <w:tcW w:w="653" w:type="pct"/>
          </w:tcPr>
          <w:p w14:paraId="6EC6AB36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 system</w:t>
            </w:r>
          </w:p>
        </w:tc>
        <w:tc>
          <w:tcPr>
            <w:tcW w:w="1321" w:type="pct"/>
          </w:tcPr>
          <w:p w14:paraId="56A3187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914" w:type="pct"/>
          </w:tcPr>
          <w:p w14:paraId="49EEBC7D" w14:textId="77777777" w:rsidR="00B21B07" w:rsidRPr="00ED60AB" w:rsidRDefault="00B21B07" w:rsidP="00425956">
            <w:pPr>
              <w:pStyle w:val="ListParagraph"/>
              <w:numPr>
                <w:ilvl w:val="0"/>
                <w:numId w:val="12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Books open</w:t>
            </w:r>
          </w:p>
          <w:p w14:paraId="66C1DBC7" w14:textId="77777777" w:rsidR="00B21B07" w:rsidRPr="00ED60AB" w:rsidRDefault="00B21B07" w:rsidP="00425956">
            <w:pPr>
              <w:pStyle w:val="ListParagraph"/>
              <w:numPr>
                <w:ilvl w:val="0"/>
                <w:numId w:val="12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 model:</w:t>
            </w:r>
          </w:p>
          <w:p w14:paraId="36194F5D" w14:textId="77777777" w:rsidR="00B21B07" w:rsidRPr="00ED60AB" w:rsidRDefault="00B21B07" w:rsidP="00425956">
            <w:pPr>
              <w:pStyle w:val="ListParagraph"/>
              <w:numPr>
                <w:ilvl w:val="0"/>
                <w:numId w:val="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Regular + ‘fit in’ urgent patients</w:t>
            </w:r>
          </w:p>
          <w:p w14:paraId="0406761C" w14:textId="77777777" w:rsidR="00B21B07" w:rsidRPr="00ED60AB" w:rsidRDefault="00B21B07" w:rsidP="00425956">
            <w:pPr>
              <w:pStyle w:val="ListParagraph"/>
              <w:numPr>
                <w:ilvl w:val="0"/>
                <w:numId w:val="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Regular + ‘walk-in’ times</w:t>
            </w:r>
          </w:p>
          <w:p w14:paraId="06EDC30D" w14:textId="77777777" w:rsidR="00B21B07" w:rsidRPr="00ED60AB" w:rsidRDefault="00B21B07" w:rsidP="00425956">
            <w:pPr>
              <w:pStyle w:val="ListParagraph"/>
              <w:numPr>
                <w:ilvl w:val="0"/>
                <w:numId w:val="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‘Walk-in’ + planned  appointments</w:t>
            </w:r>
          </w:p>
          <w:p w14:paraId="6A608A02" w14:textId="77777777" w:rsidR="006941F1" w:rsidRPr="00ED60AB" w:rsidRDefault="006941F1" w:rsidP="00425956">
            <w:pPr>
              <w:pStyle w:val="ListParagraph"/>
              <w:numPr>
                <w:ilvl w:val="0"/>
                <w:numId w:val="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Regular + acute slots kept for filling same day </w:t>
            </w:r>
          </w:p>
          <w:p w14:paraId="149B6916" w14:textId="77777777" w:rsidR="00B21B07" w:rsidRPr="00ED60AB" w:rsidRDefault="00B21B07" w:rsidP="00425956">
            <w:pPr>
              <w:pStyle w:val="ListParagraph"/>
              <w:numPr>
                <w:ilvl w:val="0"/>
                <w:numId w:val="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 appointments</w:t>
            </w:r>
          </w:p>
        </w:tc>
        <w:tc>
          <w:tcPr>
            <w:tcW w:w="408" w:type="pct"/>
          </w:tcPr>
          <w:p w14:paraId="291B3C39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14E21846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 system</w:t>
            </w:r>
          </w:p>
        </w:tc>
        <w:tc>
          <w:tcPr>
            <w:tcW w:w="457" w:type="pct"/>
          </w:tcPr>
          <w:p w14:paraId="40C9E66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1C9A0239" w14:textId="0F664FDC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</w:t>
            </w:r>
            <w:r w:rsidR="0036140F">
              <w:rPr>
                <w:rFonts w:ascii="Calibri" w:hAnsi="Calibri" w:cs="Calibri"/>
              </w:rPr>
              <w:t>t</w:t>
            </w:r>
            <w:r w:rsidR="006D4CCF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5B540CA3" w14:textId="33D36CAA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382508EE" w14:textId="200CE283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Practitioner </w:t>
            </w:r>
          </w:p>
          <w:p w14:paraId="7FD453DF" w14:textId="295A7596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CC4BEA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0FA281CF" w14:textId="15B33B59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685A95F9" w14:textId="51D7AA89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76385F0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533CB1D9" w14:textId="77777777" w:rsidTr="00361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BA990DE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8</w:t>
            </w:r>
          </w:p>
        </w:tc>
        <w:tc>
          <w:tcPr>
            <w:tcW w:w="653" w:type="pct"/>
          </w:tcPr>
          <w:p w14:paraId="2327595C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Opening hours</w:t>
            </w:r>
          </w:p>
        </w:tc>
        <w:tc>
          <w:tcPr>
            <w:tcW w:w="1321" w:type="pct"/>
          </w:tcPr>
          <w:p w14:paraId="379BE78D" w14:textId="77777777" w:rsidR="00B21B07" w:rsidRPr="00ED60AB" w:rsidRDefault="006941F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Note ‘normal’ hours for HCH considered to be 8-56</w:t>
            </w:r>
          </w:p>
        </w:tc>
        <w:tc>
          <w:tcPr>
            <w:tcW w:w="914" w:type="pct"/>
          </w:tcPr>
          <w:p w14:paraId="730EF0D9" w14:textId="77777777" w:rsidR="00B21B07" w:rsidRPr="00ED60AB" w:rsidRDefault="00B21B07" w:rsidP="00425956">
            <w:pPr>
              <w:pStyle w:val="ListParagraph"/>
              <w:numPr>
                <w:ilvl w:val="0"/>
                <w:numId w:val="11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Opening hours</w:t>
            </w:r>
          </w:p>
          <w:p w14:paraId="1F3AB2DD" w14:textId="77777777" w:rsidR="00B21B07" w:rsidRPr="00ED60AB" w:rsidRDefault="00B21B07" w:rsidP="00425956">
            <w:pPr>
              <w:pStyle w:val="ListParagraph"/>
              <w:numPr>
                <w:ilvl w:val="0"/>
                <w:numId w:val="2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N hours open after 6pm weekdays</w:t>
            </w:r>
          </w:p>
          <w:p w14:paraId="29EC8FD8" w14:textId="77777777" w:rsidR="00B21B07" w:rsidRPr="00ED60AB" w:rsidRDefault="00B21B07" w:rsidP="00425956">
            <w:pPr>
              <w:pStyle w:val="ListParagraph"/>
              <w:numPr>
                <w:ilvl w:val="0"/>
                <w:numId w:val="2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 hours open weekend</w:t>
            </w:r>
          </w:p>
          <w:p w14:paraId="735716D9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After hours availability / arrangements</w:t>
            </w:r>
          </w:p>
          <w:p w14:paraId="6F148AAD" w14:textId="77777777" w:rsidR="006941F1" w:rsidRPr="00ED60AB" w:rsidRDefault="006941F1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 hours open 8-6 weekdays</w:t>
            </w:r>
          </w:p>
        </w:tc>
        <w:tc>
          <w:tcPr>
            <w:tcW w:w="408" w:type="pct"/>
          </w:tcPr>
          <w:p w14:paraId="0218F4D4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127524B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Hours</w:t>
            </w:r>
          </w:p>
          <w:p w14:paraId="330F1139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After-hours</w:t>
            </w:r>
          </w:p>
        </w:tc>
        <w:tc>
          <w:tcPr>
            <w:tcW w:w="457" w:type="pct"/>
          </w:tcPr>
          <w:p w14:paraId="641488C7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02D028AB" w14:textId="61D94673" w:rsidR="00B21B07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CC4BEA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6B4CA98" w14:textId="2DDED392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 xml:space="preserve">Practitioner </w:t>
            </w:r>
          </w:p>
          <w:p w14:paraId="60CCCB9D" w14:textId="586761E0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BAC1ED1" w14:textId="012E6020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407761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5270BD9" w14:textId="45284965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45FE4817" w14:textId="755AA900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47208667" w14:textId="3212684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Invoice</w:t>
            </w:r>
            <w:r w:rsidR="00407761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45D0F469" w14:textId="513C83E9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</w:t>
            </w:r>
            <w:r w:rsidR="00407761">
              <w:rPr>
                <w:rFonts w:ascii="Calibri" w:hAnsi="Calibri" w:cs="Calibri"/>
              </w:rPr>
              <w:t xml:space="preserve"> </w:t>
            </w:r>
            <w:r w:rsidRPr="00ED60AB">
              <w:rPr>
                <w:rFonts w:ascii="Calibri" w:hAnsi="Calibri" w:cs="Calibri"/>
              </w:rPr>
              <w:t>Time</w:t>
            </w:r>
          </w:p>
          <w:p w14:paraId="7C3D358F" w14:textId="62990B59" w:rsidR="00B55574" w:rsidRPr="00ED60AB" w:rsidRDefault="0040776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</w:t>
            </w:r>
            <w:r w:rsidR="00B55574" w:rsidRPr="00ED60AB">
              <w:rPr>
                <w:rFonts w:ascii="Calibri" w:hAnsi="Calibri" w:cs="Calibri"/>
              </w:rPr>
              <w:t>ractitioner</w:t>
            </w:r>
          </w:p>
        </w:tc>
      </w:tr>
      <w:tr w:rsidR="00A912F6" w:rsidRPr="00ED60AB" w14:paraId="1A7F9C03" w14:textId="77777777" w:rsidTr="003614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A7FB842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9</w:t>
            </w:r>
          </w:p>
        </w:tc>
        <w:tc>
          <w:tcPr>
            <w:tcW w:w="653" w:type="pct"/>
          </w:tcPr>
          <w:p w14:paraId="70CCA16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Fees</w:t>
            </w:r>
          </w:p>
        </w:tc>
        <w:tc>
          <w:tcPr>
            <w:tcW w:w="1321" w:type="pct"/>
          </w:tcPr>
          <w:p w14:paraId="7559D08D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914" w:type="pct"/>
          </w:tcPr>
          <w:p w14:paraId="11A2981A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VLCA practice</w:t>
            </w:r>
          </w:p>
          <w:p w14:paraId="25B1E00F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U13 / U14 contract</w:t>
            </w:r>
          </w:p>
          <w:p w14:paraId="33ED6549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Fee for adults 45-64 </w:t>
            </w:r>
          </w:p>
          <w:p w14:paraId="35536016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Fee to see nurse</w:t>
            </w:r>
          </w:p>
          <w:p w14:paraId="5A99F92B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Fee for repeat prescription</w:t>
            </w:r>
            <w:r w:rsidR="006941F1" w:rsidRPr="00ED60AB">
              <w:rPr>
                <w:rFonts w:ascii="Calibri" w:hAnsi="Calibri" w:cs="Calibri"/>
              </w:rPr>
              <w:t xml:space="preserve"> (options)</w:t>
            </w:r>
          </w:p>
        </w:tc>
        <w:tc>
          <w:tcPr>
            <w:tcW w:w="408" w:type="pct"/>
          </w:tcPr>
          <w:p w14:paraId="5FF8C3E8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65807A97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Fees </w:t>
            </w:r>
          </w:p>
        </w:tc>
        <w:tc>
          <w:tcPr>
            <w:tcW w:w="457" w:type="pct"/>
          </w:tcPr>
          <w:p w14:paraId="0CEBCE7F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4D5D973B" w14:textId="77777777" w:rsidR="00B21B07" w:rsidRPr="00ED60AB" w:rsidRDefault="00B21B0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912F6" w:rsidRPr="00ED60AB" w14:paraId="48C948D6" w14:textId="77777777" w:rsidTr="003614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C90CFF2" w14:textId="77777777" w:rsidR="00B21B07" w:rsidRPr="00ED60AB" w:rsidRDefault="00B21B07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10</w:t>
            </w:r>
          </w:p>
        </w:tc>
        <w:tc>
          <w:tcPr>
            <w:tcW w:w="653" w:type="pct"/>
          </w:tcPr>
          <w:p w14:paraId="4A863AE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Languages</w:t>
            </w:r>
          </w:p>
        </w:tc>
        <w:tc>
          <w:tcPr>
            <w:tcW w:w="1321" w:type="pct"/>
          </w:tcPr>
          <w:p w14:paraId="1A8D738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Languages spoken by staff; access to and use of interpreters</w:t>
            </w:r>
          </w:p>
        </w:tc>
        <w:tc>
          <w:tcPr>
            <w:tcW w:w="914" w:type="pct"/>
          </w:tcPr>
          <w:p w14:paraId="3F96A956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Languages by staff</w:t>
            </w:r>
          </w:p>
          <w:p w14:paraId="11EB1C2A" w14:textId="77777777" w:rsidR="00B21B07" w:rsidRPr="00ED60AB" w:rsidRDefault="00B21B07" w:rsidP="00425956">
            <w:pPr>
              <w:pStyle w:val="ListParagraph"/>
              <w:numPr>
                <w:ilvl w:val="0"/>
                <w:numId w:val="10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interpreters</w:t>
            </w:r>
          </w:p>
        </w:tc>
        <w:tc>
          <w:tcPr>
            <w:tcW w:w="408" w:type="pct"/>
          </w:tcPr>
          <w:p w14:paraId="03A43B86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8" w:type="pct"/>
          </w:tcPr>
          <w:p w14:paraId="4E8C2300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Languages, interpreters</w:t>
            </w:r>
          </w:p>
        </w:tc>
        <w:tc>
          <w:tcPr>
            <w:tcW w:w="457" w:type="pct"/>
          </w:tcPr>
          <w:p w14:paraId="71278DFD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0" w:type="pct"/>
          </w:tcPr>
          <w:p w14:paraId="157F1EB2" w14:textId="77777777" w:rsidR="00B21B07" w:rsidRPr="00ED60AB" w:rsidRDefault="00B21B07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6CFC2018" w14:textId="77777777" w:rsidR="006332A5" w:rsidRPr="00ED60AB" w:rsidRDefault="006332A5" w:rsidP="00425956">
      <w:pPr>
        <w:spacing w:after="0" w:line="480" w:lineRule="auto"/>
        <w:rPr>
          <w:rFonts w:ascii="Calibri" w:hAnsi="Calibri" w:cs="Calibri"/>
          <w:b/>
        </w:rPr>
      </w:pPr>
    </w:p>
    <w:p w14:paraId="1F681735" w14:textId="77777777" w:rsidR="009E26F5" w:rsidRPr="00ED60AB" w:rsidRDefault="009E26F5" w:rsidP="00425956">
      <w:pPr>
        <w:spacing w:after="0" w:line="480" w:lineRule="auto"/>
        <w:rPr>
          <w:rFonts w:ascii="Calibri" w:hAnsi="Calibri" w:cs="Calibri"/>
          <w:b/>
        </w:rPr>
      </w:pPr>
    </w:p>
    <w:p w14:paraId="774F01AD" w14:textId="77777777" w:rsidR="008301F1" w:rsidRPr="00ED60AB" w:rsidRDefault="008301F1" w:rsidP="00425956">
      <w:pPr>
        <w:spacing w:after="0" w:line="480" w:lineRule="auto"/>
        <w:rPr>
          <w:rFonts w:ascii="Calibri" w:hAnsi="Calibri" w:cs="Calibri"/>
          <w:b/>
        </w:rPr>
      </w:pPr>
    </w:p>
    <w:p w14:paraId="2D00373F" w14:textId="77777777" w:rsidR="0062287F" w:rsidRPr="00ED60AB" w:rsidRDefault="00120B1A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P</w:t>
      </w:r>
      <w:r w:rsidR="0062287F" w:rsidRPr="00ED60AB">
        <w:rPr>
          <w:rFonts w:ascii="Calibri" w:hAnsi="Calibri" w:cs="Calibri"/>
          <w:b/>
        </w:rPr>
        <w:t>opulation attending practice</w:t>
      </w:r>
      <w:r w:rsidR="00A603A8" w:rsidRPr="00ED60AB">
        <w:rPr>
          <w:rFonts w:ascii="Calibri" w:hAnsi="Calibri" w:cs="Calibri"/>
          <w:b/>
        </w:rPr>
        <w:t xml:space="preserve">, enrolled and </w:t>
      </w:r>
      <w:r w:rsidR="00F11206" w:rsidRPr="00ED60AB">
        <w:rPr>
          <w:rFonts w:ascii="Calibri" w:hAnsi="Calibri" w:cs="Calibri"/>
          <w:b/>
        </w:rPr>
        <w:t xml:space="preserve">casual </w:t>
      </w:r>
    </w:p>
    <w:p w14:paraId="7C5426DA" w14:textId="77777777" w:rsidR="00D53154" w:rsidRPr="00ED60AB" w:rsidRDefault="00D53154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821"/>
        <w:gridCol w:w="3801"/>
        <w:gridCol w:w="2476"/>
        <w:gridCol w:w="1155"/>
        <w:gridCol w:w="1501"/>
        <w:gridCol w:w="1255"/>
        <w:gridCol w:w="1499"/>
      </w:tblGrid>
      <w:tr w:rsidR="00B55574" w:rsidRPr="00ED60AB" w14:paraId="082BEDD9" w14:textId="77777777" w:rsidTr="00992D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3637786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53" w:type="pct"/>
          </w:tcPr>
          <w:p w14:paraId="59ED331C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363" w:type="pct"/>
          </w:tcPr>
          <w:p w14:paraId="7BCE946E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888" w:type="pct"/>
          </w:tcPr>
          <w:p w14:paraId="3F21494E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14" w:type="pct"/>
          </w:tcPr>
          <w:p w14:paraId="7B060D39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38" w:type="pct"/>
          </w:tcPr>
          <w:p w14:paraId="32364662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450" w:type="pct"/>
          </w:tcPr>
          <w:p w14:paraId="6736EF0C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7" w:type="pct"/>
          </w:tcPr>
          <w:p w14:paraId="417D8A35" w14:textId="46B8B8EB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PMS </w:t>
            </w:r>
            <w:r w:rsidR="00992D2D">
              <w:rPr>
                <w:rFonts w:ascii="Calibri" w:hAnsi="Calibri" w:cs="Calibri"/>
              </w:rPr>
              <w:t>d</w:t>
            </w:r>
            <w:r w:rsidRPr="00ED60AB">
              <w:rPr>
                <w:rFonts w:ascii="Calibri" w:hAnsi="Calibri" w:cs="Calibri"/>
              </w:rPr>
              <w:t xml:space="preserve">ata </w:t>
            </w:r>
            <w:r w:rsidR="00992D2D">
              <w:rPr>
                <w:rFonts w:ascii="Calibri" w:hAnsi="Calibri" w:cs="Calibri"/>
              </w:rPr>
              <w:t>e</w:t>
            </w:r>
            <w:r w:rsidRPr="00ED60AB">
              <w:rPr>
                <w:rFonts w:ascii="Calibri" w:hAnsi="Calibri" w:cs="Calibri"/>
              </w:rPr>
              <w:t>lements</w:t>
            </w:r>
          </w:p>
        </w:tc>
      </w:tr>
      <w:tr w:rsidR="00B55574" w:rsidRPr="00ED60AB" w14:paraId="0C9C5C2E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850421A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20</w:t>
            </w:r>
          </w:p>
        </w:tc>
        <w:tc>
          <w:tcPr>
            <w:tcW w:w="653" w:type="pct"/>
          </w:tcPr>
          <w:p w14:paraId="5A048F9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Gender </w:t>
            </w:r>
          </w:p>
        </w:tc>
        <w:tc>
          <w:tcPr>
            <w:tcW w:w="1363" w:type="pct"/>
          </w:tcPr>
          <w:p w14:paraId="7C06BF1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Some practices may serve specific sub-populations </w:t>
            </w:r>
            <w:proofErr w:type="gramStart"/>
            <w:r w:rsidRPr="00ED60AB">
              <w:rPr>
                <w:rFonts w:ascii="Calibri" w:hAnsi="Calibri" w:cs="Calibri"/>
              </w:rPr>
              <w:t>e.g.</w:t>
            </w:r>
            <w:proofErr w:type="gramEnd"/>
            <w:r w:rsidRPr="00ED60AB">
              <w:rPr>
                <w:rFonts w:ascii="Calibri" w:hAnsi="Calibri" w:cs="Calibri"/>
              </w:rPr>
              <w:t xml:space="preserve"> younger women, older men</w:t>
            </w:r>
          </w:p>
        </w:tc>
        <w:tc>
          <w:tcPr>
            <w:tcW w:w="888" w:type="pct"/>
          </w:tcPr>
          <w:p w14:paraId="29DDF0F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Female %; enrolled, casual attending </w:t>
            </w:r>
          </w:p>
        </w:tc>
        <w:tc>
          <w:tcPr>
            <w:tcW w:w="414" w:type="pct"/>
          </w:tcPr>
          <w:p w14:paraId="4272B15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8" w:type="pct"/>
          </w:tcPr>
          <w:p w14:paraId="450B110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0" w:type="pct"/>
          </w:tcPr>
          <w:p w14:paraId="5498337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Gender, enrol status</w:t>
            </w:r>
          </w:p>
        </w:tc>
        <w:tc>
          <w:tcPr>
            <w:tcW w:w="537" w:type="pct"/>
          </w:tcPr>
          <w:p w14:paraId="6DFC6AB2" w14:textId="07F9EC22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9752D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7962D85" w14:textId="19E47C71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75D0EBA" w14:textId="63E7D6F2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  <w:p w14:paraId="380AAD05" w14:textId="1D09DF16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Registers</w:t>
            </w:r>
          </w:p>
        </w:tc>
      </w:tr>
      <w:tr w:rsidR="00B55574" w:rsidRPr="00ED60AB" w14:paraId="70A091E0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5890F80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21</w:t>
            </w:r>
          </w:p>
        </w:tc>
        <w:tc>
          <w:tcPr>
            <w:tcW w:w="653" w:type="pct"/>
          </w:tcPr>
          <w:p w14:paraId="56248395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Age</w:t>
            </w:r>
          </w:p>
        </w:tc>
        <w:tc>
          <w:tcPr>
            <w:tcW w:w="1363" w:type="pct"/>
          </w:tcPr>
          <w:p w14:paraId="51D8BC0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Practices may serve specific sub-populations </w:t>
            </w:r>
            <w:proofErr w:type="gramStart"/>
            <w:r w:rsidRPr="00ED60AB">
              <w:rPr>
                <w:rFonts w:ascii="Calibri" w:hAnsi="Calibri" w:cs="Calibri"/>
              </w:rPr>
              <w:t>e.g.</w:t>
            </w:r>
            <w:proofErr w:type="gramEnd"/>
            <w:r w:rsidRPr="00ED60AB">
              <w:rPr>
                <w:rFonts w:ascii="Calibri" w:hAnsi="Calibri" w:cs="Calibri"/>
              </w:rPr>
              <w:t xml:space="preserve"> aged residential care, children &amp; young people</w:t>
            </w:r>
          </w:p>
        </w:tc>
        <w:tc>
          <w:tcPr>
            <w:tcW w:w="888" w:type="pct"/>
          </w:tcPr>
          <w:p w14:paraId="02B31F29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Age 0-14 %; Age 65+ %; enrolled, casual attending </w:t>
            </w:r>
          </w:p>
        </w:tc>
        <w:tc>
          <w:tcPr>
            <w:tcW w:w="414" w:type="pct"/>
          </w:tcPr>
          <w:p w14:paraId="2CBF129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8" w:type="pct"/>
          </w:tcPr>
          <w:p w14:paraId="39398C5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0" w:type="pct"/>
          </w:tcPr>
          <w:p w14:paraId="6FC8DF42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Age, enrol status</w:t>
            </w:r>
          </w:p>
        </w:tc>
        <w:tc>
          <w:tcPr>
            <w:tcW w:w="537" w:type="pct"/>
          </w:tcPr>
          <w:p w14:paraId="0829CD08" w14:textId="35CED69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39C169E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Demographics</w:t>
            </w:r>
          </w:p>
          <w:p w14:paraId="4C082C84" w14:textId="5B0B376B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registers</w:t>
            </w:r>
          </w:p>
        </w:tc>
      </w:tr>
      <w:tr w:rsidR="00B55574" w:rsidRPr="00ED60AB" w14:paraId="4B23CECC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B093AFB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22</w:t>
            </w:r>
          </w:p>
        </w:tc>
        <w:tc>
          <w:tcPr>
            <w:tcW w:w="653" w:type="pct"/>
          </w:tcPr>
          <w:p w14:paraId="0C288BB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Ethnicity</w:t>
            </w:r>
          </w:p>
        </w:tc>
        <w:tc>
          <w:tcPr>
            <w:tcW w:w="1363" w:type="pct"/>
          </w:tcPr>
          <w:p w14:paraId="0A84F83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t>Maori</w:t>
            </w:r>
            <w:proofErr w:type="spellEnd"/>
            <w:r w:rsidRPr="00ED60AB">
              <w:rPr>
                <w:rFonts w:ascii="Calibri" w:hAnsi="Calibri" w:cs="Calibri"/>
              </w:rPr>
              <w:t>, Pacific, Asian, NZ European / Other</w:t>
            </w:r>
          </w:p>
        </w:tc>
        <w:tc>
          <w:tcPr>
            <w:tcW w:w="888" w:type="pct"/>
          </w:tcPr>
          <w:p w14:paraId="2A3274A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Ethnic group %; enrolled, casual attending </w:t>
            </w:r>
          </w:p>
        </w:tc>
        <w:tc>
          <w:tcPr>
            <w:tcW w:w="414" w:type="pct"/>
          </w:tcPr>
          <w:p w14:paraId="6CB1E00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8" w:type="pct"/>
          </w:tcPr>
          <w:p w14:paraId="7EEBDFE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0" w:type="pct"/>
          </w:tcPr>
          <w:p w14:paraId="39F8A04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Ethnicity, enrol status</w:t>
            </w:r>
          </w:p>
        </w:tc>
        <w:tc>
          <w:tcPr>
            <w:tcW w:w="537" w:type="pct"/>
          </w:tcPr>
          <w:p w14:paraId="12292F57" w14:textId="5859F889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2DF0C0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Demographics</w:t>
            </w:r>
          </w:p>
          <w:p w14:paraId="41DCB54B" w14:textId="5C764F3D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registers</w:t>
            </w:r>
          </w:p>
        </w:tc>
      </w:tr>
      <w:tr w:rsidR="00B55574" w:rsidRPr="00ED60AB" w14:paraId="08D5E228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37C13CB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23</w:t>
            </w:r>
          </w:p>
        </w:tc>
        <w:tc>
          <w:tcPr>
            <w:tcW w:w="653" w:type="pct"/>
          </w:tcPr>
          <w:p w14:paraId="0B42A20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Deprivation</w:t>
            </w:r>
          </w:p>
        </w:tc>
        <w:tc>
          <w:tcPr>
            <w:tcW w:w="1363" w:type="pct"/>
          </w:tcPr>
          <w:p w14:paraId="164DC75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Community Service Card; </w:t>
            </w:r>
            <w:proofErr w:type="spellStart"/>
            <w:r w:rsidRPr="00ED60AB">
              <w:rPr>
                <w:rFonts w:ascii="Calibri" w:hAnsi="Calibri" w:cs="Calibri"/>
              </w:rPr>
              <w:t>NZDep</w:t>
            </w:r>
            <w:proofErr w:type="spellEnd"/>
            <w:r w:rsidRPr="00ED60AB">
              <w:rPr>
                <w:rFonts w:ascii="Calibri" w:hAnsi="Calibri" w:cs="Calibri"/>
              </w:rPr>
              <w:t xml:space="preserve"> Quintile </w:t>
            </w:r>
          </w:p>
        </w:tc>
        <w:tc>
          <w:tcPr>
            <w:tcW w:w="888" w:type="pct"/>
          </w:tcPr>
          <w:p w14:paraId="40E46F27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CSC %, NZ Dep Q5 %; enrolled, casual attending </w:t>
            </w:r>
          </w:p>
        </w:tc>
        <w:tc>
          <w:tcPr>
            <w:tcW w:w="414" w:type="pct"/>
          </w:tcPr>
          <w:p w14:paraId="16890742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8" w:type="pct"/>
          </w:tcPr>
          <w:p w14:paraId="21E82B85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0" w:type="pct"/>
          </w:tcPr>
          <w:p w14:paraId="62DA5E2A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t>NZDep</w:t>
            </w:r>
            <w:proofErr w:type="spellEnd"/>
            <w:r w:rsidRPr="00ED60AB">
              <w:rPr>
                <w:rFonts w:ascii="Calibri" w:hAnsi="Calibri" w:cs="Calibri"/>
              </w:rPr>
              <w:t>, CSC, enrol status</w:t>
            </w:r>
          </w:p>
        </w:tc>
        <w:tc>
          <w:tcPr>
            <w:tcW w:w="537" w:type="pct"/>
          </w:tcPr>
          <w:p w14:paraId="6E5B4AB8" w14:textId="757845AE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3F3AE720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Demographics</w:t>
            </w:r>
          </w:p>
          <w:p w14:paraId="51C189F2" w14:textId="2C5C5DE1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Enrolment</w:t>
            </w:r>
            <w:r w:rsidR="00801AAB">
              <w:rPr>
                <w:rFonts w:ascii="Calibri" w:hAnsi="Calibri" w:cs="Calibri"/>
              </w:rPr>
              <w:t xml:space="preserve">: </w:t>
            </w:r>
            <w:r w:rsidRPr="00ED60AB">
              <w:rPr>
                <w:rFonts w:ascii="Calibri" w:hAnsi="Calibri" w:cs="Calibri"/>
              </w:rPr>
              <w:t xml:space="preserve"> registers</w:t>
            </w:r>
          </w:p>
        </w:tc>
      </w:tr>
      <w:tr w:rsidR="00B55574" w:rsidRPr="00ED60AB" w14:paraId="5D41F3D0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051D8D3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24</w:t>
            </w:r>
          </w:p>
        </w:tc>
        <w:tc>
          <w:tcPr>
            <w:tcW w:w="653" w:type="pct"/>
          </w:tcPr>
          <w:p w14:paraId="2EF7C44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High Needs</w:t>
            </w:r>
          </w:p>
        </w:tc>
        <w:tc>
          <w:tcPr>
            <w:tcW w:w="1363" w:type="pct"/>
          </w:tcPr>
          <w:p w14:paraId="7231EFB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High Needs = </w:t>
            </w:r>
            <w:proofErr w:type="spellStart"/>
            <w:r w:rsidRPr="00ED60AB">
              <w:rPr>
                <w:rFonts w:ascii="Calibri" w:hAnsi="Calibri" w:cs="Calibri"/>
              </w:rPr>
              <w:t>Maori</w:t>
            </w:r>
            <w:proofErr w:type="spellEnd"/>
            <w:r w:rsidRPr="00ED60AB">
              <w:rPr>
                <w:rFonts w:ascii="Calibri" w:hAnsi="Calibri" w:cs="Calibri"/>
              </w:rPr>
              <w:t xml:space="preserve"> or Pacific or </w:t>
            </w:r>
            <w:proofErr w:type="spellStart"/>
            <w:r w:rsidRPr="00ED60AB">
              <w:rPr>
                <w:rFonts w:ascii="Calibri" w:hAnsi="Calibri" w:cs="Calibri"/>
              </w:rPr>
              <w:t>NZDep</w:t>
            </w:r>
            <w:proofErr w:type="spellEnd"/>
            <w:r w:rsidRPr="00ED60AB">
              <w:rPr>
                <w:rFonts w:ascii="Calibri" w:hAnsi="Calibri" w:cs="Calibri"/>
              </w:rPr>
              <w:t xml:space="preserve"> Q5</w:t>
            </w:r>
          </w:p>
        </w:tc>
        <w:tc>
          <w:tcPr>
            <w:tcW w:w="888" w:type="pct"/>
          </w:tcPr>
          <w:p w14:paraId="00C75A5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High Needs %; enrolled, casual attending </w:t>
            </w:r>
          </w:p>
        </w:tc>
        <w:tc>
          <w:tcPr>
            <w:tcW w:w="414" w:type="pct"/>
          </w:tcPr>
          <w:p w14:paraId="7AE0868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8" w:type="pct"/>
          </w:tcPr>
          <w:p w14:paraId="1294DBB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0" w:type="pct"/>
          </w:tcPr>
          <w:p w14:paraId="73BE644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High Needs, enrol status</w:t>
            </w:r>
          </w:p>
        </w:tc>
        <w:tc>
          <w:tcPr>
            <w:tcW w:w="537" w:type="pct"/>
          </w:tcPr>
          <w:p w14:paraId="6A1A05B4" w14:textId="6E8A5601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26EBF8D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Demographics</w:t>
            </w:r>
          </w:p>
          <w:p w14:paraId="45B57478" w14:textId="357CDEEE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</w:t>
            </w:r>
            <w:r w:rsidR="00801AA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registers</w:t>
            </w:r>
          </w:p>
        </w:tc>
      </w:tr>
    </w:tbl>
    <w:p w14:paraId="463352B2" w14:textId="77777777" w:rsidR="00C06B33" w:rsidRPr="00ED60AB" w:rsidRDefault="00C06B33" w:rsidP="00425956">
      <w:pPr>
        <w:spacing w:after="0" w:line="480" w:lineRule="auto"/>
        <w:rPr>
          <w:rFonts w:ascii="Calibri" w:hAnsi="Calibri" w:cs="Calibri"/>
          <w:b/>
        </w:rPr>
      </w:pPr>
    </w:p>
    <w:p w14:paraId="39F8523A" w14:textId="77777777" w:rsidR="00A603A8" w:rsidRPr="00ED60AB" w:rsidRDefault="00A603A8" w:rsidP="00425956">
      <w:pPr>
        <w:spacing w:after="0" w:line="480" w:lineRule="auto"/>
        <w:rPr>
          <w:rFonts w:ascii="Calibri" w:hAnsi="Calibri" w:cs="Calibri"/>
          <w:b/>
        </w:rPr>
      </w:pPr>
    </w:p>
    <w:p w14:paraId="06775391" w14:textId="77777777" w:rsidR="00082C22" w:rsidRPr="00ED60AB" w:rsidRDefault="00082C22" w:rsidP="00425956">
      <w:pPr>
        <w:spacing w:after="0" w:line="480" w:lineRule="auto"/>
        <w:rPr>
          <w:rFonts w:ascii="Calibri" w:hAnsi="Calibri" w:cs="Calibri"/>
          <w:b/>
        </w:rPr>
      </w:pPr>
    </w:p>
    <w:p w14:paraId="2ACD82A5" w14:textId="77777777" w:rsidR="0006452B" w:rsidRPr="00ED60AB" w:rsidRDefault="0006452B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Māori literature scan</w:t>
      </w:r>
    </w:p>
    <w:p w14:paraId="2919CAC9" w14:textId="77777777" w:rsidR="00206D48" w:rsidRPr="00ED60AB" w:rsidRDefault="00206D48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"/>
        <w:gridCol w:w="1798"/>
        <w:gridCol w:w="3678"/>
        <w:gridCol w:w="2537"/>
        <w:gridCol w:w="1199"/>
        <w:gridCol w:w="1357"/>
        <w:gridCol w:w="1368"/>
        <w:gridCol w:w="1597"/>
      </w:tblGrid>
      <w:tr w:rsidR="007703AD" w:rsidRPr="00ED60AB" w14:paraId="00EA074C" w14:textId="77777777" w:rsidTr="00992D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5D854880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45" w:type="pct"/>
          </w:tcPr>
          <w:p w14:paraId="5D3B3B47" w14:textId="77777777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336" w:type="pct"/>
          </w:tcPr>
          <w:p w14:paraId="445DF865" w14:textId="77777777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918" w:type="pct"/>
          </w:tcPr>
          <w:p w14:paraId="640F2038" w14:textId="77777777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386" w:type="pct"/>
          </w:tcPr>
          <w:p w14:paraId="3353E2E8" w14:textId="77777777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486" w:type="pct"/>
          </w:tcPr>
          <w:p w14:paraId="34349A99" w14:textId="77777777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499" w:type="pct"/>
          </w:tcPr>
          <w:p w14:paraId="15E4235B" w14:textId="1437D71D" w:rsidR="007703AD" w:rsidRPr="00ED60AB" w:rsidRDefault="007703A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PHO data extracts</w:t>
            </w:r>
          </w:p>
        </w:tc>
        <w:tc>
          <w:tcPr>
            <w:tcW w:w="581" w:type="pct"/>
          </w:tcPr>
          <w:p w14:paraId="611BC1E3" w14:textId="3A2947C9" w:rsidR="007703AD" w:rsidRPr="00ED60AB" w:rsidRDefault="00992D2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PMS data element</w:t>
            </w:r>
            <w:r w:rsidR="007703AD" w:rsidRPr="00ED60AB">
              <w:rPr>
                <w:rFonts w:ascii="Calibri" w:hAnsi="Calibri" w:cs="Calibri"/>
              </w:rPr>
              <w:t>s</w:t>
            </w:r>
          </w:p>
        </w:tc>
      </w:tr>
      <w:tr w:rsidR="007703AD" w:rsidRPr="00ED60AB" w14:paraId="5F0AD528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2D269C51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645" w:type="pct"/>
          </w:tcPr>
          <w:p w14:paraId="3D47A1A0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Ownership</w:t>
            </w:r>
          </w:p>
        </w:tc>
        <w:tc>
          <w:tcPr>
            <w:tcW w:w="1336" w:type="pct"/>
          </w:tcPr>
          <w:p w14:paraId="00104012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Māori provider owned (data may come from DHBs)</w:t>
            </w:r>
          </w:p>
        </w:tc>
        <w:tc>
          <w:tcPr>
            <w:tcW w:w="918" w:type="pct"/>
          </w:tcPr>
          <w:p w14:paraId="0A76B28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06ABC38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0678FB6A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(ID1)</w:t>
            </w:r>
          </w:p>
        </w:tc>
        <w:tc>
          <w:tcPr>
            <w:tcW w:w="499" w:type="pct"/>
          </w:tcPr>
          <w:p w14:paraId="45C00E7F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A51CBF8" w14:textId="66C59A5F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71E173D2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3DA05505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4AEA737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Equity</w:t>
            </w:r>
          </w:p>
        </w:tc>
        <w:tc>
          <w:tcPr>
            <w:tcW w:w="1336" w:type="pct"/>
          </w:tcPr>
          <w:p w14:paraId="1F5C5D1F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All data to be cut by ethnicity</w:t>
            </w:r>
          </w:p>
        </w:tc>
        <w:tc>
          <w:tcPr>
            <w:tcW w:w="918" w:type="pct"/>
          </w:tcPr>
          <w:p w14:paraId="356D2D47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386ECD6B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0DCB466F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99" w:type="pct"/>
          </w:tcPr>
          <w:p w14:paraId="11C6406D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4A59CB84" w14:textId="20846292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66992FA5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1253C91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3C917B7D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Access</w:t>
            </w:r>
          </w:p>
        </w:tc>
        <w:tc>
          <w:tcPr>
            <w:tcW w:w="1336" w:type="pct"/>
          </w:tcPr>
          <w:p w14:paraId="343B4B25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Able to get appointment at a manageable time </w:t>
            </w:r>
          </w:p>
        </w:tc>
        <w:tc>
          <w:tcPr>
            <w:tcW w:w="918" w:type="pct"/>
          </w:tcPr>
          <w:p w14:paraId="61BE910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66CE7110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18D46382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(ID7, ID8)</w:t>
            </w:r>
          </w:p>
        </w:tc>
        <w:tc>
          <w:tcPr>
            <w:tcW w:w="499" w:type="pct"/>
          </w:tcPr>
          <w:p w14:paraId="028075A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26FA2CE6" w14:textId="1E6E24A4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0D27FE42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DC5C0B5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467EAB95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Costs</w:t>
            </w:r>
          </w:p>
        </w:tc>
        <w:tc>
          <w:tcPr>
            <w:tcW w:w="1336" w:type="pct"/>
          </w:tcPr>
          <w:p w14:paraId="04894614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Economic costs (data not collected on transport, childcare, fees, time off work)</w:t>
            </w:r>
          </w:p>
        </w:tc>
        <w:tc>
          <w:tcPr>
            <w:tcW w:w="918" w:type="pct"/>
          </w:tcPr>
          <w:p w14:paraId="215223AA" w14:textId="77777777" w:rsidR="007703AD" w:rsidRPr="00ED60AB" w:rsidRDefault="007703AD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 fees</w:t>
            </w:r>
          </w:p>
          <w:p w14:paraId="672F05A6" w14:textId="77777777" w:rsidR="007703AD" w:rsidRPr="00ED60AB" w:rsidRDefault="007703AD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 fees; use national policies for cost rules</w:t>
            </w:r>
          </w:p>
        </w:tc>
        <w:tc>
          <w:tcPr>
            <w:tcW w:w="386" w:type="pct"/>
          </w:tcPr>
          <w:p w14:paraId="11F8A9CB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Ethnicity, CSC, </w:t>
            </w:r>
            <w:proofErr w:type="spellStart"/>
            <w:r w:rsidRPr="00ED60AB">
              <w:rPr>
                <w:rFonts w:ascii="Calibri" w:hAnsi="Calibri" w:cs="Calibri"/>
              </w:rPr>
              <w:t>NZDep</w:t>
            </w:r>
            <w:proofErr w:type="spellEnd"/>
          </w:p>
        </w:tc>
        <w:tc>
          <w:tcPr>
            <w:tcW w:w="486" w:type="pct"/>
          </w:tcPr>
          <w:p w14:paraId="0B968739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(ID9)</w:t>
            </w:r>
          </w:p>
        </w:tc>
        <w:tc>
          <w:tcPr>
            <w:tcW w:w="499" w:type="pct"/>
          </w:tcPr>
          <w:p w14:paraId="3CFE676B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28CE4B35" w14:textId="712F41DB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2252E0B1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5251E0D3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2A2AD6FF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Response to Costs</w:t>
            </w:r>
          </w:p>
        </w:tc>
        <w:tc>
          <w:tcPr>
            <w:tcW w:w="1336" w:type="pct"/>
          </w:tcPr>
          <w:p w14:paraId="4886AE0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Practice, PHO or DHB response to costs </w:t>
            </w:r>
            <w:proofErr w:type="gramStart"/>
            <w:r w:rsidRPr="00ED60AB">
              <w:rPr>
                <w:rFonts w:ascii="Calibri" w:hAnsi="Calibri" w:cs="Calibri"/>
              </w:rPr>
              <w:t>e.g.</w:t>
            </w:r>
            <w:proofErr w:type="gramEnd"/>
            <w:r w:rsidRPr="00ED60AB">
              <w:rPr>
                <w:rFonts w:ascii="Calibri" w:hAnsi="Calibri" w:cs="Calibri"/>
              </w:rPr>
              <w:t xml:space="preserve"> </w:t>
            </w:r>
            <w:proofErr w:type="spellStart"/>
            <w:r w:rsidRPr="00ED60AB">
              <w:rPr>
                <w:rFonts w:ascii="Calibri" w:hAnsi="Calibri" w:cs="Calibri"/>
              </w:rPr>
              <w:t>ProExtra</w:t>
            </w:r>
            <w:proofErr w:type="spellEnd"/>
            <w:r w:rsidRPr="00ED60AB">
              <w:rPr>
                <w:rFonts w:ascii="Calibri" w:hAnsi="Calibri" w:cs="Calibri"/>
              </w:rPr>
              <w:t xml:space="preserve">, </w:t>
            </w:r>
            <w:proofErr w:type="spellStart"/>
            <w:r w:rsidRPr="00ED60AB">
              <w:rPr>
                <w:rFonts w:ascii="Calibri" w:hAnsi="Calibri" w:cs="Calibri"/>
              </w:rPr>
              <w:t>SiA</w:t>
            </w:r>
            <w:proofErr w:type="spellEnd"/>
            <w:r w:rsidRPr="00ED60AB">
              <w:rPr>
                <w:rFonts w:ascii="Calibri" w:hAnsi="Calibri" w:cs="Calibri"/>
              </w:rPr>
              <w:t>-funded services</w:t>
            </w:r>
          </w:p>
        </w:tc>
        <w:tc>
          <w:tcPr>
            <w:tcW w:w="918" w:type="pct"/>
          </w:tcPr>
          <w:p w14:paraId="71CF47FD" w14:textId="77777777" w:rsidR="007703AD" w:rsidRPr="00ED60AB" w:rsidRDefault="007703AD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Transport / petrol / parking</w:t>
            </w:r>
          </w:p>
          <w:p w14:paraId="3809A202" w14:textId="77777777" w:rsidR="007703AD" w:rsidRPr="00ED60AB" w:rsidRDefault="007703AD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Childcare</w:t>
            </w:r>
          </w:p>
          <w:p w14:paraId="6498EC2F" w14:textId="77777777" w:rsidR="007703AD" w:rsidRPr="00ED60AB" w:rsidRDefault="007703AD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Links to social services</w:t>
            </w:r>
          </w:p>
        </w:tc>
        <w:tc>
          <w:tcPr>
            <w:tcW w:w="386" w:type="pct"/>
          </w:tcPr>
          <w:p w14:paraId="59A9AF8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5DBF897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(ID62)</w:t>
            </w:r>
          </w:p>
          <w:p w14:paraId="18094F4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Cost reduction</w:t>
            </w:r>
          </w:p>
        </w:tc>
        <w:tc>
          <w:tcPr>
            <w:tcW w:w="499" w:type="pct"/>
          </w:tcPr>
          <w:p w14:paraId="46370EF0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383347B6" w14:textId="6776736D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37FEE34C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082BC64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12823D38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Support services</w:t>
            </w:r>
          </w:p>
        </w:tc>
        <w:tc>
          <w:tcPr>
            <w:tcW w:w="1336" w:type="pct"/>
          </w:tcPr>
          <w:p w14:paraId="29734E9C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Financial, childcare, emotional </w:t>
            </w:r>
            <w:proofErr w:type="gramStart"/>
            <w:r w:rsidRPr="00ED60AB">
              <w:rPr>
                <w:rFonts w:ascii="Calibri" w:hAnsi="Calibri" w:cs="Calibri"/>
              </w:rPr>
              <w:t>support;</w:t>
            </w:r>
            <w:proofErr w:type="gramEnd"/>
          </w:p>
          <w:p w14:paraId="479B722A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lastRenderedPageBreak/>
              <w:t>Kaimahi</w:t>
            </w:r>
            <w:proofErr w:type="spellEnd"/>
            <w:r w:rsidRPr="00ED60AB">
              <w:rPr>
                <w:rFonts w:ascii="Calibri" w:hAnsi="Calibri" w:cs="Calibri"/>
              </w:rPr>
              <w:t xml:space="preserve"> (community health workers, navigators) advocating and navigating health and social services</w:t>
            </w:r>
          </w:p>
        </w:tc>
        <w:tc>
          <w:tcPr>
            <w:tcW w:w="918" w:type="pct"/>
          </w:tcPr>
          <w:p w14:paraId="317797A4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lastRenderedPageBreak/>
              <w:t>Kaimahi</w:t>
            </w:r>
            <w:proofErr w:type="spellEnd"/>
            <w:r w:rsidRPr="00ED60AB">
              <w:rPr>
                <w:rFonts w:ascii="Calibri" w:hAnsi="Calibri" w:cs="Calibri"/>
              </w:rPr>
              <w:t xml:space="preserve"> </w:t>
            </w:r>
          </w:p>
          <w:p w14:paraId="54013503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Whanau Ora contract</w:t>
            </w:r>
          </w:p>
        </w:tc>
        <w:tc>
          <w:tcPr>
            <w:tcW w:w="386" w:type="pct"/>
          </w:tcPr>
          <w:p w14:paraId="4D5B840A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4AE54634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  <w:p w14:paraId="58C3192C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Outreach contracts; MH programmes</w:t>
            </w:r>
          </w:p>
        </w:tc>
        <w:tc>
          <w:tcPr>
            <w:tcW w:w="499" w:type="pct"/>
          </w:tcPr>
          <w:p w14:paraId="0DCDA9E0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4FA9967C" w14:textId="3A91FE18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434234D8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4862A2B1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0B08301A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Distance</w:t>
            </w:r>
          </w:p>
        </w:tc>
        <w:tc>
          <w:tcPr>
            <w:tcW w:w="1336" w:type="pct"/>
          </w:tcPr>
          <w:p w14:paraId="542A1A14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Geographic distance</w:t>
            </w:r>
          </w:p>
        </w:tc>
        <w:tc>
          <w:tcPr>
            <w:tcW w:w="918" w:type="pct"/>
          </w:tcPr>
          <w:p w14:paraId="6E3759CA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5C7C8322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2FBF86CB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(ID63, ID55, ID64)</w:t>
            </w:r>
          </w:p>
        </w:tc>
        <w:tc>
          <w:tcPr>
            <w:tcW w:w="499" w:type="pct"/>
          </w:tcPr>
          <w:p w14:paraId="58C4A01F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1A2F29C" w14:textId="1ED126A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571BD29B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5DF22B11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2E6B1AE5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Cultural safety </w:t>
            </w:r>
          </w:p>
        </w:tc>
        <w:tc>
          <w:tcPr>
            <w:tcW w:w="1336" w:type="pct"/>
          </w:tcPr>
          <w:p w14:paraId="5DF3965C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Training programmes available; Eurocentric practices a barrier. Te </w:t>
            </w:r>
            <w:proofErr w:type="spellStart"/>
            <w:r w:rsidRPr="00ED60AB">
              <w:rPr>
                <w:rFonts w:ascii="Calibri" w:hAnsi="Calibri" w:cs="Calibri"/>
              </w:rPr>
              <w:t>Ao</w:t>
            </w:r>
            <w:proofErr w:type="spellEnd"/>
            <w:r w:rsidRPr="00ED60AB">
              <w:rPr>
                <w:rFonts w:ascii="Calibri" w:hAnsi="Calibri" w:cs="Calibri"/>
              </w:rPr>
              <w:t xml:space="preserve"> Māori practices (tikanga, </w:t>
            </w:r>
            <w:proofErr w:type="spellStart"/>
            <w:r w:rsidRPr="00ED60AB">
              <w:rPr>
                <w:rFonts w:ascii="Calibri" w:hAnsi="Calibri" w:cs="Calibri"/>
              </w:rPr>
              <w:t>te</w:t>
            </w:r>
            <w:proofErr w:type="spellEnd"/>
            <w:r w:rsidRPr="00ED60AB">
              <w:rPr>
                <w:rFonts w:ascii="Calibri" w:hAnsi="Calibri" w:cs="Calibri"/>
              </w:rPr>
              <w:t xml:space="preserve"> </w:t>
            </w:r>
            <w:proofErr w:type="spellStart"/>
            <w:r w:rsidRPr="00ED60AB">
              <w:rPr>
                <w:rFonts w:ascii="Calibri" w:hAnsi="Calibri" w:cs="Calibri"/>
              </w:rPr>
              <w:t>reo</w:t>
            </w:r>
            <w:proofErr w:type="spellEnd"/>
            <w:r w:rsidRPr="00ED60AB">
              <w:rPr>
                <w:rFonts w:ascii="Calibri" w:hAnsi="Calibri" w:cs="Calibri"/>
              </w:rPr>
              <w:t xml:space="preserve"> Māori, </w:t>
            </w:r>
            <w:proofErr w:type="spellStart"/>
            <w:r w:rsidRPr="00ED60AB">
              <w:rPr>
                <w:rFonts w:ascii="Calibri" w:hAnsi="Calibri" w:cs="Calibri"/>
              </w:rPr>
              <w:t>wh</w:t>
            </w:r>
            <w:proofErr w:type="spellEnd"/>
            <m:oMath>
              <m:r>
                <w:rPr>
                  <w:rFonts w:ascii="Cambria Math" w:hAnsi="Cambria Math" w:cs="Calibri"/>
                </w:rPr>
                <m:t>ā</m:t>
              </m:r>
            </m:oMath>
            <w:r w:rsidRPr="00ED60AB">
              <w:rPr>
                <w:rFonts w:ascii="Calibri" w:hAnsi="Calibri" w:cs="Calibri"/>
              </w:rPr>
              <w:t>nau centered) facilitate access through sense of comfort, empowerment, cultural acceptability, belonging</w:t>
            </w:r>
          </w:p>
        </w:tc>
        <w:tc>
          <w:tcPr>
            <w:tcW w:w="918" w:type="pct"/>
          </w:tcPr>
          <w:p w14:paraId="64DC391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Attendance, completion by individuals or profession</w:t>
            </w:r>
          </w:p>
        </w:tc>
        <w:tc>
          <w:tcPr>
            <w:tcW w:w="386" w:type="pct"/>
          </w:tcPr>
          <w:p w14:paraId="6F86EFE2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26ADAAB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Cultural training</w:t>
            </w:r>
          </w:p>
        </w:tc>
        <w:tc>
          <w:tcPr>
            <w:tcW w:w="499" w:type="pct"/>
          </w:tcPr>
          <w:p w14:paraId="03BB8DFD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F7ADA76" w14:textId="2E440D36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687652D9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16B7A52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734078D9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Home visits</w:t>
            </w:r>
          </w:p>
        </w:tc>
        <w:tc>
          <w:tcPr>
            <w:tcW w:w="1336" w:type="pct"/>
          </w:tcPr>
          <w:p w14:paraId="0B690D9A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918" w:type="pct"/>
          </w:tcPr>
          <w:p w14:paraId="583B8EA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7FDCA855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4F32B4E5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(ID54)</w:t>
            </w:r>
          </w:p>
        </w:tc>
        <w:tc>
          <w:tcPr>
            <w:tcW w:w="499" w:type="pct"/>
          </w:tcPr>
          <w:p w14:paraId="587FDAFF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752A44F" w14:textId="1B2AEAD6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2189C29A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E553B1B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46C94058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Whanaungatanga </w:t>
            </w:r>
          </w:p>
        </w:tc>
        <w:tc>
          <w:tcPr>
            <w:tcW w:w="1336" w:type="pct"/>
          </w:tcPr>
          <w:p w14:paraId="31B6390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Relationships /engagement / rapport; lack of trust in GPs / HPs; treated with respect, non-judgemental; treat people as a whānau rather than individual patients; listening to patients; racism and other forms of discrimination (body weight, place of residence); shared decision-making.</w:t>
            </w:r>
          </w:p>
        </w:tc>
        <w:tc>
          <w:tcPr>
            <w:tcW w:w="918" w:type="pct"/>
          </w:tcPr>
          <w:p w14:paraId="36B678D7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1146ABE5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Pt Experience Survey</w:t>
            </w:r>
          </w:p>
        </w:tc>
        <w:tc>
          <w:tcPr>
            <w:tcW w:w="486" w:type="pct"/>
          </w:tcPr>
          <w:p w14:paraId="5F3D3739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99" w:type="pct"/>
          </w:tcPr>
          <w:p w14:paraId="62AB94D4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4A7C670A" w14:textId="1E2A953A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45BA6578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3CFB4ADD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0F73CD9D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  <w:bCs/>
              </w:rPr>
              <w:t>Ethnic concordance</w:t>
            </w:r>
          </w:p>
        </w:tc>
        <w:tc>
          <w:tcPr>
            <w:tcW w:w="1336" w:type="pct"/>
          </w:tcPr>
          <w:p w14:paraId="68A3C4E4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Preference for HPs of the same ethnicity (shared language, understandings of the world)</w:t>
            </w:r>
          </w:p>
        </w:tc>
        <w:tc>
          <w:tcPr>
            <w:tcW w:w="918" w:type="pct"/>
          </w:tcPr>
          <w:p w14:paraId="6DC55C41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Ethnic concordance by visit, by profession</w:t>
            </w:r>
          </w:p>
        </w:tc>
        <w:tc>
          <w:tcPr>
            <w:tcW w:w="386" w:type="pct"/>
          </w:tcPr>
          <w:p w14:paraId="47712C5D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5BBFC44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(ID3, ID41)</w:t>
            </w:r>
          </w:p>
        </w:tc>
        <w:tc>
          <w:tcPr>
            <w:tcW w:w="499" w:type="pct"/>
          </w:tcPr>
          <w:p w14:paraId="10C62925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6D99F1F" w14:textId="071020C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6DD8B171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AD37414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3D18E1AE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  <w:bCs/>
              </w:rPr>
              <w:t>Continuity of care</w:t>
            </w:r>
          </w:p>
        </w:tc>
        <w:tc>
          <w:tcPr>
            <w:tcW w:w="1336" w:type="pct"/>
          </w:tcPr>
          <w:p w14:paraId="7E96B5CF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Long term relationships with GP/HCPs</w:t>
            </w:r>
          </w:p>
        </w:tc>
        <w:tc>
          <w:tcPr>
            <w:tcW w:w="918" w:type="pct"/>
          </w:tcPr>
          <w:p w14:paraId="76C9D21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378D9AFE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Churn</w:t>
            </w:r>
          </w:p>
        </w:tc>
        <w:tc>
          <w:tcPr>
            <w:tcW w:w="486" w:type="pct"/>
          </w:tcPr>
          <w:p w14:paraId="4E7FC5A2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(ID32)</w:t>
            </w:r>
          </w:p>
        </w:tc>
        <w:tc>
          <w:tcPr>
            <w:tcW w:w="499" w:type="pct"/>
          </w:tcPr>
          <w:p w14:paraId="48B14322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16CDBD02" w14:textId="6956F992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6912ABC2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2D1C3357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2DEA4AAD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  <w:bCs/>
              </w:rPr>
              <w:t>Health literacy</w:t>
            </w:r>
          </w:p>
        </w:tc>
        <w:tc>
          <w:tcPr>
            <w:tcW w:w="1336" w:type="pct"/>
          </w:tcPr>
          <w:p w14:paraId="103F9FEC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Medical jargon, need culturally appropriate communication / resources, preference for visual </w:t>
            </w:r>
          </w:p>
        </w:tc>
        <w:tc>
          <w:tcPr>
            <w:tcW w:w="918" w:type="pct"/>
          </w:tcPr>
          <w:p w14:paraId="73E6E8BD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7C7B89DA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Pt Experience Survey</w:t>
            </w:r>
          </w:p>
        </w:tc>
        <w:tc>
          <w:tcPr>
            <w:tcW w:w="486" w:type="pct"/>
          </w:tcPr>
          <w:p w14:paraId="2A645F51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99" w:type="pct"/>
          </w:tcPr>
          <w:p w14:paraId="6F582238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67A96849" w14:textId="011A771C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7736BDBF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0C541941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11599C0C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Languages</w:t>
            </w:r>
          </w:p>
        </w:tc>
        <w:tc>
          <w:tcPr>
            <w:tcW w:w="1336" w:type="pct"/>
          </w:tcPr>
          <w:p w14:paraId="35C42C23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918" w:type="pct"/>
          </w:tcPr>
          <w:p w14:paraId="41DE01E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86" w:type="pct"/>
          </w:tcPr>
          <w:p w14:paraId="7CFB9D75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6" w:type="pct"/>
          </w:tcPr>
          <w:p w14:paraId="5BD48797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(ID10)</w:t>
            </w:r>
          </w:p>
        </w:tc>
        <w:tc>
          <w:tcPr>
            <w:tcW w:w="499" w:type="pct"/>
          </w:tcPr>
          <w:p w14:paraId="43FD8806" w14:textId="77777777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03628FE4" w14:textId="5439AF0E" w:rsidR="007703AD" w:rsidRPr="00ED60AB" w:rsidRDefault="007703A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7703AD" w:rsidRPr="00ED60AB" w14:paraId="029AAD67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0A1A30C4" w14:textId="77777777" w:rsidR="007703AD" w:rsidRPr="00ED60AB" w:rsidRDefault="007703AD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45" w:type="pct"/>
          </w:tcPr>
          <w:p w14:paraId="29CD83BB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Missed services</w:t>
            </w:r>
          </w:p>
        </w:tc>
        <w:tc>
          <w:tcPr>
            <w:tcW w:w="1336" w:type="pct"/>
          </w:tcPr>
          <w:p w14:paraId="4C435D12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May mark patient unmet need and barriers to service access</w:t>
            </w:r>
          </w:p>
        </w:tc>
        <w:tc>
          <w:tcPr>
            <w:tcW w:w="918" w:type="pct"/>
          </w:tcPr>
          <w:p w14:paraId="4F5667F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DNA at primary and secondary care</w:t>
            </w:r>
          </w:p>
        </w:tc>
        <w:tc>
          <w:tcPr>
            <w:tcW w:w="386" w:type="pct"/>
          </w:tcPr>
          <w:p w14:paraId="40DF1BD6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DNA</w:t>
            </w:r>
          </w:p>
        </w:tc>
        <w:tc>
          <w:tcPr>
            <w:tcW w:w="486" w:type="pct"/>
          </w:tcPr>
          <w:p w14:paraId="4A3BC7EB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99" w:type="pct"/>
          </w:tcPr>
          <w:p w14:paraId="48EB6E64" w14:textId="77777777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727160C7" w14:textId="1571C6FC" w:rsidR="007703AD" w:rsidRPr="00ED60AB" w:rsidRDefault="007703A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(ID59)</w:t>
            </w:r>
          </w:p>
        </w:tc>
      </w:tr>
    </w:tbl>
    <w:p w14:paraId="02FB0CAF" w14:textId="77777777" w:rsidR="005F4C6E" w:rsidRPr="00ED60AB" w:rsidRDefault="005F4C6E" w:rsidP="00425956">
      <w:pPr>
        <w:spacing w:after="0" w:line="480" w:lineRule="auto"/>
        <w:rPr>
          <w:rFonts w:ascii="Calibri" w:hAnsi="Calibri" w:cs="Calibri"/>
          <w:b/>
        </w:rPr>
      </w:pPr>
    </w:p>
    <w:p w14:paraId="742234E5" w14:textId="77777777" w:rsidR="007221F9" w:rsidRPr="00ED60AB" w:rsidRDefault="007221F9" w:rsidP="00425956">
      <w:pPr>
        <w:spacing w:after="0" w:line="480" w:lineRule="auto"/>
        <w:rPr>
          <w:rFonts w:ascii="Calibri" w:hAnsi="Calibri" w:cs="Calibri"/>
          <w:b/>
          <w:bCs/>
        </w:rPr>
      </w:pPr>
    </w:p>
    <w:p w14:paraId="5F54232E" w14:textId="77777777" w:rsidR="0006452B" w:rsidRPr="00ED60AB" w:rsidRDefault="00464F3E" w:rsidP="00425956">
      <w:pPr>
        <w:spacing w:after="0" w:line="480" w:lineRule="auto"/>
        <w:rPr>
          <w:rFonts w:ascii="Calibri" w:hAnsi="Calibri" w:cs="Calibri"/>
          <w:b/>
          <w:bCs/>
        </w:rPr>
      </w:pPr>
      <w:r w:rsidRPr="00ED60AB">
        <w:rPr>
          <w:rFonts w:ascii="Calibri" w:hAnsi="Calibri" w:cs="Calibri"/>
          <w:b/>
          <w:bCs/>
        </w:rPr>
        <w:t>P</w:t>
      </w:r>
      <w:r w:rsidR="005B341D" w:rsidRPr="00ED60AB">
        <w:rPr>
          <w:rFonts w:ascii="Calibri" w:hAnsi="Calibri" w:cs="Calibri"/>
          <w:b/>
          <w:bCs/>
        </w:rPr>
        <w:t>acific li</w:t>
      </w:r>
      <w:r w:rsidRPr="00ED60AB">
        <w:rPr>
          <w:rFonts w:ascii="Calibri" w:hAnsi="Calibri" w:cs="Calibri"/>
          <w:b/>
          <w:bCs/>
        </w:rPr>
        <w:t>terature scan</w:t>
      </w:r>
    </w:p>
    <w:p w14:paraId="39D686EF" w14:textId="77777777" w:rsidR="008B2A46" w:rsidRPr="00ED60AB" w:rsidRDefault="008B2A46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"/>
        <w:gridCol w:w="1850"/>
        <w:gridCol w:w="3685"/>
        <w:gridCol w:w="2410"/>
        <w:gridCol w:w="1275"/>
        <w:gridCol w:w="1417"/>
        <w:gridCol w:w="1398"/>
        <w:gridCol w:w="1499"/>
      </w:tblGrid>
      <w:tr w:rsidR="00860265" w:rsidRPr="00ED60AB" w14:paraId="26C07B1F" w14:textId="77777777" w:rsidTr="00992D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60355E3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63" w:type="pct"/>
          </w:tcPr>
          <w:p w14:paraId="7902E836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 w:val="0"/>
              </w:rPr>
            </w:pPr>
            <w:r w:rsidRPr="00ED60AB">
              <w:rPr>
                <w:rFonts w:ascii="Calibri" w:hAnsi="Calibri" w:cs="Calibri"/>
                <w:bCs w:val="0"/>
              </w:rPr>
              <w:t>Characteristic</w:t>
            </w:r>
          </w:p>
        </w:tc>
        <w:tc>
          <w:tcPr>
            <w:tcW w:w="1321" w:type="pct"/>
          </w:tcPr>
          <w:p w14:paraId="7F935E78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Explanation</w:t>
            </w:r>
          </w:p>
        </w:tc>
        <w:tc>
          <w:tcPr>
            <w:tcW w:w="864" w:type="pct"/>
          </w:tcPr>
          <w:p w14:paraId="539C0F5D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Categories / measures</w:t>
            </w:r>
          </w:p>
        </w:tc>
        <w:tc>
          <w:tcPr>
            <w:tcW w:w="457" w:type="pct"/>
          </w:tcPr>
          <w:p w14:paraId="250640AC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08" w:type="pct"/>
          </w:tcPr>
          <w:p w14:paraId="7BEBD0CF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501" w:type="pct"/>
          </w:tcPr>
          <w:p w14:paraId="20B69C99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7" w:type="pct"/>
          </w:tcPr>
          <w:p w14:paraId="18A255C1" w14:textId="020CCCEF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PMS </w:t>
            </w:r>
            <w:r w:rsidR="00992D2D">
              <w:rPr>
                <w:rFonts w:ascii="Calibri" w:hAnsi="Calibri" w:cs="Calibri"/>
              </w:rPr>
              <w:t>d</w:t>
            </w:r>
            <w:r w:rsidRPr="00ED60AB">
              <w:rPr>
                <w:rFonts w:ascii="Calibri" w:hAnsi="Calibri" w:cs="Calibri"/>
              </w:rPr>
              <w:t xml:space="preserve">ata </w:t>
            </w:r>
            <w:r w:rsidR="00992D2D">
              <w:rPr>
                <w:rFonts w:ascii="Calibri" w:hAnsi="Calibri" w:cs="Calibri"/>
              </w:rPr>
              <w:t>e</w:t>
            </w:r>
            <w:r w:rsidRPr="00ED60AB">
              <w:rPr>
                <w:rFonts w:ascii="Calibri" w:hAnsi="Calibri" w:cs="Calibri"/>
              </w:rPr>
              <w:t>lements</w:t>
            </w:r>
          </w:p>
        </w:tc>
      </w:tr>
      <w:tr w:rsidR="00860265" w:rsidRPr="00ED60AB" w14:paraId="438677B4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41401BF8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537DCC6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Ownership</w:t>
            </w:r>
          </w:p>
        </w:tc>
        <w:tc>
          <w:tcPr>
            <w:tcW w:w="1321" w:type="pct"/>
          </w:tcPr>
          <w:p w14:paraId="1C17D7C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Pacific provider owned (data may come from DHBs)</w:t>
            </w:r>
          </w:p>
        </w:tc>
        <w:tc>
          <w:tcPr>
            <w:tcW w:w="864" w:type="pct"/>
          </w:tcPr>
          <w:p w14:paraId="59BCA10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347AD0A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66A27BB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(ID1)</w:t>
            </w:r>
          </w:p>
        </w:tc>
        <w:tc>
          <w:tcPr>
            <w:tcW w:w="501" w:type="pct"/>
          </w:tcPr>
          <w:p w14:paraId="0271036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49C842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1E36CCB1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8AB135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7611364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Equity</w:t>
            </w:r>
          </w:p>
        </w:tc>
        <w:tc>
          <w:tcPr>
            <w:tcW w:w="1321" w:type="pct"/>
          </w:tcPr>
          <w:p w14:paraId="0D5D68C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All data to be cut by ethnicity</w:t>
            </w:r>
          </w:p>
        </w:tc>
        <w:tc>
          <w:tcPr>
            <w:tcW w:w="864" w:type="pct"/>
          </w:tcPr>
          <w:p w14:paraId="5388E89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650BED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22B5A528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2D8DB6B7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30A7536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45225AEE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37575FF8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2E09736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Access</w:t>
            </w:r>
          </w:p>
        </w:tc>
        <w:tc>
          <w:tcPr>
            <w:tcW w:w="1321" w:type="pct"/>
          </w:tcPr>
          <w:p w14:paraId="3B9C124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Practice factors (data not collected on role of receptionists, practice </w:t>
            </w:r>
            <w:r w:rsidRPr="00ED60AB">
              <w:rPr>
                <w:rFonts w:ascii="Calibri" w:hAnsi="Calibri" w:cs="Calibri"/>
              </w:rPr>
              <w:lastRenderedPageBreak/>
              <w:t>environment, employment circumstances)</w:t>
            </w:r>
          </w:p>
          <w:p w14:paraId="6D74FC1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Barriers to access:</w:t>
            </w:r>
          </w:p>
        </w:tc>
        <w:tc>
          <w:tcPr>
            <w:tcW w:w="864" w:type="pct"/>
          </w:tcPr>
          <w:p w14:paraId="3BF6D159" w14:textId="77777777" w:rsidR="00B55574" w:rsidRPr="00ED60AB" w:rsidRDefault="00B55574" w:rsidP="00425956">
            <w:pPr>
              <w:pStyle w:val="ListParagraph"/>
              <w:numPr>
                <w:ilvl w:val="0"/>
                <w:numId w:val="1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opening hours</w:t>
            </w:r>
          </w:p>
          <w:p w14:paraId="06CA0D97" w14:textId="77777777" w:rsidR="00B55574" w:rsidRPr="00ED60AB" w:rsidRDefault="00B55574" w:rsidP="00425956">
            <w:pPr>
              <w:pStyle w:val="ListParagraph"/>
              <w:numPr>
                <w:ilvl w:val="0"/>
                <w:numId w:val="1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 system</w:t>
            </w:r>
          </w:p>
        </w:tc>
        <w:tc>
          <w:tcPr>
            <w:tcW w:w="457" w:type="pct"/>
          </w:tcPr>
          <w:p w14:paraId="10780D8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68ACE72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(ID7, ID8, ID75)</w:t>
            </w:r>
          </w:p>
        </w:tc>
        <w:tc>
          <w:tcPr>
            <w:tcW w:w="501" w:type="pct"/>
          </w:tcPr>
          <w:p w14:paraId="4C2D034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5E3D6DE" w14:textId="1D68C85D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B4782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40B6EA33" w14:textId="57DB6BA1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6CCE65C0" w14:textId="16F024CE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Demographics</w:t>
            </w:r>
          </w:p>
        </w:tc>
      </w:tr>
      <w:tr w:rsidR="00860265" w:rsidRPr="00ED60AB" w14:paraId="56371B18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520730C1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78E6433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Costs</w:t>
            </w:r>
          </w:p>
        </w:tc>
        <w:tc>
          <w:tcPr>
            <w:tcW w:w="1321" w:type="pct"/>
          </w:tcPr>
          <w:p w14:paraId="34AD6C6C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Cost to see primary care, prescriptions</w:t>
            </w:r>
          </w:p>
        </w:tc>
        <w:tc>
          <w:tcPr>
            <w:tcW w:w="864" w:type="pct"/>
          </w:tcPr>
          <w:p w14:paraId="7C25442C" w14:textId="77777777" w:rsidR="00B55574" w:rsidRPr="00ED60AB" w:rsidRDefault="00B55574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 fees</w:t>
            </w:r>
          </w:p>
          <w:p w14:paraId="3CB53D20" w14:textId="77777777" w:rsidR="00B55574" w:rsidRPr="00ED60AB" w:rsidRDefault="00B55574" w:rsidP="00425956">
            <w:pPr>
              <w:pStyle w:val="ListParagraph"/>
              <w:numPr>
                <w:ilvl w:val="0"/>
                <w:numId w:val="14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 fees; use national policies for cost rules</w:t>
            </w:r>
          </w:p>
        </w:tc>
        <w:tc>
          <w:tcPr>
            <w:tcW w:w="457" w:type="pct"/>
          </w:tcPr>
          <w:p w14:paraId="0FF6D942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Ethnicity, CSC, </w:t>
            </w:r>
            <w:proofErr w:type="spellStart"/>
            <w:r w:rsidRPr="00ED60AB">
              <w:rPr>
                <w:rFonts w:ascii="Calibri" w:hAnsi="Calibri" w:cs="Calibri"/>
              </w:rPr>
              <w:t>NZDep</w:t>
            </w:r>
            <w:proofErr w:type="spellEnd"/>
          </w:p>
        </w:tc>
        <w:tc>
          <w:tcPr>
            <w:tcW w:w="508" w:type="pct"/>
          </w:tcPr>
          <w:p w14:paraId="0BF96A48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(ID9)</w:t>
            </w:r>
          </w:p>
        </w:tc>
        <w:tc>
          <w:tcPr>
            <w:tcW w:w="501" w:type="pct"/>
          </w:tcPr>
          <w:p w14:paraId="7A6F138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124E5920" w14:textId="1DDDE161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Prescribing</w:t>
            </w:r>
            <w:r w:rsidR="0086026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62BDE3FC" w14:textId="03DE9556" w:rsidR="00860265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Medication </w:t>
            </w:r>
          </w:p>
          <w:p w14:paraId="29E01FB4" w14:textId="7F24DA6E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162CF81D" w14:textId="0D13BBB1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Practitioner </w:t>
            </w:r>
          </w:p>
        </w:tc>
      </w:tr>
      <w:tr w:rsidR="00860265" w:rsidRPr="00ED60AB" w14:paraId="5E598956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B174827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6737D13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Support services</w:t>
            </w:r>
          </w:p>
        </w:tc>
        <w:tc>
          <w:tcPr>
            <w:tcW w:w="1321" w:type="pct"/>
          </w:tcPr>
          <w:p w14:paraId="6362FF8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Culture-specific contracts or referrals to such services</w:t>
            </w:r>
          </w:p>
        </w:tc>
        <w:tc>
          <w:tcPr>
            <w:tcW w:w="864" w:type="pct"/>
          </w:tcPr>
          <w:p w14:paraId="67F1CD3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Outreach contracts</w:t>
            </w:r>
          </w:p>
          <w:p w14:paraId="425B65E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Culture-specific contracts</w:t>
            </w:r>
          </w:p>
        </w:tc>
        <w:tc>
          <w:tcPr>
            <w:tcW w:w="457" w:type="pct"/>
          </w:tcPr>
          <w:p w14:paraId="4761AA2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08C9ACCE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Outreach contracts</w:t>
            </w:r>
          </w:p>
        </w:tc>
        <w:tc>
          <w:tcPr>
            <w:tcW w:w="501" w:type="pct"/>
          </w:tcPr>
          <w:p w14:paraId="3BF7205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12A1A592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169F1135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2BF68408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2B33EDF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Distance</w:t>
            </w:r>
          </w:p>
        </w:tc>
        <w:tc>
          <w:tcPr>
            <w:tcW w:w="1321" w:type="pct"/>
          </w:tcPr>
          <w:p w14:paraId="023BF18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Geocode distance to practice, hospital?</w:t>
            </w:r>
          </w:p>
        </w:tc>
        <w:tc>
          <w:tcPr>
            <w:tcW w:w="864" w:type="pct"/>
          </w:tcPr>
          <w:p w14:paraId="50AD5348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2460D47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31C2B105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(ID63, ID55, ID64)</w:t>
            </w:r>
          </w:p>
        </w:tc>
        <w:tc>
          <w:tcPr>
            <w:tcW w:w="501" w:type="pct"/>
          </w:tcPr>
          <w:p w14:paraId="150DC89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CD5E090" w14:textId="27CE908D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</w:t>
            </w:r>
            <w:r w:rsidR="0086026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</w:t>
            </w:r>
          </w:p>
          <w:p w14:paraId="4414D0A0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gramStart"/>
            <w:r w:rsidRPr="00ED60AB">
              <w:rPr>
                <w:rFonts w:ascii="Calibri" w:hAnsi="Calibri" w:cs="Calibri"/>
              </w:rPr>
              <w:t>Patient</w:t>
            </w:r>
            <w:proofErr w:type="gramEnd"/>
            <w:r w:rsidRPr="00ED60AB">
              <w:rPr>
                <w:rFonts w:ascii="Calibri" w:hAnsi="Calibri" w:cs="Calibri"/>
              </w:rPr>
              <w:t xml:space="preserve"> geocode</w:t>
            </w:r>
          </w:p>
          <w:p w14:paraId="088A09DC" w14:textId="77777777" w:rsidR="00860265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Address</w:t>
            </w:r>
          </w:p>
          <w:p w14:paraId="6F89DAE2" w14:textId="1489E104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</w:tc>
      </w:tr>
      <w:tr w:rsidR="00860265" w:rsidRPr="00ED60AB" w14:paraId="3771E6DA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F63D087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6343C6A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Ethnic concordance</w:t>
            </w:r>
          </w:p>
        </w:tc>
        <w:tc>
          <w:tcPr>
            <w:tcW w:w="1321" w:type="pct"/>
          </w:tcPr>
          <w:p w14:paraId="3A29A99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Preference for HPs of the same ethnicity (shared language, understandings of the world)</w:t>
            </w:r>
          </w:p>
        </w:tc>
        <w:tc>
          <w:tcPr>
            <w:tcW w:w="864" w:type="pct"/>
          </w:tcPr>
          <w:p w14:paraId="6B5C28B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Ethnic concordance by visit, by profession</w:t>
            </w:r>
          </w:p>
        </w:tc>
        <w:tc>
          <w:tcPr>
            <w:tcW w:w="457" w:type="pct"/>
          </w:tcPr>
          <w:p w14:paraId="4994233E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5318E51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(ID3, ID41)</w:t>
            </w:r>
          </w:p>
        </w:tc>
        <w:tc>
          <w:tcPr>
            <w:tcW w:w="501" w:type="pct"/>
          </w:tcPr>
          <w:p w14:paraId="7D19FFA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697137A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59251EF1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27B20E77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74E1B9D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Cultural safety </w:t>
            </w:r>
          </w:p>
        </w:tc>
        <w:tc>
          <w:tcPr>
            <w:tcW w:w="1321" w:type="pct"/>
          </w:tcPr>
          <w:p w14:paraId="12A2E89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Training programmes available; Pacific models of care; Traditional health beliefs, spirituality, use of traditional </w:t>
            </w:r>
            <w:proofErr w:type="gramStart"/>
            <w:r w:rsidRPr="00ED60AB">
              <w:rPr>
                <w:rFonts w:ascii="Calibri" w:hAnsi="Calibri" w:cs="Calibri"/>
              </w:rPr>
              <w:t>healing;</w:t>
            </w:r>
            <w:proofErr w:type="gramEnd"/>
            <w:r w:rsidRPr="00ED60AB">
              <w:rPr>
                <w:rFonts w:ascii="Calibri" w:hAnsi="Calibri" w:cs="Calibri"/>
              </w:rPr>
              <w:t xml:space="preserve"> </w:t>
            </w:r>
          </w:p>
          <w:p w14:paraId="0EC28669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Family rather than individual approach to health, support role of family in navigating health systems, family networks as source of health information, family involvement in decision making; Care of parents, elders</w:t>
            </w:r>
          </w:p>
        </w:tc>
        <w:tc>
          <w:tcPr>
            <w:tcW w:w="864" w:type="pct"/>
          </w:tcPr>
          <w:p w14:paraId="57AB2689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Attendance, completion by individuals or profession</w:t>
            </w:r>
          </w:p>
        </w:tc>
        <w:tc>
          <w:tcPr>
            <w:tcW w:w="457" w:type="pct"/>
          </w:tcPr>
          <w:p w14:paraId="5BF23F0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77696AB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Cultural training</w:t>
            </w:r>
          </w:p>
        </w:tc>
        <w:tc>
          <w:tcPr>
            <w:tcW w:w="501" w:type="pct"/>
          </w:tcPr>
          <w:p w14:paraId="222F4FD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C16937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50AFB527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0020D90C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07335E8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Respect and trust</w:t>
            </w:r>
          </w:p>
        </w:tc>
        <w:tc>
          <w:tcPr>
            <w:tcW w:w="1321" w:type="pct"/>
          </w:tcPr>
          <w:p w14:paraId="58BD36BB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Relationships /engagement / rapport; lack of trust in GPs / HPs; treated with respect, non-judgemental; treat people as a whānau rather than individual patients; listening to patients;  shared decision-making; Prior experience; Discrimination (attitudes of staff), Power differences health professionals / patients, traditionally HP held in high esteem</w:t>
            </w:r>
          </w:p>
        </w:tc>
        <w:tc>
          <w:tcPr>
            <w:tcW w:w="864" w:type="pct"/>
          </w:tcPr>
          <w:p w14:paraId="6DE9912B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3473091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Pt Experience Survey</w:t>
            </w:r>
          </w:p>
        </w:tc>
        <w:tc>
          <w:tcPr>
            <w:tcW w:w="508" w:type="pct"/>
          </w:tcPr>
          <w:p w14:paraId="3C30BBE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34A5731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A3E3CC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39852418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FC57ED8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56A010F7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Length of consultations</w:t>
            </w:r>
          </w:p>
        </w:tc>
        <w:tc>
          <w:tcPr>
            <w:tcW w:w="1321" w:type="pct"/>
          </w:tcPr>
          <w:p w14:paraId="55B7AE2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Positive relationships require HP to take time, this can lead to engagement and improved adherence.  </w:t>
            </w:r>
          </w:p>
        </w:tc>
        <w:tc>
          <w:tcPr>
            <w:tcW w:w="864" w:type="pct"/>
          </w:tcPr>
          <w:p w14:paraId="02A18AAE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Consultation length</w:t>
            </w:r>
          </w:p>
        </w:tc>
        <w:tc>
          <w:tcPr>
            <w:tcW w:w="457" w:type="pct"/>
          </w:tcPr>
          <w:p w14:paraId="0A51EDA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04163115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626592D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(ID61)</w:t>
            </w:r>
          </w:p>
        </w:tc>
        <w:tc>
          <w:tcPr>
            <w:tcW w:w="537" w:type="pct"/>
          </w:tcPr>
          <w:p w14:paraId="6DBF10BB" w14:textId="66D47374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D166E3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55F1CBF2" w14:textId="0DF9B78E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3829E00D" w14:textId="3E704CEE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</w:tc>
      </w:tr>
      <w:tr w:rsidR="00860265" w:rsidRPr="00ED60AB" w14:paraId="68C55544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43C69099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33A61C4B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Pacific workforce</w:t>
            </w:r>
          </w:p>
        </w:tc>
        <w:tc>
          <w:tcPr>
            <w:tcW w:w="1321" w:type="pct"/>
          </w:tcPr>
          <w:p w14:paraId="0698338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4" w:type="pct"/>
          </w:tcPr>
          <w:p w14:paraId="17FC8F9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F1C6DE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10B090D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</w:tc>
        <w:tc>
          <w:tcPr>
            <w:tcW w:w="501" w:type="pct"/>
          </w:tcPr>
          <w:p w14:paraId="60B1F0E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2573DBD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31FBA2D5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7564F83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3D92CF50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  <w:bCs/>
              </w:rPr>
              <w:t>Health literacy</w:t>
            </w:r>
          </w:p>
        </w:tc>
        <w:tc>
          <w:tcPr>
            <w:tcW w:w="1321" w:type="pct"/>
          </w:tcPr>
          <w:p w14:paraId="4428039C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Medical jargon, need culturally appropriate communication / resources, preference for visual </w:t>
            </w:r>
          </w:p>
        </w:tc>
        <w:tc>
          <w:tcPr>
            <w:tcW w:w="864" w:type="pct"/>
          </w:tcPr>
          <w:p w14:paraId="4E1F3F7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1FD21F6E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Pt Experience Survey</w:t>
            </w:r>
          </w:p>
        </w:tc>
        <w:tc>
          <w:tcPr>
            <w:tcW w:w="508" w:type="pct"/>
          </w:tcPr>
          <w:p w14:paraId="5B0C941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0C99AA4C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E26CFB7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5CFB8A33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1DA288E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7F6A5F8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Languages</w:t>
            </w:r>
          </w:p>
        </w:tc>
        <w:tc>
          <w:tcPr>
            <w:tcW w:w="1321" w:type="pct"/>
          </w:tcPr>
          <w:p w14:paraId="2EE0A46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4" w:type="pct"/>
          </w:tcPr>
          <w:p w14:paraId="7B10BB5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BEFFF5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512303C5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(ID10)</w:t>
            </w:r>
          </w:p>
        </w:tc>
        <w:tc>
          <w:tcPr>
            <w:tcW w:w="501" w:type="pct"/>
          </w:tcPr>
          <w:p w14:paraId="475476A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E57E512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860265" w:rsidRPr="00ED60AB" w14:paraId="272F9D0C" w14:textId="77777777" w:rsidTr="00992D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38F1BC3E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2CCF57B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  <w:r w:rsidRPr="00ED60AB">
              <w:rPr>
                <w:rFonts w:ascii="Calibri" w:hAnsi="Calibri" w:cs="Calibri"/>
                <w:bCs/>
              </w:rPr>
              <w:t>Fragmented services</w:t>
            </w:r>
          </w:p>
        </w:tc>
        <w:tc>
          <w:tcPr>
            <w:tcW w:w="1321" w:type="pct"/>
          </w:tcPr>
          <w:p w14:paraId="2964BC02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Lack of coordination, referral through primary care to specialist services Primary and secondary services, referrals, support services.</w:t>
            </w:r>
          </w:p>
        </w:tc>
        <w:tc>
          <w:tcPr>
            <w:tcW w:w="864" w:type="pct"/>
          </w:tcPr>
          <w:p w14:paraId="188D58DE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019702B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194FAD3A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(ID31, ID51)</w:t>
            </w:r>
          </w:p>
        </w:tc>
        <w:tc>
          <w:tcPr>
            <w:tcW w:w="501" w:type="pct"/>
          </w:tcPr>
          <w:p w14:paraId="20B54AE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D02F50D" w14:textId="77777777" w:rsidR="00D166E3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Outbox</w:t>
            </w:r>
            <w:r w:rsidR="00D166E3">
              <w:rPr>
                <w:rFonts w:ascii="Calibri" w:hAnsi="Calibri" w:cs="Calibri"/>
              </w:rPr>
              <w:t>:</w:t>
            </w:r>
          </w:p>
          <w:p w14:paraId="6606AA03" w14:textId="457FA6C0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28B5187C" w14:textId="4D2CE1FA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467911AE" w14:textId="4C264B4D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2DA828BD" w14:textId="0F6733CF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</w:tc>
      </w:tr>
      <w:tr w:rsidR="00860265" w:rsidRPr="00ED60AB" w14:paraId="75C20069" w14:textId="77777777" w:rsidTr="00992D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" w:type="pct"/>
          </w:tcPr>
          <w:p w14:paraId="68A8ACA6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63" w:type="pct"/>
          </w:tcPr>
          <w:p w14:paraId="29F44D9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Broader community needs</w:t>
            </w:r>
          </w:p>
          <w:p w14:paraId="1C51B2A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</w:rPr>
            </w:pPr>
          </w:p>
        </w:tc>
        <w:tc>
          <w:tcPr>
            <w:tcW w:w="1321" w:type="pct"/>
          </w:tcPr>
          <w:p w14:paraId="053ED8B5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Contracts addressing broader community needs (gardens, </w:t>
            </w:r>
            <w:proofErr w:type="gramStart"/>
            <w:r w:rsidRPr="00ED60AB">
              <w:rPr>
                <w:rFonts w:ascii="Calibri" w:hAnsi="Calibri" w:cs="Calibri"/>
              </w:rPr>
              <w:t>child care</w:t>
            </w:r>
            <w:proofErr w:type="gramEnd"/>
            <w:r w:rsidRPr="00ED60AB">
              <w:rPr>
                <w:rFonts w:ascii="Calibri" w:hAnsi="Calibri" w:cs="Calibri"/>
              </w:rPr>
              <w:t xml:space="preserve"> centres, homework programme, truancy, family violence, fire and police and community governance / ownership</w:t>
            </w:r>
          </w:p>
        </w:tc>
        <w:tc>
          <w:tcPr>
            <w:tcW w:w="864" w:type="pct"/>
          </w:tcPr>
          <w:p w14:paraId="570C41C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0C44B86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OIA for social contracts with PHOs?</w:t>
            </w:r>
          </w:p>
        </w:tc>
        <w:tc>
          <w:tcPr>
            <w:tcW w:w="508" w:type="pct"/>
          </w:tcPr>
          <w:p w14:paraId="43630EF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4A42523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6D58765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2E96BD8C" w14:textId="77777777" w:rsidR="00CC3F08" w:rsidRPr="00ED60AB" w:rsidRDefault="00CC3F08" w:rsidP="00425956">
      <w:pPr>
        <w:spacing w:after="0" w:line="480" w:lineRule="auto"/>
        <w:rPr>
          <w:rFonts w:ascii="Calibri" w:hAnsi="Calibri" w:cs="Calibri"/>
          <w:b/>
        </w:rPr>
      </w:pPr>
    </w:p>
    <w:p w14:paraId="67F27202" w14:textId="77777777" w:rsidR="00B44162" w:rsidRPr="00ED60AB" w:rsidRDefault="00B44162" w:rsidP="00425956">
      <w:pPr>
        <w:spacing w:after="0" w:line="480" w:lineRule="auto"/>
        <w:rPr>
          <w:rFonts w:ascii="Calibri" w:hAnsi="Calibri" w:cs="Calibri"/>
          <w:b/>
        </w:rPr>
      </w:pPr>
    </w:p>
    <w:p w14:paraId="5B0CA1DF" w14:textId="3179E0FA" w:rsidR="00C0798F" w:rsidRPr="00ED60AB" w:rsidRDefault="00E0785D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lastRenderedPageBreak/>
        <w:t>U</w:t>
      </w:r>
      <w:r w:rsidR="00C0798F" w:rsidRPr="00ED60AB">
        <w:rPr>
          <w:rFonts w:ascii="Calibri" w:hAnsi="Calibri" w:cs="Calibri"/>
          <w:b/>
        </w:rPr>
        <w:t>tilisation of nurses</w:t>
      </w:r>
      <w:r w:rsidR="00943DA4" w:rsidRPr="00ED60AB">
        <w:rPr>
          <w:rFonts w:ascii="Calibri" w:hAnsi="Calibri" w:cs="Calibri"/>
          <w:b/>
        </w:rPr>
        <w:t xml:space="preserve"> </w:t>
      </w:r>
    </w:p>
    <w:p w14:paraId="0EAADE7A" w14:textId="77777777" w:rsidR="00C0798F" w:rsidRPr="00ED60AB" w:rsidRDefault="00C0798F" w:rsidP="00425956">
      <w:pPr>
        <w:spacing w:after="0" w:line="480" w:lineRule="auto"/>
        <w:rPr>
          <w:rFonts w:ascii="Calibri" w:hAnsi="Calibri" w:cs="Calibri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1822"/>
        <w:gridCol w:w="3688"/>
        <w:gridCol w:w="2407"/>
        <w:gridCol w:w="1275"/>
        <w:gridCol w:w="1420"/>
        <w:gridCol w:w="1398"/>
        <w:gridCol w:w="1498"/>
      </w:tblGrid>
      <w:tr w:rsidR="00ED298E" w:rsidRPr="00ED60AB" w14:paraId="051540F9" w14:textId="77777777" w:rsidTr="00ED2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C25A877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53" w:type="pct"/>
          </w:tcPr>
          <w:p w14:paraId="5BBCB545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</w:rPr>
              <w:t>Characteristics</w:t>
            </w:r>
          </w:p>
        </w:tc>
        <w:tc>
          <w:tcPr>
            <w:tcW w:w="1322" w:type="pct"/>
          </w:tcPr>
          <w:p w14:paraId="71830250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Explanation</w:t>
            </w:r>
          </w:p>
        </w:tc>
        <w:tc>
          <w:tcPr>
            <w:tcW w:w="863" w:type="pct"/>
          </w:tcPr>
          <w:p w14:paraId="49FCA6A1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57" w:type="pct"/>
          </w:tcPr>
          <w:p w14:paraId="7C915A28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09" w:type="pct"/>
          </w:tcPr>
          <w:p w14:paraId="6F3CB168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501" w:type="pct"/>
          </w:tcPr>
          <w:p w14:paraId="066ECCCF" w14:textId="77777777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7" w:type="pct"/>
          </w:tcPr>
          <w:p w14:paraId="63B3D592" w14:textId="39B0CCFC" w:rsidR="00B55574" w:rsidRPr="00ED60AB" w:rsidRDefault="00B55574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PMS </w:t>
            </w:r>
            <w:r w:rsidR="00ED298E">
              <w:rPr>
                <w:rFonts w:ascii="Calibri" w:hAnsi="Calibri" w:cs="Calibri"/>
              </w:rPr>
              <w:t>d</w:t>
            </w:r>
            <w:r w:rsidRPr="00ED60AB">
              <w:rPr>
                <w:rFonts w:ascii="Calibri" w:hAnsi="Calibri" w:cs="Calibri"/>
              </w:rPr>
              <w:t xml:space="preserve">ata </w:t>
            </w:r>
            <w:r w:rsidR="00ED298E">
              <w:rPr>
                <w:rFonts w:ascii="Calibri" w:hAnsi="Calibri" w:cs="Calibri"/>
              </w:rPr>
              <w:t>e</w:t>
            </w:r>
            <w:r w:rsidRPr="00ED60AB">
              <w:rPr>
                <w:rFonts w:ascii="Calibri" w:hAnsi="Calibri" w:cs="Calibri"/>
              </w:rPr>
              <w:t>lements</w:t>
            </w:r>
          </w:p>
        </w:tc>
      </w:tr>
      <w:tr w:rsidR="00ED298E" w:rsidRPr="00ED60AB" w14:paraId="3C65E8DE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B6A3865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70</w:t>
            </w:r>
          </w:p>
        </w:tc>
        <w:tc>
          <w:tcPr>
            <w:tcW w:w="653" w:type="pct"/>
          </w:tcPr>
          <w:p w14:paraId="55024D6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ED60AB">
              <w:rPr>
                <w:rFonts w:ascii="Calibri" w:hAnsi="Calibri" w:cs="Calibri"/>
              </w:rPr>
              <w:t>Nurses : doctors</w:t>
            </w:r>
          </w:p>
        </w:tc>
        <w:tc>
          <w:tcPr>
            <w:tcW w:w="1322" w:type="pct"/>
          </w:tcPr>
          <w:p w14:paraId="5460A35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3" w:type="pct"/>
          </w:tcPr>
          <w:p w14:paraId="1A68080B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24095EF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168E1DA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</w:tc>
        <w:tc>
          <w:tcPr>
            <w:tcW w:w="501" w:type="pct"/>
          </w:tcPr>
          <w:p w14:paraId="651542C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BB07ADA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175DAB2B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CA3673D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71</w:t>
            </w:r>
          </w:p>
        </w:tc>
        <w:tc>
          <w:tcPr>
            <w:tcW w:w="653" w:type="pct"/>
          </w:tcPr>
          <w:p w14:paraId="13BC59C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PHO programmes</w:t>
            </w:r>
          </w:p>
        </w:tc>
        <w:tc>
          <w:tcPr>
            <w:tcW w:w="1322" w:type="pct"/>
          </w:tcPr>
          <w:p w14:paraId="3BCD70E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Nurse-relevant programmes from PHO/DHB vary across country</w:t>
            </w:r>
          </w:p>
        </w:tc>
        <w:tc>
          <w:tcPr>
            <w:tcW w:w="863" w:type="pct"/>
          </w:tcPr>
          <w:p w14:paraId="5372061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585FAF70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69DA3FCA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(ID51)</w:t>
            </w:r>
          </w:p>
        </w:tc>
        <w:tc>
          <w:tcPr>
            <w:tcW w:w="501" w:type="pct"/>
          </w:tcPr>
          <w:p w14:paraId="74CE1BF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2214E9E5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1CBDBF0A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F7C543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72</w:t>
            </w:r>
          </w:p>
        </w:tc>
        <w:tc>
          <w:tcPr>
            <w:tcW w:w="653" w:type="pct"/>
          </w:tcPr>
          <w:p w14:paraId="5FB748F2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clinics</w:t>
            </w:r>
          </w:p>
        </w:tc>
        <w:tc>
          <w:tcPr>
            <w:tcW w:w="1322" w:type="pct"/>
          </w:tcPr>
          <w:p w14:paraId="1576681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Acute / chronic / for what population; clinical case management</w:t>
            </w:r>
          </w:p>
        </w:tc>
        <w:tc>
          <w:tcPr>
            <w:tcW w:w="863" w:type="pct"/>
          </w:tcPr>
          <w:p w14:paraId="7A83538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Practice-specific clinics and roles</w:t>
            </w:r>
          </w:p>
        </w:tc>
        <w:tc>
          <w:tcPr>
            <w:tcW w:w="457" w:type="pct"/>
          </w:tcPr>
          <w:p w14:paraId="1B29405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1895DD5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clinics</w:t>
            </w:r>
          </w:p>
        </w:tc>
        <w:tc>
          <w:tcPr>
            <w:tcW w:w="501" w:type="pct"/>
          </w:tcPr>
          <w:p w14:paraId="48581722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67C61B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43F1BA9E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3656AB6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73</w:t>
            </w:r>
          </w:p>
        </w:tc>
        <w:tc>
          <w:tcPr>
            <w:tcW w:w="653" w:type="pct"/>
          </w:tcPr>
          <w:p w14:paraId="35F9DD1E" w14:textId="77777777" w:rsidR="00B55574" w:rsidRPr="00ED60AB" w:rsidRDefault="00B55574" w:rsidP="00425956">
            <w:pPr>
              <w:widowControl w:val="0"/>
              <w:autoSpaceDE w:val="0"/>
              <w:autoSpaceDN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Support health care assistant</w:t>
            </w:r>
          </w:p>
        </w:tc>
        <w:tc>
          <w:tcPr>
            <w:tcW w:w="1322" w:type="pct"/>
          </w:tcPr>
          <w:p w14:paraId="4DA48DCE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Allows nurse to work consistently at higher scope </w:t>
            </w:r>
          </w:p>
        </w:tc>
        <w:tc>
          <w:tcPr>
            <w:tcW w:w="863" w:type="pct"/>
          </w:tcPr>
          <w:p w14:paraId="3CE103BC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Presence of HCA in practice</w:t>
            </w:r>
          </w:p>
        </w:tc>
        <w:tc>
          <w:tcPr>
            <w:tcW w:w="457" w:type="pct"/>
          </w:tcPr>
          <w:p w14:paraId="1F590C5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363BB65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</w:tc>
        <w:tc>
          <w:tcPr>
            <w:tcW w:w="501" w:type="pct"/>
          </w:tcPr>
          <w:p w14:paraId="2BCF9CD9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56C0F7D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2A00921F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B91175E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74</w:t>
            </w:r>
          </w:p>
        </w:tc>
        <w:tc>
          <w:tcPr>
            <w:tcW w:w="653" w:type="pct"/>
          </w:tcPr>
          <w:p w14:paraId="783A2E1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Appointments</w:t>
            </w:r>
          </w:p>
        </w:tc>
        <w:tc>
          <w:tcPr>
            <w:tcW w:w="1322" w:type="pct"/>
          </w:tcPr>
          <w:p w14:paraId="6B060F8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Supportive appointment system gives protected time </w:t>
            </w:r>
          </w:p>
        </w:tc>
        <w:tc>
          <w:tcPr>
            <w:tcW w:w="863" w:type="pct"/>
          </w:tcPr>
          <w:p w14:paraId="628D8CB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% appointments NP/N/GP, by disease</w:t>
            </w:r>
          </w:p>
        </w:tc>
        <w:tc>
          <w:tcPr>
            <w:tcW w:w="457" w:type="pct"/>
          </w:tcPr>
          <w:p w14:paraId="6B5C6C59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53B575B0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(ID7)</w:t>
            </w:r>
          </w:p>
        </w:tc>
        <w:tc>
          <w:tcPr>
            <w:tcW w:w="501" w:type="pct"/>
          </w:tcPr>
          <w:p w14:paraId="7370B56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Appointments, profession, Read </w:t>
            </w:r>
          </w:p>
        </w:tc>
        <w:tc>
          <w:tcPr>
            <w:tcW w:w="537" w:type="pct"/>
          </w:tcPr>
          <w:p w14:paraId="02216357" w14:textId="77777777" w:rsidR="006F480F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1F0164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 Practitione</w:t>
            </w:r>
            <w:r w:rsidR="006F480F">
              <w:rPr>
                <w:rFonts w:ascii="Calibri" w:hAnsi="Calibri" w:cs="Calibri"/>
              </w:rPr>
              <w:t>r</w:t>
            </w:r>
          </w:p>
          <w:p w14:paraId="1E331D87" w14:textId="58C7C019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</w:tc>
      </w:tr>
      <w:tr w:rsidR="00ED298E" w:rsidRPr="00ED60AB" w14:paraId="16C39C39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2F28414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75</w:t>
            </w:r>
          </w:p>
        </w:tc>
        <w:tc>
          <w:tcPr>
            <w:tcW w:w="653" w:type="pct"/>
          </w:tcPr>
          <w:p w14:paraId="5CC1E4C8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Screening</w:t>
            </w:r>
          </w:p>
        </w:tc>
        <w:tc>
          <w:tcPr>
            <w:tcW w:w="1322" w:type="pct"/>
          </w:tcPr>
          <w:p w14:paraId="1572ADB1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Primary prevention, health promotion</w:t>
            </w:r>
          </w:p>
        </w:tc>
        <w:tc>
          <w:tcPr>
            <w:tcW w:w="863" w:type="pct"/>
          </w:tcPr>
          <w:p w14:paraId="6B7E1B64" w14:textId="78D5FFE1" w:rsidR="00B55574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proofErr w:type="spellStart"/>
            <w:r w:rsidR="00057B10" w:rsidRPr="00ED60AB">
              <w:rPr>
                <w:rFonts w:ascii="Calibri" w:hAnsi="Calibri" w:cs="Calibri"/>
              </w:rPr>
              <w:t>cvd</w:t>
            </w:r>
            <w:proofErr w:type="spellEnd"/>
            <w:r w:rsidR="00057B10" w:rsidRPr="00ED60AB">
              <w:rPr>
                <w:rFonts w:ascii="Calibri" w:hAnsi="Calibri" w:cs="Calibri"/>
              </w:rPr>
              <w:t xml:space="preserve"> / diabetes screening cut by profession</w:t>
            </w:r>
          </w:p>
        </w:tc>
        <w:tc>
          <w:tcPr>
            <w:tcW w:w="457" w:type="pct"/>
          </w:tcPr>
          <w:p w14:paraId="5FEDBF17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Immunisation, screening rates </w:t>
            </w:r>
          </w:p>
        </w:tc>
        <w:tc>
          <w:tcPr>
            <w:tcW w:w="509" w:type="pct"/>
          </w:tcPr>
          <w:p w14:paraId="3EC8C79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379EF8A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189C441C" w14:textId="77777777" w:rsidR="006F480F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Recall</w:t>
            </w:r>
            <w:r w:rsidR="006F480F">
              <w:rPr>
                <w:rFonts w:ascii="Calibri" w:hAnsi="Calibri" w:cs="Calibri"/>
              </w:rPr>
              <w:t>:</w:t>
            </w:r>
          </w:p>
          <w:p w14:paraId="68B6DD7C" w14:textId="3DEDA7A9" w:rsidR="00B55574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40BAB6D0" w14:textId="006B81C4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560411CB" w14:textId="4922AB5A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752B767A" w14:textId="2C50ECD8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</w:t>
            </w:r>
          </w:p>
          <w:p w14:paraId="3AC1C51D" w14:textId="39A8C606" w:rsidR="000F4275" w:rsidRPr="00ED60AB" w:rsidRDefault="00FB01B0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</w:t>
            </w:r>
            <w:r w:rsidR="000F4275" w:rsidRPr="00ED60AB">
              <w:rPr>
                <w:rFonts w:ascii="Calibri" w:hAnsi="Calibri" w:cs="Calibri"/>
              </w:rPr>
              <w:t>ontact indicator</w:t>
            </w:r>
          </w:p>
          <w:p w14:paraId="6A64F4DF" w14:textId="77777777" w:rsidR="00FB01B0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FB01B0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Clinical Measure </w:t>
            </w:r>
          </w:p>
          <w:p w14:paraId="720D6969" w14:textId="3D61C23A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0791CFAB" w14:textId="3E130BFE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  <w:p w14:paraId="7FD88399" w14:textId="7BBFE836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303D726E" w14:textId="0C3C50C3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Values</w:t>
            </w:r>
          </w:p>
          <w:p w14:paraId="405BA487" w14:textId="77777777" w:rsidR="000F4275" w:rsidRPr="00ED60AB" w:rsidRDefault="000F4275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[Clinical Measures Lookup Data]</w:t>
            </w:r>
          </w:p>
        </w:tc>
      </w:tr>
      <w:tr w:rsidR="00ED298E" w:rsidRPr="00ED60AB" w14:paraId="0AC78AA4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94CEDA1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76</w:t>
            </w:r>
          </w:p>
        </w:tc>
        <w:tc>
          <w:tcPr>
            <w:tcW w:w="653" w:type="pct"/>
          </w:tcPr>
          <w:p w14:paraId="474518C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Post-graduate education</w:t>
            </w:r>
          </w:p>
        </w:tc>
        <w:tc>
          <w:tcPr>
            <w:tcW w:w="1322" w:type="pct"/>
          </w:tcPr>
          <w:p w14:paraId="40D525B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Number of nurses with post-graduate education, financial and release time support for post-graduate education and other professional development</w:t>
            </w:r>
          </w:p>
        </w:tc>
        <w:tc>
          <w:tcPr>
            <w:tcW w:w="863" w:type="pct"/>
          </w:tcPr>
          <w:p w14:paraId="4C15EFD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post-grad education; PHO/DHB support for post-grad education</w:t>
            </w:r>
          </w:p>
        </w:tc>
        <w:tc>
          <w:tcPr>
            <w:tcW w:w="457" w:type="pct"/>
          </w:tcPr>
          <w:p w14:paraId="009F1B0C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72DD4C3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PHO/DHB nurse support programmes</w:t>
            </w:r>
          </w:p>
        </w:tc>
        <w:tc>
          <w:tcPr>
            <w:tcW w:w="501" w:type="pct"/>
          </w:tcPr>
          <w:p w14:paraId="2EC19DF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54D5025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32650AFB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41E708C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77</w:t>
            </w:r>
          </w:p>
        </w:tc>
        <w:tc>
          <w:tcPr>
            <w:tcW w:w="653" w:type="pct"/>
          </w:tcPr>
          <w:p w14:paraId="3ED082D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prescribing</w:t>
            </w:r>
          </w:p>
        </w:tc>
        <w:tc>
          <w:tcPr>
            <w:tcW w:w="1322" w:type="pct"/>
          </w:tcPr>
          <w:p w14:paraId="6037BBEE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Marker of high scope nursing role</w:t>
            </w:r>
          </w:p>
        </w:tc>
        <w:tc>
          <w:tcPr>
            <w:tcW w:w="863" w:type="pct"/>
          </w:tcPr>
          <w:p w14:paraId="55318D2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Health conditions, level of independence</w:t>
            </w:r>
          </w:p>
          <w:p w14:paraId="6900D60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% Rx by nurse, by disease</w:t>
            </w:r>
          </w:p>
        </w:tc>
        <w:tc>
          <w:tcPr>
            <w:tcW w:w="457" w:type="pct"/>
          </w:tcPr>
          <w:p w14:paraId="601FA19C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3887BA0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(ID3) </w:t>
            </w:r>
          </w:p>
          <w:p w14:paraId="49F9A9D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prescriber role</w:t>
            </w:r>
          </w:p>
        </w:tc>
        <w:tc>
          <w:tcPr>
            <w:tcW w:w="501" w:type="pct"/>
          </w:tcPr>
          <w:p w14:paraId="09F66A04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Prescriber, profession. Read</w:t>
            </w:r>
          </w:p>
        </w:tc>
        <w:tc>
          <w:tcPr>
            <w:tcW w:w="537" w:type="pct"/>
          </w:tcPr>
          <w:p w14:paraId="4D4DD00D" w14:textId="1FAA2C44" w:rsidR="00B55574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</w:t>
            </w:r>
            <w:r w:rsidR="00976481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3D337032" w14:textId="00E5C475" w:rsidR="00976481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Medication </w:t>
            </w:r>
          </w:p>
          <w:p w14:paraId="7963F019" w14:textId="66AE4DDA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09FEE94B" w14:textId="52335A83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64201ACE" w14:textId="1C5F40DB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Clinical Code</w:t>
            </w:r>
            <w:r w:rsidR="00976481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3EB149B2" w14:textId="1201436B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Long Term </w:t>
            </w:r>
          </w:p>
        </w:tc>
      </w:tr>
      <w:tr w:rsidR="00ED298E" w:rsidRPr="00ED60AB" w14:paraId="796538B5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9630670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78</w:t>
            </w:r>
          </w:p>
        </w:tc>
        <w:tc>
          <w:tcPr>
            <w:tcW w:w="653" w:type="pct"/>
          </w:tcPr>
          <w:p w14:paraId="16FAECED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Practitioner</w:t>
            </w:r>
          </w:p>
        </w:tc>
        <w:tc>
          <w:tcPr>
            <w:tcW w:w="1322" w:type="pct"/>
          </w:tcPr>
          <w:p w14:paraId="33600BB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Role in practice </w:t>
            </w:r>
          </w:p>
        </w:tc>
        <w:tc>
          <w:tcPr>
            <w:tcW w:w="863" w:type="pct"/>
          </w:tcPr>
          <w:p w14:paraId="06ADB66F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NP role</w:t>
            </w:r>
          </w:p>
          <w:p w14:paraId="513C8316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% Rx by NP, by  disease</w:t>
            </w:r>
          </w:p>
        </w:tc>
        <w:tc>
          <w:tcPr>
            <w:tcW w:w="457" w:type="pct"/>
          </w:tcPr>
          <w:p w14:paraId="197DB6C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06D9338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(ID1, ID3</w:t>
            </w:r>
            <w:r w:rsidR="00057B10" w:rsidRPr="00ED60AB">
              <w:rPr>
                <w:rFonts w:ascii="Calibri" w:hAnsi="Calibri" w:cs="Calibri"/>
              </w:rPr>
              <w:t>, ID4</w:t>
            </w:r>
            <w:r w:rsidRPr="00ED60AB">
              <w:rPr>
                <w:rFonts w:ascii="Calibri" w:hAnsi="Calibri" w:cs="Calibri"/>
              </w:rPr>
              <w:t xml:space="preserve">) </w:t>
            </w:r>
          </w:p>
          <w:p w14:paraId="559A8FF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NP role</w:t>
            </w:r>
          </w:p>
          <w:p w14:paraId="2591F357" w14:textId="77777777" w:rsidR="00057B10" w:rsidRPr="00ED60AB" w:rsidRDefault="00057B10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1" w:type="pct"/>
          </w:tcPr>
          <w:p w14:paraId="6B3106B4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Prescriber, profession, Read </w:t>
            </w:r>
          </w:p>
        </w:tc>
        <w:tc>
          <w:tcPr>
            <w:tcW w:w="537" w:type="pct"/>
          </w:tcPr>
          <w:p w14:paraId="52DB06C6" w14:textId="2F8511D0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</w:t>
            </w:r>
            <w:r w:rsidR="00B4782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7315E8FC" w14:textId="77777777" w:rsidR="00B47825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Medication</w:t>
            </w:r>
          </w:p>
          <w:p w14:paraId="06138EFB" w14:textId="1E187BB8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3760F2A6" w14:textId="049CEDF1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C4D9B13" w14:textId="04B7B3B0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Clinical Code</w:t>
            </w:r>
            <w:r w:rsidR="00B4782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3842E558" w14:textId="7C9A96B6" w:rsidR="00B55574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Long Term</w:t>
            </w:r>
          </w:p>
        </w:tc>
      </w:tr>
      <w:tr w:rsidR="00ED298E" w:rsidRPr="00ED60AB" w14:paraId="20160582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3B3D6C7E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79</w:t>
            </w:r>
          </w:p>
        </w:tc>
        <w:tc>
          <w:tcPr>
            <w:tcW w:w="653" w:type="pct"/>
          </w:tcPr>
          <w:p w14:paraId="3E77F79D" w14:textId="77777777" w:rsidR="00B55574" w:rsidRPr="00ED60AB" w:rsidRDefault="00B55574" w:rsidP="00425956">
            <w:pPr>
              <w:widowControl w:val="0"/>
              <w:autoSpaceDE w:val="0"/>
              <w:autoSpaceDN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Leadership &amp; competency</w:t>
            </w:r>
          </w:p>
        </w:tc>
        <w:tc>
          <w:tcPr>
            <w:tcW w:w="1322" w:type="pct"/>
          </w:tcPr>
          <w:p w14:paraId="1B6313B6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Leadership responsibility, management responsibility, recruitment and support of new graduates, line accountability for nurses</w:t>
            </w:r>
            <w:r w:rsidR="00057B10" w:rsidRPr="00ED60AB">
              <w:rPr>
                <w:rFonts w:ascii="Calibri" w:hAnsi="Calibri" w:cs="Calibri"/>
              </w:rPr>
              <w:t>; membership of a prof organisation and therefore the ownership of indemnity insurance - NZNO or CANZ automatically insured</w:t>
            </w:r>
          </w:p>
        </w:tc>
        <w:tc>
          <w:tcPr>
            <w:tcW w:w="863" w:type="pct"/>
          </w:tcPr>
          <w:p w14:paraId="42F7E025" w14:textId="2CE241F8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PDP Prof Dev</w:t>
            </w:r>
            <w:r w:rsidR="00DC193D" w:rsidRPr="00ED60AB">
              <w:rPr>
                <w:rFonts w:ascii="Calibri" w:hAnsi="Calibri" w:cs="Calibri"/>
              </w:rPr>
              <w:t>elopmen</w:t>
            </w:r>
            <w:r w:rsidRPr="00ED60AB">
              <w:rPr>
                <w:rFonts w:ascii="Calibri" w:hAnsi="Calibri" w:cs="Calibri"/>
              </w:rPr>
              <w:t>t Portfolio</w:t>
            </w:r>
          </w:p>
          <w:p w14:paraId="3A5EB9AB" w14:textId="6D6C3B1A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PDRP Prof Dev</w:t>
            </w:r>
            <w:r w:rsidR="00DC193D" w:rsidRPr="00ED60AB">
              <w:rPr>
                <w:rFonts w:ascii="Calibri" w:hAnsi="Calibri" w:cs="Calibri"/>
              </w:rPr>
              <w:t>elopmen</w:t>
            </w:r>
            <w:r w:rsidRPr="00ED60AB">
              <w:rPr>
                <w:rFonts w:ascii="Calibri" w:hAnsi="Calibri" w:cs="Calibri"/>
              </w:rPr>
              <w:t>t Recognition Programme</w:t>
            </w:r>
          </w:p>
          <w:p w14:paraId="5F05A0DF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75F97D59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7F4AC69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PDP</w:t>
            </w:r>
          </w:p>
          <w:p w14:paraId="72B0F05B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PDRP </w:t>
            </w:r>
          </w:p>
          <w:p w14:paraId="0901D61D" w14:textId="77777777" w:rsidR="00B55574" w:rsidRPr="00ED60AB" w:rsidRDefault="00057B10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Membership of prof organisation</w:t>
            </w:r>
          </w:p>
        </w:tc>
        <w:tc>
          <w:tcPr>
            <w:tcW w:w="501" w:type="pct"/>
          </w:tcPr>
          <w:p w14:paraId="267FBE2D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DAF7B33" w14:textId="77777777" w:rsidR="00B55574" w:rsidRPr="00ED60AB" w:rsidRDefault="00B55574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66A75EA7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07DE05A0" w14:textId="77777777" w:rsidR="00B55574" w:rsidRPr="00ED60AB" w:rsidRDefault="00B55574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80</w:t>
            </w:r>
          </w:p>
        </w:tc>
        <w:tc>
          <w:tcPr>
            <w:tcW w:w="653" w:type="pct"/>
          </w:tcPr>
          <w:p w14:paraId="6B8A83D8" w14:textId="77777777" w:rsidR="00B55574" w:rsidRPr="00ED60AB" w:rsidRDefault="00B55574" w:rsidP="00425956">
            <w:pPr>
              <w:widowControl w:val="0"/>
              <w:autoSpaceDE w:val="0"/>
              <w:autoSpaceDN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Teamwork</w:t>
            </w:r>
          </w:p>
        </w:tc>
        <w:tc>
          <w:tcPr>
            <w:tcW w:w="1322" w:type="pct"/>
          </w:tcPr>
          <w:p w14:paraId="3BF0E291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3" w:type="pct"/>
          </w:tcPr>
          <w:p w14:paraId="23309A23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1A95F2CE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9" w:type="pct"/>
          </w:tcPr>
          <w:p w14:paraId="05908442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(ID3, ID30, ID31)</w:t>
            </w:r>
          </w:p>
        </w:tc>
        <w:tc>
          <w:tcPr>
            <w:tcW w:w="501" w:type="pct"/>
          </w:tcPr>
          <w:p w14:paraId="142E8D07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58E51018" w14:textId="77777777" w:rsidR="00B55574" w:rsidRPr="00ED60AB" w:rsidRDefault="00B55574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3DE72920" w14:textId="77777777" w:rsidR="00C0798F" w:rsidRPr="00ED60AB" w:rsidRDefault="00C0798F" w:rsidP="00425956">
      <w:pPr>
        <w:spacing w:after="0" w:line="480" w:lineRule="auto"/>
        <w:rPr>
          <w:rFonts w:ascii="Calibri" w:hAnsi="Calibri" w:cs="Calibri"/>
          <w:b/>
        </w:rPr>
      </w:pPr>
    </w:p>
    <w:p w14:paraId="68217F26" w14:textId="77777777" w:rsidR="00C0798F" w:rsidRPr="00ED60AB" w:rsidRDefault="00C0798F" w:rsidP="00425956">
      <w:pPr>
        <w:spacing w:after="0" w:line="480" w:lineRule="auto"/>
        <w:rPr>
          <w:rFonts w:ascii="Calibri" w:hAnsi="Calibri" w:cs="Calibri"/>
          <w:b/>
        </w:rPr>
      </w:pPr>
    </w:p>
    <w:p w14:paraId="6817BC6E" w14:textId="77777777" w:rsidR="002D3C8F" w:rsidRPr="00ED60AB" w:rsidRDefault="002D3C8F" w:rsidP="00425956">
      <w:pPr>
        <w:spacing w:after="0" w:line="480" w:lineRule="auto"/>
        <w:rPr>
          <w:rFonts w:ascii="Calibri" w:hAnsi="Calibri" w:cs="Calibri"/>
          <w:b/>
        </w:rPr>
      </w:pPr>
    </w:p>
    <w:p w14:paraId="71A4A9D1" w14:textId="77777777" w:rsidR="00CA4C24" w:rsidRPr="00ED60AB" w:rsidRDefault="00645543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Continuity</w:t>
      </w:r>
    </w:p>
    <w:p w14:paraId="5513994E" w14:textId="77777777" w:rsidR="00F000D7" w:rsidRPr="00ED60AB" w:rsidRDefault="00F000D7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816"/>
        <w:gridCol w:w="3685"/>
        <w:gridCol w:w="2407"/>
        <w:gridCol w:w="1272"/>
        <w:gridCol w:w="1414"/>
        <w:gridCol w:w="1450"/>
        <w:gridCol w:w="1464"/>
      </w:tblGrid>
      <w:tr w:rsidR="00BE58EE" w:rsidRPr="00ED60AB" w14:paraId="564A585F" w14:textId="77777777" w:rsidTr="00ED2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BED3234" w14:textId="77777777" w:rsidR="00BE58EE" w:rsidRPr="00ED60AB" w:rsidRDefault="00BE58EE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53" w:type="pct"/>
          </w:tcPr>
          <w:p w14:paraId="05ABF22D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322" w:type="pct"/>
          </w:tcPr>
          <w:p w14:paraId="30765070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864" w:type="pct"/>
          </w:tcPr>
          <w:p w14:paraId="45F892FB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57" w:type="pct"/>
          </w:tcPr>
          <w:p w14:paraId="6C2B8D29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08" w:type="pct"/>
          </w:tcPr>
          <w:p w14:paraId="5DD33FE6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in-house data</w:t>
            </w:r>
          </w:p>
        </w:tc>
        <w:tc>
          <w:tcPr>
            <w:tcW w:w="521" w:type="pct"/>
          </w:tcPr>
          <w:p w14:paraId="0C474AE0" w14:textId="77777777" w:rsidR="00BE58EE" w:rsidRPr="00ED60AB" w:rsidRDefault="00BE58EE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18" w:type="pct"/>
          </w:tcPr>
          <w:p w14:paraId="26103191" w14:textId="77777777" w:rsidR="00BE58EE" w:rsidRPr="00ED60AB" w:rsidRDefault="000E007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PMS data elements</w:t>
            </w:r>
          </w:p>
        </w:tc>
      </w:tr>
      <w:tr w:rsidR="00425956" w:rsidRPr="00ED60AB" w14:paraId="44E74214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D2D2666" w14:textId="77777777" w:rsidR="00BE58EE" w:rsidRPr="00ED60AB" w:rsidRDefault="00BE58EE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30</w:t>
            </w:r>
          </w:p>
        </w:tc>
        <w:tc>
          <w:tcPr>
            <w:tcW w:w="653" w:type="pct"/>
          </w:tcPr>
          <w:p w14:paraId="48271ADA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Informational continuity</w:t>
            </w:r>
          </w:p>
        </w:tc>
        <w:tc>
          <w:tcPr>
            <w:tcW w:w="1322" w:type="pct"/>
          </w:tcPr>
          <w:p w14:paraId="1F3E0A85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Information underpins safe and appropriate care</w:t>
            </w:r>
          </w:p>
        </w:tc>
        <w:tc>
          <w:tcPr>
            <w:tcW w:w="864" w:type="pct"/>
          </w:tcPr>
          <w:p w14:paraId="2A264451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EMR capabilities; range of sources incoming information and referral destination counts</w:t>
            </w:r>
          </w:p>
        </w:tc>
        <w:tc>
          <w:tcPr>
            <w:tcW w:w="457" w:type="pct"/>
          </w:tcPr>
          <w:p w14:paraId="1917B384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3D4E8B7F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(ID2)</w:t>
            </w:r>
          </w:p>
        </w:tc>
        <w:tc>
          <w:tcPr>
            <w:tcW w:w="521" w:type="pct"/>
          </w:tcPr>
          <w:p w14:paraId="094A57FD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Inbox and outbox source &amp; destination</w:t>
            </w:r>
          </w:p>
        </w:tc>
        <w:tc>
          <w:tcPr>
            <w:tcW w:w="518" w:type="pct"/>
          </w:tcPr>
          <w:p w14:paraId="7A16AE00" w14:textId="77777777" w:rsidR="00D03F11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Inbox</w:t>
            </w:r>
            <w:r w:rsidR="00D03F11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</w:t>
            </w:r>
          </w:p>
          <w:p w14:paraId="041E3804" w14:textId="35F10341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1657A049" w14:textId="69443B61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Subject</w:t>
            </w:r>
          </w:p>
          <w:p w14:paraId="3AACD827" w14:textId="4BDB9B9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Subject Code</w:t>
            </w:r>
          </w:p>
          <w:p w14:paraId="13ED1C86" w14:textId="42ECC786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Abnormal Flag</w:t>
            </w:r>
          </w:p>
          <w:p w14:paraId="0A6BF7AE" w14:textId="1A61770E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External Application</w:t>
            </w:r>
          </w:p>
          <w:p w14:paraId="6B098E1F" w14:textId="28211B1F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External Reference</w:t>
            </w:r>
          </w:p>
          <w:p w14:paraId="34F68926" w14:textId="77777777" w:rsidR="00D368C5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Outbox</w:t>
            </w:r>
            <w:r w:rsidR="00D368C5">
              <w:rPr>
                <w:rFonts w:ascii="Calibri" w:hAnsi="Calibri" w:cs="Calibri"/>
              </w:rPr>
              <w:t xml:space="preserve">: </w:t>
            </w:r>
          </w:p>
          <w:p w14:paraId="1902F9EA" w14:textId="1729ADA0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223A45B3" w14:textId="5AA55AD1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Subject</w:t>
            </w:r>
          </w:p>
          <w:p w14:paraId="3090A6A4" w14:textId="444C3752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3855A769" w14:textId="22E76E60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49044C13" w14:textId="1380B811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Document Code</w:t>
            </w:r>
          </w:p>
        </w:tc>
      </w:tr>
      <w:tr w:rsidR="00BE58EE" w:rsidRPr="00ED60AB" w14:paraId="612B2EBA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6DED68C" w14:textId="77777777" w:rsidR="00BE58EE" w:rsidRPr="00ED60AB" w:rsidRDefault="00BE58EE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31</w:t>
            </w:r>
          </w:p>
        </w:tc>
        <w:tc>
          <w:tcPr>
            <w:tcW w:w="653" w:type="pct"/>
          </w:tcPr>
          <w:p w14:paraId="5DD9BE88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Management continuity</w:t>
            </w:r>
          </w:p>
        </w:tc>
        <w:tc>
          <w:tcPr>
            <w:tcW w:w="1322" w:type="pct"/>
          </w:tcPr>
          <w:p w14:paraId="056F430C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Guidelines / pathways; PHO/DHB supported programmes often have template for care plan</w:t>
            </w:r>
          </w:p>
        </w:tc>
        <w:tc>
          <w:tcPr>
            <w:tcW w:w="864" w:type="pct"/>
          </w:tcPr>
          <w:p w14:paraId="186BDC75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Guidelines, active and passive pathways; describe integration into EMR</w:t>
            </w:r>
          </w:p>
        </w:tc>
        <w:tc>
          <w:tcPr>
            <w:tcW w:w="457" w:type="pct"/>
          </w:tcPr>
          <w:p w14:paraId="7CF537B6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66673EB2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(ID51)</w:t>
            </w:r>
          </w:p>
          <w:p w14:paraId="21DD1CFD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Guideline / pathway</w:t>
            </w:r>
          </w:p>
        </w:tc>
        <w:tc>
          <w:tcPr>
            <w:tcW w:w="521" w:type="pct"/>
          </w:tcPr>
          <w:p w14:paraId="3AADE616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18" w:type="pct"/>
          </w:tcPr>
          <w:p w14:paraId="3C609B1B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425956" w:rsidRPr="00ED60AB" w14:paraId="45DAAA2C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0AC8031" w14:textId="77777777" w:rsidR="00BE58EE" w:rsidRPr="00ED60AB" w:rsidRDefault="00BE58EE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32</w:t>
            </w:r>
          </w:p>
        </w:tc>
        <w:tc>
          <w:tcPr>
            <w:tcW w:w="653" w:type="pct"/>
          </w:tcPr>
          <w:p w14:paraId="04BEC3DA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Relational Continuity</w:t>
            </w:r>
          </w:p>
        </w:tc>
        <w:tc>
          <w:tcPr>
            <w:tcW w:w="1322" w:type="pct"/>
          </w:tcPr>
          <w:p w14:paraId="256C32D3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An ongoing therapeutic relationship between a patient and one or more providers</w:t>
            </w:r>
            <w:r w:rsidR="00907921" w:rsidRPr="00ED60AB">
              <w:rPr>
                <w:rFonts w:ascii="Calibri" w:hAnsi="Calibri" w:cs="Calibri"/>
              </w:rPr>
              <w:t>; appointments on a future day may be by choice to see a specific provider</w:t>
            </w:r>
          </w:p>
        </w:tc>
        <w:tc>
          <w:tcPr>
            <w:tcW w:w="864" w:type="pct"/>
          </w:tcPr>
          <w:p w14:paraId="42E69E12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% visits with same provider; number of providers of same professional group seen in time period</w:t>
            </w:r>
            <w:r w:rsidR="00907921" w:rsidRPr="00ED60AB">
              <w:rPr>
                <w:rFonts w:ascii="Calibri" w:hAnsi="Calibri" w:cs="Calibri"/>
              </w:rPr>
              <w:t>; % appointments to see Own provider same day and later day</w:t>
            </w:r>
          </w:p>
        </w:tc>
        <w:tc>
          <w:tcPr>
            <w:tcW w:w="457" w:type="pct"/>
          </w:tcPr>
          <w:p w14:paraId="244AF514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6AA8C041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21" w:type="pct"/>
          </w:tcPr>
          <w:p w14:paraId="66E45C19" w14:textId="77777777" w:rsidR="00BE58EE" w:rsidRPr="00ED60AB" w:rsidRDefault="00BE58E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Service provider, usual provider, by consult</w:t>
            </w:r>
          </w:p>
        </w:tc>
        <w:tc>
          <w:tcPr>
            <w:tcW w:w="518" w:type="pct"/>
          </w:tcPr>
          <w:p w14:paraId="61AE06CB" w14:textId="2AAE8C91" w:rsidR="00BE58EE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D368C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6C47802C" w14:textId="055350F9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  <w:p w14:paraId="0E0CFD71" w14:textId="57B6181D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363896E" w14:textId="7FC80798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D368C5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3C9C0F56" w14:textId="3791FE8E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4A052FEE" w14:textId="27CF2F86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440CA78F" w14:textId="46A28F24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Provider </w:t>
            </w:r>
            <w:r w:rsidR="00DC193D" w:rsidRPr="00ED60AB">
              <w:rPr>
                <w:rFonts w:ascii="Calibri" w:hAnsi="Calibri" w:cs="Calibri"/>
              </w:rPr>
              <w:t>Registration</w:t>
            </w:r>
            <w:r w:rsidRPr="00ED60AB">
              <w:rPr>
                <w:rFonts w:ascii="Calibri" w:hAnsi="Calibri" w:cs="Calibri"/>
              </w:rPr>
              <w:t xml:space="preserve"> Number</w:t>
            </w:r>
          </w:p>
          <w:p w14:paraId="3484FA95" w14:textId="77777777" w:rsidR="00E57043" w:rsidRPr="00ED60AB" w:rsidRDefault="00E5704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 Qualifications</w:t>
            </w:r>
          </w:p>
          <w:p w14:paraId="01E8C7D2" w14:textId="77777777" w:rsidR="00447AB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Invoice</w:t>
            </w:r>
            <w:r w:rsidR="00447ABB">
              <w:rPr>
                <w:rFonts w:ascii="Calibri" w:hAnsi="Calibri" w:cs="Calibri"/>
              </w:rPr>
              <w:t>:</w:t>
            </w:r>
          </w:p>
          <w:p w14:paraId="6C8DF39A" w14:textId="5A468779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1CC7541B" w14:textId="0183720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5F25EB6" w14:textId="60563EAF" w:rsidR="007A64A3" w:rsidRPr="00ED60AB" w:rsidRDefault="00DC193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Practitioner</w:t>
            </w:r>
          </w:p>
          <w:p w14:paraId="5E2829DB" w14:textId="458BB7E2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Service Code</w:t>
            </w:r>
          </w:p>
        </w:tc>
      </w:tr>
      <w:tr w:rsidR="00BE58EE" w:rsidRPr="00ED60AB" w14:paraId="64E48BE6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0BF3E3C" w14:textId="77777777" w:rsidR="00BE58EE" w:rsidRPr="00ED60AB" w:rsidRDefault="00BE58EE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653" w:type="pct"/>
          </w:tcPr>
          <w:p w14:paraId="73C38558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Churn</w:t>
            </w:r>
          </w:p>
        </w:tc>
        <w:tc>
          <w:tcPr>
            <w:tcW w:w="1322" w:type="pct"/>
          </w:tcPr>
          <w:p w14:paraId="2EDF836C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Churn inhibits continuity, may increase cost as a casual patient or new patient enrolling at next practice; may reflect mobility of population and transient housing</w:t>
            </w:r>
          </w:p>
        </w:tc>
        <w:tc>
          <w:tcPr>
            <w:tcW w:w="864" w:type="pct"/>
          </w:tcPr>
          <w:p w14:paraId="4FC182DA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By age, ethnicity; effected by practice size, geography</w:t>
            </w:r>
          </w:p>
          <w:p w14:paraId="4DC5BD03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14:paraId="35F0F16F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Change of practice with and without change of address?</w:t>
            </w:r>
          </w:p>
          <w:p w14:paraId="776B04E4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  <w:p w14:paraId="5FA7894D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Patients enrolled in one practice seeing another (Fee for Service clawback)</w:t>
            </w:r>
          </w:p>
        </w:tc>
        <w:tc>
          <w:tcPr>
            <w:tcW w:w="457" w:type="pct"/>
          </w:tcPr>
          <w:p w14:paraId="394B2D29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register, GMS</w:t>
            </w:r>
          </w:p>
        </w:tc>
        <w:tc>
          <w:tcPr>
            <w:tcW w:w="508" w:type="pct"/>
          </w:tcPr>
          <w:p w14:paraId="14103DBD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21" w:type="pct"/>
          </w:tcPr>
          <w:p w14:paraId="4E1D25D8" w14:textId="77777777" w:rsidR="00BE58EE" w:rsidRPr="00ED60AB" w:rsidRDefault="00BE58E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18" w:type="pct"/>
          </w:tcPr>
          <w:p w14:paraId="4F41B36C" w14:textId="68797BE1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447ABB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268D1BEA" w14:textId="51DD64EB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9268D7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E74A625" w14:textId="604A1822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2C168D85" w14:textId="3A13EA5F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783FE401" w14:textId="046AAE69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Provider </w:t>
            </w:r>
            <w:r w:rsidR="00DC193D" w:rsidRPr="00ED60AB">
              <w:rPr>
                <w:rFonts w:ascii="Calibri" w:hAnsi="Calibri" w:cs="Calibri"/>
              </w:rPr>
              <w:t>Registration</w:t>
            </w:r>
            <w:r w:rsidRPr="00ED60AB">
              <w:rPr>
                <w:rFonts w:ascii="Calibri" w:hAnsi="Calibri" w:cs="Calibri"/>
              </w:rPr>
              <w:t xml:space="preserve"> Number</w:t>
            </w:r>
          </w:p>
          <w:p w14:paraId="461AFF8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 Qualifications</w:t>
            </w:r>
          </w:p>
          <w:p w14:paraId="4FB5703B" w14:textId="77777777" w:rsidR="009268D7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Invoice</w:t>
            </w:r>
            <w:r w:rsidR="009268D7">
              <w:rPr>
                <w:rFonts w:ascii="Calibri" w:hAnsi="Calibri" w:cs="Calibri"/>
              </w:rPr>
              <w:t>:</w:t>
            </w:r>
          </w:p>
          <w:p w14:paraId="14C915E4" w14:textId="421BDAD8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01598261" w14:textId="5FBBFB95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61EB7FB4" w14:textId="49AFFBAE" w:rsidR="007A64A3" w:rsidRPr="00ED60AB" w:rsidRDefault="00DC193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Practitioner</w:t>
            </w:r>
          </w:p>
          <w:p w14:paraId="228F0CA3" w14:textId="228CEC41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Service Code</w:t>
            </w:r>
          </w:p>
        </w:tc>
      </w:tr>
    </w:tbl>
    <w:p w14:paraId="2ED7E9B9" w14:textId="77777777" w:rsidR="00CA4C24" w:rsidRPr="00ED60AB" w:rsidRDefault="00CA4C24" w:rsidP="00425956">
      <w:pPr>
        <w:spacing w:after="0" w:line="480" w:lineRule="auto"/>
        <w:rPr>
          <w:rFonts w:ascii="Calibri" w:hAnsi="Calibri" w:cs="Calibri"/>
          <w:b/>
        </w:rPr>
      </w:pPr>
    </w:p>
    <w:p w14:paraId="2C2E18A7" w14:textId="77777777" w:rsidR="00930564" w:rsidRPr="00ED60AB" w:rsidRDefault="00930564" w:rsidP="00425956">
      <w:pPr>
        <w:spacing w:after="0" w:line="480" w:lineRule="auto"/>
        <w:rPr>
          <w:rFonts w:ascii="Calibri" w:hAnsi="Calibri" w:cs="Calibri"/>
          <w:b/>
        </w:rPr>
      </w:pPr>
    </w:p>
    <w:p w14:paraId="7F748C37" w14:textId="77777777" w:rsidR="005C4DD0" w:rsidRPr="00ED60AB" w:rsidRDefault="005C4DD0" w:rsidP="00425956">
      <w:pPr>
        <w:spacing w:after="0" w:line="480" w:lineRule="auto"/>
        <w:rPr>
          <w:rFonts w:ascii="Calibri" w:hAnsi="Calibri" w:cs="Calibri"/>
          <w:b/>
        </w:rPr>
      </w:pPr>
    </w:p>
    <w:p w14:paraId="35341A1C" w14:textId="77777777" w:rsidR="00645543" w:rsidRPr="00ED60AB" w:rsidRDefault="00645543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Access</w:t>
      </w:r>
      <w:r w:rsidR="002708F9" w:rsidRPr="00ED60AB">
        <w:rPr>
          <w:rFonts w:ascii="Calibri" w:hAnsi="Calibri" w:cs="Calibri"/>
          <w:b/>
        </w:rPr>
        <w:t xml:space="preserve"> </w:t>
      </w:r>
    </w:p>
    <w:p w14:paraId="2ADA6F07" w14:textId="77777777" w:rsidR="00F000D7" w:rsidRPr="00ED60AB" w:rsidRDefault="00F000D7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"/>
        <w:gridCol w:w="1928"/>
        <w:gridCol w:w="3526"/>
        <w:gridCol w:w="2391"/>
        <w:gridCol w:w="1347"/>
        <w:gridCol w:w="1275"/>
        <w:gridCol w:w="1540"/>
        <w:gridCol w:w="1499"/>
      </w:tblGrid>
      <w:tr w:rsidR="00367284" w:rsidRPr="00ED60AB" w14:paraId="6948E50E" w14:textId="77777777" w:rsidTr="00ED2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8E224A1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highlight w:val="yellow"/>
              </w:rPr>
            </w:pPr>
            <w:r w:rsidRPr="00ED60AB">
              <w:rPr>
                <w:rFonts w:ascii="Calibri" w:hAnsi="Calibri" w:cs="Calibri"/>
              </w:rPr>
              <w:t>ID</w:t>
            </w:r>
          </w:p>
        </w:tc>
        <w:tc>
          <w:tcPr>
            <w:tcW w:w="691" w:type="pct"/>
          </w:tcPr>
          <w:p w14:paraId="36A3FA19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264" w:type="pct"/>
          </w:tcPr>
          <w:p w14:paraId="4BBE611B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Explanation </w:t>
            </w:r>
          </w:p>
        </w:tc>
        <w:tc>
          <w:tcPr>
            <w:tcW w:w="857" w:type="pct"/>
          </w:tcPr>
          <w:p w14:paraId="61A02259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83" w:type="pct"/>
          </w:tcPr>
          <w:p w14:paraId="57528C7E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457" w:type="pct"/>
          </w:tcPr>
          <w:p w14:paraId="14E4A7A6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PHO in-house data </w:t>
            </w:r>
          </w:p>
        </w:tc>
        <w:tc>
          <w:tcPr>
            <w:tcW w:w="552" w:type="pct"/>
          </w:tcPr>
          <w:p w14:paraId="23005809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37" w:type="pct"/>
          </w:tcPr>
          <w:p w14:paraId="5F3E04BE" w14:textId="77777777" w:rsidR="007A64A3" w:rsidRPr="00ED60AB" w:rsidRDefault="000E007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PMS data elements</w:t>
            </w:r>
          </w:p>
        </w:tc>
      </w:tr>
      <w:tr w:rsidR="00ED298E" w:rsidRPr="00ED60AB" w14:paraId="25FC8A54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C8849D7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40</w:t>
            </w:r>
          </w:p>
        </w:tc>
        <w:tc>
          <w:tcPr>
            <w:tcW w:w="691" w:type="pct"/>
          </w:tcPr>
          <w:p w14:paraId="03858B56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Approachability</w:t>
            </w:r>
          </w:p>
        </w:tc>
        <w:tc>
          <w:tcPr>
            <w:tcW w:w="1264" w:type="pct"/>
          </w:tcPr>
          <w:p w14:paraId="353F07A2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 data collected (Transparency, Outreach, Information, Screening)</w:t>
            </w:r>
          </w:p>
        </w:tc>
        <w:tc>
          <w:tcPr>
            <w:tcW w:w="857" w:type="pct"/>
          </w:tcPr>
          <w:p w14:paraId="4E149DD4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3" w:type="pct"/>
          </w:tcPr>
          <w:p w14:paraId="07F7AEE7" w14:textId="77777777" w:rsidR="007A64A3" w:rsidRPr="00ED60AB" w:rsidRDefault="00BE5C92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Unenrolled pts</w:t>
            </w:r>
          </w:p>
        </w:tc>
        <w:tc>
          <w:tcPr>
            <w:tcW w:w="457" w:type="pct"/>
          </w:tcPr>
          <w:p w14:paraId="43FD8213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2" w:type="pct"/>
          </w:tcPr>
          <w:p w14:paraId="6F73E88B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CAD0DF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367284" w:rsidRPr="00ED60AB" w14:paraId="2A54235F" w14:textId="77777777" w:rsidTr="00ED298E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537FB2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41</w:t>
            </w:r>
          </w:p>
        </w:tc>
        <w:tc>
          <w:tcPr>
            <w:tcW w:w="691" w:type="pct"/>
          </w:tcPr>
          <w:p w14:paraId="7256BEEE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Acceptability</w:t>
            </w:r>
          </w:p>
        </w:tc>
        <w:tc>
          <w:tcPr>
            <w:tcW w:w="1264" w:type="pct"/>
          </w:tcPr>
          <w:p w14:paraId="04E7A68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Professional values, norms, culture, gender </w:t>
            </w:r>
          </w:p>
        </w:tc>
        <w:tc>
          <w:tcPr>
            <w:tcW w:w="857" w:type="pct"/>
          </w:tcPr>
          <w:p w14:paraId="45ED2CE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Female GP available; </w:t>
            </w:r>
            <w:r w:rsidR="006941F1" w:rsidRPr="00ED60AB">
              <w:rPr>
                <w:rFonts w:ascii="Calibri" w:hAnsi="Calibri" w:cs="Calibri"/>
              </w:rPr>
              <w:t xml:space="preserve">Male GP available; </w:t>
            </w:r>
            <w:r w:rsidRPr="00ED60AB">
              <w:rPr>
                <w:rFonts w:ascii="Calibri" w:hAnsi="Calibri" w:cs="Calibri"/>
              </w:rPr>
              <w:t>concordance patient gender, ethnicity</w:t>
            </w:r>
          </w:p>
        </w:tc>
        <w:tc>
          <w:tcPr>
            <w:tcW w:w="483" w:type="pct"/>
          </w:tcPr>
          <w:p w14:paraId="36DFED1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798338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</w:tc>
        <w:tc>
          <w:tcPr>
            <w:tcW w:w="552" w:type="pct"/>
          </w:tcPr>
          <w:p w14:paraId="34FE5CA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Gender, ethnicity, per consult</w:t>
            </w:r>
          </w:p>
        </w:tc>
        <w:tc>
          <w:tcPr>
            <w:tcW w:w="537" w:type="pct"/>
          </w:tcPr>
          <w:p w14:paraId="1D361205" w14:textId="1A42ACDB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</w:t>
            </w:r>
            <w:r w:rsidR="00416A66" w:rsidRPr="00ED60AB">
              <w:rPr>
                <w:rFonts w:ascii="Calibri" w:hAnsi="Calibri" w:cs="Calibri"/>
              </w:rPr>
              <w:t>p</w:t>
            </w:r>
            <w:r w:rsidRPr="00ED60AB">
              <w:rPr>
                <w:rFonts w:ascii="Calibri" w:hAnsi="Calibri" w:cs="Calibri"/>
              </w:rPr>
              <w:t>pointment</w:t>
            </w:r>
            <w:r w:rsidR="00367284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 Date Time</w:t>
            </w:r>
          </w:p>
          <w:p w14:paraId="3A31F0BC" w14:textId="2697FF40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28ED20A2" w14:textId="3E3C5AB2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  <w:p w14:paraId="2C09B381" w14:textId="68B8B895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Encounter</w:t>
            </w:r>
            <w:r w:rsidR="006300C9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565B818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 Demographics</w:t>
            </w:r>
          </w:p>
        </w:tc>
      </w:tr>
      <w:tr w:rsidR="00ED298E" w:rsidRPr="00ED60AB" w14:paraId="2C357418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8DDC541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42</w:t>
            </w:r>
          </w:p>
        </w:tc>
        <w:tc>
          <w:tcPr>
            <w:tcW w:w="691" w:type="pct"/>
          </w:tcPr>
          <w:p w14:paraId="6EE55555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Availability </w:t>
            </w:r>
          </w:p>
        </w:tc>
        <w:tc>
          <w:tcPr>
            <w:tcW w:w="1264" w:type="pct"/>
          </w:tcPr>
          <w:p w14:paraId="6F078E7E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Hours available, appointments model </w:t>
            </w:r>
          </w:p>
        </w:tc>
        <w:tc>
          <w:tcPr>
            <w:tcW w:w="857" w:type="pct"/>
          </w:tcPr>
          <w:p w14:paraId="0FF27847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Appointments same day at 9am, 12 midday, 8am following day, 2 weeks</w:t>
            </w:r>
          </w:p>
        </w:tc>
        <w:tc>
          <w:tcPr>
            <w:tcW w:w="483" w:type="pct"/>
          </w:tcPr>
          <w:p w14:paraId="63FD030C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7C6AD99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(ID7, ID8)</w:t>
            </w:r>
          </w:p>
        </w:tc>
        <w:tc>
          <w:tcPr>
            <w:tcW w:w="552" w:type="pct"/>
          </w:tcPr>
          <w:p w14:paraId="2A2A8E3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Appointments </w:t>
            </w:r>
          </w:p>
        </w:tc>
        <w:tc>
          <w:tcPr>
            <w:tcW w:w="537" w:type="pct"/>
          </w:tcPr>
          <w:p w14:paraId="3D9D858E" w14:textId="3CB54B30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</w:t>
            </w:r>
            <w:r w:rsidR="00F40FFA" w:rsidRPr="00ED60AB">
              <w:rPr>
                <w:rFonts w:ascii="Calibri" w:hAnsi="Calibri" w:cs="Calibri"/>
              </w:rPr>
              <w:t>p</w:t>
            </w:r>
            <w:r w:rsidRPr="00ED60AB">
              <w:rPr>
                <w:rFonts w:ascii="Calibri" w:hAnsi="Calibri" w:cs="Calibri"/>
              </w:rPr>
              <w:t>ointment</w:t>
            </w:r>
            <w:r w:rsidR="00F232DE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6BDD8D12" w14:textId="128B1A20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39D14449" w14:textId="265D2C1E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</w:tc>
      </w:tr>
      <w:tr w:rsidR="00367284" w:rsidRPr="00ED60AB" w14:paraId="05973A78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9B392D0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43</w:t>
            </w:r>
          </w:p>
        </w:tc>
        <w:tc>
          <w:tcPr>
            <w:tcW w:w="691" w:type="pct"/>
          </w:tcPr>
          <w:p w14:paraId="19140417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Affordability</w:t>
            </w:r>
          </w:p>
        </w:tc>
        <w:tc>
          <w:tcPr>
            <w:tcW w:w="1264" w:type="pct"/>
          </w:tcPr>
          <w:p w14:paraId="2FEDA79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Fees (don’t have measures of other costs)</w:t>
            </w:r>
          </w:p>
        </w:tc>
        <w:tc>
          <w:tcPr>
            <w:tcW w:w="857" w:type="pct"/>
          </w:tcPr>
          <w:p w14:paraId="4B443A4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3" w:type="pct"/>
          </w:tcPr>
          <w:p w14:paraId="137BB1F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0B684A1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(ID9)</w:t>
            </w:r>
          </w:p>
        </w:tc>
        <w:tc>
          <w:tcPr>
            <w:tcW w:w="552" w:type="pct"/>
          </w:tcPr>
          <w:p w14:paraId="3AEE647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6691E1FB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526EFC7D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5AAD0BB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44</w:t>
            </w:r>
          </w:p>
        </w:tc>
        <w:tc>
          <w:tcPr>
            <w:tcW w:w="691" w:type="pct"/>
          </w:tcPr>
          <w:p w14:paraId="5516662E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Appropriateness</w:t>
            </w:r>
          </w:p>
        </w:tc>
        <w:tc>
          <w:tcPr>
            <w:tcW w:w="1264" w:type="pct"/>
          </w:tcPr>
          <w:p w14:paraId="575AE127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See clinical quality markers </w:t>
            </w:r>
          </w:p>
        </w:tc>
        <w:tc>
          <w:tcPr>
            <w:tcW w:w="857" w:type="pct"/>
          </w:tcPr>
          <w:p w14:paraId="547C8B54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83" w:type="pct"/>
          </w:tcPr>
          <w:p w14:paraId="48FA0083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39F28A1E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52" w:type="pct"/>
          </w:tcPr>
          <w:p w14:paraId="28A9634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552BED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06D939D4" w14:textId="77777777" w:rsidR="00645543" w:rsidRPr="00ED60AB" w:rsidRDefault="00645543" w:rsidP="00425956">
      <w:pPr>
        <w:spacing w:after="0" w:line="480" w:lineRule="auto"/>
        <w:rPr>
          <w:rFonts w:ascii="Calibri" w:hAnsi="Calibri" w:cs="Calibri"/>
          <w:b/>
        </w:rPr>
      </w:pPr>
    </w:p>
    <w:p w14:paraId="568C3B80" w14:textId="77777777" w:rsidR="00724E66" w:rsidRPr="00ED60AB" w:rsidRDefault="00724E66" w:rsidP="00425956">
      <w:pPr>
        <w:spacing w:after="0" w:line="480" w:lineRule="auto"/>
        <w:rPr>
          <w:rFonts w:ascii="Calibri" w:hAnsi="Calibri" w:cs="Calibri"/>
        </w:rPr>
      </w:pPr>
    </w:p>
    <w:p w14:paraId="5CD39443" w14:textId="77777777" w:rsidR="005C4DD0" w:rsidRPr="00ED60AB" w:rsidRDefault="005C4DD0" w:rsidP="00425956">
      <w:pPr>
        <w:spacing w:after="0" w:line="480" w:lineRule="auto"/>
        <w:rPr>
          <w:rFonts w:ascii="Calibri" w:hAnsi="Calibri" w:cs="Calibri"/>
        </w:rPr>
      </w:pPr>
    </w:p>
    <w:p w14:paraId="3BEBA45C" w14:textId="77777777" w:rsidR="00724E66" w:rsidRPr="00ED60AB" w:rsidRDefault="00724E66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 xml:space="preserve">Other markers of practice model of care </w:t>
      </w:r>
    </w:p>
    <w:p w14:paraId="5A0D24FA" w14:textId="77777777" w:rsidR="00724E66" w:rsidRPr="00ED60AB" w:rsidRDefault="00724E66" w:rsidP="00425956">
      <w:pPr>
        <w:spacing w:after="0" w:line="480" w:lineRule="auto"/>
        <w:rPr>
          <w:rFonts w:ascii="Calibri" w:hAnsi="Calibri" w:cs="Calibri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964"/>
        <w:gridCol w:w="3546"/>
        <w:gridCol w:w="2410"/>
        <w:gridCol w:w="1188"/>
        <w:gridCol w:w="1410"/>
        <w:gridCol w:w="1491"/>
        <w:gridCol w:w="1499"/>
      </w:tblGrid>
      <w:tr w:rsidR="00ED298E" w:rsidRPr="00ED60AB" w14:paraId="1AAC080C" w14:textId="77777777" w:rsidTr="00ED2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5507691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ID</w:t>
            </w:r>
          </w:p>
        </w:tc>
        <w:tc>
          <w:tcPr>
            <w:tcW w:w="704" w:type="pct"/>
          </w:tcPr>
          <w:p w14:paraId="3AE17A28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Characteristic</w:t>
            </w:r>
          </w:p>
        </w:tc>
        <w:tc>
          <w:tcPr>
            <w:tcW w:w="1271" w:type="pct"/>
          </w:tcPr>
          <w:p w14:paraId="7718366E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Explanation</w:t>
            </w:r>
          </w:p>
        </w:tc>
        <w:tc>
          <w:tcPr>
            <w:tcW w:w="864" w:type="pct"/>
          </w:tcPr>
          <w:p w14:paraId="76ED1B5C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26" w:type="pct"/>
          </w:tcPr>
          <w:p w14:paraId="013F8CF1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 data</w:t>
            </w:r>
          </w:p>
        </w:tc>
        <w:tc>
          <w:tcPr>
            <w:tcW w:w="505" w:type="pct"/>
          </w:tcPr>
          <w:p w14:paraId="7E0E980B" w14:textId="77777777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PHO in-house data </w:t>
            </w:r>
          </w:p>
        </w:tc>
        <w:tc>
          <w:tcPr>
            <w:tcW w:w="534" w:type="pct"/>
          </w:tcPr>
          <w:p w14:paraId="326E0400" w14:textId="77777777" w:rsidR="00ED298E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ED60AB">
              <w:rPr>
                <w:rFonts w:ascii="Calibri" w:hAnsi="Calibri" w:cs="Calibri"/>
              </w:rPr>
              <w:t xml:space="preserve">PHO </w:t>
            </w:r>
          </w:p>
          <w:p w14:paraId="10EBDB6E" w14:textId="4A83840F" w:rsidR="007A64A3" w:rsidRPr="00ED60AB" w:rsidRDefault="007A64A3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 extracts</w:t>
            </w:r>
          </w:p>
        </w:tc>
        <w:tc>
          <w:tcPr>
            <w:tcW w:w="537" w:type="pct"/>
          </w:tcPr>
          <w:p w14:paraId="434DCC86" w14:textId="77777777" w:rsidR="007A64A3" w:rsidRPr="00ED60AB" w:rsidRDefault="000E007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PMS data elements</w:t>
            </w:r>
          </w:p>
        </w:tc>
      </w:tr>
      <w:tr w:rsidR="00040958" w:rsidRPr="00ED60AB" w14:paraId="2F8013EE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4BD8641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50</w:t>
            </w:r>
          </w:p>
        </w:tc>
        <w:tc>
          <w:tcPr>
            <w:tcW w:w="704" w:type="pct"/>
          </w:tcPr>
          <w:p w14:paraId="05D459E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PHO/DHB support</w:t>
            </w:r>
          </w:p>
        </w:tc>
        <w:tc>
          <w:tcPr>
            <w:tcW w:w="1271" w:type="pct"/>
          </w:tcPr>
          <w:p w14:paraId="3E8A0182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Examples: technology and business facilitators; GP and Nurse education; employ community health workers, podiatrist, pharmacist</w:t>
            </w:r>
          </w:p>
        </w:tc>
        <w:tc>
          <w:tcPr>
            <w:tcW w:w="864" w:type="pct"/>
          </w:tcPr>
          <w:p w14:paraId="4F68A51A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support to practices</w:t>
            </w:r>
          </w:p>
        </w:tc>
        <w:tc>
          <w:tcPr>
            <w:tcW w:w="426" w:type="pct"/>
          </w:tcPr>
          <w:p w14:paraId="7C92BE3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24985A24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support type</w:t>
            </w:r>
          </w:p>
        </w:tc>
        <w:tc>
          <w:tcPr>
            <w:tcW w:w="534" w:type="pct"/>
          </w:tcPr>
          <w:p w14:paraId="03C6CADC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C60FABD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38B1CD99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F896142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51</w:t>
            </w:r>
          </w:p>
        </w:tc>
        <w:tc>
          <w:tcPr>
            <w:tcW w:w="704" w:type="pct"/>
          </w:tcPr>
          <w:p w14:paraId="34650BFA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PHO/DHB programmes</w:t>
            </w:r>
          </w:p>
        </w:tc>
        <w:tc>
          <w:tcPr>
            <w:tcW w:w="1271" w:type="pct"/>
          </w:tcPr>
          <w:p w14:paraId="238937F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Examples: POAC, Advance Care Plan, Care Plus, Planned Proactive Care, Diabetes, chronic condition management, mental health, SIA/High Needs, palliative care, Care Plus, outreach into schools; many via FFP Flexible Funding Pool </w:t>
            </w:r>
          </w:p>
        </w:tc>
        <w:tc>
          <w:tcPr>
            <w:tcW w:w="864" w:type="pct"/>
          </w:tcPr>
          <w:p w14:paraId="623580EE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FFP bulk funded?</w:t>
            </w:r>
          </w:p>
          <w:p w14:paraId="39A0281E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Identify programmes, activity counts and other existing PHO measures</w:t>
            </w:r>
          </w:p>
          <w:p w14:paraId="502FD1D3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nurse-relevant?</w:t>
            </w:r>
          </w:p>
        </w:tc>
        <w:tc>
          <w:tcPr>
            <w:tcW w:w="426" w:type="pct"/>
          </w:tcPr>
          <w:p w14:paraId="55917E1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499E3A07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Programmes, existing PHO measures</w:t>
            </w:r>
          </w:p>
        </w:tc>
        <w:tc>
          <w:tcPr>
            <w:tcW w:w="534" w:type="pct"/>
          </w:tcPr>
          <w:p w14:paraId="5624EEF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61EF699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040958" w:rsidRPr="00ED60AB" w14:paraId="44054F37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8292BF8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52</w:t>
            </w:r>
          </w:p>
        </w:tc>
        <w:tc>
          <w:tcPr>
            <w:tcW w:w="704" w:type="pct"/>
          </w:tcPr>
          <w:p w14:paraId="7E888435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Teamwork</w:t>
            </w:r>
          </w:p>
        </w:tc>
        <w:tc>
          <w:tcPr>
            <w:tcW w:w="1271" w:type="pct"/>
          </w:tcPr>
          <w:p w14:paraId="5644F185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Main markers are opportunities for communication </w:t>
            </w:r>
          </w:p>
        </w:tc>
        <w:tc>
          <w:tcPr>
            <w:tcW w:w="864" w:type="pct"/>
          </w:tcPr>
          <w:p w14:paraId="2DF2565B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Number of professions </w:t>
            </w:r>
          </w:p>
          <w:p w14:paraId="44E7AF22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Practice meetings, how often, who comes</w:t>
            </w:r>
          </w:p>
          <w:p w14:paraId="07368F89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Same-day appointments 2 or more professions</w:t>
            </w:r>
          </w:p>
        </w:tc>
        <w:tc>
          <w:tcPr>
            <w:tcW w:w="426" w:type="pct"/>
          </w:tcPr>
          <w:p w14:paraId="532D28A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067C6243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(ID3)</w:t>
            </w:r>
          </w:p>
          <w:p w14:paraId="6CD2598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practice meetings</w:t>
            </w:r>
          </w:p>
        </w:tc>
        <w:tc>
          <w:tcPr>
            <w:tcW w:w="534" w:type="pct"/>
          </w:tcPr>
          <w:p w14:paraId="5CC1DB9F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Profession, appointment</w:t>
            </w:r>
          </w:p>
        </w:tc>
        <w:tc>
          <w:tcPr>
            <w:tcW w:w="537" w:type="pct"/>
          </w:tcPr>
          <w:p w14:paraId="1413508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1D456202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ABCDAB5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53</w:t>
            </w:r>
          </w:p>
        </w:tc>
        <w:tc>
          <w:tcPr>
            <w:tcW w:w="704" w:type="pct"/>
          </w:tcPr>
          <w:p w14:paraId="5A1F108B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Referrals</w:t>
            </w:r>
          </w:p>
        </w:tc>
        <w:tc>
          <w:tcPr>
            <w:tcW w:w="1271" w:type="pct"/>
          </w:tcPr>
          <w:p w14:paraId="74CA869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Comprehensiveness; team roles and responsibility</w:t>
            </w:r>
          </w:p>
        </w:tc>
        <w:tc>
          <w:tcPr>
            <w:tcW w:w="864" w:type="pct"/>
          </w:tcPr>
          <w:p w14:paraId="1899ACB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Referral rates by destination, profession of referrer</w:t>
            </w:r>
          </w:p>
        </w:tc>
        <w:tc>
          <w:tcPr>
            <w:tcW w:w="426" w:type="pct"/>
          </w:tcPr>
          <w:p w14:paraId="5A82BC5E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64815995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4" w:type="pct"/>
          </w:tcPr>
          <w:p w14:paraId="5156977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(ID30)</w:t>
            </w:r>
          </w:p>
          <w:p w14:paraId="01FED256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profession</w:t>
            </w:r>
          </w:p>
        </w:tc>
        <w:tc>
          <w:tcPr>
            <w:tcW w:w="537" w:type="pct"/>
          </w:tcPr>
          <w:p w14:paraId="27D7CFA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040958" w:rsidRPr="00ED60AB" w14:paraId="61696CE9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09CD9D47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54</w:t>
            </w:r>
          </w:p>
        </w:tc>
        <w:tc>
          <w:tcPr>
            <w:tcW w:w="704" w:type="pct"/>
          </w:tcPr>
          <w:p w14:paraId="30176943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Home visit</w:t>
            </w:r>
          </w:p>
        </w:tc>
        <w:tc>
          <w:tcPr>
            <w:tcW w:w="1271" w:type="pct"/>
          </w:tcPr>
          <w:p w14:paraId="0D2DF93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May be practice driven or PHO support service</w:t>
            </w:r>
          </w:p>
        </w:tc>
        <w:tc>
          <w:tcPr>
            <w:tcW w:w="864" w:type="pct"/>
          </w:tcPr>
          <w:p w14:paraId="37BEB6EE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Which programme / </w:t>
            </w:r>
            <w:proofErr w:type="gramStart"/>
            <w:r w:rsidRPr="00ED60AB">
              <w:rPr>
                <w:rFonts w:ascii="Calibri" w:hAnsi="Calibri" w:cs="Calibri"/>
              </w:rPr>
              <w:t>fund;</w:t>
            </w:r>
            <w:proofErr w:type="gramEnd"/>
            <w:r w:rsidRPr="00ED60AB">
              <w:rPr>
                <w:rFonts w:ascii="Calibri" w:hAnsi="Calibri" w:cs="Calibri"/>
              </w:rPr>
              <w:t xml:space="preserve"> which profession</w:t>
            </w:r>
          </w:p>
        </w:tc>
        <w:tc>
          <w:tcPr>
            <w:tcW w:w="426" w:type="pct"/>
          </w:tcPr>
          <w:p w14:paraId="2A7C9D4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09AA9E5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Home visits</w:t>
            </w:r>
          </w:p>
        </w:tc>
        <w:tc>
          <w:tcPr>
            <w:tcW w:w="534" w:type="pct"/>
          </w:tcPr>
          <w:p w14:paraId="71881DA7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0DE69186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20C61A14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24841F6E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55</w:t>
            </w:r>
          </w:p>
        </w:tc>
        <w:tc>
          <w:tcPr>
            <w:tcW w:w="704" w:type="pct"/>
          </w:tcPr>
          <w:p w14:paraId="7BB6914E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Portal</w:t>
            </w:r>
          </w:p>
        </w:tc>
        <w:tc>
          <w:tcPr>
            <w:tcW w:w="1271" w:type="pct"/>
          </w:tcPr>
          <w:p w14:paraId="25F14F14" w14:textId="77777777" w:rsidR="00A94F36" w:rsidRPr="00ED60AB" w:rsidRDefault="00A94F36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portals.</w:t>
            </w:r>
          </w:p>
          <w:p w14:paraId="357381EA" w14:textId="77777777" w:rsidR="00A94F36" w:rsidRPr="00ED60AB" w:rsidRDefault="00A94F36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ED60AB">
              <w:rPr>
                <w:rFonts w:ascii="Calibri" w:hAnsi="Calibri" w:cs="Calibri"/>
              </w:rPr>
              <w:t xml:space="preserve">TF: all this information is required to be reported to MoH </w:t>
            </w:r>
          </w:p>
          <w:p w14:paraId="2B4BCB12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4" w:type="pct"/>
          </w:tcPr>
          <w:p w14:paraId="15BA3BF2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Which </w:t>
            </w:r>
            <w:proofErr w:type="gramStart"/>
            <w:r w:rsidRPr="00ED60AB">
              <w:rPr>
                <w:rFonts w:ascii="Calibri" w:hAnsi="Calibri" w:cs="Calibri"/>
              </w:rPr>
              <w:t>portals;</w:t>
            </w:r>
            <w:proofErr w:type="gramEnd"/>
            <w:r w:rsidRPr="00ED60AB">
              <w:rPr>
                <w:rFonts w:ascii="Calibri" w:hAnsi="Calibri" w:cs="Calibri"/>
              </w:rPr>
              <w:t xml:space="preserve"> % patients enrolled; profile of use purpose, profile of use type</w:t>
            </w:r>
          </w:p>
        </w:tc>
        <w:tc>
          <w:tcPr>
            <w:tcW w:w="426" w:type="pct"/>
          </w:tcPr>
          <w:p w14:paraId="249A748E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5476238E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Use of portal</w:t>
            </w:r>
          </w:p>
        </w:tc>
        <w:tc>
          <w:tcPr>
            <w:tcW w:w="534" w:type="pct"/>
          </w:tcPr>
          <w:p w14:paraId="533EF2B9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Use of portal</w:t>
            </w:r>
          </w:p>
        </w:tc>
        <w:tc>
          <w:tcPr>
            <w:tcW w:w="537" w:type="pct"/>
          </w:tcPr>
          <w:p w14:paraId="30F291E1" w14:textId="667EF1A4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Portal</w:t>
            </w:r>
            <w:r w:rsidR="00220AE0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 </w:t>
            </w:r>
          </w:p>
          <w:p w14:paraId="12F594E7" w14:textId="03F98164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Inbox Subject</w:t>
            </w:r>
          </w:p>
          <w:p w14:paraId="725E2533" w14:textId="6EBA0DCB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Inbox Type</w:t>
            </w:r>
          </w:p>
        </w:tc>
      </w:tr>
      <w:tr w:rsidR="00040958" w:rsidRPr="00ED60AB" w14:paraId="1A1E37F6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AE3312D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56</w:t>
            </w:r>
          </w:p>
        </w:tc>
        <w:tc>
          <w:tcPr>
            <w:tcW w:w="704" w:type="pct"/>
          </w:tcPr>
          <w:p w14:paraId="28E2893B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Alternatives to face-to-face consults</w:t>
            </w:r>
          </w:p>
        </w:tc>
        <w:tc>
          <w:tcPr>
            <w:tcW w:w="1271" w:type="pct"/>
          </w:tcPr>
          <w:p w14:paraId="15B755E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virtual consults, email, phone, technologies appropriate to rural and younger populations</w:t>
            </w:r>
          </w:p>
        </w:tc>
        <w:tc>
          <w:tcPr>
            <w:tcW w:w="864" w:type="pct"/>
          </w:tcPr>
          <w:p w14:paraId="356764F9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Telemedicine, virtual consult, communication via email, txt or portal</w:t>
            </w:r>
          </w:p>
        </w:tc>
        <w:tc>
          <w:tcPr>
            <w:tcW w:w="426" w:type="pct"/>
          </w:tcPr>
          <w:p w14:paraId="5A99671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4A13E35F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Alternative consults </w:t>
            </w:r>
          </w:p>
        </w:tc>
        <w:tc>
          <w:tcPr>
            <w:tcW w:w="534" w:type="pct"/>
          </w:tcPr>
          <w:p w14:paraId="7806987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0E59C0E" w14:textId="77777777" w:rsidR="002A6EC2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Portal</w:t>
            </w:r>
            <w:r w:rsidR="002A6EC2">
              <w:rPr>
                <w:rFonts w:ascii="Calibri" w:hAnsi="Calibri" w:cs="Calibri"/>
              </w:rPr>
              <w:t>:</w:t>
            </w:r>
          </w:p>
          <w:p w14:paraId="62303281" w14:textId="6E011EEB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Inbox Type</w:t>
            </w:r>
          </w:p>
          <w:p w14:paraId="3A564191" w14:textId="585F95B3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Appointment </w:t>
            </w:r>
          </w:p>
        </w:tc>
      </w:tr>
      <w:tr w:rsidR="00ED298E" w:rsidRPr="00ED60AB" w14:paraId="573B29F0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4559B82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57</w:t>
            </w:r>
          </w:p>
        </w:tc>
        <w:tc>
          <w:tcPr>
            <w:tcW w:w="704" w:type="pct"/>
          </w:tcPr>
          <w:p w14:paraId="333B741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Triage</w:t>
            </w:r>
          </w:p>
        </w:tc>
        <w:tc>
          <w:tcPr>
            <w:tcW w:w="1271" w:type="pct"/>
          </w:tcPr>
          <w:p w14:paraId="0AE2449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Systematic triage can offer alternatives to face-to-face consultations; who does </w:t>
            </w:r>
            <w:proofErr w:type="gramStart"/>
            <w:r w:rsidRPr="00ED60AB">
              <w:rPr>
                <w:rFonts w:ascii="Calibri" w:hAnsi="Calibri" w:cs="Calibri"/>
              </w:rPr>
              <w:t>triage?</w:t>
            </w:r>
            <w:r w:rsidR="006941F1" w:rsidRPr="00ED60AB">
              <w:rPr>
                <w:rFonts w:ascii="Calibri" w:hAnsi="Calibri" w:cs="Calibri"/>
              </w:rPr>
              <w:t>.</w:t>
            </w:r>
            <w:proofErr w:type="gramEnd"/>
            <w:r w:rsidR="006941F1" w:rsidRPr="00ED60AB">
              <w:rPr>
                <w:rFonts w:ascii="Calibri" w:hAnsi="Calibri" w:cs="Calibri"/>
              </w:rPr>
              <w:t xml:space="preserve"> Note GP triage is a feature of HCH</w:t>
            </w:r>
          </w:p>
        </w:tc>
        <w:tc>
          <w:tcPr>
            <w:tcW w:w="864" w:type="pct"/>
          </w:tcPr>
          <w:p w14:paraId="256F3133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None</w:t>
            </w:r>
          </w:p>
          <w:p w14:paraId="35BF362A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Nurse-only</w:t>
            </w:r>
          </w:p>
          <w:p w14:paraId="038DAB6C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NP and GP</w:t>
            </w:r>
          </w:p>
          <w:p w14:paraId="6CF6109E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Nurse and GP</w:t>
            </w:r>
          </w:p>
          <w:p w14:paraId="36E87B0E" w14:textId="77777777" w:rsidR="006941F1" w:rsidRPr="00ED60AB" w:rsidRDefault="006941F1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GP only</w:t>
            </w:r>
          </w:p>
          <w:p w14:paraId="0FC59318" w14:textId="77777777" w:rsidR="007A64A3" w:rsidRPr="00ED60AB" w:rsidRDefault="007A64A3" w:rsidP="00425956">
            <w:pPr>
              <w:pStyle w:val="ListParagraph"/>
              <w:numPr>
                <w:ilvl w:val="0"/>
                <w:numId w:val="9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Team triage</w:t>
            </w:r>
          </w:p>
        </w:tc>
        <w:tc>
          <w:tcPr>
            <w:tcW w:w="426" w:type="pct"/>
          </w:tcPr>
          <w:p w14:paraId="29A8AC6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46E9C29B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triage</w:t>
            </w:r>
          </w:p>
        </w:tc>
        <w:tc>
          <w:tcPr>
            <w:tcW w:w="534" w:type="pct"/>
          </w:tcPr>
          <w:p w14:paraId="10DB8516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508D4920" w14:textId="4A1860BB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[maybe from service codes if being used… but unlikely]</w:t>
            </w:r>
          </w:p>
        </w:tc>
      </w:tr>
      <w:tr w:rsidR="00040958" w:rsidRPr="00ED60AB" w14:paraId="5FF9645C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13C4C9D0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58</w:t>
            </w:r>
          </w:p>
        </w:tc>
        <w:tc>
          <w:tcPr>
            <w:tcW w:w="704" w:type="pct"/>
          </w:tcPr>
          <w:p w14:paraId="7F7EDA12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Self-management support </w:t>
            </w:r>
          </w:p>
        </w:tc>
        <w:tc>
          <w:tcPr>
            <w:tcW w:w="1271" w:type="pct"/>
          </w:tcPr>
          <w:p w14:paraId="4080D68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Provision of and referrals to self-management support</w:t>
            </w:r>
          </w:p>
        </w:tc>
        <w:tc>
          <w:tcPr>
            <w:tcW w:w="864" w:type="pct"/>
          </w:tcPr>
          <w:p w14:paraId="29B1F75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Contracts for SMS; health coach or community health worker available</w:t>
            </w:r>
          </w:p>
        </w:tc>
        <w:tc>
          <w:tcPr>
            <w:tcW w:w="426" w:type="pct"/>
          </w:tcPr>
          <w:p w14:paraId="2B6AB4B3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37A306AD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Contracts for SMS, health coach, community health worker</w:t>
            </w:r>
          </w:p>
        </w:tc>
        <w:tc>
          <w:tcPr>
            <w:tcW w:w="534" w:type="pct"/>
          </w:tcPr>
          <w:p w14:paraId="0443F7EA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3E8A700C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ED298E" w:rsidRPr="00ED60AB" w14:paraId="26D939AC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D8BFBC1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59</w:t>
            </w:r>
          </w:p>
        </w:tc>
        <w:tc>
          <w:tcPr>
            <w:tcW w:w="704" w:type="pct"/>
          </w:tcPr>
          <w:p w14:paraId="7E460F40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DNA rates</w:t>
            </w:r>
          </w:p>
        </w:tc>
        <w:tc>
          <w:tcPr>
            <w:tcW w:w="1271" w:type="pct"/>
          </w:tcPr>
          <w:p w14:paraId="60C3F91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DNA at general practice appointment may mark patient unmet need and is disruptive to practice</w:t>
            </w:r>
          </w:p>
        </w:tc>
        <w:tc>
          <w:tcPr>
            <w:tcW w:w="864" w:type="pct"/>
          </w:tcPr>
          <w:p w14:paraId="5936F3E4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DNA rates, profile of persons who DNA compared to practice profile </w:t>
            </w:r>
          </w:p>
        </w:tc>
        <w:tc>
          <w:tcPr>
            <w:tcW w:w="426" w:type="pct"/>
          </w:tcPr>
          <w:p w14:paraId="2C374F3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60E5CAB7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Response to DNA</w:t>
            </w:r>
          </w:p>
        </w:tc>
        <w:tc>
          <w:tcPr>
            <w:tcW w:w="534" w:type="pct"/>
          </w:tcPr>
          <w:p w14:paraId="6A9EA5F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Missed appointments</w:t>
            </w:r>
          </w:p>
        </w:tc>
        <w:tc>
          <w:tcPr>
            <w:tcW w:w="537" w:type="pct"/>
          </w:tcPr>
          <w:p w14:paraId="63530778" w14:textId="07EC4FDE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FF634C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175AA336" w14:textId="19432436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0B33FDD1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Arrived Flag</w:t>
            </w:r>
          </w:p>
          <w:p w14:paraId="2F4A060A" w14:textId="77777777" w:rsidR="00040958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040958">
              <w:rPr>
                <w:rFonts w:ascii="Calibri" w:hAnsi="Calibri" w:cs="Calibri"/>
              </w:rPr>
              <w:t>:</w:t>
            </w:r>
          </w:p>
          <w:p w14:paraId="649CEFC9" w14:textId="577A6B75" w:rsidR="007A64A3" w:rsidRPr="00ED60AB" w:rsidRDefault="00040958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</w:t>
            </w:r>
            <w:r w:rsidR="007A64A3" w:rsidRPr="00ED60AB">
              <w:rPr>
                <w:rFonts w:ascii="Calibri" w:hAnsi="Calibri" w:cs="Calibri"/>
              </w:rPr>
              <w:t>te Time</w:t>
            </w:r>
          </w:p>
          <w:p w14:paraId="0AFD6DC3" w14:textId="22677374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  <w:p w14:paraId="4281270F" w14:textId="20661850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</w:t>
            </w:r>
            <w:r w:rsidR="00040958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Patient</w:t>
            </w:r>
          </w:p>
          <w:p w14:paraId="6FC44C3A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Prescription Provider</w:t>
            </w:r>
          </w:p>
          <w:p w14:paraId="58F19C46" w14:textId="77777777" w:rsidR="00040958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Invoice</w:t>
            </w:r>
            <w:r w:rsidR="00040958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</w:t>
            </w:r>
          </w:p>
          <w:p w14:paraId="58AD4ED8" w14:textId="5E4D5CE5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Date Time</w:t>
            </w:r>
          </w:p>
          <w:p w14:paraId="33E3023A" w14:textId="24F5D2D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</w:tc>
      </w:tr>
      <w:tr w:rsidR="00040958" w:rsidRPr="00ED60AB" w14:paraId="70931487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768643B6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60</w:t>
            </w:r>
          </w:p>
        </w:tc>
        <w:tc>
          <w:tcPr>
            <w:tcW w:w="704" w:type="pct"/>
          </w:tcPr>
          <w:p w14:paraId="17E0A13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Frequent attenders </w:t>
            </w:r>
          </w:p>
        </w:tc>
        <w:tc>
          <w:tcPr>
            <w:tcW w:w="1271" w:type="pct"/>
          </w:tcPr>
          <w:p w14:paraId="1F959DD0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May be a specific target for management</w:t>
            </w:r>
          </w:p>
        </w:tc>
        <w:tc>
          <w:tcPr>
            <w:tcW w:w="864" w:type="pct"/>
          </w:tcPr>
          <w:p w14:paraId="49D3FE7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% enrolled population attending more than </w:t>
            </w:r>
            <w:r w:rsidRPr="00ED60AB">
              <w:rPr>
                <w:rFonts w:ascii="Calibri" w:hAnsi="Calibri" w:cs="Calibri"/>
              </w:rPr>
              <w:lastRenderedPageBreak/>
              <w:t>10x in a year; what proportion attend 10x in following year</w:t>
            </w:r>
          </w:p>
        </w:tc>
        <w:tc>
          <w:tcPr>
            <w:tcW w:w="426" w:type="pct"/>
          </w:tcPr>
          <w:p w14:paraId="64D512A2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5D38CC08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4" w:type="pct"/>
          </w:tcPr>
          <w:p w14:paraId="66F8406C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Attendance</w:t>
            </w:r>
          </w:p>
        </w:tc>
        <w:tc>
          <w:tcPr>
            <w:tcW w:w="537" w:type="pct"/>
          </w:tcPr>
          <w:p w14:paraId="5CCC5031" w14:textId="5405BF90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Encounter</w:t>
            </w:r>
            <w:r w:rsidR="00040958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252D434A" w14:textId="3BF81032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Patient</w:t>
            </w:r>
          </w:p>
          <w:p w14:paraId="547B3F67" w14:textId="2C961568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173C443D" w14:textId="14BFFBDE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  <w:p w14:paraId="7E128843" w14:textId="6063FE8A" w:rsidR="007A64A3" w:rsidRPr="00ED60AB" w:rsidRDefault="00DC193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911CF6">
              <w:rPr>
                <w:rFonts w:ascii="Calibri" w:hAnsi="Calibri" w:cs="Calibri"/>
              </w:rPr>
              <w:t>:</w:t>
            </w:r>
            <w:r w:rsidR="007A64A3" w:rsidRPr="00ED60AB">
              <w:rPr>
                <w:rFonts w:ascii="Calibri" w:hAnsi="Calibri" w:cs="Calibri"/>
              </w:rPr>
              <w:t xml:space="preserve"> Date Time</w:t>
            </w:r>
          </w:p>
          <w:p w14:paraId="280263B5" w14:textId="7728D04B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7EB7E9D9" w14:textId="73CBB71E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</w:tc>
      </w:tr>
      <w:tr w:rsidR="00ED298E" w:rsidRPr="00ED60AB" w14:paraId="06962BA1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587720F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61</w:t>
            </w:r>
          </w:p>
        </w:tc>
        <w:tc>
          <w:tcPr>
            <w:tcW w:w="704" w:type="pct"/>
          </w:tcPr>
          <w:p w14:paraId="482F7C65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Length of consultations</w:t>
            </w:r>
          </w:p>
        </w:tc>
        <w:tc>
          <w:tcPr>
            <w:tcW w:w="1271" w:type="pct"/>
          </w:tcPr>
          <w:p w14:paraId="60C40B7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Longer consultations may be associated with appropriate response to culture, medical complexity and social </w:t>
            </w:r>
            <w:proofErr w:type="gramStart"/>
            <w:r w:rsidRPr="00ED60AB">
              <w:rPr>
                <w:rFonts w:ascii="Calibri" w:hAnsi="Calibri" w:cs="Calibri"/>
              </w:rPr>
              <w:t>needs</w:t>
            </w:r>
            <w:r w:rsidR="002B1D5D" w:rsidRPr="00ED60AB">
              <w:rPr>
                <w:rFonts w:ascii="Calibri" w:hAnsi="Calibri" w:cs="Calibri"/>
              </w:rPr>
              <w:t>;</w:t>
            </w:r>
            <w:proofErr w:type="gramEnd"/>
          </w:p>
          <w:p w14:paraId="5BF83608" w14:textId="77777777" w:rsidR="002B1D5D" w:rsidRPr="00ED60AB" w:rsidRDefault="002B1D5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TF: may be reflected in FFP budgets of practices</w:t>
            </w:r>
          </w:p>
          <w:p w14:paraId="5C3DC964" w14:textId="77777777" w:rsidR="002B1D5D" w:rsidRPr="00ED60AB" w:rsidRDefault="002B1D5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4" w:type="pct"/>
          </w:tcPr>
          <w:p w14:paraId="4963DE2A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Appointment length, profile of population with longer or shorter appointments </w:t>
            </w:r>
          </w:p>
        </w:tc>
        <w:tc>
          <w:tcPr>
            <w:tcW w:w="426" w:type="pct"/>
          </w:tcPr>
          <w:p w14:paraId="174ECD1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451FEC4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4" w:type="pct"/>
          </w:tcPr>
          <w:p w14:paraId="74B7A38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Appointments</w:t>
            </w:r>
          </w:p>
        </w:tc>
        <w:tc>
          <w:tcPr>
            <w:tcW w:w="537" w:type="pct"/>
          </w:tcPr>
          <w:p w14:paraId="440A3090" w14:textId="7B45F4B8" w:rsidR="007A64A3" w:rsidRPr="00ED60AB" w:rsidRDefault="00DC193D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Appointment</w:t>
            </w:r>
            <w:r w:rsidR="00911CF6">
              <w:rPr>
                <w:rFonts w:ascii="Calibri" w:hAnsi="Calibri" w:cs="Calibri"/>
              </w:rPr>
              <w:t>:</w:t>
            </w:r>
            <w:r w:rsidR="007A64A3" w:rsidRPr="00ED60AB">
              <w:rPr>
                <w:rFonts w:ascii="Calibri" w:hAnsi="Calibri" w:cs="Calibri"/>
              </w:rPr>
              <w:t xml:space="preserve"> Date Time</w:t>
            </w:r>
          </w:p>
          <w:p w14:paraId="55F5E425" w14:textId="45CA3CD1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Length</w:t>
            </w:r>
          </w:p>
          <w:p w14:paraId="553E457E" w14:textId="7A8BEF12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</w:t>
            </w:r>
          </w:p>
          <w:p w14:paraId="50FCDBBF" w14:textId="655F7AE0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Provider</w:t>
            </w:r>
          </w:p>
          <w:p w14:paraId="0F871A96" w14:textId="28DC19A0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 Registration</w:t>
            </w:r>
          </w:p>
          <w:p w14:paraId="4D13AB0F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 Qualifications</w:t>
            </w:r>
          </w:p>
        </w:tc>
      </w:tr>
      <w:tr w:rsidR="00040958" w:rsidRPr="00ED60AB" w14:paraId="0B9B2370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A147669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lastRenderedPageBreak/>
              <w:t>62</w:t>
            </w:r>
          </w:p>
        </w:tc>
        <w:tc>
          <w:tcPr>
            <w:tcW w:w="704" w:type="pct"/>
          </w:tcPr>
          <w:p w14:paraId="0E0F7975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Discounts</w:t>
            </w:r>
          </w:p>
        </w:tc>
        <w:tc>
          <w:tcPr>
            <w:tcW w:w="1271" w:type="pct"/>
          </w:tcPr>
          <w:p w14:paraId="02B332C8" w14:textId="77777777" w:rsidR="004E28EC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Discount is one response to low patient income; discount may also be due to brief or repeat service</w:t>
            </w:r>
            <w:r w:rsidR="004E28EC" w:rsidRPr="00ED60AB">
              <w:rPr>
                <w:rFonts w:ascii="Calibri" w:hAnsi="Calibri" w:cs="Calibri"/>
              </w:rPr>
              <w:t>; TF: may be reflected in the FFP budgets of practices</w:t>
            </w:r>
          </w:p>
          <w:p w14:paraId="2FAFDBC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64" w:type="pct"/>
          </w:tcPr>
          <w:p w14:paraId="088E3E54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% and population profile of patients receiving discount</w:t>
            </w:r>
          </w:p>
        </w:tc>
        <w:tc>
          <w:tcPr>
            <w:tcW w:w="426" w:type="pct"/>
          </w:tcPr>
          <w:p w14:paraId="53F9E45F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34BAF1C5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4" w:type="pct"/>
          </w:tcPr>
          <w:p w14:paraId="02D9E391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Actual v usual fee</w:t>
            </w:r>
          </w:p>
        </w:tc>
        <w:tc>
          <w:tcPr>
            <w:tcW w:w="537" w:type="pct"/>
          </w:tcPr>
          <w:p w14:paraId="7BFBF2B6" w14:textId="203685EA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[we could capture service fees in invoice data, but (a) this will be sensitive to practices, plus (b) will still be hard to identify discounting]</w:t>
            </w:r>
          </w:p>
        </w:tc>
      </w:tr>
      <w:tr w:rsidR="00ED298E" w:rsidRPr="00ED60AB" w14:paraId="2F901E0D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59AB38B5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63</w:t>
            </w:r>
          </w:p>
        </w:tc>
        <w:tc>
          <w:tcPr>
            <w:tcW w:w="704" w:type="pct"/>
          </w:tcPr>
          <w:p w14:paraId="18AB5A5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e-Resources</w:t>
            </w:r>
          </w:p>
        </w:tc>
        <w:tc>
          <w:tcPr>
            <w:tcW w:w="1271" w:type="pct"/>
          </w:tcPr>
          <w:p w14:paraId="00B656C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Via website or portal, practice or PHO</w:t>
            </w:r>
          </w:p>
        </w:tc>
        <w:tc>
          <w:tcPr>
            <w:tcW w:w="864" w:type="pct"/>
          </w:tcPr>
          <w:p w14:paraId="6E2B3A6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e-resources</w:t>
            </w:r>
          </w:p>
        </w:tc>
        <w:tc>
          <w:tcPr>
            <w:tcW w:w="426" w:type="pct"/>
          </w:tcPr>
          <w:p w14:paraId="0B6D3B4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5" w:type="pct"/>
          </w:tcPr>
          <w:p w14:paraId="78888D93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e-resources</w:t>
            </w:r>
          </w:p>
        </w:tc>
        <w:tc>
          <w:tcPr>
            <w:tcW w:w="534" w:type="pct"/>
          </w:tcPr>
          <w:p w14:paraId="29AC3EBC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4FEF6F5D" w14:textId="77777777" w:rsidR="007A64A3" w:rsidRPr="00ED60AB" w:rsidRDefault="007A64A3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040958" w:rsidRPr="00ED60AB" w14:paraId="71BA8393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46DD9557" w14:textId="77777777" w:rsidR="007A64A3" w:rsidRPr="00ED60AB" w:rsidRDefault="007A64A3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64</w:t>
            </w:r>
          </w:p>
        </w:tc>
        <w:tc>
          <w:tcPr>
            <w:tcW w:w="704" w:type="pct"/>
          </w:tcPr>
          <w:p w14:paraId="3DB7026C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Distance</w:t>
            </w:r>
          </w:p>
        </w:tc>
        <w:tc>
          <w:tcPr>
            <w:tcW w:w="1271" w:type="pct"/>
          </w:tcPr>
          <w:p w14:paraId="30E4BE94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Geocode distance NMDS address to practice or hospital?</w:t>
            </w:r>
          </w:p>
        </w:tc>
        <w:tc>
          <w:tcPr>
            <w:tcW w:w="864" w:type="pct"/>
          </w:tcPr>
          <w:p w14:paraId="52700955" w14:textId="77777777" w:rsidR="007A64A3" w:rsidRPr="00ED60AB" w:rsidRDefault="007A64A3" w:rsidP="00425956">
            <w:pPr>
              <w:pStyle w:val="ListParagraph"/>
              <w:numPr>
                <w:ilvl w:val="0"/>
                <w:numId w:val="1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Practice</w:t>
            </w:r>
          </w:p>
          <w:p w14:paraId="2F22EC5A" w14:textId="77777777" w:rsidR="007A64A3" w:rsidRPr="00ED60AB" w:rsidRDefault="007A64A3" w:rsidP="00425956">
            <w:pPr>
              <w:pStyle w:val="ListParagraph"/>
              <w:numPr>
                <w:ilvl w:val="0"/>
                <w:numId w:val="16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Hospital </w:t>
            </w:r>
          </w:p>
        </w:tc>
        <w:tc>
          <w:tcPr>
            <w:tcW w:w="426" w:type="pct"/>
          </w:tcPr>
          <w:p w14:paraId="69D216CE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Geocode?</w:t>
            </w:r>
          </w:p>
        </w:tc>
        <w:tc>
          <w:tcPr>
            <w:tcW w:w="505" w:type="pct"/>
          </w:tcPr>
          <w:p w14:paraId="3BC1BC12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4" w:type="pct"/>
          </w:tcPr>
          <w:p w14:paraId="1258D336" w14:textId="77777777" w:rsidR="007A64A3" w:rsidRPr="00ED60AB" w:rsidRDefault="007A64A3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37" w:type="pct"/>
          </w:tcPr>
          <w:p w14:paraId="74AB7BD5" w14:textId="77777777" w:rsidR="007A64A3" w:rsidRPr="00ED60AB" w:rsidRDefault="002424BB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Patient Demographics</w:t>
            </w:r>
          </w:p>
        </w:tc>
      </w:tr>
    </w:tbl>
    <w:p w14:paraId="1B569F82" w14:textId="77777777" w:rsidR="00907921" w:rsidRPr="00ED60AB" w:rsidRDefault="00907921" w:rsidP="00425956">
      <w:pPr>
        <w:spacing w:after="0" w:line="480" w:lineRule="auto"/>
        <w:rPr>
          <w:rFonts w:ascii="Calibri" w:hAnsi="Calibri" w:cs="Calibri"/>
        </w:rPr>
      </w:pPr>
    </w:p>
    <w:p w14:paraId="6531F080" w14:textId="77777777" w:rsidR="001636B0" w:rsidRPr="00ED60AB" w:rsidRDefault="001636B0" w:rsidP="00425956">
      <w:pPr>
        <w:spacing w:after="0" w:line="480" w:lineRule="auto"/>
        <w:rPr>
          <w:rFonts w:ascii="Calibri" w:hAnsi="Calibri" w:cs="Calibri"/>
        </w:rPr>
      </w:pPr>
    </w:p>
    <w:p w14:paraId="47E45A22" w14:textId="77777777" w:rsidR="00845C5A" w:rsidRPr="00ED60AB" w:rsidRDefault="008F6F6C" w:rsidP="00425956">
      <w:pPr>
        <w:spacing w:after="0" w:line="480" w:lineRule="auto"/>
        <w:rPr>
          <w:rFonts w:ascii="Calibri" w:hAnsi="Calibri" w:cs="Calibri"/>
          <w:b/>
        </w:rPr>
      </w:pPr>
      <w:r w:rsidRPr="00ED60AB">
        <w:rPr>
          <w:rFonts w:ascii="Calibri" w:hAnsi="Calibri" w:cs="Calibri"/>
          <w:b/>
        </w:rPr>
        <w:t>Mental Health care</w:t>
      </w:r>
      <w:r w:rsidR="006D1EC7" w:rsidRPr="00ED60AB">
        <w:rPr>
          <w:rFonts w:ascii="Calibri" w:hAnsi="Calibri" w:cs="Calibri"/>
          <w:b/>
        </w:rPr>
        <w:t xml:space="preserve"> </w:t>
      </w:r>
    </w:p>
    <w:p w14:paraId="1E6298F4" w14:textId="77777777" w:rsidR="006D1EC7" w:rsidRPr="00ED60AB" w:rsidRDefault="006D1EC7" w:rsidP="00425956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"/>
        <w:gridCol w:w="1997"/>
        <w:gridCol w:w="3507"/>
        <w:gridCol w:w="2449"/>
        <w:gridCol w:w="1275"/>
        <w:gridCol w:w="1275"/>
        <w:gridCol w:w="1417"/>
        <w:gridCol w:w="1621"/>
      </w:tblGrid>
      <w:tr w:rsidR="00996E6C" w:rsidRPr="00ED60AB" w14:paraId="2ED6C94B" w14:textId="77777777" w:rsidTr="00ED29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479290DF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ID</w:t>
            </w:r>
          </w:p>
        </w:tc>
        <w:tc>
          <w:tcPr>
            <w:tcW w:w="716" w:type="pct"/>
          </w:tcPr>
          <w:p w14:paraId="5CCC98BF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</w:rPr>
            </w:pPr>
            <w:r w:rsidRPr="00ED60AB">
              <w:rPr>
                <w:rFonts w:ascii="Calibri" w:hAnsi="Calibri" w:cs="Calibri"/>
                <w:b w:val="0"/>
              </w:rPr>
              <w:t>Characteristic</w:t>
            </w:r>
          </w:p>
        </w:tc>
        <w:tc>
          <w:tcPr>
            <w:tcW w:w="1257" w:type="pct"/>
          </w:tcPr>
          <w:p w14:paraId="300CBA25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Explanation</w:t>
            </w:r>
          </w:p>
        </w:tc>
        <w:tc>
          <w:tcPr>
            <w:tcW w:w="878" w:type="pct"/>
          </w:tcPr>
          <w:p w14:paraId="734DE059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Measures</w:t>
            </w:r>
          </w:p>
        </w:tc>
        <w:tc>
          <w:tcPr>
            <w:tcW w:w="457" w:type="pct"/>
          </w:tcPr>
          <w:p w14:paraId="0DA4BE68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National</w:t>
            </w:r>
          </w:p>
        </w:tc>
        <w:tc>
          <w:tcPr>
            <w:tcW w:w="457" w:type="pct"/>
          </w:tcPr>
          <w:p w14:paraId="042949DE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PHO in-house data </w:t>
            </w:r>
          </w:p>
        </w:tc>
        <w:tc>
          <w:tcPr>
            <w:tcW w:w="508" w:type="pct"/>
          </w:tcPr>
          <w:p w14:paraId="3F0371F6" w14:textId="77777777" w:rsidR="00264D31" w:rsidRPr="00ED60AB" w:rsidRDefault="00264D31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PHO practice extracts</w:t>
            </w:r>
          </w:p>
        </w:tc>
        <w:tc>
          <w:tcPr>
            <w:tcW w:w="581" w:type="pct"/>
          </w:tcPr>
          <w:p w14:paraId="0237B992" w14:textId="77777777" w:rsidR="00264D31" w:rsidRPr="00ED60AB" w:rsidRDefault="000E007D" w:rsidP="0042595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PMS data elements</w:t>
            </w:r>
          </w:p>
        </w:tc>
      </w:tr>
      <w:tr w:rsidR="0020096E" w:rsidRPr="00ED60AB" w14:paraId="0E176347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00F4FF05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51E812D8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Mental health patients</w:t>
            </w:r>
          </w:p>
        </w:tc>
        <w:tc>
          <w:tcPr>
            <w:tcW w:w="1257" w:type="pct"/>
          </w:tcPr>
          <w:p w14:paraId="4F27D2DE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Mental health diagnoses in PRIMHD or inpatient or outpatient data; Read codes from primary care. Descriptive and exploratory only</w:t>
            </w:r>
          </w:p>
        </w:tc>
        <w:tc>
          <w:tcPr>
            <w:tcW w:w="878" w:type="pct"/>
          </w:tcPr>
          <w:p w14:paraId="45D17141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Broad diagnostic categories</w:t>
            </w:r>
          </w:p>
        </w:tc>
        <w:tc>
          <w:tcPr>
            <w:tcW w:w="457" w:type="pct"/>
          </w:tcPr>
          <w:p w14:paraId="0EF2A5F4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ICD10 codes</w:t>
            </w:r>
          </w:p>
        </w:tc>
        <w:tc>
          <w:tcPr>
            <w:tcW w:w="457" w:type="pct"/>
          </w:tcPr>
          <w:p w14:paraId="0DD5453B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49CD95C4" w14:textId="05208964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264D31" w:rsidRPr="00ED60AB">
              <w:rPr>
                <w:rFonts w:ascii="Calibri" w:hAnsi="Calibri" w:cs="Calibri"/>
              </w:rPr>
              <w:t>Read codes</w:t>
            </w:r>
          </w:p>
        </w:tc>
        <w:tc>
          <w:tcPr>
            <w:tcW w:w="581" w:type="pct"/>
          </w:tcPr>
          <w:p w14:paraId="6EF755EB" w14:textId="781BB979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Clinical Code</w:t>
            </w:r>
            <w:r w:rsidR="000E670D">
              <w:rPr>
                <w:rFonts w:ascii="Calibri" w:hAnsi="Calibri" w:cs="Calibri"/>
              </w:rPr>
              <w:t>:</w:t>
            </w:r>
          </w:p>
          <w:p w14:paraId="47989E99" w14:textId="36EF637C" w:rsidR="00264D31" w:rsidRPr="00ED60AB" w:rsidRDefault="000E670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Clinical Code </w:t>
            </w:r>
            <w:r w:rsidR="00264D31" w:rsidRPr="00ED60AB">
              <w:rPr>
                <w:rFonts w:ascii="Calibri" w:hAnsi="Calibri" w:cs="Calibri"/>
              </w:rPr>
              <w:t>Date Time</w:t>
            </w:r>
          </w:p>
          <w:p w14:paraId="45093A89" w14:textId="27D7098B" w:rsidR="00264D31" w:rsidRPr="00ED60AB" w:rsidRDefault="000E670D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="00264D31" w:rsidRPr="00ED60AB">
              <w:rPr>
                <w:rFonts w:ascii="Calibri" w:hAnsi="Calibri" w:cs="Calibri"/>
              </w:rPr>
              <w:t>ong Term</w:t>
            </w:r>
          </w:p>
        </w:tc>
      </w:tr>
      <w:tr w:rsidR="00996E6C" w:rsidRPr="00ED60AB" w14:paraId="36C70219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3248558A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1C065232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psychotropic medications</w:t>
            </w:r>
          </w:p>
        </w:tc>
        <w:tc>
          <w:tcPr>
            <w:tcW w:w="1257" w:type="pct"/>
          </w:tcPr>
          <w:p w14:paraId="398C1172" w14:textId="77777777" w:rsidR="00BD1BCF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antidepressant Rx (</w:t>
            </w:r>
            <w:proofErr w:type="spell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es</w:t>
            </w:r>
            <w:r w:rsidRPr="00ED60AB">
              <w:rPr>
                <w:rFonts w:ascii="Calibri" w:eastAsia="Times New Roman" w:hAnsi="Calibri" w:cs="Calibri"/>
                <w:color w:val="000000"/>
              </w:rPr>
              <w:t>p</w:t>
            </w:r>
            <w:proofErr w:type="spellEnd"/>
            <w:r w:rsidRPr="00ED60AB">
              <w:rPr>
                <w:rFonts w:ascii="Calibri" w:eastAsia="Times New Roman" w:hAnsi="Calibri" w:cs="Calibri"/>
                <w:color w:val="000000"/>
              </w:rPr>
              <w:t xml:space="preserve"> under 12;  13-18 years; 19-25 year</w:t>
            </w:r>
            <w:r w:rsidR="00BD1BCF" w:rsidRPr="00ED60AB">
              <w:rPr>
                <w:rFonts w:ascii="Calibri" w:eastAsia="Times New Roman" w:hAnsi="Calibri" w:cs="Calibri"/>
                <w:color w:val="000000"/>
              </w:rPr>
              <w:t>s</w:t>
            </w:r>
            <w:r w:rsidRPr="00ED60AB">
              <w:rPr>
                <w:rFonts w:ascii="Calibri" w:eastAsia="Times New Roman" w:hAnsi="Calibri" w:cs="Calibri"/>
                <w:color w:val="000000"/>
              </w:rPr>
              <w:t>.</w:t>
            </w:r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Descriptive / talking point; with non-pharm services available expect Rx rate down; </w:t>
            </w:r>
            <w:proofErr w:type="gram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so</w:t>
            </w:r>
            <w:proofErr w:type="gramEnd"/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PHO support relevant; collect description of local access to </w:t>
            </w:r>
            <w:r w:rsidR="00BD1BCF" w:rsidRPr="00ED60AB">
              <w:rPr>
                <w:rFonts w:ascii="Calibri" w:eastAsia="Times New Roman" w:hAnsi="Calibri" w:cs="Calibri"/>
                <w:color w:val="000000"/>
              </w:rPr>
              <w:lastRenderedPageBreak/>
              <w:t xml:space="preserve">psych services </w:t>
            </w:r>
            <w:proofErr w:type="spell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incl</w:t>
            </w:r>
            <w:proofErr w:type="spellEnd"/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private clin psych / counsellors </w:t>
            </w:r>
          </w:p>
        </w:tc>
        <w:tc>
          <w:tcPr>
            <w:tcW w:w="878" w:type="pct"/>
          </w:tcPr>
          <w:p w14:paraId="4D860E9E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 xml:space="preserve">Dispensing rates </w:t>
            </w:r>
            <w:r w:rsidRPr="00ED60AB">
              <w:rPr>
                <w:rFonts w:ascii="Calibri" w:eastAsia="Times New Roman" w:hAnsi="Calibri" w:cs="Calibri"/>
                <w:color w:val="000000"/>
              </w:rPr>
              <w:t>by age, ethnicity, gender</w:t>
            </w:r>
          </w:p>
        </w:tc>
        <w:tc>
          <w:tcPr>
            <w:tcW w:w="457" w:type="pct"/>
          </w:tcPr>
          <w:p w14:paraId="2AEB92D3" w14:textId="77777777" w:rsidR="00264D31" w:rsidRPr="00ED60AB" w:rsidRDefault="00BD1BCF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pharms</w:t>
            </w:r>
          </w:p>
        </w:tc>
        <w:tc>
          <w:tcPr>
            <w:tcW w:w="457" w:type="pct"/>
          </w:tcPr>
          <w:p w14:paraId="2A6C70CF" w14:textId="55999557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BD1BCF" w:rsidRPr="00ED60AB">
              <w:rPr>
                <w:rFonts w:ascii="Calibri" w:hAnsi="Calibri" w:cs="Calibri"/>
              </w:rPr>
              <w:t>Description of PHO support and local services available</w:t>
            </w:r>
          </w:p>
        </w:tc>
        <w:tc>
          <w:tcPr>
            <w:tcW w:w="508" w:type="pct"/>
          </w:tcPr>
          <w:p w14:paraId="1D308BF8" w14:textId="0F60F47E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316B6F" w:rsidRPr="00ED60AB">
              <w:rPr>
                <w:rFonts w:ascii="Calibri" w:hAnsi="Calibri" w:cs="Calibri"/>
              </w:rPr>
              <w:t>prescription rates by profe</w:t>
            </w:r>
            <w:r w:rsidR="00111E00" w:rsidRPr="00ED60AB">
              <w:rPr>
                <w:rFonts w:ascii="Calibri" w:hAnsi="Calibri" w:cs="Calibri"/>
              </w:rPr>
              <w:t>s</w:t>
            </w:r>
            <w:r w:rsidR="00316B6F" w:rsidRPr="00ED60AB">
              <w:rPr>
                <w:rFonts w:ascii="Calibri" w:hAnsi="Calibri" w:cs="Calibri"/>
              </w:rPr>
              <w:t>sion</w:t>
            </w:r>
          </w:p>
        </w:tc>
        <w:tc>
          <w:tcPr>
            <w:tcW w:w="581" w:type="pct"/>
          </w:tcPr>
          <w:p w14:paraId="6A76699B" w14:textId="5AA74EEA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Prescribing</w:t>
            </w:r>
            <w:r w:rsidR="000E670D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1F10DAED" w14:textId="77777777" w:rsidR="005B5334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45039DBC" w14:textId="30C20A46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Medication</w:t>
            </w:r>
          </w:p>
        </w:tc>
      </w:tr>
      <w:tr w:rsidR="0020096E" w:rsidRPr="00ED60AB" w14:paraId="7B230FD4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0BA859E5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548D4D61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atypical antipsychotics, oral</w:t>
            </w:r>
          </w:p>
        </w:tc>
        <w:tc>
          <w:tcPr>
            <w:tcW w:w="1257" w:type="pct"/>
          </w:tcPr>
          <w:p w14:paraId="4BDE5C01" w14:textId="77777777" w:rsidR="00BD1BCF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Sleep, anxiety, mood disorders</w:t>
            </w:r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; Describe, </w:t>
            </w:r>
            <w:proofErr w:type="spellStart"/>
            <w:proofErr w:type="gram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eg</w:t>
            </w:r>
            <w:proofErr w:type="spellEnd"/>
            <w:proofErr w:type="gramEnd"/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management of small n of severe pts, and off-label Rx </w:t>
            </w:r>
            <w:proofErr w:type="spell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esp</w:t>
            </w:r>
            <w:proofErr w:type="spellEnd"/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rest-home; PHO/DHB special projects </w:t>
            </w:r>
            <w:proofErr w:type="spellStart"/>
            <w:r w:rsidR="00BD1BCF" w:rsidRPr="00ED60AB">
              <w:rPr>
                <w:rFonts w:ascii="Calibri" w:eastAsia="Times New Roman" w:hAnsi="Calibri" w:cs="Calibri"/>
                <w:color w:val="000000"/>
              </w:rPr>
              <w:t>eg</w:t>
            </w:r>
            <w:proofErr w:type="spellEnd"/>
            <w:r w:rsidR="00BD1BCF" w:rsidRPr="00ED60AB">
              <w:rPr>
                <w:rFonts w:ascii="Calibri" w:eastAsia="Times New Roman" w:hAnsi="Calibri" w:cs="Calibri"/>
                <w:color w:val="000000"/>
              </w:rPr>
              <w:t xml:space="preserve"> metabolic monitoring  </w:t>
            </w:r>
          </w:p>
        </w:tc>
        <w:tc>
          <w:tcPr>
            <w:tcW w:w="878" w:type="pct"/>
          </w:tcPr>
          <w:p w14:paraId="2C7C5D11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Dispensing rates by age, ethnicity, gender</w:t>
            </w:r>
          </w:p>
        </w:tc>
        <w:tc>
          <w:tcPr>
            <w:tcW w:w="457" w:type="pct"/>
          </w:tcPr>
          <w:p w14:paraId="3A0B32B0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5AA457C9" w14:textId="5BDF69FE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BD1BCF" w:rsidRPr="00ED60AB">
              <w:rPr>
                <w:rFonts w:ascii="Calibri" w:hAnsi="Calibri" w:cs="Calibri"/>
              </w:rPr>
              <w:t xml:space="preserve">PHO/DHB special projects </w:t>
            </w:r>
          </w:p>
        </w:tc>
        <w:tc>
          <w:tcPr>
            <w:tcW w:w="508" w:type="pct"/>
          </w:tcPr>
          <w:p w14:paraId="6DC8AFA8" w14:textId="75056FA2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316B6F" w:rsidRPr="00ED60AB">
              <w:rPr>
                <w:rFonts w:ascii="Calibri" w:hAnsi="Calibri" w:cs="Calibri"/>
              </w:rPr>
              <w:t>prescription rates by profe</w:t>
            </w:r>
            <w:r w:rsidR="00111E00" w:rsidRPr="00ED60AB">
              <w:rPr>
                <w:rFonts w:ascii="Calibri" w:hAnsi="Calibri" w:cs="Calibri"/>
              </w:rPr>
              <w:t>s</w:t>
            </w:r>
            <w:r w:rsidR="00316B6F" w:rsidRPr="00ED60AB">
              <w:rPr>
                <w:rFonts w:ascii="Calibri" w:hAnsi="Calibri" w:cs="Calibri"/>
              </w:rPr>
              <w:t>sion</w:t>
            </w:r>
          </w:p>
        </w:tc>
        <w:tc>
          <w:tcPr>
            <w:tcW w:w="581" w:type="pct"/>
          </w:tcPr>
          <w:p w14:paraId="4707A09D" w14:textId="2045AF55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Prescribing</w:t>
            </w:r>
            <w:r w:rsidR="005B5334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0AA9861F" w14:textId="0AEBF93B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07711119" w14:textId="7BD38BFA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Medication</w:t>
            </w:r>
          </w:p>
          <w:p w14:paraId="17A9AE2C" w14:textId="56D10638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  <w:p w14:paraId="638B8967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 registers</w:t>
            </w:r>
          </w:p>
        </w:tc>
      </w:tr>
      <w:tr w:rsidR="00996E6C" w:rsidRPr="00ED60AB" w14:paraId="6FF3FF0A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0B2328F0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5EE62879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atypical antipsychotics, depot</w:t>
            </w:r>
          </w:p>
          <w:p w14:paraId="3EAB8705" w14:textId="77777777" w:rsidR="009B4812" w:rsidRPr="00ED60AB" w:rsidRDefault="009B4812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  <w:p w14:paraId="55679538" w14:textId="35BC9870" w:rsidR="009B4812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9B4812" w:rsidRPr="00ED60AB">
              <w:rPr>
                <w:rFonts w:ascii="Calibri" w:eastAsia="Times New Roman" w:hAnsi="Calibri" w:cs="Calibri"/>
                <w:color w:val="000000"/>
              </w:rPr>
              <w:t>consider dropping</w:t>
            </w:r>
          </w:p>
        </w:tc>
        <w:tc>
          <w:tcPr>
            <w:tcW w:w="1257" w:type="pct"/>
          </w:tcPr>
          <w:p w14:paraId="01D46D59" w14:textId="77777777" w:rsidR="009B4812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Consider correlation with status under the MHA</w:t>
            </w:r>
            <w:r w:rsidR="009B4812" w:rsidRPr="00ED60AB">
              <w:rPr>
                <w:rFonts w:ascii="Calibri" w:eastAsia="Times New Roman" w:hAnsi="Calibri" w:cs="Calibri"/>
                <w:color w:val="000000"/>
              </w:rPr>
              <w:t>; N too small; except if NP is central; even then may just describe a specialist service with or without integration primary care / secondary care</w:t>
            </w:r>
          </w:p>
        </w:tc>
        <w:tc>
          <w:tcPr>
            <w:tcW w:w="878" w:type="pct"/>
          </w:tcPr>
          <w:p w14:paraId="4D73A74E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Dispensing rates by age, ethnicity, gender</w:t>
            </w:r>
          </w:p>
        </w:tc>
        <w:tc>
          <w:tcPr>
            <w:tcW w:w="457" w:type="pct"/>
          </w:tcPr>
          <w:p w14:paraId="68E6291D" w14:textId="77777777" w:rsidR="00264D31" w:rsidRPr="00ED60AB" w:rsidRDefault="009B4812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pharms</w:t>
            </w:r>
          </w:p>
        </w:tc>
        <w:tc>
          <w:tcPr>
            <w:tcW w:w="457" w:type="pct"/>
          </w:tcPr>
          <w:p w14:paraId="60C41CD8" w14:textId="2D791E88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9B4812" w:rsidRPr="00ED60AB">
              <w:rPr>
                <w:rFonts w:ascii="Calibri" w:hAnsi="Calibri" w:cs="Calibri"/>
              </w:rPr>
              <w:t>NP role</w:t>
            </w:r>
          </w:p>
        </w:tc>
        <w:tc>
          <w:tcPr>
            <w:tcW w:w="508" w:type="pct"/>
          </w:tcPr>
          <w:p w14:paraId="5E93661B" w14:textId="62CAE65B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316B6F" w:rsidRPr="00ED60AB">
              <w:rPr>
                <w:rFonts w:ascii="Calibri" w:hAnsi="Calibri" w:cs="Calibri"/>
              </w:rPr>
              <w:t>prescription rates by profes</w:t>
            </w:r>
            <w:r w:rsidRPr="00ED60AB">
              <w:rPr>
                <w:rFonts w:ascii="Calibri" w:hAnsi="Calibri" w:cs="Calibri"/>
              </w:rPr>
              <w:t>s</w:t>
            </w:r>
            <w:r w:rsidR="00316B6F" w:rsidRPr="00ED60AB">
              <w:rPr>
                <w:rFonts w:ascii="Calibri" w:hAnsi="Calibri" w:cs="Calibri"/>
              </w:rPr>
              <w:t>ion</w:t>
            </w:r>
          </w:p>
        </w:tc>
        <w:tc>
          <w:tcPr>
            <w:tcW w:w="581" w:type="pct"/>
          </w:tcPr>
          <w:p w14:paraId="15029785" w14:textId="77777777" w:rsidR="00F1016A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Prescribing</w:t>
            </w:r>
            <w:r w:rsidR="00F1016A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21278F47" w14:textId="657357F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5C792D0C" w14:textId="0296EF4B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Medication</w:t>
            </w:r>
          </w:p>
          <w:p w14:paraId="2FC21BE6" w14:textId="475B6E4C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  <w:p w14:paraId="44B507AB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Enrolment registers</w:t>
            </w:r>
          </w:p>
        </w:tc>
      </w:tr>
      <w:tr w:rsidR="0020096E" w:rsidRPr="00ED60AB" w14:paraId="25992451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7E8C0D41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5DE562BC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Referrals to secondary MHS</w:t>
            </w:r>
          </w:p>
        </w:tc>
        <w:tc>
          <w:tcPr>
            <w:tcW w:w="1257" w:type="pct"/>
          </w:tcPr>
          <w:p w14:paraId="4409A455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In PRIMHD, inpatient, want to know local secondary service model</w:t>
            </w:r>
            <w:r w:rsidR="009B4812" w:rsidRPr="00ED60AB">
              <w:rPr>
                <w:rFonts w:ascii="Calibri" w:eastAsia="Times New Roman" w:hAnsi="Calibri" w:cs="Calibri"/>
                <w:color w:val="000000"/>
              </w:rPr>
              <w:t>; Descriptive; map against DHB and PHO variation</w:t>
            </w:r>
          </w:p>
        </w:tc>
        <w:tc>
          <w:tcPr>
            <w:tcW w:w="878" w:type="pct"/>
          </w:tcPr>
          <w:p w14:paraId="40F22925" w14:textId="77777777" w:rsidR="00264D31" w:rsidRPr="00ED60AB" w:rsidRDefault="00316B6F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Referral rates and practitioner</w:t>
            </w:r>
          </w:p>
        </w:tc>
        <w:tc>
          <w:tcPr>
            <w:tcW w:w="457" w:type="pct"/>
          </w:tcPr>
          <w:p w14:paraId="2521493C" w14:textId="77777777" w:rsidR="00264D31" w:rsidRPr="00ED60AB" w:rsidRDefault="009B4812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PRIMHD</w:t>
            </w:r>
          </w:p>
        </w:tc>
        <w:tc>
          <w:tcPr>
            <w:tcW w:w="457" w:type="pct"/>
          </w:tcPr>
          <w:p w14:paraId="09033FA4" w14:textId="6DC43936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9B4812" w:rsidRPr="00ED60AB">
              <w:rPr>
                <w:rFonts w:ascii="Calibri" w:hAnsi="Calibri" w:cs="Calibri"/>
              </w:rPr>
              <w:t>Describe local service</w:t>
            </w:r>
          </w:p>
        </w:tc>
        <w:tc>
          <w:tcPr>
            <w:tcW w:w="508" w:type="pct"/>
          </w:tcPr>
          <w:p w14:paraId="5CAD3CEF" w14:textId="268DCFAA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316B6F" w:rsidRPr="00ED60AB">
              <w:rPr>
                <w:rFonts w:ascii="Calibri" w:hAnsi="Calibri" w:cs="Calibri"/>
              </w:rPr>
              <w:t xml:space="preserve">referral rates by profession </w:t>
            </w:r>
          </w:p>
        </w:tc>
        <w:tc>
          <w:tcPr>
            <w:tcW w:w="581" w:type="pct"/>
          </w:tcPr>
          <w:p w14:paraId="7D078C2A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996E6C" w:rsidRPr="00ED60AB" w14:paraId="40340346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7F12F10B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14B626FD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Referrals to counsellors and other services</w:t>
            </w:r>
          </w:p>
        </w:tc>
        <w:tc>
          <w:tcPr>
            <w:tcW w:w="1257" w:type="pct"/>
          </w:tcPr>
          <w:p w14:paraId="2B027248" w14:textId="77777777" w:rsidR="00264D31" w:rsidRPr="00ED60AB" w:rsidRDefault="009B4812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Describe</w:t>
            </w:r>
          </w:p>
        </w:tc>
        <w:tc>
          <w:tcPr>
            <w:tcW w:w="878" w:type="pct"/>
          </w:tcPr>
          <w:p w14:paraId="17E6FABE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57" w:type="pct"/>
          </w:tcPr>
          <w:p w14:paraId="132E028C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457" w:type="pct"/>
          </w:tcPr>
          <w:p w14:paraId="67247F30" w14:textId="0B0ECC7F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9B4812" w:rsidRPr="00ED60AB">
              <w:rPr>
                <w:rFonts w:ascii="Calibri" w:hAnsi="Calibri" w:cs="Calibri"/>
              </w:rPr>
              <w:t>Describe PHO psych services</w:t>
            </w:r>
          </w:p>
        </w:tc>
        <w:tc>
          <w:tcPr>
            <w:tcW w:w="508" w:type="pct"/>
          </w:tcPr>
          <w:p w14:paraId="7E303577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81" w:type="pct"/>
          </w:tcPr>
          <w:p w14:paraId="1A801F0D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20096E" w:rsidRPr="00ED60AB" w14:paraId="65C11080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266E6E32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75863EDD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RN/NP appointments MH patients</w:t>
            </w:r>
          </w:p>
        </w:tc>
        <w:tc>
          <w:tcPr>
            <w:tcW w:w="1257" w:type="pct"/>
          </w:tcPr>
          <w:p w14:paraId="3A26A829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RN may see for depot injections, metabolic monitoring</w:t>
            </w:r>
            <w:r w:rsidR="009B4812" w:rsidRPr="00ED60AB">
              <w:rPr>
                <w:rFonts w:ascii="Calibri" w:eastAsia="Times New Roman" w:hAnsi="Calibri" w:cs="Calibri"/>
                <w:color w:val="000000"/>
              </w:rPr>
              <w:t>; describe</w:t>
            </w:r>
            <w:r w:rsidRPr="00ED60A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pct"/>
          </w:tcPr>
          <w:p w14:paraId="780DFABE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N appointment rate for MH patients, with and without co-morbidities</w:t>
            </w:r>
          </w:p>
        </w:tc>
        <w:tc>
          <w:tcPr>
            <w:tcW w:w="457" w:type="pct"/>
          </w:tcPr>
          <w:p w14:paraId="4B5940A9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3A127421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70FDDC91" w14:textId="7DA1316F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316B6F" w:rsidRPr="00ED60AB">
              <w:rPr>
                <w:rFonts w:ascii="Calibri" w:hAnsi="Calibri" w:cs="Calibri"/>
              </w:rPr>
              <w:t xml:space="preserve">Appts by profession </w:t>
            </w:r>
          </w:p>
        </w:tc>
        <w:tc>
          <w:tcPr>
            <w:tcW w:w="581" w:type="pct"/>
          </w:tcPr>
          <w:p w14:paraId="5603AAEC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996E6C" w:rsidRPr="00ED60AB" w14:paraId="7AE28501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3AA2E680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16719AD6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ADHD</w:t>
            </w:r>
          </w:p>
        </w:tc>
        <w:tc>
          <w:tcPr>
            <w:tcW w:w="1257" w:type="pct"/>
          </w:tcPr>
          <w:p w14:paraId="1F4DD185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 xml:space="preserve">Local PHO/DHB model for ADHD / </w:t>
            </w:r>
            <w:r w:rsidR="008673B7" w:rsidRPr="00ED60AB">
              <w:rPr>
                <w:rFonts w:ascii="Calibri" w:eastAsia="Times New Roman" w:hAnsi="Calibri" w:cs="Calibri"/>
                <w:color w:val="000000"/>
              </w:rPr>
              <w:t>Ritalin; describe; but complex</w:t>
            </w:r>
          </w:p>
        </w:tc>
        <w:tc>
          <w:tcPr>
            <w:tcW w:w="878" w:type="pct"/>
          </w:tcPr>
          <w:p w14:paraId="076BA3A0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770EF77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529F86DD" w14:textId="0BED1F8E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8673B7" w:rsidRPr="00ED60AB">
              <w:rPr>
                <w:rFonts w:ascii="Calibri" w:hAnsi="Calibri" w:cs="Calibri"/>
              </w:rPr>
              <w:t>known to PHO as ADHB special interest practice?</w:t>
            </w:r>
          </w:p>
        </w:tc>
        <w:tc>
          <w:tcPr>
            <w:tcW w:w="508" w:type="pct"/>
          </w:tcPr>
          <w:p w14:paraId="4D05B5EF" w14:textId="0DD3F358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8673B7" w:rsidRPr="00ED60AB">
              <w:rPr>
                <w:rFonts w:ascii="Calibri" w:hAnsi="Calibri" w:cs="Calibri"/>
              </w:rPr>
              <w:t xml:space="preserve">% Prescribing by individual in practice; prescribing to patients </w:t>
            </w:r>
            <w:r w:rsidR="008673B7" w:rsidRPr="00ED60AB">
              <w:rPr>
                <w:rFonts w:ascii="Calibri" w:hAnsi="Calibri" w:cs="Calibri"/>
              </w:rPr>
              <w:lastRenderedPageBreak/>
              <w:t>enrolled elsewhere</w:t>
            </w:r>
          </w:p>
        </w:tc>
        <w:tc>
          <w:tcPr>
            <w:tcW w:w="581" w:type="pct"/>
          </w:tcPr>
          <w:p w14:paraId="6F217002" w14:textId="2491C53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Prescribing</w:t>
            </w:r>
            <w:r w:rsidR="006A176F">
              <w:rPr>
                <w:rFonts w:ascii="Calibri" w:hAnsi="Calibri" w:cs="Calibri"/>
              </w:rPr>
              <w:t>:</w:t>
            </w:r>
            <w:r w:rsidRPr="00ED60AB">
              <w:rPr>
                <w:rFonts w:ascii="Calibri" w:hAnsi="Calibri" w:cs="Calibri"/>
              </w:rPr>
              <w:t xml:space="preserve"> Date Time</w:t>
            </w:r>
          </w:p>
          <w:p w14:paraId="70D2E2ED" w14:textId="0C462D1A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Practitioner</w:t>
            </w:r>
          </w:p>
          <w:p w14:paraId="125951C2" w14:textId="31CBE02D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Medication</w:t>
            </w:r>
          </w:p>
          <w:p w14:paraId="07A245C3" w14:textId="7563DD96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Demographics</w:t>
            </w:r>
          </w:p>
          <w:p w14:paraId="775B0BD9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lastRenderedPageBreak/>
              <w:t>Enrolment registers</w:t>
            </w:r>
          </w:p>
        </w:tc>
      </w:tr>
      <w:tr w:rsidR="0020096E" w:rsidRPr="00ED60AB" w14:paraId="7E7A342C" w14:textId="77777777" w:rsidTr="00ED29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5F157D42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56733D98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Alcohol, recreational drugs</w:t>
            </w:r>
          </w:p>
        </w:tc>
        <w:tc>
          <w:tcPr>
            <w:tcW w:w="1257" w:type="pct"/>
          </w:tcPr>
          <w:p w14:paraId="1E0ECA49" w14:textId="77777777" w:rsidR="00264D31" w:rsidRPr="00ED60AB" w:rsidRDefault="008673B7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 xml:space="preserve">Likely to be special case enthusiast practices </w:t>
            </w:r>
          </w:p>
        </w:tc>
        <w:tc>
          <w:tcPr>
            <w:tcW w:w="878" w:type="pct"/>
          </w:tcPr>
          <w:p w14:paraId="387312BC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ED60AB">
              <w:rPr>
                <w:rFonts w:ascii="Calibri" w:eastAsia="Times New Roman" w:hAnsi="Calibri" w:cs="Calibri"/>
                <w:color w:val="000000"/>
              </w:rPr>
              <w:t>PHO screening and coding requirement</w:t>
            </w:r>
          </w:p>
        </w:tc>
        <w:tc>
          <w:tcPr>
            <w:tcW w:w="457" w:type="pct"/>
          </w:tcPr>
          <w:p w14:paraId="31A28353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4294D680" w14:textId="6ED9FFA5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8673B7" w:rsidRPr="00ED60AB">
              <w:rPr>
                <w:rFonts w:ascii="Calibri" w:hAnsi="Calibri" w:cs="Calibri"/>
              </w:rPr>
              <w:t>known to PHO as special interest practice?</w:t>
            </w:r>
          </w:p>
        </w:tc>
        <w:tc>
          <w:tcPr>
            <w:tcW w:w="508" w:type="pct"/>
          </w:tcPr>
          <w:p w14:paraId="62F5D40D" w14:textId="47E6FEC7" w:rsidR="00264D31" w:rsidRPr="00ED60AB" w:rsidRDefault="0038650E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r w:rsidR="008673B7" w:rsidRPr="00ED60AB">
              <w:rPr>
                <w:rFonts w:ascii="Calibri" w:hAnsi="Calibri" w:cs="Calibri"/>
              </w:rPr>
              <w:t>Read coding</w:t>
            </w:r>
          </w:p>
        </w:tc>
        <w:tc>
          <w:tcPr>
            <w:tcW w:w="581" w:type="pct"/>
          </w:tcPr>
          <w:p w14:paraId="0BD4D19D" w14:textId="77777777" w:rsidR="00264D31" w:rsidRPr="00ED60AB" w:rsidRDefault="00264D31" w:rsidP="0042595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996E6C" w:rsidRPr="00ED60AB" w14:paraId="6E49D0B9" w14:textId="77777777" w:rsidTr="00ED29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" w:type="pct"/>
          </w:tcPr>
          <w:p w14:paraId="31306868" w14:textId="77777777" w:rsidR="00264D31" w:rsidRPr="00ED60AB" w:rsidRDefault="00264D31" w:rsidP="00425956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716" w:type="pct"/>
          </w:tcPr>
          <w:p w14:paraId="29223154" w14:textId="77777777" w:rsidR="00264D31" w:rsidRPr="00ED60AB" w:rsidRDefault="00264D31" w:rsidP="00425956">
            <w:pPr>
              <w:widowControl w:val="0"/>
              <w:autoSpaceDE w:val="0"/>
              <w:autoSpaceDN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Physical health management</w:t>
            </w:r>
          </w:p>
        </w:tc>
        <w:tc>
          <w:tcPr>
            <w:tcW w:w="1257" w:type="pct"/>
          </w:tcPr>
          <w:p w14:paraId="1FCB2B4D" w14:textId="77777777" w:rsidR="00996E6C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>Equally-well; management of physical health in pts with MH disorder</w:t>
            </w:r>
          </w:p>
        </w:tc>
        <w:tc>
          <w:tcPr>
            <w:tcW w:w="878" w:type="pct"/>
          </w:tcPr>
          <w:p w14:paraId="5048DCE6" w14:textId="77777777" w:rsidR="00264D31" w:rsidRPr="00ED60AB" w:rsidRDefault="00996E6C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ED60AB">
              <w:rPr>
                <w:rFonts w:ascii="Calibri" w:hAnsi="Calibri" w:cs="Calibri"/>
              </w:rPr>
              <w:t>Cvd</w:t>
            </w:r>
            <w:proofErr w:type="spellEnd"/>
            <w:r w:rsidRPr="00ED60AB">
              <w:rPr>
                <w:rFonts w:ascii="Calibri" w:hAnsi="Calibri" w:cs="Calibri"/>
              </w:rPr>
              <w:t xml:space="preserve">/diabetes risk assessment in those with and without mental health diagnoses </w:t>
            </w:r>
          </w:p>
        </w:tc>
        <w:tc>
          <w:tcPr>
            <w:tcW w:w="457" w:type="pct"/>
          </w:tcPr>
          <w:p w14:paraId="164F38AD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783E0582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508" w:type="pct"/>
          </w:tcPr>
          <w:p w14:paraId="7E66430F" w14:textId="50AFE07F" w:rsidR="00264D31" w:rsidRPr="00ED60AB" w:rsidRDefault="0038650E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D60AB">
              <w:rPr>
                <w:rFonts w:ascii="Calibri" w:hAnsi="Calibri" w:cs="Calibri"/>
              </w:rPr>
              <w:t xml:space="preserve"> </w:t>
            </w:r>
            <w:proofErr w:type="spellStart"/>
            <w:r w:rsidR="00996E6C" w:rsidRPr="00ED60AB">
              <w:rPr>
                <w:rFonts w:ascii="Calibri" w:hAnsi="Calibri" w:cs="Calibri"/>
              </w:rPr>
              <w:t>cvd</w:t>
            </w:r>
            <w:proofErr w:type="spellEnd"/>
            <w:r w:rsidR="00996E6C" w:rsidRPr="00ED60AB">
              <w:rPr>
                <w:rFonts w:ascii="Calibri" w:hAnsi="Calibri" w:cs="Calibri"/>
              </w:rPr>
              <w:t>/diabetes risk assess with and without MH diagnosis</w:t>
            </w:r>
          </w:p>
        </w:tc>
        <w:tc>
          <w:tcPr>
            <w:tcW w:w="581" w:type="pct"/>
          </w:tcPr>
          <w:p w14:paraId="342799F3" w14:textId="77777777" w:rsidR="00264D31" w:rsidRPr="00ED60AB" w:rsidRDefault="00264D31" w:rsidP="0042595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177C951F" w14:textId="77777777" w:rsidR="00845C5A" w:rsidRPr="00ED60AB" w:rsidRDefault="00845C5A" w:rsidP="00425956">
      <w:pPr>
        <w:spacing w:after="0" w:line="480" w:lineRule="auto"/>
        <w:rPr>
          <w:rFonts w:ascii="Calibri" w:hAnsi="Calibri" w:cs="Calibri"/>
        </w:rPr>
      </w:pPr>
    </w:p>
    <w:sectPr w:rsidR="00845C5A" w:rsidRPr="00ED60AB" w:rsidSect="001C08E5">
      <w:footerReference w:type="default" r:id="rId8"/>
      <w:pgSz w:w="16838" w:h="11906" w:orient="landscape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A3CAE" w14:textId="77777777" w:rsidR="008010CB" w:rsidRDefault="008010CB" w:rsidP="00BE4059">
      <w:pPr>
        <w:spacing w:after="0" w:line="240" w:lineRule="auto"/>
      </w:pPr>
      <w:r>
        <w:separator/>
      </w:r>
    </w:p>
  </w:endnote>
  <w:endnote w:type="continuationSeparator" w:id="0">
    <w:p w14:paraId="74605F02" w14:textId="77777777" w:rsidR="008010CB" w:rsidRDefault="008010CB" w:rsidP="00BE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D915E" w14:textId="2B12F353" w:rsidR="00907921" w:rsidRPr="00A26D1C" w:rsidRDefault="00012BD8">
    <w:pPr>
      <w:pStyle w:val="Footer"/>
      <w:rPr>
        <w:rFonts w:ascii="Calibri" w:hAnsi="Calibri"/>
      </w:rPr>
    </w:pPr>
    <w:r>
      <w:rPr>
        <w:rFonts w:ascii="Calibri" w:hAnsi="Calibri"/>
      </w:rPr>
      <w:t>Supplementary file 3 p</w:t>
    </w:r>
    <w:r w:rsidR="00907921">
      <w:rPr>
        <w:rFonts w:ascii="Calibri" w:hAnsi="Calibri"/>
      </w:rPr>
      <w:t xml:space="preserve">ractice characteristics </w:t>
    </w:r>
    <w:r w:rsidR="00907921" w:rsidRPr="00127561">
      <w:rPr>
        <w:rFonts w:ascii="Calibri" w:hAnsi="Calibri"/>
      </w:rPr>
      <w:ptab w:relativeTo="margin" w:alignment="center" w:leader="none"/>
    </w:r>
    <w:r w:rsidR="00907921" w:rsidRPr="00127561">
      <w:rPr>
        <w:rFonts w:ascii="Calibri" w:hAnsi="Calibri"/>
      </w:rPr>
      <w:ptab w:relativeTo="margin" w:alignment="right" w:leader="none"/>
    </w:r>
    <w:r w:rsidR="00907921">
      <w:rPr>
        <w:rFonts w:ascii="Calibri" w:hAnsi="Calibri"/>
      </w:rPr>
      <w:t xml:space="preserve">page </w:t>
    </w:r>
    <w:r w:rsidR="00907921">
      <w:rPr>
        <w:rFonts w:ascii="Calibri" w:hAnsi="Calibri"/>
      </w:rPr>
      <w:fldChar w:fldCharType="begin"/>
    </w:r>
    <w:r w:rsidR="00907921">
      <w:rPr>
        <w:rFonts w:ascii="Calibri" w:hAnsi="Calibri"/>
      </w:rPr>
      <w:instrText xml:space="preserve"> PAGE   \* MERGEFORMAT </w:instrText>
    </w:r>
    <w:r w:rsidR="00907921">
      <w:rPr>
        <w:rFonts w:ascii="Calibri" w:hAnsi="Calibri"/>
      </w:rPr>
      <w:fldChar w:fldCharType="separate"/>
    </w:r>
    <w:r w:rsidR="00F40FFA">
      <w:rPr>
        <w:rFonts w:ascii="Calibri" w:hAnsi="Calibri"/>
        <w:noProof/>
      </w:rPr>
      <w:t>15</w:t>
    </w:r>
    <w:r w:rsidR="00907921">
      <w:rPr>
        <w:rFonts w:ascii="Calibri" w:hAnsi="Calibri"/>
      </w:rPr>
      <w:fldChar w:fldCharType="end"/>
    </w:r>
    <w:r w:rsidR="00907921">
      <w:rPr>
        <w:rFonts w:ascii="Calibri" w:hAnsi="Calibri"/>
      </w:rPr>
      <w:t xml:space="preserve"> of </w:t>
    </w:r>
    <w:r w:rsidR="00907921">
      <w:rPr>
        <w:rFonts w:ascii="Calibri" w:hAnsi="Calibri"/>
      </w:rPr>
      <w:fldChar w:fldCharType="begin"/>
    </w:r>
    <w:r w:rsidR="00907921">
      <w:rPr>
        <w:rFonts w:ascii="Calibri" w:hAnsi="Calibri"/>
      </w:rPr>
      <w:instrText xml:space="preserve"> NUMPAGES   \* MERGEFORMAT </w:instrText>
    </w:r>
    <w:r w:rsidR="00907921">
      <w:rPr>
        <w:rFonts w:ascii="Calibri" w:hAnsi="Calibri"/>
      </w:rPr>
      <w:fldChar w:fldCharType="separate"/>
    </w:r>
    <w:r w:rsidR="00F40FFA">
      <w:rPr>
        <w:rFonts w:ascii="Calibri" w:hAnsi="Calibri"/>
        <w:noProof/>
      </w:rPr>
      <w:t>20</w:t>
    </w:r>
    <w:r w:rsidR="00907921">
      <w:rPr>
        <w:rFonts w:ascii="Calibri" w:hAnsi="Calibri"/>
      </w:rPr>
      <w:fldChar w:fldCharType="end"/>
    </w:r>
    <w:r w:rsidR="00907921">
      <w:rPr>
        <w:rFonts w:ascii="Calibri" w:hAnsi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C8A94" w14:textId="77777777" w:rsidR="008010CB" w:rsidRDefault="008010CB" w:rsidP="00BE4059">
      <w:pPr>
        <w:spacing w:after="0" w:line="240" w:lineRule="auto"/>
      </w:pPr>
      <w:r>
        <w:separator/>
      </w:r>
    </w:p>
  </w:footnote>
  <w:footnote w:type="continuationSeparator" w:id="0">
    <w:p w14:paraId="3B924640" w14:textId="77777777" w:rsidR="008010CB" w:rsidRDefault="008010CB" w:rsidP="00BE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95BBF"/>
    <w:multiLevelType w:val="hybridMultilevel"/>
    <w:tmpl w:val="F8DA848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A4480"/>
    <w:multiLevelType w:val="hybridMultilevel"/>
    <w:tmpl w:val="5DD2B06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A97959"/>
    <w:multiLevelType w:val="hybridMultilevel"/>
    <w:tmpl w:val="1FF2F89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30606B"/>
    <w:multiLevelType w:val="hybridMultilevel"/>
    <w:tmpl w:val="473AEA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E5DD5"/>
    <w:multiLevelType w:val="hybridMultilevel"/>
    <w:tmpl w:val="3A30A636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AB2636"/>
    <w:multiLevelType w:val="hybridMultilevel"/>
    <w:tmpl w:val="385C974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5A58A5"/>
    <w:multiLevelType w:val="hybridMultilevel"/>
    <w:tmpl w:val="D6040A1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627BED"/>
    <w:multiLevelType w:val="hybridMultilevel"/>
    <w:tmpl w:val="3A30A636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1F81939"/>
    <w:multiLevelType w:val="hybridMultilevel"/>
    <w:tmpl w:val="54D28D1E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DA032FB"/>
    <w:multiLevelType w:val="hybridMultilevel"/>
    <w:tmpl w:val="F920D4B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157143B"/>
    <w:multiLevelType w:val="hybridMultilevel"/>
    <w:tmpl w:val="2064FE7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3323172"/>
    <w:multiLevelType w:val="hybridMultilevel"/>
    <w:tmpl w:val="5A5005C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3BA21D1"/>
    <w:multiLevelType w:val="hybridMultilevel"/>
    <w:tmpl w:val="D21E4B6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8100889"/>
    <w:multiLevelType w:val="hybridMultilevel"/>
    <w:tmpl w:val="183616B0"/>
    <w:lvl w:ilvl="0" w:tplc="B662585A">
      <w:start w:val="1"/>
      <w:numFmt w:val="decimal"/>
      <w:lvlText w:val="%1."/>
      <w:lvlJc w:val="left"/>
      <w:pPr>
        <w:ind w:left="360" w:hanging="360"/>
      </w:pPr>
      <w:rPr>
        <w:rFonts w:ascii="Calibri" w:eastAsiaTheme="minorHAnsi" w:hAnsi="Calibri" w:cs="Calibri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BC57DF"/>
    <w:multiLevelType w:val="hybridMultilevel"/>
    <w:tmpl w:val="54D28D1E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E7125C8"/>
    <w:multiLevelType w:val="hybridMultilevel"/>
    <w:tmpl w:val="CC38070A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05C49F4"/>
    <w:multiLevelType w:val="hybridMultilevel"/>
    <w:tmpl w:val="CCBA7C2C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7293B95"/>
    <w:multiLevelType w:val="hybridMultilevel"/>
    <w:tmpl w:val="54D28D1E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F385F23"/>
    <w:multiLevelType w:val="hybridMultilevel"/>
    <w:tmpl w:val="0862D64E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4"/>
  </w:num>
  <w:num w:numId="4">
    <w:abstractNumId w:val="17"/>
  </w:num>
  <w:num w:numId="5">
    <w:abstractNumId w:val="8"/>
  </w:num>
  <w:num w:numId="6">
    <w:abstractNumId w:val="15"/>
  </w:num>
  <w:num w:numId="7">
    <w:abstractNumId w:val="10"/>
  </w:num>
  <w:num w:numId="8">
    <w:abstractNumId w:val="7"/>
  </w:num>
  <w:num w:numId="9">
    <w:abstractNumId w:val="11"/>
  </w:num>
  <w:num w:numId="10">
    <w:abstractNumId w:val="12"/>
  </w:num>
  <w:num w:numId="11">
    <w:abstractNumId w:val="18"/>
  </w:num>
  <w:num w:numId="12">
    <w:abstractNumId w:val="1"/>
  </w:num>
  <w:num w:numId="13">
    <w:abstractNumId w:val="9"/>
  </w:num>
  <w:num w:numId="14">
    <w:abstractNumId w:val="6"/>
  </w:num>
  <w:num w:numId="15">
    <w:abstractNumId w:val="16"/>
  </w:num>
  <w:num w:numId="16">
    <w:abstractNumId w:val="2"/>
  </w:num>
  <w:num w:numId="17">
    <w:abstractNumId w:val="0"/>
  </w:num>
  <w:num w:numId="18">
    <w:abstractNumId w:val="3"/>
  </w:num>
  <w:num w:numId="19">
    <w:abstractNumId w:val="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E4E"/>
    <w:rsid w:val="000052DA"/>
    <w:rsid w:val="000110B0"/>
    <w:rsid w:val="00012BD8"/>
    <w:rsid w:val="00020E69"/>
    <w:rsid w:val="00022582"/>
    <w:rsid w:val="00023729"/>
    <w:rsid w:val="000265D0"/>
    <w:rsid w:val="00027C8C"/>
    <w:rsid w:val="00030AFF"/>
    <w:rsid w:val="000317C7"/>
    <w:rsid w:val="00032807"/>
    <w:rsid w:val="00033B90"/>
    <w:rsid w:val="00036388"/>
    <w:rsid w:val="00036E35"/>
    <w:rsid w:val="00040958"/>
    <w:rsid w:val="0004263F"/>
    <w:rsid w:val="00052DB5"/>
    <w:rsid w:val="00057B10"/>
    <w:rsid w:val="00064032"/>
    <w:rsid w:val="0006452B"/>
    <w:rsid w:val="000710F8"/>
    <w:rsid w:val="000727E7"/>
    <w:rsid w:val="00075EC8"/>
    <w:rsid w:val="00076E15"/>
    <w:rsid w:val="00077349"/>
    <w:rsid w:val="000775CC"/>
    <w:rsid w:val="00082C22"/>
    <w:rsid w:val="000842C8"/>
    <w:rsid w:val="00085EE1"/>
    <w:rsid w:val="0009355E"/>
    <w:rsid w:val="000A0C6D"/>
    <w:rsid w:val="000A2880"/>
    <w:rsid w:val="000A3BE0"/>
    <w:rsid w:val="000A54D0"/>
    <w:rsid w:val="000A6FC6"/>
    <w:rsid w:val="000A703C"/>
    <w:rsid w:val="000A7F98"/>
    <w:rsid w:val="000B0009"/>
    <w:rsid w:val="000B0437"/>
    <w:rsid w:val="000B3D1C"/>
    <w:rsid w:val="000C178F"/>
    <w:rsid w:val="000C3CE5"/>
    <w:rsid w:val="000C6321"/>
    <w:rsid w:val="000C668F"/>
    <w:rsid w:val="000E007D"/>
    <w:rsid w:val="000E670D"/>
    <w:rsid w:val="000F0B8F"/>
    <w:rsid w:val="000F4275"/>
    <w:rsid w:val="001115FA"/>
    <w:rsid w:val="00111E00"/>
    <w:rsid w:val="00111E4E"/>
    <w:rsid w:val="001151B7"/>
    <w:rsid w:val="00116590"/>
    <w:rsid w:val="00120B1A"/>
    <w:rsid w:val="00123DD9"/>
    <w:rsid w:val="00124FC2"/>
    <w:rsid w:val="00127191"/>
    <w:rsid w:val="00127561"/>
    <w:rsid w:val="001309DE"/>
    <w:rsid w:val="00133C6B"/>
    <w:rsid w:val="001356E3"/>
    <w:rsid w:val="00137603"/>
    <w:rsid w:val="00147883"/>
    <w:rsid w:val="00152D8A"/>
    <w:rsid w:val="00155BCC"/>
    <w:rsid w:val="001636B0"/>
    <w:rsid w:val="00165BF7"/>
    <w:rsid w:val="00170D98"/>
    <w:rsid w:val="001729A8"/>
    <w:rsid w:val="00174848"/>
    <w:rsid w:val="00181508"/>
    <w:rsid w:val="00183786"/>
    <w:rsid w:val="001957A9"/>
    <w:rsid w:val="001A0FF0"/>
    <w:rsid w:val="001A69D5"/>
    <w:rsid w:val="001A6E1A"/>
    <w:rsid w:val="001B3BFB"/>
    <w:rsid w:val="001B5457"/>
    <w:rsid w:val="001B6F52"/>
    <w:rsid w:val="001C055D"/>
    <w:rsid w:val="001C08E5"/>
    <w:rsid w:val="001C382C"/>
    <w:rsid w:val="001C3F3E"/>
    <w:rsid w:val="001C6525"/>
    <w:rsid w:val="001D0728"/>
    <w:rsid w:val="001E2A0D"/>
    <w:rsid w:val="001E73DA"/>
    <w:rsid w:val="001F0164"/>
    <w:rsid w:val="001F070E"/>
    <w:rsid w:val="001F5FAB"/>
    <w:rsid w:val="0020096E"/>
    <w:rsid w:val="00202E1D"/>
    <w:rsid w:val="00203251"/>
    <w:rsid w:val="002033B9"/>
    <w:rsid w:val="00205044"/>
    <w:rsid w:val="00206D48"/>
    <w:rsid w:val="00210B0B"/>
    <w:rsid w:val="00210D58"/>
    <w:rsid w:val="00214509"/>
    <w:rsid w:val="00216EE6"/>
    <w:rsid w:val="00220AE0"/>
    <w:rsid w:val="002221AB"/>
    <w:rsid w:val="00233663"/>
    <w:rsid w:val="002345D6"/>
    <w:rsid w:val="002353D5"/>
    <w:rsid w:val="00235678"/>
    <w:rsid w:val="00236552"/>
    <w:rsid w:val="002371E9"/>
    <w:rsid w:val="002424BB"/>
    <w:rsid w:val="00245CDC"/>
    <w:rsid w:val="00247EAB"/>
    <w:rsid w:val="00247FEA"/>
    <w:rsid w:val="00251AFC"/>
    <w:rsid w:val="00264D31"/>
    <w:rsid w:val="002708F9"/>
    <w:rsid w:val="00270D5B"/>
    <w:rsid w:val="002728D4"/>
    <w:rsid w:val="002736CD"/>
    <w:rsid w:val="00273F2B"/>
    <w:rsid w:val="0027494D"/>
    <w:rsid w:val="002750FD"/>
    <w:rsid w:val="00276E3F"/>
    <w:rsid w:val="00277D15"/>
    <w:rsid w:val="00285D3B"/>
    <w:rsid w:val="00294B50"/>
    <w:rsid w:val="00296051"/>
    <w:rsid w:val="002A2EA2"/>
    <w:rsid w:val="002A6EC2"/>
    <w:rsid w:val="002B1D5D"/>
    <w:rsid w:val="002B54AA"/>
    <w:rsid w:val="002B6FB4"/>
    <w:rsid w:val="002C0045"/>
    <w:rsid w:val="002C0508"/>
    <w:rsid w:val="002C133B"/>
    <w:rsid w:val="002C4A7B"/>
    <w:rsid w:val="002C6597"/>
    <w:rsid w:val="002D3775"/>
    <w:rsid w:val="002D3C8F"/>
    <w:rsid w:val="002D4708"/>
    <w:rsid w:val="002E1CBB"/>
    <w:rsid w:val="002E47A5"/>
    <w:rsid w:val="002E79D8"/>
    <w:rsid w:val="002F38DA"/>
    <w:rsid w:val="002F7029"/>
    <w:rsid w:val="002F707C"/>
    <w:rsid w:val="003040CC"/>
    <w:rsid w:val="003045E8"/>
    <w:rsid w:val="00305B80"/>
    <w:rsid w:val="00316B6F"/>
    <w:rsid w:val="0032024C"/>
    <w:rsid w:val="0032052E"/>
    <w:rsid w:val="0032138D"/>
    <w:rsid w:val="00322D95"/>
    <w:rsid w:val="0032399E"/>
    <w:rsid w:val="00323FA7"/>
    <w:rsid w:val="00325F92"/>
    <w:rsid w:val="00330085"/>
    <w:rsid w:val="00331BBC"/>
    <w:rsid w:val="00334339"/>
    <w:rsid w:val="0034276C"/>
    <w:rsid w:val="003448A2"/>
    <w:rsid w:val="00350A1D"/>
    <w:rsid w:val="00351B9E"/>
    <w:rsid w:val="00353FC0"/>
    <w:rsid w:val="00355131"/>
    <w:rsid w:val="00355E11"/>
    <w:rsid w:val="0036140F"/>
    <w:rsid w:val="00363253"/>
    <w:rsid w:val="00364724"/>
    <w:rsid w:val="00367284"/>
    <w:rsid w:val="0036780C"/>
    <w:rsid w:val="003726CE"/>
    <w:rsid w:val="00373867"/>
    <w:rsid w:val="0037459D"/>
    <w:rsid w:val="00374EC9"/>
    <w:rsid w:val="00375EDA"/>
    <w:rsid w:val="00380D4D"/>
    <w:rsid w:val="0038326E"/>
    <w:rsid w:val="003847E9"/>
    <w:rsid w:val="0038650E"/>
    <w:rsid w:val="00391A83"/>
    <w:rsid w:val="00393D6F"/>
    <w:rsid w:val="0039511B"/>
    <w:rsid w:val="0039527B"/>
    <w:rsid w:val="003A3854"/>
    <w:rsid w:val="003A5CB0"/>
    <w:rsid w:val="003C2BBD"/>
    <w:rsid w:val="003C2E7E"/>
    <w:rsid w:val="003D299E"/>
    <w:rsid w:val="003D58A4"/>
    <w:rsid w:val="003E02A6"/>
    <w:rsid w:val="003E0307"/>
    <w:rsid w:val="003E2C51"/>
    <w:rsid w:val="003E42B1"/>
    <w:rsid w:val="003F3FEE"/>
    <w:rsid w:val="003F6CB4"/>
    <w:rsid w:val="0040011E"/>
    <w:rsid w:val="00407761"/>
    <w:rsid w:val="004107F0"/>
    <w:rsid w:val="00415CFB"/>
    <w:rsid w:val="004161D3"/>
    <w:rsid w:val="00416A66"/>
    <w:rsid w:val="00423CDD"/>
    <w:rsid w:val="00425956"/>
    <w:rsid w:val="00425B78"/>
    <w:rsid w:val="0043235C"/>
    <w:rsid w:val="004373B5"/>
    <w:rsid w:val="004400AE"/>
    <w:rsid w:val="00447ABB"/>
    <w:rsid w:val="00447FAB"/>
    <w:rsid w:val="00451DFF"/>
    <w:rsid w:val="00454D7A"/>
    <w:rsid w:val="00456120"/>
    <w:rsid w:val="00461946"/>
    <w:rsid w:val="00464F3E"/>
    <w:rsid w:val="00475605"/>
    <w:rsid w:val="00476084"/>
    <w:rsid w:val="004760CF"/>
    <w:rsid w:val="00476A77"/>
    <w:rsid w:val="00477680"/>
    <w:rsid w:val="00480840"/>
    <w:rsid w:val="00483FC7"/>
    <w:rsid w:val="004845CE"/>
    <w:rsid w:val="0048708B"/>
    <w:rsid w:val="00487C21"/>
    <w:rsid w:val="004939F6"/>
    <w:rsid w:val="00494BBF"/>
    <w:rsid w:val="004A28B5"/>
    <w:rsid w:val="004A28F5"/>
    <w:rsid w:val="004A4A13"/>
    <w:rsid w:val="004A5A84"/>
    <w:rsid w:val="004B08E7"/>
    <w:rsid w:val="004B713E"/>
    <w:rsid w:val="004C075F"/>
    <w:rsid w:val="004C3EB9"/>
    <w:rsid w:val="004C4317"/>
    <w:rsid w:val="004C62FA"/>
    <w:rsid w:val="004D462F"/>
    <w:rsid w:val="004D5A86"/>
    <w:rsid w:val="004E1033"/>
    <w:rsid w:val="004E28EC"/>
    <w:rsid w:val="004E4259"/>
    <w:rsid w:val="004F7E6F"/>
    <w:rsid w:val="00500D42"/>
    <w:rsid w:val="00502BD2"/>
    <w:rsid w:val="0050363B"/>
    <w:rsid w:val="005063F0"/>
    <w:rsid w:val="00506578"/>
    <w:rsid w:val="00507561"/>
    <w:rsid w:val="00515F93"/>
    <w:rsid w:val="00524B93"/>
    <w:rsid w:val="005314EF"/>
    <w:rsid w:val="00531C32"/>
    <w:rsid w:val="005357F8"/>
    <w:rsid w:val="00544B1E"/>
    <w:rsid w:val="005462CC"/>
    <w:rsid w:val="00547EAE"/>
    <w:rsid w:val="00551814"/>
    <w:rsid w:val="00560116"/>
    <w:rsid w:val="00572507"/>
    <w:rsid w:val="00573F7E"/>
    <w:rsid w:val="005740E7"/>
    <w:rsid w:val="00581467"/>
    <w:rsid w:val="0058273F"/>
    <w:rsid w:val="00587593"/>
    <w:rsid w:val="00587820"/>
    <w:rsid w:val="00587A62"/>
    <w:rsid w:val="005957CE"/>
    <w:rsid w:val="00597942"/>
    <w:rsid w:val="005A0846"/>
    <w:rsid w:val="005A0AD5"/>
    <w:rsid w:val="005A3178"/>
    <w:rsid w:val="005B0ACC"/>
    <w:rsid w:val="005B2D99"/>
    <w:rsid w:val="005B341D"/>
    <w:rsid w:val="005B395D"/>
    <w:rsid w:val="005B5334"/>
    <w:rsid w:val="005C4CF4"/>
    <w:rsid w:val="005C4DD0"/>
    <w:rsid w:val="005C547F"/>
    <w:rsid w:val="005C6E94"/>
    <w:rsid w:val="005D0199"/>
    <w:rsid w:val="005D6A26"/>
    <w:rsid w:val="005E12C6"/>
    <w:rsid w:val="005E1678"/>
    <w:rsid w:val="005F36DC"/>
    <w:rsid w:val="005F4C6E"/>
    <w:rsid w:val="005F50ED"/>
    <w:rsid w:val="00600286"/>
    <w:rsid w:val="006108CB"/>
    <w:rsid w:val="00610B82"/>
    <w:rsid w:val="00612A0D"/>
    <w:rsid w:val="00612AE5"/>
    <w:rsid w:val="00614AD8"/>
    <w:rsid w:val="006164B0"/>
    <w:rsid w:val="006203F8"/>
    <w:rsid w:val="0062287F"/>
    <w:rsid w:val="00623283"/>
    <w:rsid w:val="00623F2B"/>
    <w:rsid w:val="00626A11"/>
    <w:rsid w:val="006300C9"/>
    <w:rsid w:val="00631619"/>
    <w:rsid w:val="006332A5"/>
    <w:rsid w:val="00634BC8"/>
    <w:rsid w:val="00635B2D"/>
    <w:rsid w:val="00636C98"/>
    <w:rsid w:val="00640C51"/>
    <w:rsid w:val="006436C5"/>
    <w:rsid w:val="00645543"/>
    <w:rsid w:val="00646FDB"/>
    <w:rsid w:val="00647374"/>
    <w:rsid w:val="00653A28"/>
    <w:rsid w:val="00655B28"/>
    <w:rsid w:val="00657A36"/>
    <w:rsid w:val="0066234C"/>
    <w:rsid w:val="00667A97"/>
    <w:rsid w:val="006724B0"/>
    <w:rsid w:val="00673468"/>
    <w:rsid w:val="006808D3"/>
    <w:rsid w:val="006821BB"/>
    <w:rsid w:val="0068417F"/>
    <w:rsid w:val="00684FC3"/>
    <w:rsid w:val="00686FB3"/>
    <w:rsid w:val="00692543"/>
    <w:rsid w:val="006941F1"/>
    <w:rsid w:val="006A0585"/>
    <w:rsid w:val="006A176F"/>
    <w:rsid w:val="006A3BB8"/>
    <w:rsid w:val="006B22B1"/>
    <w:rsid w:val="006C1EDF"/>
    <w:rsid w:val="006C580D"/>
    <w:rsid w:val="006C6237"/>
    <w:rsid w:val="006D1B1D"/>
    <w:rsid w:val="006D1EC7"/>
    <w:rsid w:val="006D2FB0"/>
    <w:rsid w:val="006D4CCF"/>
    <w:rsid w:val="006D6F1F"/>
    <w:rsid w:val="006E0592"/>
    <w:rsid w:val="006E32A4"/>
    <w:rsid w:val="006E5FDD"/>
    <w:rsid w:val="006E66E9"/>
    <w:rsid w:val="006F270C"/>
    <w:rsid w:val="006F480F"/>
    <w:rsid w:val="006F603C"/>
    <w:rsid w:val="00700668"/>
    <w:rsid w:val="00703B01"/>
    <w:rsid w:val="00703F46"/>
    <w:rsid w:val="007143F6"/>
    <w:rsid w:val="00715209"/>
    <w:rsid w:val="00715FFA"/>
    <w:rsid w:val="00721818"/>
    <w:rsid w:val="007221F9"/>
    <w:rsid w:val="00724E66"/>
    <w:rsid w:val="007316FC"/>
    <w:rsid w:val="00731FB6"/>
    <w:rsid w:val="00741CCF"/>
    <w:rsid w:val="00746899"/>
    <w:rsid w:val="00747CE6"/>
    <w:rsid w:val="00752E04"/>
    <w:rsid w:val="007537F8"/>
    <w:rsid w:val="007617DF"/>
    <w:rsid w:val="00763B6F"/>
    <w:rsid w:val="00765A65"/>
    <w:rsid w:val="00766815"/>
    <w:rsid w:val="00767560"/>
    <w:rsid w:val="007703AD"/>
    <w:rsid w:val="007713E3"/>
    <w:rsid w:val="00772C4D"/>
    <w:rsid w:val="007762BE"/>
    <w:rsid w:val="00776801"/>
    <w:rsid w:val="0077775C"/>
    <w:rsid w:val="0079392E"/>
    <w:rsid w:val="007A64A3"/>
    <w:rsid w:val="007B0B20"/>
    <w:rsid w:val="007B12B6"/>
    <w:rsid w:val="007B238B"/>
    <w:rsid w:val="007B2B4B"/>
    <w:rsid w:val="007B3F91"/>
    <w:rsid w:val="007B5369"/>
    <w:rsid w:val="007B6E29"/>
    <w:rsid w:val="007B7AC1"/>
    <w:rsid w:val="007C3BA7"/>
    <w:rsid w:val="007D0D65"/>
    <w:rsid w:val="007D6A30"/>
    <w:rsid w:val="007E0933"/>
    <w:rsid w:val="007E606F"/>
    <w:rsid w:val="007F301F"/>
    <w:rsid w:val="007F35D7"/>
    <w:rsid w:val="008010CB"/>
    <w:rsid w:val="008016C5"/>
    <w:rsid w:val="00801AAB"/>
    <w:rsid w:val="00804B79"/>
    <w:rsid w:val="008100EE"/>
    <w:rsid w:val="008104AC"/>
    <w:rsid w:val="00810F8C"/>
    <w:rsid w:val="00811E90"/>
    <w:rsid w:val="008157FA"/>
    <w:rsid w:val="0081663D"/>
    <w:rsid w:val="00822631"/>
    <w:rsid w:val="0082354F"/>
    <w:rsid w:val="00825DC5"/>
    <w:rsid w:val="008301F1"/>
    <w:rsid w:val="00832B61"/>
    <w:rsid w:val="00833E14"/>
    <w:rsid w:val="008370C0"/>
    <w:rsid w:val="00842E3D"/>
    <w:rsid w:val="00845C5A"/>
    <w:rsid w:val="0084738E"/>
    <w:rsid w:val="00855A7B"/>
    <w:rsid w:val="008601C6"/>
    <w:rsid w:val="00860265"/>
    <w:rsid w:val="0086328A"/>
    <w:rsid w:val="008633D1"/>
    <w:rsid w:val="0086478E"/>
    <w:rsid w:val="00864916"/>
    <w:rsid w:val="00864E24"/>
    <w:rsid w:val="008673B7"/>
    <w:rsid w:val="00867ED8"/>
    <w:rsid w:val="00870D60"/>
    <w:rsid w:val="008732C0"/>
    <w:rsid w:val="008745C7"/>
    <w:rsid w:val="0087600F"/>
    <w:rsid w:val="00883407"/>
    <w:rsid w:val="0089397B"/>
    <w:rsid w:val="008A7B70"/>
    <w:rsid w:val="008B0A6E"/>
    <w:rsid w:val="008B2A46"/>
    <w:rsid w:val="008B3BAC"/>
    <w:rsid w:val="008B3CF6"/>
    <w:rsid w:val="008C0215"/>
    <w:rsid w:val="008C42E1"/>
    <w:rsid w:val="008C54A6"/>
    <w:rsid w:val="008C6068"/>
    <w:rsid w:val="008C6A98"/>
    <w:rsid w:val="008D0257"/>
    <w:rsid w:val="008D1B00"/>
    <w:rsid w:val="008D3B2D"/>
    <w:rsid w:val="008D3C4E"/>
    <w:rsid w:val="008D6E0F"/>
    <w:rsid w:val="008E2FD9"/>
    <w:rsid w:val="008E56D5"/>
    <w:rsid w:val="008F0A13"/>
    <w:rsid w:val="008F6D20"/>
    <w:rsid w:val="008F6F6C"/>
    <w:rsid w:val="0090364C"/>
    <w:rsid w:val="00907921"/>
    <w:rsid w:val="00911CF6"/>
    <w:rsid w:val="009164B7"/>
    <w:rsid w:val="009176F3"/>
    <w:rsid w:val="009218BC"/>
    <w:rsid w:val="00922331"/>
    <w:rsid w:val="00922CCF"/>
    <w:rsid w:val="0092609E"/>
    <w:rsid w:val="009268D7"/>
    <w:rsid w:val="00930564"/>
    <w:rsid w:val="00933EE8"/>
    <w:rsid w:val="0093464F"/>
    <w:rsid w:val="00934769"/>
    <w:rsid w:val="00935714"/>
    <w:rsid w:val="0093689A"/>
    <w:rsid w:val="00943DA4"/>
    <w:rsid w:val="0095115E"/>
    <w:rsid w:val="00955C24"/>
    <w:rsid w:val="0095753F"/>
    <w:rsid w:val="009611D6"/>
    <w:rsid w:val="009633CC"/>
    <w:rsid w:val="009649F3"/>
    <w:rsid w:val="0096551A"/>
    <w:rsid w:val="009664A8"/>
    <w:rsid w:val="00970860"/>
    <w:rsid w:val="009744DE"/>
    <w:rsid w:val="009752DB"/>
    <w:rsid w:val="00976481"/>
    <w:rsid w:val="00980718"/>
    <w:rsid w:val="00981688"/>
    <w:rsid w:val="0098536C"/>
    <w:rsid w:val="00987E16"/>
    <w:rsid w:val="00990A35"/>
    <w:rsid w:val="00990B5A"/>
    <w:rsid w:val="00992D2D"/>
    <w:rsid w:val="00996E6C"/>
    <w:rsid w:val="009A0A19"/>
    <w:rsid w:val="009A1E83"/>
    <w:rsid w:val="009A3EE2"/>
    <w:rsid w:val="009B0D57"/>
    <w:rsid w:val="009B4812"/>
    <w:rsid w:val="009C15FC"/>
    <w:rsid w:val="009C1EE0"/>
    <w:rsid w:val="009E0A22"/>
    <w:rsid w:val="009E20FE"/>
    <w:rsid w:val="009E26F5"/>
    <w:rsid w:val="009E36B7"/>
    <w:rsid w:val="009E3AA7"/>
    <w:rsid w:val="009E7C93"/>
    <w:rsid w:val="009F3032"/>
    <w:rsid w:val="009F421B"/>
    <w:rsid w:val="00A00D15"/>
    <w:rsid w:val="00A11578"/>
    <w:rsid w:val="00A12C04"/>
    <w:rsid w:val="00A15B77"/>
    <w:rsid w:val="00A24857"/>
    <w:rsid w:val="00A24AF3"/>
    <w:rsid w:val="00A269D5"/>
    <w:rsid w:val="00A26D1C"/>
    <w:rsid w:val="00A27C20"/>
    <w:rsid w:val="00A30A05"/>
    <w:rsid w:val="00A31907"/>
    <w:rsid w:val="00A34D4D"/>
    <w:rsid w:val="00A34F58"/>
    <w:rsid w:val="00A406C7"/>
    <w:rsid w:val="00A40D96"/>
    <w:rsid w:val="00A419F4"/>
    <w:rsid w:val="00A42D2C"/>
    <w:rsid w:val="00A52726"/>
    <w:rsid w:val="00A5631A"/>
    <w:rsid w:val="00A603A8"/>
    <w:rsid w:val="00A655D2"/>
    <w:rsid w:val="00A659A8"/>
    <w:rsid w:val="00A6724F"/>
    <w:rsid w:val="00A90C92"/>
    <w:rsid w:val="00A912F6"/>
    <w:rsid w:val="00A933B3"/>
    <w:rsid w:val="00A94F36"/>
    <w:rsid w:val="00A97B4D"/>
    <w:rsid w:val="00AA3E2E"/>
    <w:rsid w:val="00AB6F30"/>
    <w:rsid w:val="00AC30EB"/>
    <w:rsid w:val="00AC7E48"/>
    <w:rsid w:val="00AE28AD"/>
    <w:rsid w:val="00AE2F44"/>
    <w:rsid w:val="00AF49D6"/>
    <w:rsid w:val="00AF79A5"/>
    <w:rsid w:val="00AF7E3A"/>
    <w:rsid w:val="00B00C2A"/>
    <w:rsid w:val="00B019F4"/>
    <w:rsid w:val="00B026E3"/>
    <w:rsid w:val="00B035BB"/>
    <w:rsid w:val="00B0780F"/>
    <w:rsid w:val="00B12247"/>
    <w:rsid w:val="00B131EE"/>
    <w:rsid w:val="00B15508"/>
    <w:rsid w:val="00B21B07"/>
    <w:rsid w:val="00B22791"/>
    <w:rsid w:val="00B237EE"/>
    <w:rsid w:val="00B25474"/>
    <w:rsid w:val="00B3411E"/>
    <w:rsid w:val="00B3429B"/>
    <w:rsid w:val="00B40912"/>
    <w:rsid w:val="00B44162"/>
    <w:rsid w:val="00B47323"/>
    <w:rsid w:val="00B47825"/>
    <w:rsid w:val="00B52B57"/>
    <w:rsid w:val="00B54035"/>
    <w:rsid w:val="00B55574"/>
    <w:rsid w:val="00B64A5C"/>
    <w:rsid w:val="00B672E8"/>
    <w:rsid w:val="00B74D42"/>
    <w:rsid w:val="00B81379"/>
    <w:rsid w:val="00B820D9"/>
    <w:rsid w:val="00B860B2"/>
    <w:rsid w:val="00B9067B"/>
    <w:rsid w:val="00B91DAF"/>
    <w:rsid w:val="00B938F3"/>
    <w:rsid w:val="00B96A3C"/>
    <w:rsid w:val="00B96B55"/>
    <w:rsid w:val="00BA0818"/>
    <w:rsid w:val="00BA5AE4"/>
    <w:rsid w:val="00BB5BE8"/>
    <w:rsid w:val="00BC0716"/>
    <w:rsid w:val="00BC33AC"/>
    <w:rsid w:val="00BC33C2"/>
    <w:rsid w:val="00BC3A9B"/>
    <w:rsid w:val="00BC7FB4"/>
    <w:rsid w:val="00BD141B"/>
    <w:rsid w:val="00BD1BCF"/>
    <w:rsid w:val="00BD6387"/>
    <w:rsid w:val="00BD6CEE"/>
    <w:rsid w:val="00BE0333"/>
    <w:rsid w:val="00BE4059"/>
    <w:rsid w:val="00BE58EE"/>
    <w:rsid w:val="00BE5BBB"/>
    <w:rsid w:val="00BE5C92"/>
    <w:rsid w:val="00BF0F8F"/>
    <w:rsid w:val="00BF1779"/>
    <w:rsid w:val="00BF4CBE"/>
    <w:rsid w:val="00BF4F38"/>
    <w:rsid w:val="00BF623D"/>
    <w:rsid w:val="00C06B33"/>
    <w:rsid w:val="00C0798F"/>
    <w:rsid w:val="00C13C51"/>
    <w:rsid w:val="00C1692D"/>
    <w:rsid w:val="00C17281"/>
    <w:rsid w:val="00C22EB0"/>
    <w:rsid w:val="00C23F9D"/>
    <w:rsid w:val="00C26123"/>
    <w:rsid w:val="00C3101A"/>
    <w:rsid w:val="00C409AB"/>
    <w:rsid w:val="00C43441"/>
    <w:rsid w:val="00C52AB0"/>
    <w:rsid w:val="00C63F7A"/>
    <w:rsid w:val="00C65793"/>
    <w:rsid w:val="00C6749E"/>
    <w:rsid w:val="00C70438"/>
    <w:rsid w:val="00C70D0E"/>
    <w:rsid w:val="00C740D2"/>
    <w:rsid w:val="00C74E68"/>
    <w:rsid w:val="00C902E4"/>
    <w:rsid w:val="00C916E6"/>
    <w:rsid w:val="00C91890"/>
    <w:rsid w:val="00C9489E"/>
    <w:rsid w:val="00CA0ED2"/>
    <w:rsid w:val="00CA4A95"/>
    <w:rsid w:val="00CA4C24"/>
    <w:rsid w:val="00CA5D2E"/>
    <w:rsid w:val="00CA66FB"/>
    <w:rsid w:val="00CA6F0D"/>
    <w:rsid w:val="00CB646E"/>
    <w:rsid w:val="00CC3F08"/>
    <w:rsid w:val="00CC4BEA"/>
    <w:rsid w:val="00CD0B3D"/>
    <w:rsid w:val="00CD4DF6"/>
    <w:rsid w:val="00CD67A7"/>
    <w:rsid w:val="00CD6880"/>
    <w:rsid w:val="00CD78D3"/>
    <w:rsid w:val="00CE08E7"/>
    <w:rsid w:val="00CE311C"/>
    <w:rsid w:val="00CE7A01"/>
    <w:rsid w:val="00CF0287"/>
    <w:rsid w:val="00CF172B"/>
    <w:rsid w:val="00CF2656"/>
    <w:rsid w:val="00CF285B"/>
    <w:rsid w:val="00D01EBF"/>
    <w:rsid w:val="00D03523"/>
    <w:rsid w:val="00D03F11"/>
    <w:rsid w:val="00D06B79"/>
    <w:rsid w:val="00D111DC"/>
    <w:rsid w:val="00D15490"/>
    <w:rsid w:val="00D166E3"/>
    <w:rsid w:val="00D213F0"/>
    <w:rsid w:val="00D23CDD"/>
    <w:rsid w:val="00D27C6E"/>
    <w:rsid w:val="00D368C5"/>
    <w:rsid w:val="00D37995"/>
    <w:rsid w:val="00D37BE3"/>
    <w:rsid w:val="00D41A9D"/>
    <w:rsid w:val="00D44F32"/>
    <w:rsid w:val="00D50A9B"/>
    <w:rsid w:val="00D53154"/>
    <w:rsid w:val="00D55343"/>
    <w:rsid w:val="00D60963"/>
    <w:rsid w:val="00D62078"/>
    <w:rsid w:val="00D634DD"/>
    <w:rsid w:val="00D677D3"/>
    <w:rsid w:val="00D67F3C"/>
    <w:rsid w:val="00D725C8"/>
    <w:rsid w:val="00D778D8"/>
    <w:rsid w:val="00D81FEC"/>
    <w:rsid w:val="00D83388"/>
    <w:rsid w:val="00D83DBF"/>
    <w:rsid w:val="00D84768"/>
    <w:rsid w:val="00D87FBA"/>
    <w:rsid w:val="00D90309"/>
    <w:rsid w:val="00D91714"/>
    <w:rsid w:val="00D91F12"/>
    <w:rsid w:val="00D93590"/>
    <w:rsid w:val="00D95BCB"/>
    <w:rsid w:val="00DA1B4A"/>
    <w:rsid w:val="00DA28E2"/>
    <w:rsid w:val="00DA3456"/>
    <w:rsid w:val="00DA3E1C"/>
    <w:rsid w:val="00DA6307"/>
    <w:rsid w:val="00DA6E10"/>
    <w:rsid w:val="00DB4065"/>
    <w:rsid w:val="00DB46F6"/>
    <w:rsid w:val="00DB4C20"/>
    <w:rsid w:val="00DB76FB"/>
    <w:rsid w:val="00DC193D"/>
    <w:rsid w:val="00DC22A5"/>
    <w:rsid w:val="00DD771D"/>
    <w:rsid w:val="00DD7FE8"/>
    <w:rsid w:val="00DE04A4"/>
    <w:rsid w:val="00DE6CFA"/>
    <w:rsid w:val="00E04508"/>
    <w:rsid w:val="00E056EE"/>
    <w:rsid w:val="00E0785D"/>
    <w:rsid w:val="00E126E0"/>
    <w:rsid w:val="00E12B11"/>
    <w:rsid w:val="00E211C4"/>
    <w:rsid w:val="00E26B63"/>
    <w:rsid w:val="00E30D17"/>
    <w:rsid w:val="00E33473"/>
    <w:rsid w:val="00E33CD8"/>
    <w:rsid w:val="00E34582"/>
    <w:rsid w:val="00E44D71"/>
    <w:rsid w:val="00E50BBC"/>
    <w:rsid w:val="00E56D34"/>
    <w:rsid w:val="00E57043"/>
    <w:rsid w:val="00E6223B"/>
    <w:rsid w:val="00E632B2"/>
    <w:rsid w:val="00E64736"/>
    <w:rsid w:val="00E718DE"/>
    <w:rsid w:val="00E754A0"/>
    <w:rsid w:val="00E7591D"/>
    <w:rsid w:val="00E77953"/>
    <w:rsid w:val="00E77AFA"/>
    <w:rsid w:val="00E77B77"/>
    <w:rsid w:val="00E81044"/>
    <w:rsid w:val="00E827FB"/>
    <w:rsid w:val="00E83800"/>
    <w:rsid w:val="00E83A2A"/>
    <w:rsid w:val="00E84C24"/>
    <w:rsid w:val="00E87AF6"/>
    <w:rsid w:val="00E90268"/>
    <w:rsid w:val="00E9330A"/>
    <w:rsid w:val="00E94B5A"/>
    <w:rsid w:val="00E96E3F"/>
    <w:rsid w:val="00EA11DC"/>
    <w:rsid w:val="00EA18B1"/>
    <w:rsid w:val="00EA19F6"/>
    <w:rsid w:val="00EA68EF"/>
    <w:rsid w:val="00EA7091"/>
    <w:rsid w:val="00EB461C"/>
    <w:rsid w:val="00EC1183"/>
    <w:rsid w:val="00EC19ED"/>
    <w:rsid w:val="00EC426D"/>
    <w:rsid w:val="00ED0D95"/>
    <w:rsid w:val="00ED298E"/>
    <w:rsid w:val="00ED60AB"/>
    <w:rsid w:val="00ED703F"/>
    <w:rsid w:val="00ED78F1"/>
    <w:rsid w:val="00EE2F6C"/>
    <w:rsid w:val="00EF5566"/>
    <w:rsid w:val="00EF768F"/>
    <w:rsid w:val="00F000D7"/>
    <w:rsid w:val="00F05214"/>
    <w:rsid w:val="00F10077"/>
    <w:rsid w:val="00F1016A"/>
    <w:rsid w:val="00F11206"/>
    <w:rsid w:val="00F1340D"/>
    <w:rsid w:val="00F13D3C"/>
    <w:rsid w:val="00F216B0"/>
    <w:rsid w:val="00F232DE"/>
    <w:rsid w:val="00F31B33"/>
    <w:rsid w:val="00F35C48"/>
    <w:rsid w:val="00F40FFA"/>
    <w:rsid w:val="00F44A1C"/>
    <w:rsid w:val="00F524D1"/>
    <w:rsid w:val="00F54715"/>
    <w:rsid w:val="00F578F5"/>
    <w:rsid w:val="00F67018"/>
    <w:rsid w:val="00F71384"/>
    <w:rsid w:val="00F72393"/>
    <w:rsid w:val="00F8019A"/>
    <w:rsid w:val="00F813B5"/>
    <w:rsid w:val="00F861A5"/>
    <w:rsid w:val="00F87069"/>
    <w:rsid w:val="00F871D2"/>
    <w:rsid w:val="00FA6080"/>
    <w:rsid w:val="00FA6FDD"/>
    <w:rsid w:val="00FB01B0"/>
    <w:rsid w:val="00FB24EA"/>
    <w:rsid w:val="00FB2A12"/>
    <w:rsid w:val="00FB6331"/>
    <w:rsid w:val="00FB7CD3"/>
    <w:rsid w:val="00FC27AB"/>
    <w:rsid w:val="00FC6750"/>
    <w:rsid w:val="00FD101A"/>
    <w:rsid w:val="00FD6A09"/>
    <w:rsid w:val="00FE36DF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033E22"/>
  <w15:chartTrackingRefBased/>
  <w15:docId w15:val="{712B48A7-C672-49F2-B848-E2E0D283E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59D"/>
    <w:rPr>
      <w:rFonts w:ascii="Verdana" w:hAnsi="Verdana"/>
    </w:rPr>
  </w:style>
  <w:style w:type="paragraph" w:styleId="Heading3">
    <w:name w:val="heading 3"/>
    <w:basedOn w:val="Normal"/>
    <w:link w:val="Heading3Char"/>
    <w:uiPriority w:val="1"/>
    <w:qFormat/>
    <w:rsid w:val="00111E4E"/>
    <w:pPr>
      <w:widowControl w:val="0"/>
      <w:autoSpaceDE w:val="0"/>
      <w:autoSpaceDN w:val="0"/>
      <w:spacing w:before="20" w:after="0" w:line="240" w:lineRule="auto"/>
      <w:ind w:left="20"/>
      <w:outlineLvl w:val="2"/>
    </w:pPr>
    <w:rPr>
      <w:rFonts w:ascii="Arial" w:eastAsia="Arial" w:hAnsi="Arial" w:cs="Arial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111E4E"/>
    <w:rPr>
      <w:rFonts w:ascii="Arial" w:eastAsia="Arial" w:hAnsi="Arial" w:cs="Arial"/>
      <w:b/>
      <w:bCs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11E4E"/>
    <w:pPr>
      <w:ind w:left="720"/>
      <w:contextualSpacing/>
    </w:pPr>
  </w:style>
  <w:style w:type="table" w:styleId="TableGrid">
    <w:name w:val="Table Grid"/>
    <w:basedOn w:val="TableNormal"/>
    <w:uiPriority w:val="39"/>
    <w:rsid w:val="00111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1E4E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11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E4E"/>
    <w:rPr>
      <w:rFonts w:ascii="Verdana" w:hAnsi="Verdana"/>
    </w:rPr>
  </w:style>
  <w:style w:type="paragraph" w:styleId="Footer">
    <w:name w:val="footer"/>
    <w:basedOn w:val="Normal"/>
    <w:link w:val="FooterChar"/>
    <w:uiPriority w:val="99"/>
    <w:unhideWhenUsed/>
    <w:rsid w:val="00111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E4E"/>
    <w:rPr>
      <w:rFonts w:ascii="Verdana" w:hAnsi="Verdana"/>
    </w:rPr>
  </w:style>
  <w:style w:type="paragraph" w:customStyle="1" w:styleId="TableParagraph">
    <w:name w:val="Table Paragraph"/>
    <w:basedOn w:val="Normal"/>
    <w:uiPriority w:val="1"/>
    <w:qFormat/>
    <w:rsid w:val="00111E4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11E4E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11E4E"/>
    <w:rPr>
      <w:rFonts w:ascii="Arial" w:eastAsia="Arial" w:hAnsi="Arial" w:cs="Arial"/>
      <w:lang w:val="en-US"/>
    </w:rPr>
  </w:style>
  <w:style w:type="character" w:styleId="PlaceholderText">
    <w:name w:val="Placeholder Text"/>
    <w:basedOn w:val="DefaultParagraphFont"/>
    <w:uiPriority w:val="99"/>
    <w:semiHidden/>
    <w:rsid w:val="00111E4E"/>
    <w:rPr>
      <w:color w:val="808080"/>
    </w:rPr>
  </w:style>
  <w:style w:type="table" w:styleId="PlainTable1">
    <w:name w:val="Plain Table 1"/>
    <w:basedOn w:val="TableNormal"/>
    <w:uiPriority w:val="41"/>
    <w:rsid w:val="00111E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UnnumtextBodytext">
    <w:name w:val="Unnum text: Body text"/>
    <w:basedOn w:val="Normal"/>
    <w:link w:val="UnnumtextBodytextChar"/>
    <w:rsid w:val="00111E4E"/>
    <w:pPr>
      <w:spacing w:before="120" w:after="170" w:line="260" w:lineRule="atLeast"/>
    </w:pPr>
    <w:rPr>
      <w:rFonts w:ascii="Garamond" w:eastAsia="Times New Roman" w:hAnsi="Garamond" w:cs="Times New Roman"/>
      <w:szCs w:val="20"/>
    </w:rPr>
  </w:style>
  <w:style w:type="paragraph" w:customStyle="1" w:styleId="BoldTitle">
    <w:name w:val="Bold Title"/>
    <w:basedOn w:val="Normal"/>
    <w:link w:val="BoldTitleChar"/>
    <w:qFormat/>
    <w:rsid w:val="00111E4E"/>
    <w:pPr>
      <w:keepNext/>
      <w:overflowPunct w:val="0"/>
      <w:autoSpaceDE w:val="0"/>
      <w:autoSpaceDN w:val="0"/>
      <w:adjustRightInd w:val="0"/>
      <w:spacing w:before="170" w:after="170" w:line="276" w:lineRule="auto"/>
      <w:jc w:val="center"/>
      <w:textAlignment w:val="baseline"/>
    </w:pPr>
    <w:rPr>
      <w:rFonts w:asciiTheme="majorHAnsi" w:eastAsia="Times New Roman" w:hAnsiTheme="majorHAnsi" w:cs="Times New Roman"/>
      <w:b/>
      <w:sz w:val="32"/>
      <w:szCs w:val="20"/>
    </w:rPr>
  </w:style>
  <w:style w:type="paragraph" w:customStyle="1" w:styleId="ItemText">
    <w:name w:val="Item Text"/>
    <w:basedOn w:val="UnnumtextBodytext"/>
    <w:link w:val="ItemTextChar"/>
    <w:rsid w:val="00111E4E"/>
    <w:pPr>
      <w:spacing w:after="120"/>
    </w:pPr>
    <w:rPr>
      <w:b/>
      <w:color w:val="FFFFFF" w:themeColor="background1"/>
    </w:rPr>
  </w:style>
  <w:style w:type="character" w:customStyle="1" w:styleId="BoldTitleChar">
    <w:name w:val="Bold Title Char"/>
    <w:basedOn w:val="DefaultParagraphFont"/>
    <w:link w:val="BoldTitle"/>
    <w:rsid w:val="00111E4E"/>
    <w:rPr>
      <w:rFonts w:asciiTheme="majorHAnsi" w:eastAsia="Times New Roman" w:hAnsiTheme="majorHAnsi" w:cs="Times New Roman"/>
      <w:b/>
      <w:sz w:val="32"/>
      <w:szCs w:val="20"/>
    </w:rPr>
  </w:style>
  <w:style w:type="character" w:customStyle="1" w:styleId="UnnumtextBodytextChar">
    <w:name w:val="Unnum text: Body text Char"/>
    <w:basedOn w:val="DefaultParagraphFont"/>
    <w:link w:val="UnnumtextBodytext"/>
    <w:rsid w:val="00111E4E"/>
    <w:rPr>
      <w:rFonts w:ascii="Garamond" w:eastAsia="Times New Roman" w:hAnsi="Garamond" w:cs="Times New Roman"/>
      <w:szCs w:val="20"/>
    </w:rPr>
  </w:style>
  <w:style w:type="character" w:customStyle="1" w:styleId="ItemTextChar">
    <w:name w:val="Item Text Char"/>
    <w:basedOn w:val="UnnumtextBodytextChar"/>
    <w:link w:val="ItemText"/>
    <w:rsid w:val="00111E4E"/>
    <w:rPr>
      <w:rFonts w:ascii="Garamond" w:eastAsia="Times New Roman" w:hAnsi="Garamond" w:cs="Times New Roman"/>
      <w:b/>
      <w:color w:val="FFFFFF" w:themeColor="background1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11E4E"/>
    <w:rPr>
      <w:rFonts w:ascii="Verdana" w:hAnsi="Verdan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E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E4E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unhideWhenUsed/>
    <w:rsid w:val="00BE405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E4059"/>
    <w:rPr>
      <w:rFonts w:ascii="Verdana" w:hAnsi="Verdan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E4059"/>
    <w:rPr>
      <w:vertAlign w:val="superscript"/>
    </w:rPr>
  </w:style>
  <w:style w:type="paragraph" w:styleId="NormalWeb">
    <w:name w:val="Normal (Web)"/>
    <w:basedOn w:val="Normal"/>
    <w:uiPriority w:val="99"/>
    <w:unhideWhenUsed/>
    <w:rsid w:val="00A15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LineNumber">
    <w:name w:val="line number"/>
    <w:basedOn w:val="DefaultParagraphFont"/>
    <w:uiPriority w:val="99"/>
    <w:semiHidden/>
    <w:unhideWhenUsed/>
    <w:rsid w:val="001C0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7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0E844-4A16-4E31-9975-677571557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41</Pages>
  <Words>3273</Words>
  <Characters>18661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21891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Kenealy</dc:creator>
  <cp:keywords/>
  <dc:description/>
  <cp:lastModifiedBy>Timothy Kenealy</cp:lastModifiedBy>
  <cp:revision>83</cp:revision>
  <cp:lastPrinted>2019-04-06T01:44:00Z</cp:lastPrinted>
  <dcterms:created xsi:type="dcterms:W3CDTF">2022-11-17T19:11:00Z</dcterms:created>
  <dcterms:modified xsi:type="dcterms:W3CDTF">2022-11-21T01:05:00Z</dcterms:modified>
</cp:coreProperties>
</file>