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87"/>
        <w:gridCol w:w="1040"/>
        <w:gridCol w:w="1040"/>
        <w:gridCol w:w="1040"/>
        <w:gridCol w:w="1040"/>
        <w:gridCol w:w="1040"/>
      </w:tblGrid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r w:rsidRPr="00427A92">
              <w:rPr>
                <w:rFonts w:hint="eastAsia"/>
              </w:rPr>
              <w:t>drug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High risk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 xml:space="preserve">Low risk 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P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fc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log2fc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Camptothecin_1003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0.147717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0.084184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3.51E-08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0.569898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-0.81122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Cisplatin_1005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35.25627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24.82287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1.13E-05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0.70407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-0.50621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Navitoclax_1011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11.09053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5.427124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5.57E-15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0.489348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-1.03107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Nutlin-3a (-)_1047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151.9722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99.60923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2.01E-06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0.655444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-0.60946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MK-2206_1053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26.70242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17.16452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4.83E-13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0.642808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-0.63754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Dasatinib_1079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6.679169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10.84718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1.74E-09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1.624031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0.699579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Sorafenib_1085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17.31144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11.65874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1.67E-14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0.67347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-0.57031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Irinotecan_1088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20.91553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11.50779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2.45E-10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0.550203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-0.86196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Oxaliplatin_1089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58.33427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35.46759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9.80E-11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0.608006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-0.71784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PRIMA-1MET_1131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131.7532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91.16767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1.03E-09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0.691958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-0.53124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Gemcitabine_1190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1.293618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0.652005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8.77E-07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0.504017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-0.98846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Talazoparib_1259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34.8852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21.80745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8.51E-09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0.62512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-0.67779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AZD1208_1449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236.733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165.977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1.87E-13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0.701114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-0.51228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Uprosertib_1553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25.19436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17.38472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5.42E-09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0.690024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-0.53528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Taselisib_1561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11.16424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7.455339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0.00012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0.667787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-0.58254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Entinostat_1593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11.9672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7.836512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3.82E-09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0.654833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-0.6108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LGK974_1598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68.09831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47.44394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6.51E-13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0.696698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-0.5214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VE-822_1613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36.98776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24.78354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7.91E-09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0.670047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-0.57767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AZD5991_1720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113.4427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70.02067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1.26E-07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0.617234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-0.69611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TAF1_5496_1732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62.90895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36.0259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3.11E-18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0.572667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-0.80423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AZD4547_1786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21.59405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15.11136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1.86E-13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0.699793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-0.515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Topotecan_1808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1.855113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0.941666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2.87E-11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0.507606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-0.97822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Teniposide_1809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2.806364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1.577885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4.66E-08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0.562253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-0.83071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Mitoxantrone_1810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3.235605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1.614687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2.59E-12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0.499037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-1.00278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Vincristine_1818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0.247815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0.168954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3.55E-05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0.681773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-0.55264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Sabutoclax_1849</w:t>
            </w:r>
            <w:bookmarkStart w:id="0" w:name="_GoBack"/>
            <w:bookmarkEnd w:id="0"/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0.836115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0.559708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5.96E-13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0.669414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-0.57903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OF-1_1853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74.35872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50.42515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1.57E-14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0.678134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-0.56036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KRAS (G12C) Inhibitor-12_1855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104.733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70.17878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1.90E-09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0.670073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-0.57761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Venetoclax_1909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10.74246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7.00235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5.22E-15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0.651839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-0.61741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ABT737_1910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13.51953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6.680812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3.23E-14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0.49416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-1.01695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Afuresertib_1912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15.36954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10.70887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1.94E-11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0.696759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-0.52127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WEHI-539_1997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43.88267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27.42691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6.10E-14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0.625005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-0.67806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Uprosertib_2106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22.28093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15.17669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7.38E-07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0.681152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-0.55395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BMS-754807_2171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2.325961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1.388247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2.73E-06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0.596849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-0.74456</w:t>
            </w:r>
          </w:p>
        </w:tc>
      </w:tr>
      <w:tr w:rsidR="00427A92" w:rsidRPr="00427A92" w:rsidTr="00427A92">
        <w:trPr>
          <w:trHeight w:val="280"/>
        </w:trPr>
        <w:tc>
          <w:tcPr>
            <w:tcW w:w="2987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JQ1_2172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15.41513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8.364061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1.00E-09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0.542588</w:t>
            </w:r>
          </w:p>
        </w:tc>
        <w:tc>
          <w:tcPr>
            <w:tcW w:w="1040" w:type="dxa"/>
            <w:noWrap/>
            <w:hideMark/>
          </w:tcPr>
          <w:p w:rsidR="00427A92" w:rsidRPr="00427A92" w:rsidRDefault="00427A92" w:rsidP="00427A92">
            <w:pPr>
              <w:rPr>
                <w:rFonts w:hint="eastAsia"/>
              </w:rPr>
            </w:pPr>
            <w:r w:rsidRPr="00427A92">
              <w:rPr>
                <w:rFonts w:hint="eastAsia"/>
              </w:rPr>
              <w:t>-0.88207</w:t>
            </w:r>
          </w:p>
        </w:tc>
      </w:tr>
    </w:tbl>
    <w:p w:rsidR="00383585" w:rsidRPr="00427A92" w:rsidRDefault="00383585" w:rsidP="00427A92"/>
    <w:sectPr w:rsidR="00383585" w:rsidRPr="00427A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97C"/>
    <w:rsid w:val="001959A3"/>
    <w:rsid w:val="002967F7"/>
    <w:rsid w:val="00383585"/>
    <w:rsid w:val="003B397C"/>
    <w:rsid w:val="00427A92"/>
    <w:rsid w:val="00715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2D157"/>
  <w15:chartTrackingRefBased/>
  <w15:docId w15:val="{B98AC93F-7954-4DFB-8ED5-59379F6CE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67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4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60E1FE5-E132-4198-8569-77DEB2CFF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2022-11-24T14:44:00Z</dcterms:created>
  <dcterms:modified xsi:type="dcterms:W3CDTF">2022-11-24T15:21:00Z</dcterms:modified>
</cp:coreProperties>
</file>