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Hamilton anxiety scale</w:t>
      </w:r>
      <w:r>
        <w:rPr>
          <w:rFonts w:hint="eastAsia" w:cs="Times New Roman"/>
          <w:b/>
          <w:bCs/>
          <w:sz w:val="32"/>
          <w:szCs w:val="32"/>
          <w:lang w:val="en-US" w:eastAsia="zh-CN"/>
        </w:rPr>
        <w:t xml:space="preserve"> (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HAMA</w:t>
      </w:r>
      <w:r>
        <w:rPr>
          <w:rFonts w:hint="eastAsia" w:cs="Times New Roman"/>
          <w:b/>
          <w:bCs/>
          <w:sz w:val="32"/>
          <w:szCs w:val="32"/>
          <w:lang w:val="en-US" w:eastAsia="zh-CN"/>
        </w:rPr>
        <w:t>)</w:t>
      </w:r>
    </w:p>
    <w:tbl>
      <w:tblPr>
        <w:tblStyle w:val="2"/>
        <w:tblW w:w="9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1757"/>
        <w:gridCol w:w="4339"/>
        <w:gridCol w:w="567"/>
        <w:gridCol w:w="623"/>
        <w:gridCol w:w="708"/>
        <w:gridCol w:w="567"/>
        <w:gridCol w:w="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777" w:type="dxa"/>
            <w:gridSpan w:val="3"/>
            <w:tcBorders>
              <w:tl2br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cs="Times New Roman"/>
                <w:sz w:val="28"/>
                <w:szCs w:val="28"/>
              </w:rPr>
              <w:t>symptom</w:t>
            </w: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s</w:t>
            </w:r>
            <w:r>
              <w:rPr>
                <w:rFonts w:hint="eastAsia" w:ascii="Times New Roman" w:hAnsi="Times New Roman" w:cs="Times New Roman"/>
                <w:sz w:val="28"/>
                <w:szCs w:val="28"/>
              </w:rPr>
              <w:t xml:space="preserve">                            grade</w:t>
            </w:r>
          </w:p>
        </w:tc>
        <w:tc>
          <w:tcPr>
            <w:tcW w:w="567" w:type="dxa"/>
            <w:vAlign w:val="center"/>
          </w:tcPr>
          <w:p>
            <w:pPr>
              <w:ind w:firstLine="105" w:firstLineChars="50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(0)</w:t>
            </w:r>
          </w:p>
        </w:tc>
        <w:tc>
          <w:tcPr>
            <w:tcW w:w="623" w:type="dxa"/>
            <w:vAlign w:val="center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(1)</w:t>
            </w:r>
            <w:bookmarkStart w:id="0" w:name="_GoBack"/>
            <w:bookmarkEnd w:id="0"/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(2)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(3)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(4)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81" w:type="dxa"/>
            <w:tcBorders>
              <w:bottom w:val="single" w:color="auto" w:sz="4" w:space="0"/>
            </w:tcBorders>
            <w:vAlign w:val="center"/>
          </w:tcPr>
          <w:p>
            <w:pPr>
              <w:ind w:left="210" w:hanging="210" w:hangingChars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7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Anxious mood</w:t>
            </w:r>
          </w:p>
        </w:tc>
        <w:tc>
          <w:tcPr>
            <w:tcW w:w="433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担心、担忧，感到有最坏的事情将要发生，容易激惹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81" w:type="dxa"/>
            <w:vAlign w:val="center"/>
          </w:tcPr>
          <w:p>
            <w:pPr>
              <w:ind w:left="210" w:hanging="210" w:hangingChars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7" w:type="dxa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 xml:space="preserve">Tension </w:t>
            </w:r>
          </w:p>
        </w:tc>
        <w:tc>
          <w:tcPr>
            <w:tcW w:w="4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紧张感、易疲劳、不能放松，情绪反应易哭、颤抖、感到不安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81" w:type="dxa"/>
            <w:tcBorders>
              <w:bottom w:val="single" w:color="auto" w:sz="4" w:space="0"/>
            </w:tcBorders>
            <w:vAlign w:val="center"/>
          </w:tcPr>
          <w:p>
            <w:pPr>
              <w:ind w:left="210" w:hanging="210" w:hangingChars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7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Fears</w:t>
            </w:r>
          </w:p>
        </w:tc>
        <w:tc>
          <w:tcPr>
            <w:tcW w:w="433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害怕黑暗、陌生人、一人独处、动物、乘车或旅行及人多的场合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7" w:type="dxa"/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</w:rPr>
              <w:t>Insomnia</w:t>
            </w:r>
            <w:r>
              <w:rPr>
                <w:rFonts w:hint="eastAsia" w:cs="Times New Roman"/>
                <w:lang w:val="en-US" w:eastAsia="zh-CN"/>
              </w:rPr>
              <w:t xml:space="preserve"> </w:t>
            </w:r>
          </w:p>
        </w:tc>
        <w:tc>
          <w:tcPr>
            <w:tcW w:w="4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难以入睡、易醒、睡得不深、多梦、梦魇、夜惊、睡醒后感到疲倦。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81" w:type="dxa"/>
            <w:tcBorders>
              <w:bottom w:val="single" w:color="auto" w:sz="4" w:space="0"/>
            </w:tcBorders>
            <w:vAlign w:val="center"/>
          </w:tcPr>
          <w:p>
            <w:pPr>
              <w:ind w:left="210" w:hanging="210" w:hangingChars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7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</w:rPr>
              <w:t>Cognitive</w:t>
            </w:r>
            <w:r>
              <w:rPr>
                <w:rFonts w:hint="eastAsia" w:cs="Times New Roman"/>
                <w:lang w:val="en-US" w:eastAsia="zh-CN"/>
              </w:rPr>
              <w:t xml:space="preserve"> </w:t>
            </w:r>
          </w:p>
        </w:tc>
        <w:tc>
          <w:tcPr>
            <w:tcW w:w="433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或称记忆力、注意力障碍：意力不能集中，记忆力差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81" w:type="dxa"/>
            <w:vAlign w:val="center"/>
          </w:tcPr>
          <w:p>
            <w:pPr>
              <w:ind w:left="210" w:hanging="210" w:hangingChars="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Depressive mood</w:t>
            </w:r>
          </w:p>
        </w:tc>
        <w:tc>
          <w:tcPr>
            <w:tcW w:w="4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</w:rPr>
              <w:t>丧失兴趣、对以往爱好的事物缺乏快感、忧郁、早醒、昼重夜轻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81" w:type="dxa"/>
            <w:tcBorders>
              <w:bottom w:val="single" w:color="auto" w:sz="4" w:space="0"/>
            </w:tcBorders>
            <w:vAlign w:val="center"/>
          </w:tcPr>
          <w:p>
            <w:pPr>
              <w:ind w:left="210" w:hanging="210" w:hangingChars="10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  <w:p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1757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S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omatic anxiety</w:t>
            </w: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: muscle</w:t>
            </w:r>
          </w:p>
        </w:tc>
        <w:tc>
          <w:tcPr>
            <w:tcW w:w="433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肌肉酸痛、活动不灵活、肌肉经常抽动、肢体抽动、牙齿打颤、声音发抖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81" w:type="dxa"/>
            <w:vAlign w:val="center"/>
          </w:tcPr>
          <w:p>
            <w:pPr>
              <w:ind w:left="210" w:hanging="210" w:hangingChars="100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S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omatic anxiety</w:t>
            </w: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 xml:space="preserve">: 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 xml:space="preserve">Sensory </w:t>
            </w:r>
          </w:p>
        </w:tc>
        <w:tc>
          <w:tcPr>
            <w:tcW w:w="433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视物模糊、发冷发热、软弱无力感、浑身刺痛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8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57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 xml:space="preserve">Cardiovascular 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symptoms</w:t>
            </w:r>
          </w:p>
        </w:tc>
        <w:tc>
          <w:tcPr>
            <w:tcW w:w="4339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心动过速、心悸、胸痛、血管跳动感、昏倒感、心博脱漏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5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Respiratory symptoms</w:t>
            </w:r>
          </w:p>
        </w:tc>
        <w:tc>
          <w:tcPr>
            <w:tcW w:w="4339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胸闷、窒息感、叹息、呼吸困难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8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57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Gastro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intestinal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symptoms</w:t>
            </w:r>
          </w:p>
        </w:tc>
        <w:tc>
          <w:tcPr>
            <w:tcW w:w="4339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吞咽困难、嗳气、食欲不佳、消化不良（进食后腹痛、胃部烧灼痛、腹胀、恶心、胃部饱胀感）肠鸣、腹泻、体重减轻、便秘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81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57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hint="eastAsia" w:ascii="Times New Roman" w:hAnsi="Times New Roman" w:cs="Times New Roman"/>
                <w:kern w:val="0"/>
                <w:szCs w:val="21"/>
              </w:rPr>
              <w:t>Genito</w:t>
            </w:r>
            <w:r>
              <w:rPr>
                <w:rFonts w:hint="eastAsia" w:ascii="Times New Roman" w:hAnsi="Times New Roman" w:cs="Times New Roman"/>
                <w:kern w:val="0"/>
                <w:szCs w:val="21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urinary symptoms</w:t>
            </w:r>
          </w:p>
        </w:tc>
        <w:tc>
          <w:tcPr>
            <w:tcW w:w="4339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尿意频繁、尿急、停经、性冷淡、过早射精、勃起不能、阳痿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68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57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 xml:space="preserve">Autonomic </w:t>
            </w:r>
            <w:r>
              <w:rPr>
                <w:rFonts w:hint="eastAsia" w:ascii="Times New Roman" w:hAnsi="Times New Roman" w:cs="Times New Roman"/>
                <w:kern w:val="0"/>
                <w:szCs w:val="21"/>
              </w:rPr>
              <w:t>symptoms</w:t>
            </w:r>
          </w:p>
        </w:tc>
        <w:tc>
          <w:tcPr>
            <w:tcW w:w="4339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口干、潮红、苍白、易出汗、易起鸡皮疙瘩、紧张性头痛、毛发竖起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4" w:hRule="atLeast"/>
          <w:jc w:val="center"/>
        </w:trPr>
        <w:tc>
          <w:tcPr>
            <w:tcW w:w="681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1757" w:type="dxa"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kern w:val="0"/>
                <w:szCs w:val="21"/>
                <w:lang w:val="en-US" w:eastAsia="zh-CN"/>
              </w:rPr>
            </w:pPr>
            <w:r>
              <w:rPr>
                <w:rFonts w:hint="eastAsia" w:cs="Times New Roman"/>
                <w:kern w:val="0"/>
                <w:szCs w:val="21"/>
                <w:lang w:val="en-US" w:eastAsia="zh-CN"/>
              </w:rPr>
              <w:t>Behavior at interview</w:t>
            </w:r>
          </w:p>
        </w:tc>
        <w:tc>
          <w:tcPr>
            <w:tcW w:w="4339" w:type="dxa"/>
            <w:vAlign w:val="center"/>
          </w:tcPr>
          <w:p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Cs w:val="21"/>
              </w:rPr>
              <w:t>（1）一般表现：紧张、不能松弛、忐忑不安，咬手指紧紧握拳、摸弄手帕、面肌抽动、不停顿足、手发抖、皱眉、表情僵硬、肌张力高，叹息样呼吸、面色苍白（2）生理表现：吞咽打呃、安静时心率快、呼吸加快(20/min以上)，腱反射亢进、震颤、瞳孔放大眼睑跳动、易出汗、眼球突出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6777" w:type="dxa"/>
            <w:gridSpan w:val="3"/>
            <w:vAlign w:val="center"/>
          </w:tcPr>
          <w:p>
            <w:pPr>
              <w:ind w:left="108"/>
              <w:jc w:val="center"/>
              <w:rPr>
                <w:rFonts w:hint="default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b/>
                <w:sz w:val="24"/>
                <w:szCs w:val="24"/>
                <w:lang w:val="en-US" w:eastAsia="zh-CN"/>
              </w:rPr>
              <w:t>Total score</w:t>
            </w:r>
          </w:p>
        </w:tc>
        <w:tc>
          <w:tcPr>
            <w:tcW w:w="3174" w:type="dxa"/>
            <w:gridSpan w:val="5"/>
            <w:vAlign w:val="center"/>
          </w:tcPr>
          <w:p>
            <w:pPr>
              <w:widowControl/>
              <w:rPr>
                <w:rFonts w:ascii="Times New Roman" w:hAnsi="Times New Roman" w:cs="Times New Roman"/>
              </w:rPr>
            </w:pPr>
          </w:p>
        </w:tc>
      </w:tr>
    </w:tbl>
    <w:p>
      <w:pPr>
        <w:rPr>
          <w:rFonts w:ascii="Times New Roman" w:hAnsi="Times New Roman" w:cs="Times New Roman"/>
          <w:szCs w:val="21"/>
        </w:rPr>
      </w:pPr>
    </w:p>
    <w:p>
      <w:pPr>
        <w:rPr>
          <w:rFonts w:ascii="Times New Roman" w:hAnsi="Times New Roman" w:cs="Times New Roman"/>
          <w:szCs w:val="21"/>
        </w:rPr>
      </w:pPr>
    </w:p>
    <w:p>
      <w:pPr>
        <w:snapToGrid w:val="0"/>
        <w:spacing w:after="93" w:afterLines="30"/>
        <w:ind w:firstLine="105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1ZGZhM2IyYWRkMzA0MDQ5MWUwYzQwZDY5MmE4ZWEifQ=="/>
  </w:docVars>
  <w:rsids>
    <w:rsidRoot w:val="00000000"/>
    <w:rsid w:val="31326E84"/>
    <w:rsid w:val="38506D98"/>
    <w:rsid w:val="7A8F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757</Words>
  <Characters>812</Characters>
  <Lines>0</Lines>
  <Paragraphs>0</Paragraphs>
  <TotalTime>1</TotalTime>
  <ScaleCrop>false</ScaleCrop>
  <LinksUpToDate>false</LinksUpToDate>
  <CharactersWithSpaces>861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wangpei</dc:creator>
  <cp:lastModifiedBy>lisa_peipei</cp:lastModifiedBy>
  <dcterms:modified xsi:type="dcterms:W3CDTF">2022-09-15T13:22:19Z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6A0E8F468E9B4923AC41B93C2CBF654E</vt:lpwstr>
  </property>
</Properties>
</file>