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B982F" w14:textId="77777777" w:rsidR="00F729C9" w:rsidRPr="00F729C9" w:rsidRDefault="00F729C9" w:rsidP="00F729C9">
      <w:pPr>
        <w:spacing w:line="480" w:lineRule="auto"/>
        <w:outlineLvl w:val="0"/>
        <w:rPr>
          <w:rFonts w:ascii="Times New Roman" w:eastAsia="等线" w:hAnsi="Times New Roman" w:cs="Times New Roman"/>
          <w:b/>
          <w:sz w:val="28"/>
          <w:szCs w:val="28"/>
        </w:rPr>
      </w:pPr>
      <w:bookmarkStart w:id="0" w:name="_GoBack"/>
      <w:bookmarkEnd w:id="0"/>
      <w:r w:rsidRPr="00F729C9">
        <w:rPr>
          <w:rFonts w:ascii="Times New Roman" w:eastAsia="等线" w:hAnsi="Times New Roman" w:cs="Times New Roman" w:hint="eastAsia"/>
          <w:b/>
          <w:sz w:val="28"/>
          <w:szCs w:val="28"/>
        </w:rPr>
        <w:t>Highlights</w:t>
      </w:r>
    </w:p>
    <w:p w14:paraId="55AA3F28" w14:textId="77777777" w:rsidR="00F729C9" w:rsidRPr="00F729C9" w:rsidRDefault="00F729C9" w:rsidP="00F729C9">
      <w:pPr>
        <w:numPr>
          <w:ilvl w:val="0"/>
          <w:numId w:val="1"/>
        </w:numPr>
        <w:spacing w:line="480" w:lineRule="auto"/>
        <w:rPr>
          <w:rFonts w:ascii="Times New Roman" w:eastAsia="等线" w:hAnsi="Times New Roman" w:cs="Times New Roman"/>
          <w:sz w:val="24"/>
          <w:szCs w:val="28"/>
        </w:rPr>
      </w:pPr>
      <w:r w:rsidRPr="00F729C9">
        <w:rPr>
          <w:rFonts w:ascii="Times New Roman" w:eastAsia="等线" w:hAnsi="Times New Roman" w:cs="Times New Roman"/>
          <w:sz w:val="24"/>
          <w:szCs w:val="28"/>
        </w:rPr>
        <w:t>Liming induces the maximized Cd</w:t>
      </w:r>
      <w:r w:rsidRPr="00F729C9">
        <w:rPr>
          <w:rFonts w:ascii="Times New Roman" w:eastAsia="等线" w:hAnsi="Times New Roman" w:cs="Times New Roman" w:hint="eastAsia"/>
          <w:sz w:val="24"/>
          <w:szCs w:val="28"/>
        </w:rPr>
        <w:t xml:space="preserve"> </w:t>
      </w:r>
      <w:r w:rsidRPr="00F729C9">
        <w:rPr>
          <w:rFonts w:ascii="Times New Roman" w:eastAsia="等线" w:hAnsi="Times New Roman" w:cs="Times New Roman"/>
          <w:sz w:val="24"/>
          <w:szCs w:val="28"/>
        </w:rPr>
        <w:t>immobilization at</w:t>
      </w:r>
      <w:r w:rsidRPr="00F729C9">
        <w:rPr>
          <w:rFonts w:ascii="Times New Roman" w:eastAsia="等线" w:hAnsi="Times New Roman" w:cs="Times New Roman" w:hint="eastAsia"/>
          <w:sz w:val="24"/>
          <w:szCs w:val="28"/>
        </w:rPr>
        <w:t xml:space="preserve"> </w:t>
      </w:r>
      <w:r w:rsidRPr="00F729C9">
        <w:rPr>
          <w:rFonts w:ascii="Times New Roman" w:eastAsia="等线" w:hAnsi="Times New Roman" w:cs="Times New Roman"/>
          <w:sz w:val="24"/>
          <w:szCs w:val="28"/>
        </w:rPr>
        <w:t>pH 6.5-7.0.</w:t>
      </w:r>
    </w:p>
    <w:p w14:paraId="7F45B393" w14:textId="77777777" w:rsidR="00F729C9" w:rsidRPr="00F729C9" w:rsidRDefault="00F729C9" w:rsidP="00F729C9">
      <w:pPr>
        <w:numPr>
          <w:ilvl w:val="0"/>
          <w:numId w:val="1"/>
        </w:numPr>
        <w:spacing w:line="480" w:lineRule="auto"/>
        <w:rPr>
          <w:rFonts w:ascii="Times New Roman" w:eastAsia="等线" w:hAnsi="Times New Roman" w:cs="Times New Roman"/>
          <w:sz w:val="24"/>
          <w:szCs w:val="28"/>
        </w:rPr>
      </w:pPr>
      <w:r w:rsidRPr="00F729C9">
        <w:rPr>
          <w:rFonts w:ascii="Times New Roman" w:eastAsia="等线" w:hAnsi="Times New Roman" w:cs="Times New Roman"/>
          <w:sz w:val="24"/>
          <w:szCs w:val="28"/>
        </w:rPr>
        <w:t>Liming triggers the maximized As immobilization at pH ≤ 6.5-7.0.</w:t>
      </w:r>
    </w:p>
    <w:p w14:paraId="30070AA2" w14:textId="77777777" w:rsidR="00F729C9" w:rsidRPr="00F729C9" w:rsidRDefault="00F729C9" w:rsidP="00F729C9">
      <w:pPr>
        <w:numPr>
          <w:ilvl w:val="0"/>
          <w:numId w:val="1"/>
        </w:numPr>
        <w:spacing w:line="480" w:lineRule="auto"/>
        <w:rPr>
          <w:rFonts w:ascii="Times New Roman" w:eastAsia="等线" w:hAnsi="Times New Roman" w:cs="Times New Roman"/>
          <w:sz w:val="24"/>
          <w:szCs w:val="28"/>
        </w:rPr>
      </w:pPr>
      <w:r w:rsidRPr="00F729C9">
        <w:rPr>
          <w:rFonts w:ascii="Times New Roman" w:eastAsia="等线" w:hAnsi="Times New Roman" w:cs="Times New Roman"/>
          <w:sz w:val="24"/>
          <w:szCs w:val="28"/>
        </w:rPr>
        <w:t>Available</w:t>
      </w:r>
      <w:r w:rsidRPr="00F729C9">
        <w:rPr>
          <w:rFonts w:ascii="Times New Roman" w:eastAsia="等线" w:hAnsi="Times New Roman" w:cs="Times New Roman" w:hint="eastAsia"/>
          <w:sz w:val="24"/>
          <w:szCs w:val="28"/>
        </w:rPr>
        <w:t xml:space="preserve"> </w:t>
      </w:r>
      <w:r w:rsidRPr="00F729C9">
        <w:rPr>
          <w:rFonts w:ascii="Times New Roman" w:eastAsia="等线" w:hAnsi="Times New Roman" w:cs="Times New Roman"/>
          <w:sz w:val="24"/>
          <w:szCs w:val="28"/>
        </w:rPr>
        <w:t xml:space="preserve">porewater </w:t>
      </w:r>
      <w:r w:rsidRPr="00F729C9">
        <w:rPr>
          <w:rFonts w:ascii="Times New Roman" w:eastAsia="等线" w:hAnsi="Times New Roman" w:cs="Times New Roman" w:hint="eastAsia"/>
          <w:sz w:val="24"/>
          <w:szCs w:val="28"/>
        </w:rPr>
        <w:t>Fe for</w:t>
      </w:r>
      <w:r w:rsidRPr="00F729C9">
        <w:rPr>
          <w:rFonts w:ascii="Times New Roman" w:eastAsia="等线" w:hAnsi="Times New Roman" w:cs="Times New Roman"/>
          <w:sz w:val="24"/>
          <w:szCs w:val="28"/>
        </w:rPr>
        <w:t xml:space="preserve"> As immobilization </w:t>
      </w:r>
      <w:r w:rsidRPr="00F729C9">
        <w:rPr>
          <w:rFonts w:ascii="Times New Roman" w:eastAsia="等线" w:hAnsi="Times New Roman" w:cs="Times New Roman" w:hint="eastAsia"/>
          <w:sz w:val="24"/>
          <w:szCs w:val="28"/>
        </w:rPr>
        <w:t xml:space="preserve">is largely competed by </w:t>
      </w:r>
      <w:r w:rsidRPr="00F729C9">
        <w:rPr>
          <w:rFonts w:ascii="Times New Roman" w:eastAsia="等线" w:hAnsi="Times New Roman" w:cs="Times New Roman"/>
          <w:sz w:val="24"/>
          <w:szCs w:val="28"/>
        </w:rPr>
        <w:t>DOC</w:t>
      </w:r>
      <w:r w:rsidRPr="00F729C9">
        <w:rPr>
          <w:rFonts w:ascii="Times New Roman" w:eastAsia="等线" w:hAnsi="Times New Roman" w:cs="Times New Roman" w:hint="eastAsia"/>
          <w:sz w:val="24"/>
          <w:szCs w:val="28"/>
        </w:rPr>
        <w:t>.</w:t>
      </w:r>
    </w:p>
    <w:p w14:paraId="192FC8FD" w14:textId="01070477" w:rsidR="00F729C9" w:rsidRPr="00F729C9" w:rsidRDefault="00F729C9" w:rsidP="00F729C9">
      <w:pPr>
        <w:numPr>
          <w:ilvl w:val="0"/>
          <w:numId w:val="1"/>
        </w:numPr>
        <w:spacing w:line="480" w:lineRule="auto"/>
        <w:rPr>
          <w:rFonts w:ascii="Times New Roman" w:eastAsia="等线" w:hAnsi="Times New Roman" w:cs="Times New Roman"/>
          <w:sz w:val="24"/>
          <w:szCs w:val="28"/>
        </w:rPr>
      </w:pPr>
      <w:r w:rsidRPr="00F729C9">
        <w:rPr>
          <w:rFonts w:ascii="Times New Roman" w:eastAsia="等线" w:hAnsi="Times New Roman" w:cs="Times New Roman" w:hint="eastAsia"/>
          <w:sz w:val="24"/>
          <w:szCs w:val="28"/>
        </w:rPr>
        <w:t xml:space="preserve">Porewater Fe/DOC </w:t>
      </w:r>
      <w:r w:rsidRPr="00F729C9">
        <w:rPr>
          <w:rFonts w:ascii="Times New Roman" w:eastAsia="等线" w:hAnsi="Times New Roman" w:cs="Times New Roman"/>
          <w:sz w:val="24"/>
          <w:szCs w:val="28"/>
        </w:rPr>
        <w:t xml:space="preserve">mole </w:t>
      </w:r>
      <w:r w:rsidRPr="00F729C9">
        <w:rPr>
          <w:rFonts w:ascii="Times New Roman" w:eastAsia="等线" w:hAnsi="Times New Roman" w:cs="Times New Roman" w:hint="eastAsia"/>
          <w:sz w:val="24"/>
          <w:szCs w:val="28"/>
        </w:rPr>
        <w:t>ratio</w:t>
      </w:r>
      <w:r w:rsidRPr="00F729C9">
        <w:rPr>
          <w:rFonts w:ascii="Times New Roman" w:eastAsia="等线" w:hAnsi="Times New Roman" w:cs="Times New Roman"/>
          <w:sz w:val="24"/>
          <w:szCs w:val="28"/>
        </w:rPr>
        <w:t xml:space="preserve"> can indicate </w:t>
      </w:r>
      <w:r w:rsidR="006F715A" w:rsidRPr="00F729C9">
        <w:rPr>
          <w:rFonts w:ascii="Times New Roman" w:eastAsia="等线" w:hAnsi="Times New Roman" w:cs="Times New Roman" w:hint="eastAsia"/>
          <w:sz w:val="24"/>
          <w:szCs w:val="28"/>
        </w:rPr>
        <w:t xml:space="preserve">As </w:t>
      </w:r>
      <w:r w:rsidR="006F715A" w:rsidRPr="00F729C9">
        <w:rPr>
          <w:rFonts w:ascii="Times New Roman" w:eastAsia="等线" w:hAnsi="Times New Roman" w:cs="Times New Roman"/>
          <w:sz w:val="24"/>
          <w:szCs w:val="28"/>
        </w:rPr>
        <w:t xml:space="preserve">and Cd </w:t>
      </w:r>
      <w:r w:rsidRPr="00F729C9">
        <w:rPr>
          <w:rFonts w:ascii="Times New Roman" w:eastAsia="等线" w:hAnsi="Times New Roman" w:cs="Times New Roman"/>
          <w:sz w:val="24"/>
          <w:szCs w:val="28"/>
        </w:rPr>
        <w:t>co-immobilization.</w:t>
      </w:r>
    </w:p>
    <w:p w14:paraId="4C2376CA" w14:textId="79692405" w:rsidR="0076557F" w:rsidRPr="00825907" w:rsidRDefault="00F729C9" w:rsidP="00FF12F4">
      <w:pPr>
        <w:numPr>
          <w:ilvl w:val="0"/>
          <w:numId w:val="1"/>
        </w:numPr>
        <w:spacing w:line="480" w:lineRule="auto"/>
      </w:pPr>
      <w:r w:rsidRPr="00F729C9">
        <w:rPr>
          <w:rFonts w:ascii="Times New Roman" w:eastAsia="等线" w:hAnsi="Times New Roman" w:cs="Times New Roman" w:hint="eastAsia"/>
          <w:sz w:val="24"/>
          <w:szCs w:val="28"/>
        </w:rPr>
        <w:t xml:space="preserve">Soluble organic fertilizers should be restricted </w:t>
      </w:r>
      <w:r w:rsidR="00FF12F4">
        <w:rPr>
          <w:rFonts w:ascii="Times New Roman" w:eastAsia="等线" w:hAnsi="Times New Roman" w:cs="Times New Roman"/>
          <w:sz w:val="24"/>
          <w:szCs w:val="28"/>
        </w:rPr>
        <w:t>in</w:t>
      </w:r>
      <w:r w:rsidRPr="00F729C9">
        <w:rPr>
          <w:rFonts w:ascii="Times New Roman" w:eastAsia="等线" w:hAnsi="Times New Roman" w:cs="Times New Roman" w:hint="eastAsia"/>
          <w:sz w:val="24"/>
          <w:szCs w:val="28"/>
        </w:rPr>
        <w:t xml:space="preserve"> </w:t>
      </w:r>
      <w:r w:rsidR="00FF12F4">
        <w:rPr>
          <w:rFonts w:ascii="Times New Roman" w:eastAsia="等线" w:hAnsi="Times New Roman" w:cs="Times New Roman"/>
          <w:sz w:val="24"/>
          <w:szCs w:val="28"/>
        </w:rPr>
        <w:t>paddy soils</w:t>
      </w:r>
      <w:r w:rsidR="00FF12F4" w:rsidRPr="00FF12F4">
        <w:rPr>
          <w:rFonts w:ascii="Times New Roman" w:eastAsia="等线" w:hAnsi="Times New Roman" w:cs="Times New Roman"/>
          <w:sz w:val="24"/>
          <w:szCs w:val="28"/>
        </w:rPr>
        <w:t xml:space="preserve"> </w:t>
      </w:r>
      <w:r w:rsidR="00FF12F4">
        <w:rPr>
          <w:rFonts w:ascii="Times New Roman" w:eastAsia="等线" w:hAnsi="Times New Roman" w:cs="Times New Roman"/>
          <w:sz w:val="24"/>
          <w:szCs w:val="28"/>
        </w:rPr>
        <w:t>with liming</w:t>
      </w:r>
      <w:r w:rsidRPr="00F729C9">
        <w:rPr>
          <w:rFonts w:ascii="Times New Roman" w:eastAsia="等线" w:hAnsi="Times New Roman" w:cs="Times New Roman" w:hint="eastAsia"/>
          <w:sz w:val="24"/>
          <w:szCs w:val="28"/>
        </w:rPr>
        <w:t>.</w:t>
      </w:r>
    </w:p>
    <w:sectPr w:rsidR="0076557F" w:rsidRPr="008259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80A1B"/>
    <w:multiLevelType w:val="multilevel"/>
    <w:tmpl w:val="39680A1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2MzQwMjcxMTAxNDJW0lEKTi0uzszPAykwrAUAEB/CgiwAAAA="/>
  </w:docVars>
  <w:rsids>
    <w:rsidRoot w:val="00905FE4"/>
    <w:rsid w:val="006F715A"/>
    <w:rsid w:val="0076557F"/>
    <w:rsid w:val="00825907"/>
    <w:rsid w:val="00905FE4"/>
    <w:rsid w:val="009F071C"/>
    <w:rsid w:val="00AD5204"/>
    <w:rsid w:val="00D16F53"/>
    <w:rsid w:val="00D631F9"/>
    <w:rsid w:val="00F729C9"/>
    <w:rsid w:val="00FF1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02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>微软中国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ZHONG, Eric DL [CEE]</dc:creator>
  <cp:lastModifiedBy>xbany</cp:lastModifiedBy>
  <cp:revision>2</cp:revision>
  <dcterms:created xsi:type="dcterms:W3CDTF">2022-09-15T06:36:00Z</dcterms:created>
  <dcterms:modified xsi:type="dcterms:W3CDTF">2022-09-15T06:36:00Z</dcterms:modified>
</cp:coreProperties>
</file>