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6C1FFF" w14:textId="1C9ACAD4" w:rsidR="002C5007" w:rsidRPr="00C95B5B" w:rsidRDefault="002C5007" w:rsidP="00C95B5B">
      <w:pPr>
        <w:pStyle w:val="Corpodetexto"/>
        <w:spacing w:before="90" w:after="7" w:line="360" w:lineRule="auto"/>
        <w:ind w:left="262" w:right="565"/>
        <w:jc w:val="both"/>
        <w:rPr>
          <w:b/>
          <w:spacing w:val="50"/>
          <w:lang w:val="en-US"/>
        </w:rPr>
      </w:pPr>
      <w:r w:rsidRPr="001E5238">
        <w:rPr>
          <w:b/>
          <w:lang w:val="en-US"/>
        </w:rPr>
        <w:t>Table</w:t>
      </w:r>
      <w:r w:rsidRPr="001E5238">
        <w:rPr>
          <w:b/>
          <w:spacing w:val="48"/>
          <w:lang w:val="en-US"/>
        </w:rPr>
        <w:t xml:space="preserve"> </w:t>
      </w:r>
      <w:r w:rsidRPr="001E5238">
        <w:rPr>
          <w:b/>
          <w:lang w:val="en-US"/>
        </w:rPr>
        <w:t>S2</w:t>
      </w:r>
      <w:r w:rsidR="00C95B5B">
        <w:rPr>
          <w:b/>
          <w:spacing w:val="50"/>
          <w:lang w:val="en-US"/>
        </w:rPr>
        <w:t xml:space="preserve">. </w:t>
      </w:r>
      <w:r w:rsidRPr="001E5238">
        <w:rPr>
          <w:lang w:val="en-US"/>
        </w:rPr>
        <w:t xml:space="preserve">Chemical composition of the experimental </w:t>
      </w:r>
      <w:r>
        <w:rPr>
          <w:lang w:val="en-US"/>
        </w:rPr>
        <w:t xml:space="preserve">corn </w:t>
      </w:r>
      <w:r w:rsidRPr="001E5238">
        <w:rPr>
          <w:lang w:val="en-US"/>
        </w:rPr>
        <w:t>silages</w:t>
      </w:r>
      <w:r>
        <w:rPr>
          <w:lang w:val="en-US"/>
        </w:rPr>
        <w:t>.</w:t>
      </w:r>
    </w:p>
    <w:tbl>
      <w:tblPr>
        <w:tblStyle w:val="TableNormal1"/>
        <w:tblW w:w="5000" w:type="pct"/>
        <w:tblLook w:val="01E0" w:firstRow="1" w:lastRow="1" w:firstColumn="1" w:lastColumn="1" w:noHBand="0" w:noVBand="0"/>
      </w:tblPr>
      <w:tblGrid>
        <w:gridCol w:w="3758"/>
        <w:gridCol w:w="2685"/>
        <w:gridCol w:w="2911"/>
      </w:tblGrid>
      <w:tr w:rsidR="002C5007" w:rsidRPr="008C5FF5" w14:paraId="2679E4F8" w14:textId="77777777" w:rsidTr="00642764">
        <w:trPr>
          <w:trHeight w:val="313"/>
        </w:trPr>
        <w:tc>
          <w:tcPr>
            <w:tcW w:w="2009" w:type="pct"/>
            <w:vMerge w:val="restart"/>
            <w:tcBorders>
              <w:top w:val="single" w:sz="4" w:space="0" w:color="auto"/>
            </w:tcBorders>
          </w:tcPr>
          <w:p w14:paraId="0C14604B" w14:textId="7E0BFADB" w:rsidR="002C5007" w:rsidRPr="00061A17" w:rsidRDefault="002C5007" w:rsidP="00D0052D">
            <w:pPr>
              <w:pStyle w:val="TableParagraph"/>
              <w:spacing w:before="192" w:line="360" w:lineRule="auto"/>
              <w:ind w:left="1382" w:right="1381" w:hanging="1344"/>
              <w:jc w:val="left"/>
              <w:rPr>
                <w:lang w:val="en-US"/>
              </w:rPr>
            </w:pPr>
            <w:r w:rsidRPr="00061A17">
              <w:rPr>
                <w:lang w:val="en-US"/>
              </w:rPr>
              <w:t>Composition</w:t>
            </w:r>
            <w:r w:rsidR="00061A17" w:rsidRPr="00061A17">
              <w:rPr>
                <w:lang w:val="en-US"/>
              </w:rPr>
              <w:t xml:space="preserve"> </w:t>
            </w:r>
            <w:r w:rsidR="00061A17">
              <w:rPr>
                <w:lang w:val="en-US"/>
              </w:rPr>
              <w:t>(g/kg)</w:t>
            </w:r>
            <w:r w:rsidR="00642764" w:rsidRPr="00642764">
              <w:rPr>
                <w:vertAlign w:val="superscript"/>
                <w:lang w:val="en-US"/>
              </w:rPr>
              <w:t>1</w:t>
            </w:r>
          </w:p>
        </w:tc>
        <w:tc>
          <w:tcPr>
            <w:tcW w:w="2991" w:type="pct"/>
            <w:gridSpan w:val="2"/>
            <w:tcBorders>
              <w:top w:val="single" w:sz="4" w:space="0" w:color="auto"/>
            </w:tcBorders>
          </w:tcPr>
          <w:p w14:paraId="04BECAE2" w14:textId="25B80F1B" w:rsidR="002C5007" w:rsidRPr="008C5FF5" w:rsidRDefault="002C5007" w:rsidP="00720BD2">
            <w:pPr>
              <w:pStyle w:val="TableParagraph"/>
              <w:spacing w:before="24" w:line="360" w:lineRule="auto"/>
              <w:ind w:left="2171" w:right="555" w:hanging="1449"/>
            </w:pPr>
            <w:r>
              <w:t>Corn silage</w:t>
            </w:r>
            <w:r w:rsidR="00642764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</w:tr>
      <w:tr w:rsidR="002C5007" w:rsidRPr="008C5FF5" w14:paraId="2AE0A993" w14:textId="77777777" w:rsidTr="00642764">
        <w:trPr>
          <w:trHeight w:val="315"/>
        </w:trPr>
        <w:tc>
          <w:tcPr>
            <w:tcW w:w="2009" w:type="pct"/>
            <w:vMerge/>
            <w:tcBorders>
              <w:bottom w:val="single" w:sz="4" w:space="0" w:color="auto"/>
            </w:tcBorders>
          </w:tcPr>
          <w:p w14:paraId="2D51BFA8" w14:textId="77777777" w:rsidR="002C5007" w:rsidRPr="008C5FF5" w:rsidRDefault="002C5007" w:rsidP="00D0052D">
            <w:pPr>
              <w:spacing w:line="360" w:lineRule="auto"/>
              <w:jc w:val="both"/>
              <w:rPr>
                <w:sz w:val="2"/>
                <w:szCs w:val="2"/>
              </w:rPr>
            </w:pPr>
          </w:p>
        </w:tc>
        <w:tc>
          <w:tcPr>
            <w:tcW w:w="1435" w:type="pct"/>
            <w:tcBorders>
              <w:bottom w:val="single" w:sz="4" w:space="0" w:color="auto"/>
            </w:tcBorders>
          </w:tcPr>
          <w:p w14:paraId="34326766" w14:textId="54C0FFBF" w:rsidR="002C5007" w:rsidRPr="008C5FF5" w:rsidRDefault="00720BD2" w:rsidP="00D0052D">
            <w:pPr>
              <w:pStyle w:val="TableParagraph"/>
              <w:spacing w:before="27" w:line="360" w:lineRule="auto"/>
              <w:ind w:left="765" w:right="665"/>
              <w:jc w:val="both"/>
            </w:pPr>
            <w:r>
              <w:t>MP</w:t>
            </w:r>
          </w:p>
        </w:tc>
        <w:tc>
          <w:tcPr>
            <w:tcW w:w="1557" w:type="pct"/>
            <w:tcBorders>
              <w:bottom w:val="single" w:sz="4" w:space="0" w:color="auto"/>
            </w:tcBorders>
          </w:tcPr>
          <w:p w14:paraId="0CB585F4" w14:textId="6F930F4D" w:rsidR="002C5007" w:rsidRPr="008C5FF5" w:rsidRDefault="00720BD2" w:rsidP="00D0052D">
            <w:pPr>
              <w:pStyle w:val="TableParagraph"/>
              <w:spacing w:before="27" w:line="360" w:lineRule="auto"/>
              <w:ind w:left="665" w:right="564"/>
              <w:jc w:val="both"/>
            </w:pPr>
            <w:r>
              <w:t>UP</w:t>
            </w:r>
          </w:p>
        </w:tc>
      </w:tr>
      <w:tr w:rsidR="002C5007" w:rsidRPr="008C5FF5" w14:paraId="11F2C9EE" w14:textId="77777777" w:rsidTr="00642764">
        <w:trPr>
          <w:trHeight w:val="298"/>
        </w:trPr>
        <w:tc>
          <w:tcPr>
            <w:tcW w:w="2009" w:type="pct"/>
            <w:tcBorders>
              <w:top w:val="single" w:sz="4" w:space="0" w:color="auto"/>
            </w:tcBorders>
          </w:tcPr>
          <w:p w14:paraId="07D62E45" w14:textId="21C64BD8" w:rsidR="002C5007" w:rsidRPr="008C5FF5" w:rsidRDefault="00642764" w:rsidP="00D0052D">
            <w:pPr>
              <w:pStyle w:val="TableParagraph"/>
              <w:spacing w:before="17" w:line="360" w:lineRule="auto"/>
              <w:ind w:left="78"/>
              <w:jc w:val="both"/>
            </w:pPr>
            <w:r>
              <w:t>DM</w:t>
            </w:r>
          </w:p>
        </w:tc>
        <w:tc>
          <w:tcPr>
            <w:tcW w:w="1435" w:type="pct"/>
            <w:tcBorders>
              <w:top w:val="single" w:sz="4" w:space="0" w:color="auto"/>
            </w:tcBorders>
          </w:tcPr>
          <w:p w14:paraId="3EB9B394" w14:textId="60796744" w:rsidR="002C5007" w:rsidRPr="008C5FF5" w:rsidRDefault="002C5007" w:rsidP="00D0052D">
            <w:pPr>
              <w:pStyle w:val="TableParagraph"/>
              <w:spacing w:before="17" w:line="360" w:lineRule="auto"/>
              <w:ind w:left="763" w:right="665"/>
              <w:jc w:val="both"/>
            </w:pPr>
            <w:r w:rsidRPr="008C5FF5">
              <w:t>420</w:t>
            </w:r>
          </w:p>
        </w:tc>
        <w:tc>
          <w:tcPr>
            <w:tcW w:w="1557" w:type="pct"/>
            <w:tcBorders>
              <w:top w:val="single" w:sz="4" w:space="0" w:color="auto"/>
            </w:tcBorders>
          </w:tcPr>
          <w:p w14:paraId="752B1C8A" w14:textId="3716735A" w:rsidR="002C5007" w:rsidRPr="008C5FF5" w:rsidRDefault="002C5007" w:rsidP="00D0052D">
            <w:pPr>
              <w:pStyle w:val="TableParagraph"/>
              <w:spacing w:before="17" w:line="360" w:lineRule="auto"/>
              <w:ind w:left="665" w:right="563"/>
              <w:jc w:val="both"/>
            </w:pPr>
            <w:r w:rsidRPr="008C5FF5">
              <w:t>410</w:t>
            </w:r>
          </w:p>
        </w:tc>
      </w:tr>
      <w:tr w:rsidR="002C5007" w:rsidRPr="008C5FF5" w14:paraId="5798EB2C" w14:textId="77777777" w:rsidTr="00642764">
        <w:trPr>
          <w:trHeight w:val="289"/>
        </w:trPr>
        <w:tc>
          <w:tcPr>
            <w:tcW w:w="2009" w:type="pct"/>
          </w:tcPr>
          <w:p w14:paraId="2A39633D" w14:textId="75E73484" w:rsidR="002C5007" w:rsidRPr="008C5FF5" w:rsidRDefault="00642764" w:rsidP="00D0052D">
            <w:pPr>
              <w:pStyle w:val="TableParagraph"/>
              <w:spacing w:before="19" w:line="360" w:lineRule="auto"/>
              <w:ind w:left="78"/>
              <w:jc w:val="both"/>
            </w:pPr>
            <w:r>
              <w:t>CP</w:t>
            </w:r>
            <w:bookmarkStart w:id="0" w:name="_GoBack"/>
            <w:bookmarkEnd w:id="0"/>
          </w:p>
        </w:tc>
        <w:tc>
          <w:tcPr>
            <w:tcW w:w="1435" w:type="pct"/>
          </w:tcPr>
          <w:p w14:paraId="76A0E257" w14:textId="17CF01DE" w:rsidR="002C5007" w:rsidRPr="008C5FF5" w:rsidRDefault="002C5007" w:rsidP="00D0052D">
            <w:pPr>
              <w:pStyle w:val="TableParagraph"/>
              <w:spacing w:before="19" w:line="360" w:lineRule="auto"/>
              <w:ind w:left="763" w:right="665"/>
              <w:jc w:val="both"/>
            </w:pPr>
            <w:r w:rsidRPr="008C5FF5">
              <w:t>58</w:t>
            </w:r>
            <w:r w:rsidR="00061A17">
              <w:t>.</w:t>
            </w:r>
            <w:r w:rsidRPr="008C5FF5">
              <w:t>2</w:t>
            </w:r>
          </w:p>
        </w:tc>
        <w:tc>
          <w:tcPr>
            <w:tcW w:w="1557" w:type="pct"/>
          </w:tcPr>
          <w:p w14:paraId="151812E0" w14:textId="79D626C7" w:rsidR="002C5007" w:rsidRPr="008C5FF5" w:rsidRDefault="002C5007" w:rsidP="00D0052D">
            <w:pPr>
              <w:pStyle w:val="TableParagraph"/>
              <w:spacing w:before="19" w:line="360" w:lineRule="auto"/>
              <w:ind w:left="665" w:right="563"/>
              <w:jc w:val="both"/>
            </w:pPr>
            <w:r w:rsidRPr="008C5FF5">
              <w:t>55</w:t>
            </w:r>
            <w:r w:rsidR="00061A17">
              <w:t>.</w:t>
            </w:r>
            <w:r w:rsidRPr="008C5FF5">
              <w:t>1</w:t>
            </w:r>
          </w:p>
        </w:tc>
      </w:tr>
      <w:tr w:rsidR="002C5007" w:rsidRPr="008C5FF5" w14:paraId="210CE628" w14:textId="77777777" w:rsidTr="00642764">
        <w:trPr>
          <w:trHeight w:val="310"/>
        </w:trPr>
        <w:tc>
          <w:tcPr>
            <w:tcW w:w="2009" w:type="pct"/>
          </w:tcPr>
          <w:p w14:paraId="2082E1FC" w14:textId="6EA45033" w:rsidR="002C5007" w:rsidRPr="008C5FF5" w:rsidRDefault="002C5007" w:rsidP="00D0052D">
            <w:pPr>
              <w:pStyle w:val="TableParagraph"/>
              <w:spacing w:before="36" w:line="360" w:lineRule="auto"/>
              <w:ind w:left="78"/>
              <w:jc w:val="both"/>
            </w:pPr>
            <w:r>
              <w:t>NDF</w:t>
            </w:r>
          </w:p>
        </w:tc>
        <w:tc>
          <w:tcPr>
            <w:tcW w:w="1435" w:type="pct"/>
          </w:tcPr>
          <w:p w14:paraId="582442B5" w14:textId="1534F7A2" w:rsidR="002C5007" w:rsidRPr="008C5FF5" w:rsidRDefault="002C5007" w:rsidP="00D0052D">
            <w:pPr>
              <w:pStyle w:val="TableParagraph"/>
              <w:spacing w:before="36" w:line="360" w:lineRule="auto"/>
              <w:ind w:left="763" w:right="665"/>
              <w:jc w:val="both"/>
            </w:pPr>
            <w:r w:rsidRPr="008C5FF5">
              <w:t>468</w:t>
            </w:r>
            <w:r w:rsidR="00061A17">
              <w:t>.</w:t>
            </w:r>
            <w:r w:rsidRPr="008C5FF5">
              <w:t>3</w:t>
            </w:r>
          </w:p>
        </w:tc>
        <w:tc>
          <w:tcPr>
            <w:tcW w:w="1557" w:type="pct"/>
          </w:tcPr>
          <w:p w14:paraId="02200282" w14:textId="730EAE3E" w:rsidR="002C5007" w:rsidRPr="008C5FF5" w:rsidRDefault="002C5007" w:rsidP="00D0052D">
            <w:pPr>
              <w:pStyle w:val="TableParagraph"/>
              <w:spacing w:before="36" w:line="360" w:lineRule="auto"/>
              <w:ind w:left="665" w:right="563"/>
              <w:jc w:val="both"/>
            </w:pPr>
            <w:r w:rsidRPr="008C5FF5">
              <w:t>462</w:t>
            </w:r>
            <w:r w:rsidR="00061A17">
              <w:t>.</w:t>
            </w:r>
            <w:r w:rsidRPr="008C5FF5">
              <w:t>6</w:t>
            </w:r>
          </w:p>
        </w:tc>
      </w:tr>
      <w:tr w:rsidR="002C5007" w:rsidRPr="008C5FF5" w14:paraId="7B131789" w14:textId="77777777" w:rsidTr="00642764">
        <w:trPr>
          <w:trHeight w:val="315"/>
        </w:trPr>
        <w:tc>
          <w:tcPr>
            <w:tcW w:w="2009" w:type="pct"/>
          </w:tcPr>
          <w:p w14:paraId="06E65777" w14:textId="60E2325E" w:rsidR="002C5007" w:rsidRPr="008C5FF5" w:rsidRDefault="002C5007" w:rsidP="00D0052D">
            <w:pPr>
              <w:pStyle w:val="TableParagraph"/>
              <w:spacing w:before="40" w:line="360" w:lineRule="auto"/>
              <w:ind w:left="78"/>
              <w:jc w:val="both"/>
            </w:pPr>
            <w:r>
              <w:t>ADF</w:t>
            </w:r>
          </w:p>
        </w:tc>
        <w:tc>
          <w:tcPr>
            <w:tcW w:w="1435" w:type="pct"/>
          </w:tcPr>
          <w:p w14:paraId="4DB62CEC" w14:textId="7DD771B8" w:rsidR="002C5007" w:rsidRPr="008C5FF5" w:rsidRDefault="002C5007" w:rsidP="00D0052D">
            <w:pPr>
              <w:pStyle w:val="TableParagraph"/>
              <w:spacing w:before="40" w:line="360" w:lineRule="auto"/>
              <w:ind w:left="763" w:right="665"/>
              <w:jc w:val="both"/>
            </w:pPr>
            <w:r w:rsidRPr="008C5FF5">
              <w:t>252</w:t>
            </w:r>
            <w:r w:rsidR="00061A17">
              <w:t>.</w:t>
            </w:r>
            <w:r w:rsidRPr="008C5FF5">
              <w:t>6</w:t>
            </w:r>
          </w:p>
        </w:tc>
        <w:tc>
          <w:tcPr>
            <w:tcW w:w="1557" w:type="pct"/>
          </w:tcPr>
          <w:p w14:paraId="60E63884" w14:textId="3D5D3239" w:rsidR="002C5007" w:rsidRPr="008C5FF5" w:rsidRDefault="002C5007" w:rsidP="00D0052D">
            <w:pPr>
              <w:pStyle w:val="TableParagraph"/>
              <w:spacing w:before="40" w:line="360" w:lineRule="auto"/>
              <w:ind w:left="665" w:right="563"/>
              <w:jc w:val="both"/>
            </w:pPr>
            <w:r w:rsidRPr="008C5FF5">
              <w:t>261</w:t>
            </w:r>
            <w:r w:rsidR="00061A17">
              <w:t>.</w:t>
            </w:r>
            <w:r w:rsidRPr="008C5FF5">
              <w:t>1</w:t>
            </w:r>
          </w:p>
        </w:tc>
      </w:tr>
      <w:tr w:rsidR="002C5007" w:rsidRPr="008C5FF5" w14:paraId="19E751D0" w14:textId="77777777" w:rsidTr="00642764">
        <w:trPr>
          <w:trHeight w:val="315"/>
        </w:trPr>
        <w:tc>
          <w:tcPr>
            <w:tcW w:w="2009" w:type="pct"/>
          </w:tcPr>
          <w:p w14:paraId="267ADF14" w14:textId="5479D3BE" w:rsidR="002C5007" w:rsidRPr="008C5FF5" w:rsidRDefault="002C5007" w:rsidP="00D0052D">
            <w:pPr>
              <w:pStyle w:val="TableParagraph"/>
              <w:spacing w:before="41" w:line="360" w:lineRule="auto"/>
              <w:ind w:left="78"/>
              <w:jc w:val="both"/>
            </w:pPr>
            <w:r w:rsidRPr="00AA76C5">
              <w:t>ADIN</w:t>
            </w:r>
          </w:p>
        </w:tc>
        <w:tc>
          <w:tcPr>
            <w:tcW w:w="1435" w:type="pct"/>
          </w:tcPr>
          <w:p w14:paraId="52CCC2EE" w14:textId="2AA5B8EF" w:rsidR="002C5007" w:rsidRPr="008C5FF5" w:rsidRDefault="002C5007" w:rsidP="00D0052D">
            <w:pPr>
              <w:pStyle w:val="TableParagraph"/>
              <w:spacing w:before="41" w:line="360" w:lineRule="auto"/>
              <w:ind w:left="763" w:right="665"/>
              <w:jc w:val="both"/>
            </w:pPr>
            <w:r w:rsidRPr="008C5FF5">
              <w:t>15</w:t>
            </w:r>
            <w:r w:rsidR="00061A17">
              <w:t>.</w:t>
            </w:r>
            <w:r w:rsidRPr="008C5FF5">
              <w:t>1</w:t>
            </w:r>
          </w:p>
        </w:tc>
        <w:tc>
          <w:tcPr>
            <w:tcW w:w="1557" w:type="pct"/>
          </w:tcPr>
          <w:p w14:paraId="145EF4F0" w14:textId="65462B87" w:rsidR="002C5007" w:rsidRPr="008C5FF5" w:rsidRDefault="002C5007" w:rsidP="00D0052D">
            <w:pPr>
              <w:pStyle w:val="TableParagraph"/>
              <w:spacing w:before="41" w:line="360" w:lineRule="auto"/>
              <w:ind w:left="665" w:right="563"/>
              <w:jc w:val="both"/>
            </w:pPr>
            <w:r w:rsidRPr="008C5FF5">
              <w:t>14</w:t>
            </w:r>
            <w:r w:rsidR="00061A17">
              <w:t>.</w:t>
            </w:r>
            <w:r w:rsidRPr="008C5FF5">
              <w:t>7</w:t>
            </w:r>
          </w:p>
        </w:tc>
      </w:tr>
      <w:tr w:rsidR="002C5007" w:rsidRPr="008C5FF5" w14:paraId="077542FD" w14:textId="77777777" w:rsidTr="00642764">
        <w:trPr>
          <w:trHeight w:val="324"/>
        </w:trPr>
        <w:tc>
          <w:tcPr>
            <w:tcW w:w="2009" w:type="pct"/>
          </w:tcPr>
          <w:p w14:paraId="5A3A5BFF" w14:textId="4CFB42C2" w:rsidR="002C5007" w:rsidRPr="008C5FF5" w:rsidRDefault="002C5007" w:rsidP="00D0052D">
            <w:pPr>
              <w:pStyle w:val="TableParagraph"/>
              <w:spacing w:before="40" w:line="360" w:lineRule="auto"/>
              <w:ind w:left="78"/>
              <w:jc w:val="both"/>
            </w:pPr>
            <w:r w:rsidRPr="00AA76C5">
              <w:t>NDIN</w:t>
            </w:r>
          </w:p>
        </w:tc>
        <w:tc>
          <w:tcPr>
            <w:tcW w:w="1435" w:type="pct"/>
          </w:tcPr>
          <w:p w14:paraId="0BE831C3" w14:textId="514AADD6" w:rsidR="002C5007" w:rsidRPr="008C5FF5" w:rsidRDefault="002C5007" w:rsidP="00D0052D">
            <w:pPr>
              <w:pStyle w:val="TableParagraph"/>
              <w:spacing w:before="40" w:line="360" w:lineRule="auto"/>
              <w:ind w:left="763" w:right="665"/>
              <w:jc w:val="both"/>
            </w:pPr>
            <w:r w:rsidRPr="008C5FF5">
              <w:t>29</w:t>
            </w:r>
            <w:r w:rsidR="00061A17">
              <w:t>.</w:t>
            </w:r>
            <w:r w:rsidRPr="008C5FF5">
              <w:t>7</w:t>
            </w:r>
          </w:p>
        </w:tc>
        <w:tc>
          <w:tcPr>
            <w:tcW w:w="1557" w:type="pct"/>
          </w:tcPr>
          <w:p w14:paraId="65C9BD6F" w14:textId="463E140F" w:rsidR="002C5007" w:rsidRPr="008C5FF5" w:rsidRDefault="002C5007" w:rsidP="00D0052D">
            <w:pPr>
              <w:pStyle w:val="TableParagraph"/>
              <w:spacing w:before="40" w:line="360" w:lineRule="auto"/>
              <w:ind w:left="665" w:right="563"/>
              <w:jc w:val="both"/>
            </w:pPr>
            <w:r w:rsidRPr="008C5FF5">
              <w:t>26</w:t>
            </w:r>
            <w:r w:rsidR="00061A17">
              <w:t>.</w:t>
            </w:r>
            <w:r w:rsidRPr="008C5FF5">
              <w:t>0</w:t>
            </w:r>
          </w:p>
        </w:tc>
      </w:tr>
      <w:tr w:rsidR="002C5007" w:rsidRPr="008C5FF5" w14:paraId="513A60D9" w14:textId="77777777" w:rsidTr="00642764">
        <w:trPr>
          <w:trHeight w:val="307"/>
        </w:trPr>
        <w:tc>
          <w:tcPr>
            <w:tcW w:w="2009" w:type="pct"/>
            <w:tcBorders>
              <w:bottom w:val="single" w:sz="4" w:space="0" w:color="auto"/>
            </w:tcBorders>
          </w:tcPr>
          <w:p w14:paraId="38979A75" w14:textId="77777777" w:rsidR="002C5007" w:rsidRPr="008C5FF5" w:rsidRDefault="002C5007" w:rsidP="00D0052D">
            <w:pPr>
              <w:pStyle w:val="TableParagraph"/>
              <w:spacing w:before="22" w:line="360" w:lineRule="auto"/>
              <w:ind w:left="78"/>
              <w:jc w:val="both"/>
            </w:pPr>
            <w:r w:rsidRPr="00DF3261">
              <w:t>Starch</w:t>
            </w:r>
          </w:p>
        </w:tc>
        <w:tc>
          <w:tcPr>
            <w:tcW w:w="1435" w:type="pct"/>
            <w:tcBorders>
              <w:bottom w:val="single" w:sz="4" w:space="0" w:color="auto"/>
            </w:tcBorders>
          </w:tcPr>
          <w:p w14:paraId="2B0D5D56" w14:textId="2D863BBE" w:rsidR="002C5007" w:rsidRPr="008C5FF5" w:rsidRDefault="002C5007" w:rsidP="00D0052D">
            <w:pPr>
              <w:pStyle w:val="TableParagraph"/>
              <w:spacing w:before="22" w:line="360" w:lineRule="auto"/>
              <w:ind w:left="763" w:right="665"/>
              <w:jc w:val="both"/>
            </w:pPr>
            <w:r w:rsidRPr="008C5FF5">
              <w:t>367</w:t>
            </w:r>
            <w:r w:rsidR="00061A17">
              <w:t>.</w:t>
            </w:r>
            <w:r w:rsidRPr="008C5FF5">
              <w:t>6</w:t>
            </w:r>
          </w:p>
        </w:tc>
        <w:tc>
          <w:tcPr>
            <w:tcW w:w="1557" w:type="pct"/>
            <w:tcBorders>
              <w:bottom w:val="single" w:sz="4" w:space="0" w:color="auto"/>
            </w:tcBorders>
          </w:tcPr>
          <w:p w14:paraId="3AC2761F" w14:textId="1341E346" w:rsidR="002C5007" w:rsidRPr="008C5FF5" w:rsidRDefault="002C5007" w:rsidP="00D0052D">
            <w:pPr>
              <w:pStyle w:val="TableParagraph"/>
              <w:spacing w:before="22" w:line="360" w:lineRule="auto"/>
              <w:ind w:left="665" w:right="563"/>
              <w:jc w:val="both"/>
            </w:pPr>
            <w:r w:rsidRPr="008C5FF5">
              <w:t>328</w:t>
            </w:r>
            <w:r w:rsidR="00061A17">
              <w:t>.</w:t>
            </w:r>
            <w:r w:rsidRPr="008C5FF5">
              <w:t>1</w:t>
            </w:r>
          </w:p>
        </w:tc>
      </w:tr>
    </w:tbl>
    <w:p w14:paraId="2040139F" w14:textId="5BB3E0E2" w:rsidR="00642764" w:rsidRPr="00642764" w:rsidRDefault="002C5007" w:rsidP="00D0052D">
      <w:pPr>
        <w:spacing w:line="360" w:lineRule="auto"/>
        <w:ind w:left="262"/>
        <w:jc w:val="both"/>
        <w:rPr>
          <w:rFonts w:ascii="Times New Roman" w:hAnsi="Times New Roman" w:cs="Times New Roman"/>
          <w:spacing w:val="1"/>
          <w:sz w:val="20"/>
          <w:lang w:val="en-US"/>
        </w:rPr>
      </w:pPr>
      <w:r w:rsidRPr="000D680B">
        <w:rPr>
          <w:rFonts w:ascii="Times New Roman" w:hAnsi="Times New Roman" w:cs="Times New Roman"/>
          <w:sz w:val="20"/>
          <w:vertAlign w:val="superscript"/>
          <w:lang w:val="en-US"/>
        </w:rPr>
        <w:t>1</w:t>
      </w:r>
      <w:r w:rsidR="00642764">
        <w:rPr>
          <w:rFonts w:ascii="Times New Roman" w:hAnsi="Times New Roman" w:cs="Times New Roman"/>
          <w:sz w:val="20"/>
          <w:vertAlign w:val="superscript"/>
          <w:lang w:val="en-US"/>
        </w:rPr>
        <w:t xml:space="preserve"> </w:t>
      </w:r>
      <w:r w:rsidR="00642764">
        <w:rPr>
          <w:rFonts w:ascii="Times New Roman" w:hAnsi="Times New Roman" w:cs="Times New Roman"/>
          <w:sz w:val="20"/>
          <w:lang w:val="en-US"/>
        </w:rPr>
        <w:t xml:space="preserve">DM = dry matter; CP = crude protein; </w:t>
      </w:r>
      <w:r w:rsidRPr="000D680B">
        <w:rPr>
          <w:rFonts w:ascii="Times New Roman" w:hAnsi="Times New Roman" w:cs="Times New Roman"/>
          <w:sz w:val="20"/>
          <w:lang w:val="en-US"/>
        </w:rPr>
        <w:t>NDF =</w:t>
      </w:r>
      <w:r w:rsidRPr="000D680B">
        <w:rPr>
          <w:rFonts w:ascii="Times New Roman" w:hAnsi="Times New Roman" w:cs="Times New Roman"/>
          <w:sz w:val="20"/>
          <w:vertAlign w:val="superscript"/>
          <w:lang w:val="en-US"/>
        </w:rPr>
        <w:t xml:space="preserve"> 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Neutral </w:t>
      </w:r>
      <w:r>
        <w:rPr>
          <w:rFonts w:ascii="Times New Roman" w:hAnsi="Times New Roman" w:cs="Times New Roman"/>
          <w:sz w:val="20"/>
          <w:lang w:val="en-US"/>
        </w:rPr>
        <w:t>d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etergent </w:t>
      </w:r>
      <w:r>
        <w:rPr>
          <w:rFonts w:ascii="Times New Roman" w:hAnsi="Times New Roman" w:cs="Times New Roman"/>
          <w:sz w:val="20"/>
          <w:lang w:val="en-US"/>
        </w:rPr>
        <w:t>f</w:t>
      </w:r>
      <w:r w:rsidRPr="000D680B">
        <w:rPr>
          <w:rFonts w:ascii="Times New Roman" w:hAnsi="Times New Roman" w:cs="Times New Roman"/>
          <w:sz w:val="20"/>
          <w:lang w:val="en-US"/>
        </w:rPr>
        <w:t>iber;</w:t>
      </w:r>
      <w:r w:rsidRPr="000D680B">
        <w:rPr>
          <w:rFonts w:ascii="Times New Roman" w:hAnsi="Times New Roman" w:cs="Times New Roman"/>
          <w:spacing w:val="8"/>
          <w:sz w:val="20"/>
          <w:lang w:val="en-US"/>
        </w:rPr>
        <w:t xml:space="preserve"> 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ADF = Acid </w:t>
      </w:r>
      <w:r>
        <w:rPr>
          <w:rFonts w:ascii="Times New Roman" w:hAnsi="Times New Roman" w:cs="Times New Roman"/>
          <w:sz w:val="20"/>
          <w:lang w:val="en-US"/>
        </w:rPr>
        <w:t>d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etergent </w:t>
      </w:r>
      <w:r>
        <w:rPr>
          <w:rFonts w:ascii="Times New Roman" w:hAnsi="Times New Roman" w:cs="Times New Roman"/>
          <w:sz w:val="20"/>
          <w:lang w:val="en-US"/>
        </w:rPr>
        <w:t>f</w:t>
      </w:r>
      <w:r w:rsidRPr="000D680B">
        <w:rPr>
          <w:rFonts w:ascii="Times New Roman" w:hAnsi="Times New Roman" w:cs="Times New Roman"/>
          <w:sz w:val="20"/>
          <w:lang w:val="en-US"/>
        </w:rPr>
        <w:t>iber;</w:t>
      </w:r>
      <w:r>
        <w:rPr>
          <w:rFonts w:ascii="Times New Roman" w:hAnsi="Times New Roman" w:cs="Times New Roman"/>
          <w:sz w:val="20"/>
          <w:lang w:val="en-US"/>
        </w:rPr>
        <w:t xml:space="preserve"> </w:t>
      </w:r>
      <w:r w:rsidRPr="000D680B">
        <w:rPr>
          <w:rFonts w:ascii="Times New Roman" w:hAnsi="Times New Roman" w:cs="Times New Roman"/>
          <w:sz w:val="20"/>
          <w:lang w:val="en-US"/>
        </w:rPr>
        <w:t>ADIN</w:t>
      </w:r>
      <w:r w:rsidRPr="000D680B">
        <w:rPr>
          <w:rFonts w:ascii="Times New Roman" w:hAnsi="Times New Roman" w:cs="Times New Roman"/>
          <w:spacing w:val="3"/>
          <w:sz w:val="20"/>
          <w:lang w:val="en-US"/>
        </w:rPr>
        <w:t xml:space="preserve"> </w:t>
      </w:r>
      <w:r w:rsidRPr="000D680B">
        <w:rPr>
          <w:rFonts w:ascii="Times New Roman" w:hAnsi="Times New Roman" w:cs="Times New Roman"/>
          <w:sz w:val="20"/>
          <w:lang w:val="en-US"/>
        </w:rPr>
        <w:t>=</w:t>
      </w:r>
      <w:r w:rsidRPr="000D680B">
        <w:rPr>
          <w:rFonts w:ascii="Times New Roman" w:hAnsi="Times New Roman" w:cs="Times New Roman"/>
          <w:spacing w:val="5"/>
          <w:sz w:val="20"/>
          <w:lang w:val="en-US"/>
        </w:rPr>
        <w:t xml:space="preserve"> 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Acid </w:t>
      </w:r>
      <w:r>
        <w:rPr>
          <w:rFonts w:ascii="Times New Roman" w:hAnsi="Times New Roman" w:cs="Times New Roman"/>
          <w:sz w:val="20"/>
          <w:lang w:val="en-US"/>
        </w:rPr>
        <w:t>d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etergent </w:t>
      </w:r>
      <w:r>
        <w:rPr>
          <w:rFonts w:ascii="Times New Roman" w:hAnsi="Times New Roman" w:cs="Times New Roman"/>
          <w:sz w:val="20"/>
          <w:lang w:val="en-US"/>
        </w:rPr>
        <w:t>i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nsoluble </w:t>
      </w:r>
      <w:r>
        <w:rPr>
          <w:rFonts w:ascii="Times New Roman" w:hAnsi="Times New Roman" w:cs="Times New Roman"/>
          <w:sz w:val="20"/>
          <w:lang w:val="en-US"/>
        </w:rPr>
        <w:t>n</w:t>
      </w:r>
      <w:r w:rsidRPr="000D680B">
        <w:rPr>
          <w:rFonts w:ascii="Times New Roman" w:hAnsi="Times New Roman" w:cs="Times New Roman"/>
          <w:sz w:val="20"/>
          <w:lang w:val="en-US"/>
        </w:rPr>
        <w:t>itrogen;</w:t>
      </w:r>
      <w:r w:rsidRPr="000D680B">
        <w:rPr>
          <w:rFonts w:ascii="Times New Roman" w:hAnsi="Times New Roman" w:cs="Times New Roman"/>
          <w:spacing w:val="1"/>
          <w:sz w:val="20"/>
          <w:lang w:val="en-US"/>
        </w:rPr>
        <w:t xml:space="preserve"> 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NDIN = Neutral </w:t>
      </w:r>
      <w:r>
        <w:rPr>
          <w:rFonts w:ascii="Times New Roman" w:hAnsi="Times New Roman" w:cs="Times New Roman"/>
          <w:sz w:val="20"/>
          <w:lang w:val="en-US"/>
        </w:rPr>
        <w:t>d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etergent </w:t>
      </w:r>
      <w:r>
        <w:rPr>
          <w:rFonts w:ascii="Times New Roman" w:hAnsi="Times New Roman" w:cs="Times New Roman"/>
          <w:sz w:val="20"/>
          <w:lang w:val="en-US"/>
        </w:rPr>
        <w:t>i</w:t>
      </w:r>
      <w:r w:rsidRPr="000D680B">
        <w:rPr>
          <w:rFonts w:ascii="Times New Roman" w:hAnsi="Times New Roman" w:cs="Times New Roman"/>
          <w:sz w:val="20"/>
          <w:lang w:val="en-US"/>
        </w:rPr>
        <w:t xml:space="preserve">nsoluble </w:t>
      </w:r>
      <w:r>
        <w:rPr>
          <w:rFonts w:ascii="Times New Roman" w:hAnsi="Times New Roman" w:cs="Times New Roman"/>
          <w:sz w:val="20"/>
          <w:lang w:val="en-US"/>
        </w:rPr>
        <w:t>n</w:t>
      </w:r>
      <w:r w:rsidRPr="000D680B">
        <w:rPr>
          <w:rFonts w:ascii="Times New Roman" w:hAnsi="Times New Roman" w:cs="Times New Roman"/>
          <w:sz w:val="20"/>
          <w:lang w:val="en-US"/>
        </w:rPr>
        <w:t>itrogen</w:t>
      </w:r>
      <w:r>
        <w:rPr>
          <w:rFonts w:ascii="Times New Roman" w:hAnsi="Times New Roman" w:cs="Times New Roman"/>
          <w:sz w:val="20"/>
          <w:lang w:val="en-US"/>
        </w:rPr>
        <w:t>.</w:t>
      </w:r>
      <w:r w:rsidR="00720BD2">
        <w:rPr>
          <w:rFonts w:ascii="Times New Roman" w:hAnsi="Times New Roman" w:cs="Times New Roman"/>
          <w:sz w:val="20"/>
          <w:lang w:val="en-US"/>
        </w:rPr>
        <w:t xml:space="preserve"> </w:t>
      </w:r>
    </w:p>
    <w:p w14:paraId="72684F65" w14:textId="553D846A" w:rsidR="002C5007" w:rsidRDefault="00642764" w:rsidP="00D0052D">
      <w:pPr>
        <w:spacing w:line="360" w:lineRule="auto"/>
        <w:ind w:left="262"/>
        <w:jc w:val="both"/>
        <w:rPr>
          <w:rFonts w:ascii="Times New Roman" w:hAnsi="Times New Roman" w:cs="Times New Roman"/>
          <w:sz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720BD2">
        <w:rPr>
          <w:rFonts w:ascii="Times New Roman" w:hAnsi="Times New Roman" w:cs="Times New Roman"/>
          <w:sz w:val="20"/>
          <w:szCs w:val="20"/>
          <w:lang w:val="en-US"/>
        </w:rPr>
        <w:t>MP</w:t>
      </w:r>
      <w:r w:rsidR="00720BD2" w:rsidRPr="00C374E2">
        <w:rPr>
          <w:rFonts w:ascii="Times New Roman" w:hAnsi="Times New Roman" w:cs="Times New Roman"/>
          <w:sz w:val="20"/>
          <w:szCs w:val="20"/>
          <w:lang w:val="en-US"/>
        </w:rPr>
        <w:t xml:space="preserve"> = Mechanically processed silage and UP = Unprocessed</w:t>
      </w:r>
    </w:p>
    <w:p w14:paraId="26BAC782" w14:textId="77777777" w:rsidR="00965661" w:rsidRPr="002C5007" w:rsidRDefault="00965661">
      <w:pPr>
        <w:rPr>
          <w:lang w:val="en-US"/>
        </w:rPr>
      </w:pPr>
    </w:p>
    <w:sectPr w:rsidR="00965661" w:rsidRPr="002C5007" w:rsidSect="002C5007">
      <w:pgSz w:w="11906" w:h="16838" w:code="9"/>
      <w:pgMar w:top="851" w:right="851" w:bottom="993" w:left="1701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007"/>
    <w:rsid w:val="00061A17"/>
    <w:rsid w:val="002C5007"/>
    <w:rsid w:val="00642764"/>
    <w:rsid w:val="00720BD2"/>
    <w:rsid w:val="00965661"/>
    <w:rsid w:val="00C95B5B"/>
    <w:rsid w:val="00D0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F038B"/>
  <w15:chartTrackingRefBased/>
  <w15:docId w15:val="{04837C17-81E9-4584-B79A-F2FDEB233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50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C50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2C50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C5007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2C500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pt-PT"/>
    </w:rPr>
  </w:style>
  <w:style w:type="character" w:styleId="Nmerodelinha">
    <w:name w:val="line number"/>
    <w:basedOn w:val="Fontepargpadro"/>
    <w:uiPriority w:val="99"/>
    <w:semiHidden/>
    <w:unhideWhenUsed/>
    <w:rsid w:val="002C5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Reviewer</cp:lastModifiedBy>
  <cp:revision>2</cp:revision>
  <dcterms:created xsi:type="dcterms:W3CDTF">2022-11-18T20:29:00Z</dcterms:created>
  <dcterms:modified xsi:type="dcterms:W3CDTF">2022-11-18T20:29:00Z</dcterms:modified>
</cp:coreProperties>
</file>