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5"/>
        <w:gridCol w:w="3870"/>
        <w:gridCol w:w="1890"/>
        <w:gridCol w:w="1530"/>
        <w:gridCol w:w="895"/>
      </w:tblGrid>
      <w:tr w:rsidR="00684925" w:rsidTr="00E86B4B">
        <w:tc>
          <w:tcPr>
            <w:tcW w:w="1165" w:type="dxa"/>
          </w:tcPr>
          <w:p w:rsidR="00684925" w:rsidRPr="00F4570A" w:rsidRDefault="00684925" w:rsidP="002B6EC4">
            <w:pPr>
              <w:rPr>
                <w:b/>
              </w:rPr>
            </w:pPr>
            <w:r w:rsidRPr="00F4570A">
              <w:rPr>
                <w:b/>
              </w:rPr>
              <w:t>Medication group expos</w:t>
            </w:r>
            <w:r>
              <w:rPr>
                <w:b/>
              </w:rPr>
              <w:t>ure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b/>
              </w:rPr>
            </w:pPr>
            <w:r w:rsidRPr="00A8538A">
              <w:rPr>
                <w:rFonts w:asciiTheme="minorHAnsi" w:hAnsiTheme="minorHAnsi" w:cstheme="minorHAnsi"/>
                <w:b/>
              </w:rPr>
              <w:t>medication group</w:t>
            </w:r>
          </w:p>
        </w:tc>
        <w:tc>
          <w:tcPr>
            <w:tcW w:w="1890" w:type="dxa"/>
          </w:tcPr>
          <w:p w:rsidR="00684925" w:rsidRPr="00F4570A" w:rsidRDefault="00684925" w:rsidP="00E86B4B">
            <w:pPr>
              <w:jc w:val="center"/>
              <w:rPr>
                <w:b/>
              </w:rPr>
            </w:pPr>
            <w:r w:rsidRPr="00F4570A">
              <w:rPr>
                <w:b/>
              </w:rPr>
              <w:t>Cases</w:t>
            </w:r>
          </w:p>
        </w:tc>
        <w:tc>
          <w:tcPr>
            <w:tcW w:w="1530" w:type="dxa"/>
          </w:tcPr>
          <w:p w:rsidR="00684925" w:rsidRPr="00F4570A" w:rsidRDefault="00684925" w:rsidP="00E86B4B">
            <w:pPr>
              <w:jc w:val="center"/>
              <w:rPr>
                <w:b/>
              </w:rPr>
            </w:pPr>
            <w:r w:rsidRPr="00F4570A">
              <w:rPr>
                <w:b/>
              </w:rPr>
              <w:t>Controls</w:t>
            </w:r>
          </w:p>
        </w:tc>
        <w:tc>
          <w:tcPr>
            <w:tcW w:w="895" w:type="dxa"/>
          </w:tcPr>
          <w:p w:rsidR="00684925" w:rsidRPr="00F4570A" w:rsidRDefault="00684925" w:rsidP="00E86B4B">
            <w:pPr>
              <w:jc w:val="center"/>
              <w:rPr>
                <w:b/>
              </w:rPr>
            </w:pPr>
            <w:r w:rsidRPr="00F4570A">
              <w:rPr>
                <w:b/>
              </w:rPr>
              <w:t>p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A01A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stomatological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preparations 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23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50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0.768</w:t>
            </w:r>
          </w:p>
        </w:tc>
      </w:tr>
      <w:tr w:rsidR="00684925" w:rsidTr="00A32782">
        <w:tc>
          <w:tcPr>
            <w:tcW w:w="1165" w:type="dxa"/>
            <w:shd w:val="clear" w:color="auto" w:fill="auto"/>
            <w:vAlign w:val="bottom"/>
          </w:tcPr>
          <w:p w:rsidR="00684925" w:rsidRDefault="00684925" w:rsidP="002B6EC4">
            <w:r>
              <w:rPr>
                <w:color w:val="000000"/>
              </w:rPr>
              <w:t>A02A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antiacids</w:t>
            </w:r>
            <w:proofErr w:type="spellEnd"/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107 (0.2)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526 (0.4)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A32782">
        <w:tc>
          <w:tcPr>
            <w:tcW w:w="1165" w:type="dxa"/>
            <w:shd w:val="clear" w:color="auto" w:fill="auto"/>
            <w:vAlign w:val="bottom"/>
          </w:tcPr>
          <w:p w:rsidR="00684925" w:rsidRDefault="00684925" w:rsidP="002B6EC4">
            <w:r w:rsidRPr="00E97990">
              <w:rPr>
                <w:color w:val="000000"/>
                <w:highlight w:val="green"/>
              </w:rPr>
              <w:t>A02B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drugs for peptic ulcer and gastro-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oesophageal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reflux disease 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</w:t>
            </w:r>
            <w:r w:rsidR="002B6EC4">
              <w:rPr>
                <w:color w:val="000000"/>
              </w:rPr>
              <w:t>,</w:t>
            </w:r>
            <w:r>
              <w:rPr>
                <w:color w:val="000000"/>
              </w:rPr>
              <w:t>464 (4.1)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</w:t>
            </w:r>
            <w:r w:rsidR="002B6EC4">
              <w:rPr>
                <w:color w:val="000000"/>
              </w:rPr>
              <w:t>,</w:t>
            </w:r>
            <w:r>
              <w:rPr>
                <w:color w:val="000000"/>
              </w:rPr>
              <w:t>908 (3.3)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A32782">
        <w:tc>
          <w:tcPr>
            <w:tcW w:w="1165" w:type="dxa"/>
            <w:shd w:val="clear" w:color="auto" w:fill="auto"/>
            <w:vAlign w:val="bottom"/>
          </w:tcPr>
          <w:p w:rsidR="00684925" w:rsidRDefault="00684925" w:rsidP="002B6EC4">
            <w:r>
              <w:rPr>
                <w:color w:val="000000"/>
              </w:rPr>
              <w:t>A03A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drugs for functional gastrointestinal disorders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72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74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A03B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belladonna and derivatives, plain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263 (0.4)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305 (0.3)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A03F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propulsives</w:t>
            </w:r>
            <w:proofErr w:type="spellEnd"/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1069 (1.8)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2193 (1.9)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0.207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A04A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antiemetics and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antinauseants</w:t>
            </w:r>
            <w:proofErr w:type="spellEnd"/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61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188 (0.2)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0.002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A05A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bile therapy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9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17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A06A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drugs for constipation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120 (0.2)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294 (0.2)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0.042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A07A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intestinal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antiinfectives</w:t>
            </w:r>
            <w:proofErr w:type="spellEnd"/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96 (0.2)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97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A07C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electrolytes with carbohydrates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285 (0.5)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850 (0.7)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A07D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antipropulsives</w:t>
            </w:r>
            <w:proofErr w:type="spellEnd"/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0.619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A07E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intestinal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antiinflammatory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agents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91 (0.2)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163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0.542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A07X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other antidiarrheals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11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A09A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digestives, incl. enzymes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0.878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A10A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insulins and analogues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288 (0.5)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528 (0.4)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0.393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A10B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blood glucose lowering drugs, excl. insulins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251 (0.4)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303 (0.3)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A11C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vitamin a and d,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inclu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>. combinations of the two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502 (0.8)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646 (0.5)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A11D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vitamin b1, plain and in combination with vitamin b6 and b12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9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11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0.412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A11H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other plain vitamin preparations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39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49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0.049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A12A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calcium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183 (0.3)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386 (0.3)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0.427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A12B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potassium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13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24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lastRenderedPageBreak/>
              <w:t>A12C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other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minera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supplements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0.732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A14A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anabolic steroids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A16A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other alimentary tract and metabolism products 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B01A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antithrombotic agents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727 (2.9)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504 (3.0)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0.216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B02A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antifibrinolytics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216 (0.4)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87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B02B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vitamin k and other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hemostatics</w:t>
            </w:r>
            <w:proofErr w:type="spellEnd"/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0.180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 w:rsidRPr="00E97990">
              <w:rPr>
                <w:color w:val="000000"/>
                <w:highlight w:val="green"/>
              </w:rPr>
              <w:t>B03A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iron preparations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781 (7.9)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12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502 (10.6)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 w:rsidRPr="00E97990">
              <w:rPr>
                <w:color w:val="000000"/>
                <w:highlight w:val="green"/>
              </w:rPr>
              <w:t>B03B = 1 (%)</w:t>
            </w:r>
          </w:p>
        </w:tc>
        <w:tc>
          <w:tcPr>
            <w:tcW w:w="3870" w:type="dxa"/>
          </w:tcPr>
          <w:p w:rsidR="00684925" w:rsidRPr="00A8538A" w:rsidRDefault="009F307A" w:rsidP="00A8538A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</w:t>
            </w:r>
            <w:r w:rsidRPr="009F307A">
              <w:rPr>
                <w:rFonts w:asciiTheme="minorHAnsi" w:hAnsiTheme="minorHAnsi" w:cstheme="minorHAnsi"/>
                <w:color w:val="000000"/>
              </w:rPr>
              <w:t>olic acid and derivatives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877 (13.1)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21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422 (18.1)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B05B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i.v.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solutions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48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161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C01A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cardiac glycosides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0.033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C01B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 xml:space="preserve">antiarrhythmics, class </w:t>
            </w: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i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and iii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0.553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C01C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cardiac stimulants excl. cardiac glycosides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37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71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C01D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vasodilators used in cardiac diseases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C01E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other cardiac preparations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8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0.666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C02A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antiadrenergic agents, centrally acting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100 (0.2)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234 (0.2)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0.149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C02C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antiadrenergic agents, peripherally acting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0.037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C02D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arteriolar smooth muscle, agents acting on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22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26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0.108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C03A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low-ceiling diuretics, thiazides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79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68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C03B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low-ceiling diuretics, excl. thiazides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12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0.971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C03C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high-ceiling diuretics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31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23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C03D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aldosterone antagonist and other potassium-sparing agents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0.076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C03E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diuretics and potassium-sparing agents in combination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0.366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C04A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peripheral vasodilators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22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32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0.352</w:t>
            </w:r>
          </w:p>
        </w:tc>
      </w:tr>
      <w:tr w:rsidR="00684925" w:rsidTr="00D13880">
        <w:tc>
          <w:tcPr>
            <w:tcW w:w="1165" w:type="dxa"/>
          </w:tcPr>
          <w:p w:rsidR="00684925" w:rsidRDefault="00684925" w:rsidP="00D13880">
            <w:r w:rsidRPr="000B13A1">
              <w:rPr>
                <w:color w:val="000000"/>
              </w:rPr>
              <w:lastRenderedPageBreak/>
              <w:t>C05A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agents for the treatment of hemorrhoids and anal fissures for topical use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66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110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0.341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C05B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antivaricose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therapy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0.553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C05C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capillary stabilizing agents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55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78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0.081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C07A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beta blocking agents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336 (0.6)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533 (0.5)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0.003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C07B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beta blocking agents and thiazides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0.732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C07C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beta blocking agents and other diuretics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0.225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C08C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selective calcium channel blockers with mainly vascular effects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93 (0.2)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134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0.027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C08D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selective calcium channel blockers with direct cardiac effects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6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C09A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ace inhibitors, plain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218 (0.4)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163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C09B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ace inhibitors, combination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55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56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C09C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angiotensin ii receptor blockers (arbs), plain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57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38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C09D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angiotensin ii receptor blockers (arbs), combinations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31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30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0.008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C09X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other agents acting on the renin-angiotensin system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0.732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C10A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lipid modifying agents, plain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176 (0.3)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172 (0.1)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C10B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lipid modifying agents, combinations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1,000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 w:rsidRPr="000B13A1">
              <w:rPr>
                <w:color w:val="000000"/>
              </w:rPr>
              <w:t>D01A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antifungical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for topical use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1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676 (2.8)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</w:t>
            </w:r>
            <w:r w:rsidR="00D13880">
              <w:rPr>
                <w:color w:val="000000"/>
              </w:rPr>
              <w:t>,</w:t>
            </w:r>
            <w:r>
              <w:rPr>
                <w:color w:val="000000"/>
              </w:rPr>
              <w:t>633 (3.1)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>
              <w:rPr>
                <w:color w:val="000000"/>
              </w:rPr>
              <w:t>D01B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hAnsiTheme="minorHAnsi" w:cstheme="minorHAnsi"/>
                <w:color w:val="000000"/>
              </w:rPr>
              <w:t>antifungical</w:t>
            </w:r>
            <w:proofErr w:type="spellEnd"/>
            <w:r w:rsidRPr="00A8538A">
              <w:rPr>
                <w:rFonts w:asciiTheme="minorHAnsi" w:hAnsiTheme="minorHAnsi" w:cstheme="minorHAnsi"/>
                <w:color w:val="000000"/>
              </w:rPr>
              <w:t xml:space="preserve"> for systemic use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33 (0.1)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48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0.231</w:t>
            </w:r>
          </w:p>
        </w:tc>
      </w:tr>
      <w:tr w:rsidR="00684925" w:rsidTr="00E86B4B">
        <w:tc>
          <w:tcPr>
            <w:tcW w:w="1165" w:type="dxa"/>
            <w:vAlign w:val="bottom"/>
          </w:tcPr>
          <w:p w:rsidR="00684925" w:rsidRDefault="00684925" w:rsidP="002B6EC4">
            <w:r w:rsidRPr="000B13A1">
              <w:rPr>
                <w:color w:val="000000"/>
              </w:rPr>
              <w:t>D03B = 1 (%)</w:t>
            </w:r>
          </w:p>
        </w:tc>
        <w:tc>
          <w:tcPr>
            <w:tcW w:w="3870" w:type="dxa"/>
          </w:tcPr>
          <w:p w:rsidR="00684925" w:rsidRPr="00A8538A" w:rsidRDefault="00A8538A" w:rsidP="00A8538A">
            <w:pPr>
              <w:rPr>
                <w:rFonts w:asciiTheme="minorHAnsi" w:hAnsiTheme="minorHAnsi" w:cstheme="minorHAnsi"/>
                <w:color w:val="000000"/>
              </w:rPr>
            </w:pPr>
            <w:r w:rsidRPr="00A8538A">
              <w:rPr>
                <w:rFonts w:asciiTheme="minorHAnsi" w:hAnsiTheme="minorHAnsi" w:cstheme="minorHAnsi"/>
                <w:color w:val="000000"/>
              </w:rPr>
              <w:t>enzymes</w:t>
            </w:r>
          </w:p>
        </w:tc>
        <w:tc>
          <w:tcPr>
            <w:tcW w:w="189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2 (0.0)</w:t>
            </w:r>
          </w:p>
        </w:tc>
        <w:tc>
          <w:tcPr>
            <w:tcW w:w="1530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7 (0.0)</w:t>
            </w:r>
          </w:p>
        </w:tc>
        <w:tc>
          <w:tcPr>
            <w:tcW w:w="895" w:type="dxa"/>
            <w:vAlign w:val="center"/>
          </w:tcPr>
          <w:p w:rsidR="00684925" w:rsidRDefault="00684925" w:rsidP="00E86B4B">
            <w:pPr>
              <w:jc w:val="center"/>
            </w:pPr>
            <w:r>
              <w:rPr>
                <w:color w:val="000000"/>
              </w:rPr>
              <w:t>0.702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D04A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antipruritics</w:t>
            </w:r>
            <w:proofErr w:type="spellEnd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, incl. antihistamines, anesthetics, etc.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0.732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D05A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antipsoriatics</w:t>
            </w:r>
            <w:proofErr w:type="spellEnd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 xml:space="preserve"> for topical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71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115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0.239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D05B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antipsoriatics</w:t>
            </w:r>
            <w:proofErr w:type="spellEnd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 xml:space="preserve"> for systemic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0.732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D06A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antibiotics for topical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439 (0.7)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771 (0.7)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0.074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D06B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chemotherapeutics for topical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138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206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0.016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lastRenderedPageBreak/>
              <w:t>D07A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corticosteroids, plain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335 (2.2)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,2</w:t>
            </w:r>
            <w:r w:rsidRPr="00E86B4B">
              <w:rPr>
                <w:rFonts w:eastAsia="Times New Roman"/>
                <w:color w:val="000000"/>
              </w:rPr>
              <w:t>66 (1.9)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D07B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corticosteroids, combinations with antiseptics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14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18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0.317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D07X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corticosteroids, other combinations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53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83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0.238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D10A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anti-acne preparations for topical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148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219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0.010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D10B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anti-acne preparations for systemic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0.225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D11A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other dermatological preparations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27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0.475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G01A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antiinfectives</w:t>
            </w:r>
            <w:proofErr w:type="spellEnd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 xml:space="preserve"> and antiseptics, excl. combinations with corticosteroids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717 (4.5)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383 (6.3)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uterotonics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1055 (1.7)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24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G02B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contraceptives for topical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G02C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 xml:space="preserve">other </w:t>
            </w: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gynecologicals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212 (0.4)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191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G03A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hormonal contraceptives for systemic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633 (4.4)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496 (1.3)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androgens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0.878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estrogens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235 (0.4)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826 (0.7)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G03D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progestogens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480 (2.5)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193 (2.7)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0.002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G03F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ind w:firstLine="720"/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progestogens and estrogens in combination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66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140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0.640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G03G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onadotropins</w:t>
            </w:r>
            <w:proofErr w:type="spellEnd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 xml:space="preserve"> and other ovulation stimulants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160 (0.3)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387 (0.3)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0.027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G03H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antiandrogens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91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97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G03X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other sex hormones and modulators of the genital system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0.619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G04B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urologicals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27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0.095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G04C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drugs used in benign prostatic hypertrophy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0.077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H01B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posterior pituitary lobe hormones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0.037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H01C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hypothalamic hormones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65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201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0.002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corticosteroids for systemic use, plain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698 (1.2)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773 (0.7)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lastRenderedPageBreak/>
              <w:t>H03A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thyroid preparations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979 (3.3)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791 (3.2)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0.445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H03B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antithyroid preparations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38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44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0.023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bookmarkStart w:id="0" w:name="_Hlk110585429"/>
            <w:r w:rsidRPr="00E86B4B">
              <w:rPr>
                <w:rFonts w:eastAsia="Times New Roman"/>
                <w:color w:val="000000"/>
                <w:highlight w:val="green"/>
              </w:rPr>
              <w:t>H03C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iodine therapy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14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407 (23.9)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525 (35.2)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bookmarkEnd w:id="0"/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H04A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glycogenolytic hormones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33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37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0.026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H05A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parathyroid hormones and analogues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1,000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H05B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anti-parathyroid agents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1,000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tetracyclines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407 (0.7)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112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J01C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beta-lactam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antibacterials</w:t>
            </w:r>
            <w:proofErr w:type="spellEnd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penicillins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420 (9.0)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344 (9.6)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J01D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proofErr w:type="gram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other</w:t>
            </w:r>
            <w:proofErr w:type="gramEnd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 beta-lactam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antibacterials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415 (0.7)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883 (0.7)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0.166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J01E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sulfonamides and trimethoprim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24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0.237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J01F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macrolides,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lincosamides</w:t>
            </w:r>
            <w:proofErr w:type="spellEnd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 and streptogramins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222 (2.0)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522 (1.3)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J01G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aminoglycoside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antibacterials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1,000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J01M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quinolone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antibacterials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748 (1.2)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698 (0.6)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J01R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combinations of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antibacterials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0.904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J01X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 xml:space="preserve">other </w:t>
            </w:r>
            <w:proofErr w:type="spellStart"/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antibacterials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035 (5.0)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430 (7.1)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antimycotics for systemic use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318 (0.5)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350 (0.3)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J04A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drugs for treatment of tuberculosis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18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0.111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J05A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direct acting antivirals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117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136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J06B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A8538A">
              <w:rPr>
                <w:rFonts w:asciiTheme="minorHAnsi" w:eastAsia="Times New Roman" w:hAnsiTheme="minorHAnsi" w:cstheme="minorHAnsi"/>
                <w:color w:val="000000"/>
              </w:rPr>
              <w:t>immunoglobulins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379 (2.3)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376 (0.3)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J07A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B22AC9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B22AC9">
              <w:rPr>
                <w:rFonts w:asciiTheme="minorHAnsi" w:eastAsia="Times New Roman" w:hAnsiTheme="minorHAnsi" w:cstheme="minorHAnsi"/>
                <w:color w:val="000000"/>
              </w:rPr>
              <w:t>bacterial vaccines</w:t>
            </w: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0.788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L01B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0.916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L01X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0.455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L02A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68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204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0.003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lastRenderedPageBreak/>
              <w:t>L02B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0.518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L03A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0.530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L04A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102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117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bookmarkStart w:id="1" w:name="_GoBack" w:colFirst="2" w:colLast="3"/>
            <w:r w:rsidRPr="00E86B4B">
              <w:rPr>
                <w:rFonts w:eastAsia="Times New Roman"/>
                <w:color w:val="000000"/>
                <w:highlight w:val="green"/>
              </w:rPr>
              <w:t>M01A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A8538A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  <w:bookmarkStart w:id="2" w:name="_Hlk110586888"/>
            <w:proofErr w:type="spellStart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>antiinflammatory</w:t>
            </w:r>
            <w:proofErr w:type="spellEnd"/>
            <w:r w:rsidRPr="00A8538A">
              <w:rPr>
                <w:rFonts w:asciiTheme="minorHAnsi" w:eastAsia="Times New Roman" w:hAnsiTheme="minorHAnsi" w:cstheme="minorHAnsi"/>
                <w:color w:val="000000"/>
              </w:rPr>
              <w:t xml:space="preserve"> and antirheumatic products, non-steroids</w:t>
            </w:r>
            <w:bookmarkEnd w:id="2"/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332 (13.8)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234 (6.1)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bookmarkEnd w:id="1"/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M01C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1,000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M02A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103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210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0.778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M03B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542 (0.9)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529 (0.4)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M04A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15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0.011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M05B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0.685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N01B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48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72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0.182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981 (1.6)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887 (0.8)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N02B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121 (15.1)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18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001 (15.2)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0.472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N02C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379 (0.6)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447 (0.4)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594 (1.0)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571 (0.5)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N04A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7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0.518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N04B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14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0.387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N05A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280 (0.5)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230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N05B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147 (5.2)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506 (2.1)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N05C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347 (0.6)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277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N06A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195 (3.6)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252 (1.9)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N06B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42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30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N06D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1,000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N07A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0.455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lastRenderedPageBreak/>
              <w:t>N07B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27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N07C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255 (0.4)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267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P01A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475 (0.8)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174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P01B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116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129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P02C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51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86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0.452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P03A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58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94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0.296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200 (2.0)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844 (1.6)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R01B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28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34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0.080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563 (2.6)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527 (2.1)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R03B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663 (1.1)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144 (1.0)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0.010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R03C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0.023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R03D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165 (0.3)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202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R05C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290 (0.5)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417 (0.4)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R05D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308 (0.5)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409 (0.3)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  <w:highlight w:val="green"/>
              </w:rPr>
              <w:t>R06A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905 (4.8)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</w:t>
            </w:r>
            <w:r w:rsidR="00D13880">
              <w:rPr>
                <w:rFonts w:eastAsia="Times New Roman"/>
                <w:color w:val="000000"/>
              </w:rPr>
              <w:t>,</w:t>
            </w:r>
            <w:r w:rsidRPr="00E86B4B">
              <w:rPr>
                <w:rFonts w:eastAsia="Times New Roman"/>
                <w:color w:val="000000"/>
              </w:rPr>
              <w:t>567 (3.0)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490 (0.8)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812 (0.7)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0.004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127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190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0.022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187 (0.3)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341 (0.3)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0.466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S01E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52 (0.1)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67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0.029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S01F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0.304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S01G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407 (0.7)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603 (0.5)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&lt;0.001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S01H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0.792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S01X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91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140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0.085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lastRenderedPageBreak/>
              <w:t>S02A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111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229 (0.2)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0.688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S02B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8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0.888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S02C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312 (0.5)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540 (0.5)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0.090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S03C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28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23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0.002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V01A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1,000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V03A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94 (0.2)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174 (0.1)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0.712</w:t>
            </w:r>
          </w:p>
        </w:tc>
      </w:tr>
      <w:tr w:rsidR="00E86B4B" w:rsidRPr="00E86B4B" w:rsidTr="00E86B4B">
        <w:trPr>
          <w:trHeight w:val="290"/>
        </w:trPr>
        <w:tc>
          <w:tcPr>
            <w:tcW w:w="1165" w:type="dxa"/>
            <w:noWrap/>
            <w:hideMark/>
          </w:tcPr>
          <w:p w:rsidR="00E86B4B" w:rsidRPr="00E86B4B" w:rsidRDefault="00E86B4B" w:rsidP="00E86B4B">
            <w:pPr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V07A = 1 (%)</w:t>
            </w:r>
          </w:p>
        </w:tc>
        <w:tc>
          <w:tcPr>
            <w:tcW w:w="3870" w:type="dxa"/>
            <w:noWrap/>
            <w:hideMark/>
          </w:tcPr>
          <w:p w:rsidR="00E86B4B" w:rsidRPr="00A8538A" w:rsidRDefault="00E86B4B" w:rsidP="00A8538A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4 (0.0)</w:t>
            </w:r>
          </w:p>
        </w:tc>
        <w:tc>
          <w:tcPr>
            <w:tcW w:w="1530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3 (0.0)</w:t>
            </w:r>
          </w:p>
        </w:tc>
        <w:tc>
          <w:tcPr>
            <w:tcW w:w="895" w:type="dxa"/>
            <w:noWrap/>
            <w:vAlign w:val="center"/>
            <w:hideMark/>
          </w:tcPr>
          <w:p w:rsidR="00E86B4B" w:rsidRPr="00E86B4B" w:rsidRDefault="00E86B4B" w:rsidP="00E86B4B">
            <w:pPr>
              <w:jc w:val="center"/>
              <w:rPr>
                <w:rFonts w:eastAsia="Times New Roman"/>
                <w:color w:val="000000"/>
              </w:rPr>
            </w:pPr>
            <w:r w:rsidRPr="00E86B4B">
              <w:rPr>
                <w:rFonts w:eastAsia="Times New Roman"/>
                <w:color w:val="000000"/>
              </w:rPr>
              <w:t>0.366</w:t>
            </w:r>
          </w:p>
        </w:tc>
      </w:tr>
    </w:tbl>
    <w:p w:rsidR="003E38F7" w:rsidRDefault="00A32782">
      <w:r>
        <w:t xml:space="preserve">Highlighted in green those groups with over 3% in cases and/or controls and statistically different. </w:t>
      </w:r>
    </w:p>
    <w:sectPr w:rsidR="003E3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25"/>
    <w:rsid w:val="000B13A1"/>
    <w:rsid w:val="002B6EC4"/>
    <w:rsid w:val="003E38F7"/>
    <w:rsid w:val="00466700"/>
    <w:rsid w:val="00684925"/>
    <w:rsid w:val="006F1EE8"/>
    <w:rsid w:val="009F307A"/>
    <w:rsid w:val="00A32782"/>
    <w:rsid w:val="00A8538A"/>
    <w:rsid w:val="00B22AC9"/>
    <w:rsid w:val="00D02CEC"/>
    <w:rsid w:val="00D13880"/>
    <w:rsid w:val="00E86B4B"/>
    <w:rsid w:val="00E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AE048"/>
  <w15:chartTrackingRefBased/>
  <w15:docId w15:val="{55F45C2B-2B0B-422D-A2FE-79E8C035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92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92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6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B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Gomez Lumbreras</dc:creator>
  <cp:keywords/>
  <dc:description/>
  <cp:lastModifiedBy>Ainhoa Gomez Lumbreras</cp:lastModifiedBy>
  <cp:revision>13</cp:revision>
  <dcterms:created xsi:type="dcterms:W3CDTF">2022-07-13T20:20:00Z</dcterms:created>
  <dcterms:modified xsi:type="dcterms:W3CDTF">2022-11-22T19:41:00Z</dcterms:modified>
</cp:coreProperties>
</file>