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ind w:leftChars="0"/>
        <w:jc w:val="center"/>
      </w:pPr>
      <w:r>
        <w:rPr>
          <w:rFonts w:ascii="Segoe UI" w:hAnsi="Segoe UI" w:eastAsia="Segoe UI" w:cs="Segoe UI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Additional file</w:t>
      </w:r>
    </w:p>
    <w:p>
      <w:pPr>
        <w:pStyle w:val="2"/>
        <w:numPr>
          <w:ilvl w:val="1"/>
          <w:numId w:val="3"/>
        </w:numPr>
        <w:ind w:leftChars="0"/>
      </w:pPr>
      <w:r>
        <w:t>Supplementary Tables</w:t>
      </w:r>
    </w:p>
    <w:p>
      <w:pPr>
        <w:rPr>
          <w:rFonts w:hint="default"/>
          <w:lang w:val="en-US"/>
        </w:rPr>
      </w:pPr>
      <w:r>
        <w:rPr>
          <w:rFonts w:hint="eastAsia" w:eastAsia="宋体"/>
          <w:lang w:val="en-US" w:eastAsia="zh-CN"/>
        </w:rPr>
        <w:t>Table S1, Forty-seven SNPS significantly associated with estimated glomerular filtration rate</w:t>
      </w:r>
    </w:p>
    <w:tbl>
      <w:tblPr>
        <w:tblW w:w="77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266"/>
        <w:gridCol w:w="1322"/>
        <w:gridCol w:w="1155"/>
        <w:gridCol w:w="1080"/>
        <w:gridCol w:w="1205"/>
        <w:gridCol w:w="11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SNP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</w:p>
        </w:tc>
        <w:tc>
          <w:tcPr>
            <w:tcW w:w="124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pos.exposure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beta.exposure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se.exposure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pval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effect_allele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other_allele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rs267734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150951477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0.5607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0.0865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8.91E-11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rs6429746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15815579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-0.4267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rs34611728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113255456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-0.6294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4.65E-09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rs12145677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110023610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-0.4844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3.50E-10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rs3850625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201016296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7.89E-10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rs2541381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217683836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-0.4448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rs11124926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43432962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rs1260326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27730940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-0.5946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3.44E-16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rs6711001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73850820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2.81E-12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rs56019566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15788692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2.74E-08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rs13034796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170017120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-0.3959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rs187355703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176993583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-1.4312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rs1047891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211540507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-0.6599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4.09E-18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rs4859682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77410318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-0.7041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1.76E-23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rs35716097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176806636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-0.8435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1.25E-27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rs7735249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53310139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6.78E-09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rs10062079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39393733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-0.6211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3.11E-18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rs10515085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67762400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-0.8996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2.62E-15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rs76182445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160683146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-0.8656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3.37E-17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rs744103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43805362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-0.6098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6.99E-16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rs3127580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160710851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rs6464165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151413124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-0.7258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1.62E-20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rs62435145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1286567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-0.4772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rs2980766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8318095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rs6999484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23728271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-0.7706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3.86E-28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rs4237268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71458176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7.58E-15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rs80282103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899071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1.57E-11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rs1913761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82339285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2.91E-08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rs2509948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65406393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rs3925584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30760335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1.59E-15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rs10774020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348876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-0.6134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8.97E-17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rs1075472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93108131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-0.5313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rs2486288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45712339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-0.8753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1.38E-34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rs62021209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85203704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6.16E-09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rs6492998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41546631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-0.4912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1.66E-12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rs2871974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99284074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rs77924615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20392332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1.18E-24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rs10432031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37397852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-0.7719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2.48E-22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rs9895661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59456589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2.17E-12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rs111374932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19431959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-0.4345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9.28E-09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rs11655511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59287269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-0.4747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rs72827901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46554456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4.68E-08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rs8096658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77156537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-0.6603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7.74E-21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rs10422369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33363041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-0.6951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1.99E-21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rs4911429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33133553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6.43E-09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rs17217119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52742590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1.34E-11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rs2072857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40816841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0.8406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0.1219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5.45E-12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</w:tr>
    </w:tbl>
    <w:p>
      <w:pPr>
        <w:rPr>
          <w:rFonts w:hint="default" w:eastAsia="宋体"/>
          <w:b w:val="0"/>
          <w:bCs w:val="0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*</w:t>
      </w:r>
      <w:r>
        <w:rPr>
          <w:rFonts w:hint="eastAsia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:SNP, single nucleotide polymorphism</w:t>
      </w:r>
    </w:p>
    <w:p>
      <w:pPr>
        <w:rPr>
          <w:rFonts w:hint="eastAsia" w:eastAsia="宋体"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Table S2</w:t>
      </w:r>
      <w:bookmarkStart w:id="1" w:name="_GoBack"/>
      <w:bookmarkEnd w:id="1"/>
      <w:r>
        <w:rPr>
          <w:rFonts w:hint="eastAsia" w:eastAsia="宋体"/>
          <w:lang w:val="en-US" w:eastAsia="zh-CN"/>
        </w:rPr>
        <w:t>, Main results of the MR analysis to estimate the glomerular filtration rate and the CVD, CAD, Stroke, AF, and HF.</w:t>
      </w:r>
    </w:p>
    <w:tbl>
      <w:tblPr>
        <w:tblStyle w:val="20"/>
        <w:tblW w:w="90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023"/>
        <w:gridCol w:w="1080"/>
        <w:gridCol w:w="1515"/>
        <w:gridCol w:w="1875"/>
        <w:gridCol w:w="15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Trait</w:t>
            </w:r>
          </w:p>
        </w:tc>
        <w:tc>
          <w:tcPr>
            <w:tcW w:w="19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Method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SNPs(n)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2"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1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95%CI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CVD</w:t>
            </w:r>
            <w:bookmarkStart w:id="0" w:name="OLE_LINK1"/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bookmarkEnd w:id="0"/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0.97-1.04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0.990-1.008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0.995-1.010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CAD†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0.98-1.04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0.99-1.01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0.998-1.013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1.000-1.001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0.9998-1.0003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0.9998-1.0002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0.99-1.06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0.992-1.007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0.9952-1.0126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HF§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 Egger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0.98-1.03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1.0001-1.0169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IVW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1.003-1.0145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 w:eastAsia="宋体"/>
          <w:lang w:val="en-US" w:eastAsia="zh-CN"/>
        </w:rPr>
      </w:pPr>
      <w:r>
        <w:rPr>
          <w:rFonts w:hint="eastAsia"/>
        </w:rPr>
        <w:t>*</w:t>
      </w:r>
      <w:r>
        <w:rPr>
          <w:rFonts w:hint="eastAsia" w:eastAsia="宋体"/>
          <w:lang w:val="en-US" w:eastAsia="zh-CN"/>
        </w:rPr>
        <w:t>:CVD, cardiovascular disease.</w:t>
      </w:r>
    </w:p>
    <w:p>
      <w:pPr>
        <w:numPr>
          <w:ilvl w:val="0"/>
          <w:numId w:val="0"/>
        </w:numPr>
        <w:ind w:leftChars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†:CAD, coronary artery disease.</w:t>
      </w:r>
    </w:p>
    <w:p>
      <w:pPr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‡</w:t>
      </w:r>
      <w:r>
        <w:rPr>
          <w:rFonts w:hint="eastAsia" w:eastAsia="宋体"/>
          <w:lang w:val="en-US" w:eastAsia="zh-CN"/>
        </w:rPr>
        <w:t>:AF, atrial fibrillation.</w:t>
      </w:r>
    </w:p>
    <w:p>
      <w:pPr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§</w:t>
      </w:r>
      <w:r>
        <w:rPr>
          <w:rFonts w:hint="eastAsia" w:eastAsia="宋体"/>
          <w:lang w:val="en-US" w:eastAsia="zh-CN"/>
        </w:rPr>
        <w:t>:heart failure.</w:t>
      </w:r>
    </w:p>
    <w:p>
      <w:pPr>
        <w:numPr>
          <w:ilvl w:val="0"/>
          <w:numId w:val="0"/>
        </w:numPr>
        <w:ind w:leftChars="0"/>
        <w:rPr>
          <w:rFonts w:hint="eastAsia" w:eastAsia="宋体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</w:pPr>
      <w:r>
        <w:rPr>
          <w:rFonts w:hint="eastAsia" w:eastAsia="宋体"/>
          <w:lang w:val="en-US" w:eastAsia="zh-CN"/>
        </w:rPr>
        <w:t xml:space="preserve">2.1 </w:t>
      </w:r>
      <w:r>
        <w:t>Supplementary Figures</w:t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</w:rPr>
        <w:t>Figure S1</w:t>
      </w:r>
      <w:r>
        <w:rPr>
          <w:rFonts w:hint="eastAsia" w:eastAsia="宋体"/>
          <w:lang w:val="en-US" w:eastAsia="zh-CN"/>
        </w:rPr>
        <w:t>,  leave-one-out method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205220" cy="3611880"/>
            <wp:effectExtent l="0" t="0" r="5080" b="7620"/>
            <wp:docPr id="2" name="图片 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5220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Figure S1 leave-one-out method: (a) estimated glomerular filtration rate and coronary artery disease; (b) estimated glomerular filtration rate and cardiovascular disease; (c) estimated glomerular filtration rate and atrial fibrillation; (d) estimated glomerular filtration rate and heart failure; (e) estimated glomerular filtration rate and stroke.</w:t>
      </w:r>
    </w:p>
    <w:sectPr>
      <w:headerReference r:id="rId5" w:type="even"/>
      <w:pgSz w:w="12240" w:h="15840"/>
      <w:pgMar w:top="1138" w:right="1181" w:bottom="1138" w:left="1282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C55DD3"/>
    <w:multiLevelType w:val="multilevel"/>
    <w:tmpl w:val="DEC55DD3"/>
    <w:lvl w:ilvl="0" w:tentative="0">
      <w:start w:val="1"/>
      <w:numFmt w:val="decimal"/>
      <w:suff w:val="space"/>
      <w:lvlText w:val="%1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abstractNum w:abstractNumId="1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2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NotDisplayPageBoundaries w:val="1"/>
  <w:bordersDoNotSurroundHeader w:val="0"/>
  <w:bordersDoNotSurroundFooter w:val="0"/>
  <w:attachedTemplate r:id="rId1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Y0N2U2ZjY2YmYyNWQ3YmJmZWZkMTU5OTVjYjhkY2QifQ=="/>
  </w:docVars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401590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A4D24"/>
    <w:rsid w:val="00AB6715"/>
    <w:rsid w:val="00B1671E"/>
    <w:rsid w:val="00B25EB8"/>
    <w:rsid w:val="00B37F4D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  <w:rsid w:val="0A38157F"/>
    <w:rsid w:val="0F9109EE"/>
    <w:rsid w:val="2932737C"/>
    <w:rsid w:val="315B4351"/>
    <w:rsid w:val="37290DD0"/>
    <w:rsid w:val="52942EF2"/>
    <w:rsid w:val="6521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1">
    <w:name w:val="Heading 1 Char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Heading 2 Char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Subtitle Char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qFormat/>
    <w:uiPriority w:val="1"/>
  </w:style>
  <w:style w:type="character" w:customStyle="1" w:styleId="35">
    <w:name w:val="Balloon Text Char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Book Title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Comment Text Char"/>
    <w:basedOn w:val="22"/>
    <w:link w:val="10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Comment Subject Char"/>
    <w:basedOn w:val="37"/>
    <w:link w:val="19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Endnote Text Char"/>
    <w:basedOn w:val="22"/>
    <w:link w:val="11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Footer Char"/>
    <w:basedOn w:val="22"/>
    <w:link w:val="13"/>
    <w:qFormat/>
    <w:uiPriority w:val="99"/>
    <w:rPr>
      <w:rFonts w:ascii="Times New Roman" w:hAnsi="Times New Roman"/>
      <w:sz w:val="24"/>
    </w:rPr>
  </w:style>
  <w:style w:type="character" w:customStyle="1" w:styleId="41">
    <w:name w:val="Footnote Text Char"/>
    <w:basedOn w:val="22"/>
    <w:link w:val="16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Header Char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Intense Emphasis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Intense Reference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Heading 3 Char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Heading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Heading 5 Char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Quote Char"/>
    <w:basedOn w:val="22"/>
    <w:link w:val="48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Subtle Emphasis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Title Char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qFormat/>
    <w:uiPriority w:val="0"/>
    <w:pPr>
      <w:spacing w:after="120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tiff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Pages>2</Pages>
  <Words>186</Words>
  <Characters>1101</Characters>
  <Lines>11</Lines>
  <Paragraphs>3</Paragraphs>
  <TotalTime>2</TotalTime>
  <ScaleCrop>false</ScaleCrop>
  <LinksUpToDate>false</LinksUpToDate>
  <CharactersWithSpaces>1191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2018-11-23T08:58:00Z</dcterms:created>
  <dc:creator>Frontiers Media SA</dc:creator>
  <cp:lastModifiedBy>缪长宏</cp:lastModifiedBy>
  <cp:lastPrinted>2013-10-03T12:51:00Z</cp:lastPrinted>
  <dcterms:modified xsi:type="dcterms:W3CDTF">2023-01-27T14:49:46Z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96132095D84A45218B05ABE38A4B4911</vt:lpwstr>
  </property>
</Properties>
</file>