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215C7" w:rsidRPr="00AF243D" w:rsidRDefault="00C215C7" w:rsidP="00C215C7">
      <w:pPr>
        <w:pStyle w:val="EndNoteBibliography"/>
        <w:spacing w:line="360" w:lineRule="auto"/>
        <w:jc w:val="left"/>
        <w:rPr>
          <w:rFonts w:ascii="Times New Roman" w:eastAsiaTheme="minorEastAsia" w:hAnsi="Times New Roman" w:cs="Times New Roman"/>
          <w:b/>
          <w:bCs/>
          <w:szCs w:val="20"/>
        </w:rPr>
      </w:pPr>
      <w:bookmarkStart w:id="0" w:name="_Hlk96934366"/>
      <w:bookmarkEnd w:id="0"/>
      <w:r w:rsidRPr="00AF243D">
        <w:rPr>
          <w:rFonts w:ascii="Times New Roman" w:eastAsiaTheme="minorEastAsia" w:hAnsi="Times New Roman" w:cs="Times New Roman"/>
          <w:b/>
          <w:bCs/>
          <w:szCs w:val="20"/>
        </w:rPr>
        <w:t>Supplementary information</w:t>
      </w:r>
    </w:p>
    <w:p w:rsidR="00405280" w:rsidRPr="00AF243D" w:rsidRDefault="00AA5D21" w:rsidP="00C215C7">
      <w:pPr>
        <w:spacing w:line="360" w:lineRule="auto"/>
        <w:rPr>
          <w:rFonts w:ascii="Times New Roman" w:hAnsi="Times New Roman" w:cs="Times New Roman"/>
          <w:sz w:val="20"/>
          <w:szCs w:val="20"/>
        </w:rPr>
      </w:pPr>
      <w:r>
        <w:rPr>
          <w:rFonts w:ascii="Times New Roman" w:hAnsi="Times New Roman" w:cs="Times New Roman"/>
          <w:b/>
          <w:bCs/>
          <w:sz w:val="20"/>
          <w:szCs w:val="20"/>
        </w:rPr>
        <w:t>N</w:t>
      </w:r>
      <w:r>
        <w:rPr>
          <w:rFonts w:ascii="Times New Roman" w:hAnsi="Times New Roman" w:cs="Times New Roman" w:hint="eastAsia"/>
          <w:b/>
          <w:bCs/>
          <w:sz w:val="20"/>
          <w:szCs w:val="20"/>
        </w:rPr>
        <w:t>ote</w:t>
      </w:r>
      <w:r w:rsidR="00AB3EC8" w:rsidRPr="00AF243D">
        <w:rPr>
          <w:rFonts w:ascii="Times New Roman" w:hAnsi="Times New Roman" w:cs="Times New Roman"/>
          <w:b/>
          <w:bCs/>
          <w:sz w:val="20"/>
          <w:szCs w:val="20"/>
        </w:rPr>
        <w:t xml:space="preserve"> </w:t>
      </w:r>
      <w:r w:rsidR="00405280" w:rsidRPr="00AF243D">
        <w:rPr>
          <w:rFonts w:ascii="Times New Roman" w:hAnsi="Times New Roman" w:cs="Times New Roman"/>
          <w:b/>
          <w:bCs/>
          <w:sz w:val="20"/>
          <w:szCs w:val="20"/>
        </w:rPr>
        <w:t>S1</w:t>
      </w:r>
      <w:r w:rsidR="00AB3EC8" w:rsidRPr="00AF243D">
        <w:rPr>
          <w:rFonts w:ascii="Times New Roman" w:hAnsi="Times New Roman" w:cs="Times New Roman"/>
          <w:b/>
          <w:bCs/>
          <w:sz w:val="20"/>
          <w:szCs w:val="20"/>
        </w:rPr>
        <w:t>.</w:t>
      </w:r>
      <w:r w:rsidR="00AB3EC8" w:rsidRPr="00AF243D">
        <w:rPr>
          <w:rFonts w:ascii="Times New Roman" w:hAnsi="Times New Roman" w:cs="Times New Roman"/>
          <w:sz w:val="20"/>
          <w:szCs w:val="20"/>
        </w:rPr>
        <w:t xml:space="preserve"> </w:t>
      </w:r>
      <w:r w:rsidR="00405280" w:rsidRPr="00AF243D">
        <w:rPr>
          <w:rFonts w:ascii="Times New Roman" w:hAnsi="Times New Roman" w:cs="Times New Roman"/>
          <w:sz w:val="20"/>
          <w:szCs w:val="20"/>
        </w:rPr>
        <w:t>References used for the meta‐analysis</w:t>
      </w:r>
    </w:p>
    <w:p w:rsidR="00356A7F" w:rsidRPr="00AF243D" w:rsidRDefault="00204579" w:rsidP="00EC357B">
      <w:pPr>
        <w:pStyle w:val="EndNoteBibliography"/>
        <w:spacing w:line="360" w:lineRule="auto"/>
        <w:ind w:left="800" w:hangingChars="400" w:hanging="800"/>
        <w:rPr>
          <w:rFonts w:ascii="Times New Roman" w:hAnsi="Times New Roman" w:cs="Times New Roman"/>
          <w:szCs w:val="20"/>
        </w:rPr>
      </w:pPr>
      <w:r w:rsidRPr="00204579">
        <w:rPr>
          <w:rFonts w:ascii="Times New Roman" w:hAnsi="Times New Roman" w:cs="Times New Roman"/>
          <w:szCs w:val="20"/>
        </w:rPr>
        <w:t xml:space="preserve">Ali A, Ghani MI, Ding H, Iqbal M, Cheng Z, Cai Z (2020) Garlic Substrate Induces Cucumber Growth Development and Decreases Fusarium Wilt through Regulation of Soil Microbial Community Structure and Diversity in Replanted Disturbed Soil. </w:t>
      </w:r>
      <w:r w:rsidR="00356A7F" w:rsidRPr="00AF243D">
        <w:rPr>
          <w:rFonts w:ascii="Times New Roman" w:hAnsi="Times New Roman" w:cs="Times New Roman"/>
          <w:szCs w:val="20"/>
        </w:rPr>
        <w:t>Int J Mol Sci 21.</w:t>
      </w:r>
    </w:p>
    <w:p w:rsidR="00356A7F" w:rsidRPr="00AF243D" w:rsidRDefault="009C106E" w:rsidP="009C106E">
      <w:pPr>
        <w:pStyle w:val="EndNoteBibliography"/>
        <w:spacing w:line="360" w:lineRule="auto"/>
        <w:ind w:left="800" w:hangingChars="400" w:hanging="800"/>
        <w:rPr>
          <w:rFonts w:ascii="Times New Roman" w:hAnsi="Times New Roman" w:cs="Times New Roman"/>
          <w:szCs w:val="20"/>
        </w:rPr>
      </w:pPr>
      <w:r w:rsidRPr="009C106E">
        <w:rPr>
          <w:rFonts w:ascii="Times New Roman" w:hAnsi="Times New Roman" w:cs="Times New Roman"/>
          <w:szCs w:val="20"/>
        </w:rPr>
        <w:t>Assainar SK, Abbott LK, Mickan BS, Storer PJ, Whiteley AS, Siddique KHM, Solaiman ZM (2020) Polymer-coated rock mineral fertilizer has potential to substitute soluble fertilizer for increasing growth, nutrient uptake, and yield of wheat.</w:t>
      </w:r>
      <w:r w:rsidR="00356A7F" w:rsidRPr="00AF243D">
        <w:rPr>
          <w:rFonts w:ascii="Times New Roman" w:hAnsi="Times New Roman" w:cs="Times New Roman"/>
          <w:szCs w:val="20"/>
        </w:rPr>
        <w:t xml:space="preserve"> Biol Fert Soils</w:t>
      </w:r>
      <w:r>
        <w:rPr>
          <w:rFonts w:ascii="Times New Roman" w:hAnsi="Times New Roman" w:cs="Times New Roman"/>
          <w:szCs w:val="20"/>
        </w:rPr>
        <w:t xml:space="preserve"> </w:t>
      </w:r>
      <w:r w:rsidRPr="009C106E">
        <w:rPr>
          <w:rFonts w:ascii="Times New Roman" w:hAnsi="Times New Roman" w:cs="Times New Roman"/>
          <w:szCs w:val="20"/>
        </w:rPr>
        <w:t>56: 381-394.</w:t>
      </w:r>
    </w:p>
    <w:p w:rsidR="00356A7F" w:rsidRPr="00AF243D" w:rsidRDefault="009C106E" w:rsidP="009C106E">
      <w:pPr>
        <w:pStyle w:val="EndNoteBibliography"/>
        <w:spacing w:line="360" w:lineRule="auto"/>
        <w:ind w:left="800" w:hangingChars="400" w:hanging="800"/>
        <w:rPr>
          <w:rFonts w:ascii="Times New Roman" w:hAnsi="Times New Roman" w:cs="Times New Roman"/>
          <w:szCs w:val="20"/>
        </w:rPr>
      </w:pPr>
      <w:r w:rsidRPr="009C106E">
        <w:rPr>
          <w:rFonts w:ascii="Times New Roman" w:hAnsi="Times New Roman" w:cs="Times New Roman"/>
          <w:szCs w:val="20"/>
        </w:rPr>
        <w:t>Bai N, Zhang H, Li S, Zheng X, Zhang J, Sun L, Lv W (2020) Effects of application rates of poly-gamma-glutamic acid on vegetable growth and soil bacterial community structure.</w:t>
      </w:r>
      <w:r w:rsidR="00356A7F" w:rsidRPr="00AF243D">
        <w:rPr>
          <w:rFonts w:ascii="Times New Roman" w:hAnsi="Times New Roman" w:cs="Times New Roman"/>
          <w:szCs w:val="20"/>
        </w:rPr>
        <w:t>Appl Soil Ecol 147.</w:t>
      </w:r>
    </w:p>
    <w:p w:rsidR="009C106E" w:rsidRDefault="009C106E" w:rsidP="009C106E">
      <w:pPr>
        <w:pStyle w:val="EndNoteBibliography"/>
        <w:spacing w:line="360" w:lineRule="auto"/>
        <w:ind w:left="800" w:hangingChars="400" w:hanging="800"/>
        <w:rPr>
          <w:rFonts w:ascii="Times New Roman" w:hAnsi="Times New Roman" w:cs="Times New Roman"/>
          <w:szCs w:val="20"/>
        </w:rPr>
      </w:pPr>
      <w:r w:rsidRPr="009C106E">
        <w:rPr>
          <w:rFonts w:ascii="Times New Roman" w:hAnsi="Times New Roman" w:cs="Times New Roman"/>
          <w:szCs w:val="20"/>
        </w:rPr>
        <w:t>Beauregard MS, Hamel C, Nayyar A, St-Arnaud M (2010) Long-Term Phosphorus Fertilization Impacts Soil Fungal and Bacterial Diversity but not AM Fungal Community in Alfalfa. Microb Ecol 59: 379-389.</w:t>
      </w:r>
    </w:p>
    <w:p w:rsidR="009C106E" w:rsidRDefault="009C106E" w:rsidP="009C106E">
      <w:pPr>
        <w:pStyle w:val="EndNoteBibliography"/>
        <w:spacing w:line="360" w:lineRule="auto"/>
        <w:ind w:left="800" w:hangingChars="400" w:hanging="800"/>
        <w:rPr>
          <w:rFonts w:ascii="Times New Roman" w:hAnsi="Times New Roman" w:cs="Times New Roman"/>
          <w:szCs w:val="20"/>
        </w:rPr>
      </w:pPr>
      <w:r w:rsidRPr="009C106E">
        <w:rPr>
          <w:rFonts w:ascii="Times New Roman" w:hAnsi="Times New Roman" w:cs="Times New Roman"/>
          <w:szCs w:val="20"/>
        </w:rPr>
        <w:t>Bharti N, Barnawal D, Maji D, Kalra A (2015) Halotolerant PGPRs Prevent Major Shifts in Indigenous Microbial Community Structure Under Salinity Stress. Microb Ecol 70: 196-208.</w:t>
      </w:r>
    </w:p>
    <w:p w:rsidR="00356A7F" w:rsidRPr="00AF243D" w:rsidRDefault="009C106E" w:rsidP="009C106E">
      <w:pPr>
        <w:pStyle w:val="EndNoteBibliography"/>
        <w:spacing w:line="360" w:lineRule="auto"/>
        <w:ind w:left="800" w:hangingChars="400" w:hanging="800"/>
        <w:rPr>
          <w:rFonts w:ascii="Times New Roman" w:hAnsi="Times New Roman" w:cs="Times New Roman"/>
          <w:szCs w:val="20"/>
        </w:rPr>
      </w:pPr>
      <w:r w:rsidRPr="009C106E">
        <w:rPr>
          <w:rFonts w:ascii="Times New Roman" w:hAnsi="Times New Roman" w:cs="Times New Roman"/>
          <w:szCs w:val="20"/>
        </w:rPr>
        <w:t>Cao X, Wang J, Liu S, Chen L, Xiang D, Na X, Qiao Z (2020) Effect of different fertilizers on the bacterial community diversity in rhizosperic soil of broomcorn millet (Panicum miliaceum L.).</w:t>
      </w:r>
      <w:r w:rsidR="00356A7F" w:rsidRPr="00AF243D">
        <w:rPr>
          <w:rFonts w:ascii="Times New Roman" w:hAnsi="Times New Roman" w:cs="Times New Roman"/>
          <w:szCs w:val="20"/>
        </w:rPr>
        <w:t xml:space="preserve"> Arch Agron Soil Sci. 68: 676-687.</w:t>
      </w:r>
    </w:p>
    <w:p w:rsidR="004D792A" w:rsidRDefault="009C106E" w:rsidP="004D792A">
      <w:pPr>
        <w:pStyle w:val="EndNoteBibliography"/>
        <w:spacing w:line="360" w:lineRule="auto"/>
        <w:ind w:left="800" w:hangingChars="400" w:hanging="800"/>
        <w:rPr>
          <w:rFonts w:ascii="Times New Roman" w:hAnsi="Times New Roman" w:cs="Times New Roman"/>
          <w:szCs w:val="20"/>
        </w:rPr>
      </w:pPr>
      <w:r w:rsidRPr="009C106E">
        <w:rPr>
          <w:rFonts w:ascii="Times New Roman" w:hAnsi="Times New Roman" w:cs="Times New Roman"/>
          <w:szCs w:val="20"/>
        </w:rPr>
        <w:t xml:space="preserve">Cao Y, Ma Y, Guo D, Wang Q, Wang G (2017) Chemical properties and microbial responses to biochar and compost amendments in the soil under continuous watermelon cropping. </w:t>
      </w:r>
      <w:r w:rsidR="00356A7F" w:rsidRPr="00AF243D">
        <w:rPr>
          <w:rFonts w:ascii="Times New Roman" w:hAnsi="Times New Roman" w:cs="Times New Roman"/>
          <w:szCs w:val="20"/>
        </w:rPr>
        <w:t xml:space="preserve">Plant Soil Environ </w:t>
      </w:r>
      <w:r w:rsidR="004D792A" w:rsidRPr="004D792A">
        <w:rPr>
          <w:rFonts w:ascii="Times New Roman" w:hAnsi="Times New Roman" w:cs="Times New Roman"/>
          <w:szCs w:val="20"/>
        </w:rPr>
        <w:t xml:space="preserve">63: 1-7. </w:t>
      </w:r>
    </w:p>
    <w:p w:rsidR="00356A7F" w:rsidRPr="00AF243D" w:rsidRDefault="004D792A" w:rsidP="004D792A">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Chen D, Duan Y, Jin Y, Yang Y, Yuan L (2020) Soil quality and microbiology in response to fertilizations in a paddy-upland rotation with multiple crops and frequent tillage.</w:t>
      </w:r>
      <w:r w:rsidR="00356A7F" w:rsidRPr="00AF243D">
        <w:rPr>
          <w:rFonts w:ascii="Times New Roman" w:hAnsi="Times New Roman" w:cs="Times New Roman"/>
          <w:szCs w:val="20"/>
        </w:rPr>
        <w:t xml:space="preserve"> Exp Agr </w:t>
      </w:r>
      <w:r w:rsidRPr="004D792A">
        <w:rPr>
          <w:rFonts w:ascii="Times New Roman" w:hAnsi="Times New Roman" w:cs="Times New Roman"/>
          <w:szCs w:val="20"/>
        </w:rPr>
        <w:t>56: 227-238.</w:t>
      </w:r>
    </w:p>
    <w:p w:rsidR="004D792A" w:rsidRDefault="004D792A" w:rsidP="004D792A">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Chen D, Yuan L, Liu Y, Ji J, Hou H (2017) Long-term application of manures plus chemical fertilizers sustained high rice yield and improved soil chemical and bacterial properties. Eur J Agron 90: 34-42.</w:t>
      </w:r>
    </w:p>
    <w:p w:rsidR="00356A7F" w:rsidRPr="00AF243D" w:rsidRDefault="004D792A" w:rsidP="004D792A">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Chen L, Hao Z, Li K, Sha Y, Wang E, Sui X, Mi G, Tian C, Chen W (2021a) Effectsof growth-promoting rhizobacteria on maize growth and rhizosphere microbial community under conservation tillage in Northeast China.</w:t>
      </w:r>
      <w:r w:rsidR="00356A7F" w:rsidRPr="00AF243D">
        <w:rPr>
          <w:rFonts w:ascii="Times New Roman" w:hAnsi="Times New Roman" w:cs="Times New Roman"/>
          <w:szCs w:val="20"/>
        </w:rPr>
        <w:t xml:space="preserve"> Microbial Biotechnol </w:t>
      </w:r>
      <w:r w:rsidRPr="004D792A">
        <w:rPr>
          <w:rFonts w:ascii="Times New Roman" w:hAnsi="Times New Roman" w:cs="Times New Roman"/>
          <w:szCs w:val="20"/>
        </w:rPr>
        <w:t>14: 535-550.</w:t>
      </w:r>
    </w:p>
    <w:p w:rsidR="004D792A" w:rsidRDefault="004D792A" w:rsidP="004D792A">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 xml:space="preserve">Chen L, Li KK, Shi WJ, Wang XL, Wang ET, Liu JF, Sui XH, Mi GH, Tian CF, Chen WX (2021b) </w:t>
      </w:r>
      <w:r w:rsidRPr="004D792A">
        <w:rPr>
          <w:rFonts w:ascii="Times New Roman" w:hAnsi="Times New Roman" w:cs="Times New Roman"/>
          <w:szCs w:val="20"/>
        </w:rPr>
        <w:lastRenderedPageBreak/>
        <w:t>Negative impacts of excessive nitrogen fertilization on the abundance and diversity of diazotrophs in black soil under maize monocropping. Geoderma 393.</w:t>
      </w:r>
    </w:p>
    <w:p w:rsidR="00356A7F" w:rsidRPr="00AF243D" w:rsidRDefault="004D792A" w:rsidP="004D792A">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Ding J, Jiang X, Ma M, Zhou B, Guan D, Zhao B, Zhou J, Cao F, Li L, Li J (2016) Effect of 35 years inorganic fertilizer and manure amendment on structure of bacterial and archaeal communities in black soil of northeast China.</w:t>
      </w:r>
      <w:r w:rsidR="00356A7F" w:rsidRPr="00AF243D">
        <w:rPr>
          <w:rFonts w:ascii="Times New Roman" w:hAnsi="Times New Roman" w:cs="Times New Roman"/>
          <w:szCs w:val="20"/>
        </w:rPr>
        <w:t xml:space="preserve"> Appl Soil Ecol </w:t>
      </w:r>
      <w:r w:rsidRPr="004D792A">
        <w:rPr>
          <w:rFonts w:ascii="Times New Roman" w:hAnsi="Times New Roman" w:cs="Times New Roman"/>
          <w:szCs w:val="20"/>
        </w:rPr>
        <w:t>105: 187-195.</w:t>
      </w:r>
    </w:p>
    <w:p w:rsidR="00356A7F" w:rsidRPr="00AF243D" w:rsidRDefault="004D792A" w:rsidP="004D792A">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 xml:space="preserve">Fan P, Lai C, Yang J, Hong S, Yang Y, Wang Q, Wang B, Zhang R, Jia Z, Zhao Y, Ruan Y (2020) Crop rotation suppresses soil-borne Fusarium wilt of banana and alters microbial communities. </w:t>
      </w:r>
      <w:r w:rsidR="00356A7F" w:rsidRPr="00AF243D">
        <w:rPr>
          <w:rFonts w:ascii="Times New Roman" w:hAnsi="Times New Roman" w:cs="Times New Roman"/>
          <w:szCs w:val="20"/>
        </w:rPr>
        <w:t>Arch Agron Soil Sci 68</w:t>
      </w:r>
      <w:r>
        <w:rPr>
          <w:rFonts w:ascii="Times New Roman" w:hAnsi="Times New Roman" w:cs="Times New Roman" w:hint="eastAsia"/>
          <w:szCs w:val="20"/>
        </w:rPr>
        <w:t>:</w:t>
      </w:r>
      <w:r w:rsidR="00356A7F" w:rsidRPr="00AF243D">
        <w:rPr>
          <w:rFonts w:ascii="Times New Roman" w:hAnsi="Times New Roman" w:cs="Times New Roman"/>
          <w:szCs w:val="20"/>
        </w:rPr>
        <w:t xml:space="preserve"> 447-459.</w:t>
      </w:r>
    </w:p>
    <w:p w:rsidR="00356A7F" w:rsidRPr="00AF243D" w:rsidRDefault="004D792A" w:rsidP="00C65FA2">
      <w:pPr>
        <w:pStyle w:val="EndNoteBibliography"/>
        <w:spacing w:line="360" w:lineRule="auto"/>
        <w:ind w:left="800" w:hangingChars="400" w:hanging="800"/>
        <w:rPr>
          <w:rFonts w:ascii="Times New Roman" w:hAnsi="Times New Roman" w:cs="Times New Roman"/>
          <w:szCs w:val="20"/>
        </w:rPr>
      </w:pPr>
      <w:r w:rsidRPr="004D792A">
        <w:rPr>
          <w:rFonts w:ascii="Times New Roman" w:hAnsi="Times New Roman" w:cs="Times New Roman"/>
          <w:szCs w:val="20"/>
        </w:rPr>
        <w:t xml:space="preserve">Fan W, Wu J (2020) Short-term effects of returning granulated straw on soil microbial community and organic carbon fractions in dryland farming. </w:t>
      </w:r>
      <w:r w:rsidR="00356A7F" w:rsidRPr="00AF243D">
        <w:rPr>
          <w:rFonts w:ascii="Times New Roman" w:hAnsi="Times New Roman" w:cs="Times New Roman"/>
          <w:szCs w:val="20"/>
        </w:rPr>
        <w:t xml:space="preserve">J Microbiol </w:t>
      </w:r>
      <w:r w:rsidRPr="004D792A">
        <w:rPr>
          <w:rFonts w:ascii="Times New Roman" w:hAnsi="Times New Roman" w:cs="Times New Roman"/>
          <w:szCs w:val="20"/>
        </w:rPr>
        <w:t>58: 657-667.</w:t>
      </w:r>
    </w:p>
    <w:p w:rsidR="00356A7F" w:rsidRPr="00AF243D" w:rsidRDefault="00C65FA2" w:rsidP="00C65FA2">
      <w:pPr>
        <w:pStyle w:val="EndNoteBibliography"/>
        <w:spacing w:line="360" w:lineRule="auto"/>
        <w:ind w:left="800" w:hangingChars="400" w:hanging="800"/>
        <w:rPr>
          <w:rFonts w:ascii="Times New Roman" w:hAnsi="Times New Roman" w:cs="Times New Roman"/>
          <w:szCs w:val="20"/>
        </w:rPr>
      </w:pPr>
      <w:r w:rsidRPr="00C65FA2">
        <w:rPr>
          <w:rFonts w:ascii="Times New Roman" w:hAnsi="Times New Roman" w:cs="Times New Roman"/>
          <w:szCs w:val="20"/>
        </w:rPr>
        <w:t xml:space="preserve">Fu J, Xiao Y, Wang Y-f, Liu Z-h, Yang K-j (2019) Trichoderma affects the physiochemical characteristics and bacterial community composition of saline-alkaline maize rhizosphere soils in the cold-region of Heilongjiang Province. </w:t>
      </w:r>
      <w:r w:rsidR="00356A7F" w:rsidRPr="00AF243D">
        <w:rPr>
          <w:rFonts w:ascii="Times New Roman" w:hAnsi="Times New Roman" w:cs="Times New Roman"/>
          <w:szCs w:val="20"/>
        </w:rPr>
        <w:t>Plant</w:t>
      </w:r>
      <w:r>
        <w:rPr>
          <w:rFonts w:ascii="Times New Roman" w:hAnsi="Times New Roman" w:cs="Times New Roman"/>
          <w:szCs w:val="20"/>
        </w:rPr>
        <w:t xml:space="preserve"> </w:t>
      </w:r>
      <w:r w:rsidR="00356A7F" w:rsidRPr="00AF243D">
        <w:rPr>
          <w:rFonts w:ascii="Times New Roman" w:hAnsi="Times New Roman" w:cs="Times New Roman"/>
          <w:szCs w:val="20"/>
        </w:rPr>
        <w:t xml:space="preserve">Soil </w:t>
      </w:r>
      <w:r w:rsidRPr="00C65FA2">
        <w:rPr>
          <w:rFonts w:ascii="Times New Roman" w:hAnsi="Times New Roman" w:cs="Times New Roman"/>
          <w:szCs w:val="20"/>
        </w:rPr>
        <w:t>436: 211-227.</w:t>
      </w:r>
    </w:p>
    <w:p w:rsidR="00C65FA2" w:rsidRDefault="00C65FA2" w:rsidP="00C65FA2">
      <w:pPr>
        <w:pStyle w:val="EndNoteBibliography"/>
        <w:spacing w:line="360" w:lineRule="auto"/>
        <w:ind w:left="800" w:hangingChars="400" w:hanging="800"/>
        <w:rPr>
          <w:rFonts w:ascii="Times New Roman" w:hAnsi="Times New Roman" w:cs="Times New Roman"/>
          <w:szCs w:val="20"/>
        </w:rPr>
      </w:pPr>
      <w:r w:rsidRPr="00C65FA2">
        <w:rPr>
          <w:rFonts w:ascii="Times New Roman" w:hAnsi="Times New Roman" w:cs="Times New Roman"/>
          <w:szCs w:val="20"/>
        </w:rPr>
        <w:t>Fu J, Xiao Y, Wang Y-F, Liu Z-H, Zhang Y-F, Yang K-J (2021) Trichoderma asperellum alters fungal community composition in saline-alkaline soil maize rhizospheres.</w:t>
      </w:r>
      <w:r w:rsidR="00356A7F" w:rsidRPr="00AF243D">
        <w:rPr>
          <w:rFonts w:ascii="Times New Roman" w:hAnsi="Times New Roman" w:cs="Times New Roman"/>
          <w:szCs w:val="20"/>
        </w:rPr>
        <w:t xml:space="preserve"> Soil Sci Soc Am J </w:t>
      </w:r>
      <w:r w:rsidRPr="00C65FA2">
        <w:rPr>
          <w:rFonts w:ascii="Times New Roman" w:hAnsi="Times New Roman" w:cs="Times New Roman"/>
          <w:szCs w:val="20"/>
        </w:rPr>
        <w:t>85: 1091-1104.</w:t>
      </w:r>
    </w:p>
    <w:p w:rsidR="00C65FA2" w:rsidRDefault="00C65FA2" w:rsidP="00C65FA2">
      <w:pPr>
        <w:pStyle w:val="EndNoteBibliography"/>
        <w:spacing w:line="360" w:lineRule="auto"/>
        <w:ind w:left="800" w:hangingChars="400" w:hanging="800"/>
        <w:rPr>
          <w:rFonts w:ascii="Times New Roman" w:hAnsi="Times New Roman" w:cs="Times New Roman"/>
          <w:szCs w:val="20"/>
        </w:rPr>
      </w:pPr>
      <w:r w:rsidRPr="00C65FA2">
        <w:rPr>
          <w:rFonts w:ascii="Times New Roman" w:hAnsi="Times New Roman" w:cs="Times New Roman"/>
          <w:szCs w:val="20"/>
        </w:rPr>
        <w:t>Gao J, Pei H, Xie H (2020a) Synergistic effects of organic fertilizer and corn straw on microorganisms of pepper continuous cropping soil in China. Bioengineered 11: 1258-1268.</w:t>
      </w:r>
    </w:p>
    <w:p w:rsidR="00356A7F" w:rsidRPr="00AF243D" w:rsidRDefault="00D16418" w:rsidP="00D16418">
      <w:pPr>
        <w:pStyle w:val="EndNoteBibliography"/>
        <w:spacing w:line="360" w:lineRule="auto"/>
        <w:ind w:left="800" w:hangingChars="400" w:hanging="800"/>
        <w:rPr>
          <w:rFonts w:ascii="Times New Roman" w:hAnsi="Times New Roman" w:cs="Times New Roman"/>
          <w:szCs w:val="20"/>
        </w:rPr>
      </w:pPr>
      <w:r w:rsidRPr="00D16418">
        <w:rPr>
          <w:rFonts w:ascii="Times New Roman" w:hAnsi="Times New Roman" w:cs="Times New Roman"/>
          <w:szCs w:val="20"/>
        </w:rPr>
        <w:t>Gao X, Zhang S, Zhao X, Long H (2020b) Evaluation of potassium application on tomato performance and rhizosphere bacterial communities under negative pressure irrigation of greenhouse-grown.</w:t>
      </w:r>
      <w:r w:rsidR="00356A7F" w:rsidRPr="00AF243D">
        <w:rPr>
          <w:rFonts w:ascii="Times New Roman" w:hAnsi="Times New Roman" w:cs="Times New Roman"/>
          <w:szCs w:val="20"/>
        </w:rPr>
        <w:t xml:space="preserve"> J Plant Nutr </w:t>
      </w:r>
      <w:r w:rsidRPr="00D16418">
        <w:rPr>
          <w:rFonts w:ascii="Times New Roman" w:hAnsi="Times New Roman" w:cs="Times New Roman"/>
          <w:szCs w:val="20"/>
        </w:rPr>
        <w:t>43: 317-326.</w:t>
      </w:r>
    </w:p>
    <w:p w:rsidR="00356A7F" w:rsidRPr="00AF243D" w:rsidRDefault="00D16418" w:rsidP="00D16418">
      <w:pPr>
        <w:pStyle w:val="EndNoteBibliography"/>
        <w:spacing w:line="360" w:lineRule="auto"/>
        <w:ind w:left="800" w:hangingChars="400" w:hanging="800"/>
        <w:rPr>
          <w:rFonts w:ascii="Times New Roman" w:hAnsi="Times New Roman" w:cs="Times New Roman"/>
          <w:szCs w:val="20"/>
        </w:rPr>
      </w:pPr>
      <w:r w:rsidRPr="00D16418">
        <w:rPr>
          <w:rFonts w:ascii="Times New Roman" w:hAnsi="Times New Roman" w:cs="Times New Roman"/>
          <w:szCs w:val="20"/>
        </w:rPr>
        <w:t xml:space="preserve">Guo Z, Liu H, Wan S, Hua K, Jiang C, Wang D, He C, Guo X (2017) Enhanced yields and soil quality in a wheat-maize rotation using buried straw mulch. </w:t>
      </w:r>
      <w:r w:rsidR="00356A7F" w:rsidRPr="00AF243D">
        <w:rPr>
          <w:rFonts w:ascii="Times New Roman" w:hAnsi="Times New Roman" w:cs="Times New Roman"/>
          <w:szCs w:val="20"/>
        </w:rPr>
        <w:t xml:space="preserve">J Sci Food Agr </w:t>
      </w:r>
      <w:r w:rsidRPr="00D16418">
        <w:rPr>
          <w:rFonts w:ascii="Times New Roman" w:hAnsi="Times New Roman" w:cs="Times New Roman"/>
          <w:szCs w:val="20"/>
        </w:rPr>
        <w:t>97: 3333-3341</w:t>
      </w:r>
      <w:r w:rsidR="00356A7F" w:rsidRPr="00AF243D">
        <w:rPr>
          <w:rFonts w:ascii="Times New Roman" w:hAnsi="Times New Roman" w:cs="Times New Roman"/>
          <w:szCs w:val="20"/>
        </w:rPr>
        <w:t>.</w:t>
      </w:r>
    </w:p>
    <w:p w:rsidR="00356A7F" w:rsidRPr="00AF243D" w:rsidRDefault="00D16418" w:rsidP="00D16418">
      <w:pPr>
        <w:pStyle w:val="EndNoteBibliography"/>
        <w:spacing w:line="360" w:lineRule="auto"/>
        <w:ind w:left="800" w:hangingChars="400" w:hanging="800"/>
        <w:rPr>
          <w:rFonts w:ascii="Times New Roman" w:hAnsi="Times New Roman" w:cs="Times New Roman"/>
          <w:szCs w:val="20"/>
        </w:rPr>
      </w:pPr>
      <w:r w:rsidRPr="00D16418">
        <w:rPr>
          <w:rFonts w:ascii="Times New Roman" w:hAnsi="Times New Roman" w:cs="Times New Roman"/>
          <w:szCs w:val="20"/>
        </w:rPr>
        <w:t>Han J, Dong Y, Zhang M (2021) Chemical fertilizer reduction with organic fertilizer effectively improve soil fertility and microbial community from newly cultivated land in the Loess Plateau of China.</w:t>
      </w:r>
      <w:r w:rsidR="00356A7F" w:rsidRPr="00AF243D">
        <w:rPr>
          <w:rFonts w:ascii="Times New Roman" w:hAnsi="Times New Roman" w:cs="Times New Roman"/>
          <w:szCs w:val="20"/>
        </w:rPr>
        <w:t xml:space="preserve"> Appl Soil Ecol 165.</w:t>
      </w:r>
    </w:p>
    <w:p w:rsidR="00356A7F" w:rsidRPr="00AF243D" w:rsidRDefault="00D16418" w:rsidP="00D16418">
      <w:pPr>
        <w:pStyle w:val="EndNoteBibliography"/>
        <w:spacing w:line="360" w:lineRule="auto"/>
        <w:ind w:left="800" w:hangingChars="400" w:hanging="800"/>
        <w:rPr>
          <w:rFonts w:ascii="Times New Roman" w:hAnsi="Times New Roman" w:cs="Times New Roman"/>
          <w:szCs w:val="20"/>
        </w:rPr>
      </w:pPr>
      <w:r w:rsidRPr="00D16418">
        <w:rPr>
          <w:rFonts w:ascii="Times New Roman" w:hAnsi="Times New Roman" w:cs="Times New Roman"/>
          <w:szCs w:val="20"/>
        </w:rPr>
        <w:t>Hernandez T, Berlanga JG, Tormos I, Garcia C (2021) Organic versus inorganic fertilizers: Response of soil properties and crop yield.</w:t>
      </w:r>
      <w:r w:rsidR="00356A7F" w:rsidRPr="00AF243D">
        <w:rPr>
          <w:rFonts w:ascii="Times New Roman" w:hAnsi="Times New Roman" w:cs="Times New Roman"/>
          <w:szCs w:val="20"/>
        </w:rPr>
        <w:t xml:space="preserve"> Aims Geosciences </w:t>
      </w:r>
      <w:r w:rsidRPr="00D16418">
        <w:rPr>
          <w:rFonts w:ascii="Times New Roman" w:hAnsi="Times New Roman" w:cs="Times New Roman"/>
          <w:szCs w:val="20"/>
        </w:rPr>
        <w:t>7: 415-439.</w:t>
      </w:r>
    </w:p>
    <w:p w:rsidR="00356A7F" w:rsidRPr="00AF243D" w:rsidRDefault="00D16418" w:rsidP="00D16418">
      <w:pPr>
        <w:pStyle w:val="EndNoteBibliography"/>
        <w:spacing w:line="360" w:lineRule="auto"/>
        <w:ind w:left="800" w:hangingChars="400" w:hanging="800"/>
        <w:rPr>
          <w:rFonts w:ascii="Times New Roman" w:hAnsi="Times New Roman" w:cs="Times New Roman"/>
          <w:szCs w:val="20"/>
        </w:rPr>
      </w:pPr>
      <w:r w:rsidRPr="00D16418">
        <w:rPr>
          <w:rFonts w:ascii="Times New Roman" w:hAnsi="Times New Roman" w:cs="Times New Roman"/>
          <w:szCs w:val="20"/>
        </w:rPr>
        <w:t xml:space="preserve">Kohler J, Knapp BA, Waldhuber S, Caravaca F, Roldan A, Insam H (2010) Effects of elevated CO2, water stress, and inoculation with Glomus intraradices or Pseudomonas mendocina on lettuce </w:t>
      </w:r>
      <w:r w:rsidRPr="00D16418">
        <w:rPr>
          <w:rFonts w:ascii="Times New Roman" w:hAnsi="Times New Roman" w:cs="Times New Roman"/>
          <w:szCs w:val="20"/>
        </w:rPr>
        <w:lastRenderedPageBreak/>
        <w:t>dry matter and rhizosphere microbial and functional diversity under growth chamber conditions.</w:t>
      </w:r>
      <w:r w:rsidR="00356A7F" w:rsidRPr="00AF243D">
        <w:rPr>
          <w:rFonts w:ascii="Times New Roman" w:hAnsi="Times New Roman" w:cs="Times New Roman"/>
          <w:szCs w:val="20"/>
        </w:rPr>
        <w:t xml:space="preserve"> J Soil Sediment </w:t>
      </w:r>
      <w:r w:rsidRPr="00D16418">
        <w:rPr>
          <w:rFonts w:ascii="Times New Roman" w:hAnsi="Times New Roman" w:cs="Times New Roman"/>
          <w:szCs w:val="20"/>
        </w:rPr>
        <w:t>10: 1585-1597.</w:t>
      </w:r>
    </w:p>
    <w:p w:rsidR="00E87A56" w:rsidRDefault="00E87A56" w:rsidP="00E87A56">
      <w:pPr>
        <w:pStyle w:val="EndNoteBibliography"/>
        <w:spacing w:line="360" w:lineRule="auto"/>
        <w:ind w:left="800" w:hangingChars="400" w:hanging="800"/>
        <w:rPr>
          <w:rFonts w:ascii="Times New Roman" w:hAnsi="Times New Roman" w:cs="Times New Roman"/>
          <w:szCs w:val="20"/>
        </w:rPr>
      </w:pPr>
      <w:r w:rsidRPr="00E87A56">
        <w:rPr>
          <w:rFonts w:ascii="Times New Roman" w:hAnsi="Times New Roman" w:cs="Times New Roman"/>
          <w:szCs w:val="20"/>
        </w:rPr>
        <w:t>Kumar U, Nayak AK, Shahid M, Gupta VVSR, Panneerselvam P, Mohanty S, Kaviraj M, Kumar A, Chatterjee D, Lal B, Gautam P, Tripathi R, Panda BB (2018) Continuous application of inorganic and organic fertilizers over 47 years in paddy soil alters the bacterial community structure and its influence on rice production. Agr Ecosyst Environ 262: 65-75.</w:t>
      </w:r>
    </w:p>
    <w:p w:rsidR="00356A7F" w:rsidRPr="00AF243D" w:rsidRDefault="00E87A56" w:rsidP="00E87A56">
      <w:pPr>
        <w:pStyle w:val="EndNoteBibliography"/>
        <w:spacing w:line="360" w:lineRule="auto"/>
        <w:ind w:left="800" w:hangingChars="400" w:hanging="800"/>
        <w:rPr>
          <w:rFonts w:ascii="Times New Roman" w:hAnsi="Times New Roman" w:cs="Times New Roman"/>
          <w:szCs w:val="20"/>
        </w:rPr>
      </w:pPr>
      <w:r w:rsidRPr="00E87A56">
        <w:rPr>
          <w:rFonts w:ascii="Times New Roman" w:hAnsi="Times New Roman" w:cs="Times New Roman"/>
          <w:szCs w:val="20"/>
        </w:rPr>
        <w:t>Kuroda K, Kurashita H, Arata T, Miyata A, Kawazoe M, Nobu MK, Narihiro T, Ohike T, Hatamoto M, Maki S, Yamaguchi T (2020) Influence of Green Tuff Fertilizer Application on Soil Microorganisms, Plant Growth, and Soil Chemical Parameters in Green Onion (Allium fistulosum L.) Cultivation. Agronomy-Basel 10.</w:t>
      </w:r>
      <w:r w:rsidR="00356A7F" w:rsidRPr="00AF243D">
        <w:rPr>
          <w:rFonts w:ascii="Times New Roman" w:hAnsi="Times New Roman" w:cs="Times New Roman"/>
          <w:szCs w:val="20"/>
        </w:rPr>
        <w:t xml:space="preserve"> </w:t>
      </w:r>
    </w:p>
    <w:p w:rsidR="00E87A56" w:rsidRDefault="00E87A56" w:rsidP="00E87A56">
      <w:pPr>
        <w:pStyle w:val="EndNoteBibliography"/>
        <w:spacing w:line="360" w:lineRule="auto"/>
        <w:ind w:left="800" w:hangingChars="400" w:hanging="800"/>
        <w:rPr>
          <w:rFonts w:ascii="Times New Roman" w:hAnsi="Times New Roman" w:cs="Times New Roman"/>
          <w:szCs w:val="20"/>
        </w:rPr>
      </w:pPr>
      <w:r w:rsidRPr="00E87A56">
        <w:rPr>
          <w:rFonts w:ascii="Times New Roman" w:hAnsi="Times New Roman" w:cs="Times New Roman"/>
          <w:szCs w:val="20"/>
        </w:rPr>
        <w:t>Larkin RP, Honeycutt CW (2006) Effects of different 3-year cropping systems on soil microbial communities and rhizoctonia diseases of potato. Phytopathology 96: 68-79.</w:t>
      </w:r>
    </w:p>
    <w:p w:rsidR="00874A23" w:rsidRDefault="00874A23" w:rsidP="00874A23">
      <w:pPr>
        <w:pStyle w:val="EndNoteBibliography"/>
        <w:spacing w:line="360" w:lineRule="auto"/>
        <w:ind w:left="800" w:hangingChars="400" w:hanging="800"/>
        <w:rPr>
          <w:rFonts w:ascii="Times New Roman" w:hAnsi="Times New Roman" w:cs="Times New Roman"/>
          <w:szCs w:val="20"/>
        </w:rPr>
      </w:pPr>
      <w:r w:rsidRPr="00874A23">
        <w:rPr>
          <w:rFonts w:ascii="Times New Roman" w:hAnsi="Times New Roman" w:cs="Times New Roman"/>
          <w:szCs w:val="20"/>
        </w:rPr>
        <w:t xml:space="preserve">Latini A, Bacci G, Teodoro M, Gattia DM, Bevivino A, Trakal L (2019) The Impact of Soil-Applied Biochars From Different Vegetal Feedstocks on Durum Wheat Plant Performance and Rhizospheric Bacterial Microbiota in Low Metal-Contaminated Soil. Front Microbiol 10. </w:t>
      </w:r>
    </w:p>
    <w:p w:rsidR="00874A23" w:rsidRDefault="00874A23" w:rsidP="00BA13B7">
      <w:pPr>
        <w:pStyle w:val="EndNoteBibliography"/>
        <w:spacing w:line="360" w:lineRule="auto"/>
        <w:ind w:left="800" w:hangingChars="400" w:hanging="800"/>
        <w:rPr>
          <w:rFonts w:ascii="Times New Roman" w:hAnsi="Times New Roman" w:cs="Times New Roman"/>
          <w:szCs w:val="20"/>
        </w:rPr>
      </w:pPr>
      <w:r w:rsidRPr="00874A23">
        <w:rPr>
          <w:rFonts w:ascii="Times New Roman" w:hAnsi="Times New Roman" w:cs="Times New Roman"/>
          <w:szCs w:val="20"/>
        </w:rPr>
        <w:t>Li JF, Gan GY, Chen X, Zou JL (2021a) Effects of Long-Term Straw Management and Potassium Fertilization on Crop Yield, Soil Properties, and Microbial Community in a Rice-Oilseed Rape Rotation. Agriculture-Basel 11.</w:t>
      </w:r>
    </w:p>
    <w:p w:rsidR="00BA13B7"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t xml:space="preserve">Li Q, Wu F, Yang Y, Wang X (2009) Effects of rotation and interplanting on soil bacterial communities and cucumber yield. Acta Agr Scand B-S P 59: 431-439. </w:t>
      </w:r>
    </w:p>
    <w:p w:rsidR="00356A7F" w:rsidRPr="00AF243D"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t>Li S, Li Z, Feng X, Zhou F, Wang J, Li Y (2021b) Effects of biochar additions on the soil chemical properties, bacterial community structure and rape growth in an acid purple soil.</w:t>
      </w:r>
      <w:r w:rsidR="00356A7F" w:rsidRPr="00AF243D">
        <w:rPr>
          <w:rFonts w:ascii="Times New Roman" w:hAnsi="Times New Roman" w:cs="Times New Roman"/>
          <w:szCs w:val="20"/>
        </w:rPr>
        <w:t xml:space="preserve"> Plant Soil Environ </w:t>
      </w:r>
      <w:r w:rsidRPr="00BA13B7">
        <w:rPr>
          <w:rFonts w:ascii="Times New Roman" w:hAnsi="Times New Roman" w:cs="Times New Roman"/>
          <w:szCs w:val="20"/>
        </w:rPr>
        <w:t>67: 121-129.</w:t>
      </w:r>
    </w:p>
    <w:p w:rsidR="00BA13B7"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t>Li X, Zhao YS, Sun GY, Jin WW, Sun ML, Zhang HH, Xu N, Cai DJ, Li DM (2020) LINKING SOIL BACTERIAL COMMUNITY AND CROP YIELD IN A WHEAT (TRITICUM AESTIVUM L.) - ALFALFA (MEDICAGO SATIVA L.) INTERCROPPING SYSTEM.</w:t>
      </w:r>
      <w:r w:rsidR="00356A7F" w:rsidRPr="00AF243D">
        <w:rPr>
          <w:rFonts w:ascii="Times New Roman" w:hAnsi="Times New Roman" w:cs="Times New Roman"/>
          <w:szCs w:val="20"/>
        </w:rPr>
        <w:t xml:space="preserve"> Appl Ecol Env Res </w:t>
      </w:r>
      <w:r w:rsidRPr="00BA13B7">
        <w:rPr>
          <w:rFonts w:ascii="Times New Roman" w:hAnsi="Times New Roman" w:cs="Times New Roman"/>
          <w:szCs w:val="20"/>
        </w:rPr>
        <w:t xml:space="preserve">18: 4487-4505. </w:t>
      </w:r>
    </w:p>
    <w:p w:rsidR="00BA13B7"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t xml:space="preserve">Liu D, Yang Q, Ge K, Hu X, Qi G, Du B, Liu K, Ding Y (2017) Promotion of iron nutrition and growth on peanut by Paenibacillus illinoisensis and Bacillus sp strains in calcareous soil. </w:t>
      </w:r>
      <w:r w:rsidR="00356A7F" w:rsidRPr="00AF243D">
        <w:rPr>
          <w:rFonts w:ascii="Times New Roman" w:hAnsi="Times New Roman" w:cs="Times New Roman"/>
          <w:szCs w:val="20"/>
        </w:rPr>
        <w:t xml:space="preserve">Braz J Microbiol </w:t>
      </w:r>
      <w:r w:rsidRPr="00BA13B7">
        <w:rPr>
          <w:rFonts w:ascii="Times New Roman" w:hAnsi="Times New Roman" w:cs="Times New Roman"/>
          <w:szCs w:val="20"/>
        </w:rPr>
        <w:t>48: 656-670.</w:t>
      </w:r>
    </w:p>
    <w:p w:rsidR="00356A7F" w:rsidRPr="00AF243D"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lastRenderedPageBreak/>
        <w:t>Liu J, Ma Q, Hui X, Ran J, Ma Q, Wang X, Wang Z (2020) Long-term high-P fertilizer input decreased the total bacterial diversity but not phoD-harboring bacteria in wheat rhizosphere soil with available-P deficiency.</w:t>
      </w:r>
      <w:r w:rsidR="00356A7F" w:rsidRPr="00AF243D">
        <w:rPr>
          <w:rFonts w:ascii="Times New Roman" w:hAnsi="Times New Roman" w:cs="Times New Roman"/>
          <w:szCs w:val="20"/>
        </w:rPr>
        <w:t xml:space="preserve"> Soil Biol Biochem 149.</w:t>
      </w:r>
    </w:p>
    <w:p w:rsidR="00BA13B7"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t xml:space="preserve">Liu L, Sun C, Liu S, Chai R, Huang W, Liu X, Tang C, Zhang Y (2015) Bioorganic Fertilizer Enhances Soil Suppressive Capacity against Bacterial Wilt of Tomato. Plos One 10. </w:t>
      </w:r>
    </w:p>
    <w:p w:rsidR="00BA13B7" w:rsidRDefault="00BA13B7" w:rsidP="00BA13B7">
      <w:pPr>
        <w:pStyle w:val="EndNoteBibliography"/>
        <w:spacing w:line="360" w:lineRule="auto"/>
        <w:ind w:left="800" w:hangingChars="400" w:hanging="800"/>
        <w:rPr>
          <w:rFonts w:ascii="Times New Roman" w:hAnsi="Times New Roman" w:cs="Times New Roman"/>
          <w:szCs w:val="20"/>
        </w:rPr>
      </w:pPr>
      <w:r w:rsidRPr="00BA13B7">
        <w:rPr>
          <w:rFonts w:ascii="Times New Roman" w:hAnsi="Times New Roman" w:cs="Times New Roman"/>
          <w:szCs w:val="20"/>
        </w:rPr>
        <w:t xml:space="preserve">Liu M, Wang C, Wang F, Xie Y (2019) Maize (Zea mays) growth and nutrient uptake following integrated improvement of vermicompost and humic acid fertilizer on coastal saline soil. </w:t>
      </w:r>
      <w:r w:rsidR="00356A7F" w:rsidRPr="00AF243D">
        <w:rPr>
          <w:rFonts w:ascii="Times New Roman" w:hAnsi="Times New Roman" w:cs="Times New Roman"/>
          <w:szCs w:val="20"/>
        </w:rPr>
        <w:t xml:space="preserve">Appl Soil Ecol </w:t>
      </w:r>
      <w:r w:rsidRPr="00BA13B7">
        <w:rPr>
          <w:rFonts w:ascii="Times New Roman" w:hAnsi="Times New Roman" w:cs="Times New Roman"/>
          <w:szCs w:val="20"/>
        </w:rPr>
        <w:t>142: 147-154.</w:t>
      </w:r>
    </w:p>
    <w:p w:rsidR="000C3049"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Lu PN, Bainard LD, Ma B, Liu JH (2020) Bio-fertilizer and rotten straw amendments alter the rhizosphere bacterial community and increase oat productivity in a saline-alkaline environment. Sci Rep-Uk 10.</w:t>
      </w:r>
    </w:p>
    <w:p w:rsidR="00356A7F" w:rsidRPr="00AF243D"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 xml:space="preserve">Ma H-Y, Yang B, Wang H-W, Yang Q-Y, Dai C-C (2016) Application of Serratia marcescens RZ-21 significantly enhances peanut yield and remediates continuously cropped peanut soil. </w:t>
      </w:r>
      <w:r w:rsidR="00356A7F" w:rsidRPr="00AF243D">
        <w:rPr>
          <w:rFonts w:ascii="Times New Roman" w:hAnsi="Times New Roman" w:cs="Times New Roman"/>
          <w:szCs w:val="20"/>
        </w:rPr>
        <w:t xml:space="preserve">J Sci Food Agr </w:t>
      </w:r>
      <w:r w:rsidRPr="000C3049">
        <w:rPr>
          <w:rFonts w:ascii="Times New Roman" w:hAnsi="Times New Roman" w:cs="Times New Roman"/>
          <w:szCs w:val="20"/>
        </w:rPr>
        <w:t>96: 245-253.</w:t>
      </w:r>
    </w:p>
    <w:p w:rsidR="000C3049"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Ma M, Jiang X, Wang Q, Ongena M, Wei D, Ding J, Guan D, Cao F, Zhao B, Li J (2018) Responses of fungal community composition to long-term chemical and organic fertilization strategies in Chinese Mollisols. Microbiologyopen 7.</w:t>
      </w:r>
    </w:p>
    <w:p w:rsidR="000C3049"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 xml:space="preserve">Mei N, Zhang X, Wang X, Peng C, Gao H, Zhu P, Gu Y (2021) Effects of 40 years applications of inorganic and organic fertilization on soil bacterial community in a maize agroecosystem in northeast China. Eur J Agron 130. </w:t>
      </w:r>
    </w:p>
    <w:p w:rsidR="00356A7F" w:rsidRPr="00AF243D"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Nelson AG, Quideau S, Frick B, Niziol D, Clapperton J, Spaner D (2011) Spring wheat genotypes differentially alter soil microbial communities and wheat breadmaking quality in organic and conventional systems.</w:t>
      </w:r>
      <w:r w:rsidR="00356A7F" w:rsidRPr="00AF243D">
        <w:rPr>
          <w:rFonts w:ascii="Times New Roman" w:hAnsi="Times New Roman" w:cs="Times New Roman"/>
          <w:szCs w:val="20"/>
        </w:rPr>
        <w:t xml:space="preserve"> Can J Plant Sci 91</w:t>
      </w:r>
      <w:r>
        <w:rPr>
          <w:rFonts w:ascii="Times New Roman" w:hAnsi="Times New Roman" w:cs="Times New Roman" w:hint="eastAsia"/>
          <w:szCs w:val="20"/>
        </w:rPr>
        <w:t>:</w:t>
      </w:r>
      <w:r>
        <w:rPr>
          <w:rFonts w:ascii="Times New Roman" w:hAnsi="Times New Roman" w:cs="Times New Roman"/>
          <w:szCs w:val="20"/>
        </w:rPr>
        <w:t xml:space="preserve"> </w:t>
      </w:r>
      <w:r w:rsidR="00356A7F" w:rsidRPr="00AF243D">
        <w:rPr>
          <w:rFonts w:ascii="Times New Roman" w:hAnsi="Times New Roman" w:cs="Times New Roman"/>
          <w:szCs w:val="20"/>
        </w:rPr>
        <w:t>485-495.</w:t>
      </w:r>
    </w:p>
    <w:p w:rsidR="000C3049"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 xml:space="preserve">Pan J, Shang Y, Zhang WJ, Chen X, Cui Z (2020) Improving soil quality for higher grain yields in Chinese wheat and maize production. Land Degrad Dev 31: 1125-1137. </w:t>
      </w:r>
    </w:p>
    <w:p w:rsidR="000C3049"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Parwi, Pudjiasmanto B, Purnomo D, Cahyani VR (2018) Diversity of arbuscular mycorrhiza and maize yield in Cajeput agroforestry system with different fertilizer management.</w:t>
      </w:r>
      <w:r>
        <w:rPr>
          <w:rFonts w:ascii="Times New Roman" w:hAnsi="Times New Roman" w:cs="Times New Roman"/>
          <w:szCs w:val="20"/>
        </w:rPr>
        <w:t xml:space="preserve"> </w:t>
      </w:r>
      <w:r w:rsidR="00356A7F" w:rsidRPr="00AF243D">
        <w:rPr>
          <w:rFonts w:ascii="Times New Roman" w:hAnsi="Times New Roman" w:cs="Times New Roman"/>
          <w:szCs w:val="20"/>
        </w:rPr>
        <w:t xml:space="preserve">Bulg J Agric Sci </w:t>
      </w:r>
      <w:r w:rsidRPr="000C3049">
        <w:rPr>
          <w:rFonts w:ascii="Times New Roman" w:hAnsi="Times New Roman" w:cs="Times New Roman"/>
          <w:szCs w:val="20"/>
        </w:rPr>
        <w:t>24: 611-616.</w:t>
      </w:r>
    </w:p>
    <w:p w:rsidR="00356A7F" w:rsidRPr="00AF243D"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Pascual I, Aviles M, Aguirreolea J, Sanchez-Diaz M (2008) Effect of sanitized and non-sanitized sewage sludge on soil microbial community and the physiology of pepper plants.</w:t>
      </w:r>
      <w:r w:rsidR="00356A7F" w:rsidRPr="00AF243D">
        <w:rPr>
          <w:rFonts w:ascii="Times New Roman" w:hAnsi="Times New Roman" w:cs="Times New Roman"/>
          <w:szCs w:val="20"/>
        </w:rPr>
        <w:t xml:space="preserve"> Plant Soil </w:t>
      </w:r>
      <w:r w:rsidRPr="000C3049">
        <w:rPr>
          <w:rFonts w:ascii="Times New Roman" w:hAnsi="Times New Roman" w:cs="Times New Roman"/>
          <w:szCs w:val="20"/>
        </w:rPr>
        <w:t>310: 41-</w:t>
      </w:r>
      <w:r w:rsidRPr="000C3049">
        <w:rPr>
          <w:rFonts w:ascii="Times New Roman" w:hAnsi="Times New Roman" w:cs="Times New Roman"/>
          <w:szCs w:val="20"/>
        </w:rPr>
        <w:lastRenderedPageBreak/>
        <w:t>53.</w:t>
      </w:r>
    </w:p>
    <w:p w:rsidR="000C3049"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Pongsilp N, Nimnoi P (2020) Inoculation of Ensifer fredii strain LP2/20 immobilized in agar results in growth promotion and alteration of bacterial community structure of Chinese kale planted soil. Sci Rep-Uk 10.</w:t>
      </w:r>
    </w:p>
    <w:p w:rsidR="00356A7F" w:rsidRPr="00AF243D" w:rsidRDefault="000C3049" w:rsidP="000C3049">
      <w:pPr>
        <w:pStyle w:val="EndNoteBibliography"/>
        <w:spacing w:line="360" w:lineRule="auto"/>
        <w:ind w:left="800" w:hangingChars="400" w:hanging="800"/>
        <w:rPr>
          <w:rFonts w:ascii="Times New Roman" w:hAnsi="Times New Roman" w:cs="Times New Roman"/>
          <w:szCs w:val="20"/>
        </w:rPr>
      </w:pPr>
      <w:r w:rsidRPr="000C3049">
        <w:rPr>
          <w:rFonts w:ascii="Times New Roman" w:hAnsi="Times New Roman" w:cs="Times New Roman"/>
          <w:szCs w:val="20"/>
        </w:rPr>
        <w:t xml:space="preserve">Qiu S-L, Wang L-M, Huang D-F, Lin X-J (2014) Effects of fertilization regimes on tea yields, soil fertility, and soil microbial diversity. </w:t>
      </w:r>
      <w:r w:rsidR="00356A7F" w:rsidRPr="00AF243D">
        <w:rPr>
          <w:rFonts w:ascii="Times New Roman" w:hAnsi="Times New Roman" w:cs="Times New Roman"/>
          <w:szCs w:val="20"/>
        </w:rPr>
        <w:t xml:space="preserve">Chil J Agr Res </w:t>
      </w:r>
      <w:r w:rsidRPr="000C3049">
        <w:rPr>
          <w:rFonts w:ascii="Times New Roman" w:hAnsi="Times New Roman" w:cs="Times New Roman"/>
          <w:szCs w:val="20"/>
        </w:rPr>
        <w:t>74: 333-339.</w:t>
      </w:r>
    </w:p>
    <w:p w:rsidR="009F0BFE"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 xml:space="preserve">Qiu W, Su H, Yan L, Ji K, Liu Q, Jian H (2020) Organic Fertilization Assembles Fungal Communities of Wheat Rhizosphere Soil and Suppresses the Population Growth of Heterodera avenae in the Field. Front Plant Sci 11. </w:t>
      </w:r>
    </w:p>
    <w:p w:rsidR="009F0BFE"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Ren JH, Liu XL, Yang WP, Yang XX, Li WG, Xia Q, Li JH, Gao ZQ, Yang ZP (2021) Rhizosphere soil properties, microbial community, and enzyme activities: Short-term responses to partial substitution of chemical fertilizer with organic manure. J Environ Manage 299.</w:t>
      </w:r>
    </w:p>
    <w:p w:rsidR="009F0BFE"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Ren N, Wang Y, Ye Y, Zhao Y, Huang Y, Fu W, Chu X (2020) Effects of Continuous Nitrogen Fertilizer Application on the Diversity and Composition of Rhizosphere Soil Bacteria. Front Microbiol 11.</w:t>
      </w:r>
    </w:p>
    <w:p w:rsidR="009F0BFE"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Shen Z, Wang B, Lv N, Sun Y, Jiang X, Li R, Ruan Y, Shen Q (2015) Effect of the combination of bio-organic fertiliser with Bacillus amyloliquefaciens NJN-6 on the control of banana Fusarium wilt disease, crop production and banana rhizosphere culturable microflora.</w:t>
      </w:r>
      <w:r w:rsidR="00356A7F" w:rsidRPr="00AF243D">
        <w:rPr>
          <w:rFonts w:ascii="Times New Roman" w:hAnsi="Times New Roman" w:cs="Times New Roman"/>
          <w:szCs w:val="20"/>
        </w:rPr>
        <w:t xml:space="preserve"> Biocontrol Sci Techn </w:t>
      </w:r>
      <w:r w:rsidRPr="009F0BFE">
        <w:rPr>
          <w:rFonts w:ascii="Times New Roman" w:hAnsi="Times New Roman" w:cs="Times New Roman"/>
          <w:szCs w:val="20"/>
        </w:rPr>
        <w:t xml:space="preserve">25: 716-731. </w:t>
      </w:r>
    </w:p>
    <w:p w:rsidR="009F0BFE"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Srivastava R, Roseti D, Sharma AK (2007) The evaluation of microbial diversity in a vegetable based cropping system under organic farming practices.</w:t>
      </w:r>
      <w:r>
        <w:rPr>
          <w:rFonts w:ascii="Times New Roman" w:hAnsi="Times New Roman" w:cs="Times New Roman"/>
          <w:szCs w:val="20"/>
        </w:rPr>
        <w:t xml:space="preserve"> </w:t>
      </w:r>
      <w:r w:rsidR="00356A7F" w:rsidRPr="00AF243D">
        <w:rPr>
          <w:rFonts w:ascii="Times New Roman" w:hAnsi="Times New Roman" w:cs="Times New Roman"/>
          <w:szCs w:val="20"/>
        </w:rPr>
        <w:t xml:space="preserve">Appl Soil Ecol </w:t>
      </w:r>
      <w:r w:rsidRPr="009F0BFE">
        <w:rPr>
          <w:rFonts w:ascii="Times New Roman" w:hAnsi="Times New Roman" w:cs="Times New Roman"/>
          <w:szCs w:val="20"/>
        </w:rPr>
        <w:t xml:space="preserve">36: 116-123. </w:t>
      </w:r>
    </w:p>
    <w:p w:rsidR="00356A7F" w:rsidRPr="00AF243D"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Tao JM, Liu XD, Liang YL, Niu JJ, Xiao YH, Gu YB, Ma LY, Meng DL, Zhang YG, Huang WK, Peng DL, Yin HQ (2017) Maize growth responses to soil microbes and soil properties after fertilization with different green manures.</w:t>
      </w:r>
      <w:r>
        <w:rPr>
          <w:rFonts w:ascii="Times New Roman" w:hAnsi="Times New Roman" w:cs="Times New Roman"/>
          <w:szCs w:val="20"/>
        </w:rPr>
        <w:t xml:space="preserve"> </w:t>
      </w:r>
      <w:r w:rsidR="00356A7F" w:rsidRPr="00AF243D">
        <w:rPr>
          <w:rFonts w:ascii="Times New Roman" w:hAnsi="Times New Roman" w:cs="Times New Roman"/>
          <w:szCs w:val="20"/>
        </w:rPr>
        <w:t>Appl Microbiol Biot 101</w:t>
      </w:r>
      <w:r>
        <w:rPr>
          <w:rFonts w:ascii="Times New Roman" w:hAnsi="Times New Roman" w:cs="Times New Roman"/>
          <w:szCs w:val="20"/>
        </w:rPr>
        <w:t xml:space="preserve">: </w:t>
      </w:r>
      <w:r w:rsidR="00356A7F" w:rsidRPr="00AF243D">
        <w:rPr>
          <w:rFonts w:ascii="Times New Roman" w:hAnsi="Times New Roman" w:cs="Times New Roman"/>
          <w:szCs w:val="20"/>
        </w:rPr>
        <w:t>1289-1299.</w:t>
      </w:r>
    </w:p>
    <w:p w:rsidR="009F0BFE" w:rsidRDefault="009F0BFE" w:rsidP="009F0BFE">
      <w:pPr>
        <w:pStyle w:val="EndNoteBibliography"/>
        <w:spacing w:line="360" w:lineRule="auto"/>
        <w:ind w:left="800" w:hangingChars="400" w:hanging="800"/>
        <w:rPr>
          <w:rFonts w:ascii="Times New Roman" w:hAnsi="Times New Roman" w:cs="Times New Roman"/>
          <w:szCs w:val="20"/>
        </w:rPr>
      </w:pPr>
      <w:r w:rsidRPr="009F0BFE">
        <w:rPr>
          <w:rFonts w:ascii="Times New Roman" w:hAnsi="Times New Roman" w:cs="Times New Roman"/>
          <w:szCs w:val="20"/>
        </w:rPr>
        <w:t>Tian XM, Fan H, Zhang FH, Wang KY, Ippolito JA, Li JH, Jiao ZW, Li YB, Li YY, Su JX, Li WT, An MJ (2018) Soil Carbon and Nitrogen Transformations under Soybean as Influenced by Organic Farming.</w:t>
      </w:r>
      <w:r>
        <w:rPr>
          <w:rFonts w:ascii="Times New Roman" w:hAnsi="Times New Roman" w:cs="Times New Roman"/>
          <w:szCs w:val="20"/>
        </w:rPr>
        <w:t xml:space="preserve"> </w:t>
      </w:r>
      <w:r w:rsidR="00356A7F" w:rsidRPr="00AF243D">
        <w:rPr>
          <w:rFonts w:ascii="Times New Roman" w:hAnsi="Times New Roman" w:cs="Times New Roman"/>
          <w:szCs w:val="20"/>
        </w:rPr>
        <w:t xml:space="preserve">Agron J </w:t>
      </w:r>
      <w:r w:rsidRPr="009F0BFE">
        <w:rPr>
          <w:rFonts w:ascii="Times New Roman" w:hAnsi="Times New Roman" w:cs="Times New Roman"/>
          <w:szCs w:val="20"/>
        </w:rPr>
        <w:t>110: 1883-1892.</w:t>
      </w:r>
    </w:p>
    <w:p w:rsidR="00045D5C"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 xml:space="preserve">Ullah S, Ai C, Ding W, Jiang R, Zhao S, Zhang J, Zhou W, Hou Y, He P (2019) The response of soil fungal diversity and community composition to long-term fertilization. </w:t>
      </w:r>
      <w:r w:rsidR="00356A7F" w:rsidRPr="00AF243D">
        <w:rPr>
          <w:rFonts w:ascii="Times New Roman" w:hAnsi="Times New Roman" w:cs="Times New Roman"/>
          <w:szCs w:val="20"/>
        </w:rPr>
        <w:t xml:space="preserve">Appl Soil Ecol </w:t>
      </w:r>
      <w:r w:rsidRPr="00045D5C">
        <w:rPr>
          <w:rFonts w:ascii="Times New Roman" w:hAnsi="Times New Roman" w:cs="Times New Roman"/>
          <w:szCs w:val="20"/>
        </w:rPr>
        <w:t>140: 35-41.</w:t>
      </w:r>
    </w:p>
    <w:p w:rsidR="00356A7F" w:rsidRPr="00AF243D"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lastRenderedPageBreak/>
        <w:t xml:space="preserve">Urra J, Mijangos I, Epelde L, Alkorta I, Garbisu C (2020) Impact of the application of commercial and farm-made fermented liquid organic amendments on corn yield and soil quality. </w:t>
      </w:r>
      <w:r w:rsidR="00356A7F" w:rsidRPr="00AF243D">
        <w:rPr>
          <w:rFonts w:ascii="Times New Roman" w:hAnsi="Times New Roman" w:cs="Times New Roman"/>
          <w:szCs w:val="20"/>
        </w:rPr>
        <w:t>Appl Soil Ecol 153.</w:t>
      </w:r>
    </w:p>
    <w:p w:rsidR="00045D5C"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Wan Y, Li W, Wang J, Shi X (2021) Bacterial Diversity and Community in Response to Long-Term Nitrogen Fertilization Gradient in Citrus Orchard Soils. Diversity-Basel 13.</w:t>
      </w:r>
    </w:p>
    <w:p w:rsidR="00045D5C"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Wang J, Ma Y, Di L, Qian X, Wang G (2021a) Straw Incorporation with Nitrogen Amendment Shapes Bacterial Community Structure in an Iron-Rich Paddy Soil by Altering Nitrogen Reserves. Microorganisms 9.</w:t>
      </w:r>
    </w:p>
    <w:p w:rsidR="00045D5C"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Wang L, Li J, Yang F, E Y, Raza W, Huang Q, Shen Q (2017) Application of Bioorganic Fertilizer Significantly Increased Apple Yields and Shaped Bacterial Community Structure in Orchard Soil. Microb Ecol 73: 404-416.</w:t>
      </w:r>
    </w:p>
    <w:p w:rsidR="00045D5C"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Wang L, Zou R, Li YC, Tong Z, You M, Huo W, Chi K, Fan H (2020) Effect of Wheat-Solanum nigrum L. intercropping on Cd accumulation by plants and soil bacterial community under Cd contaminated soil. Ecotox Environ Safe 206.</w:t>
      </w:r>
    </w:p>
    <w:p w:rsidR="00045D5C" w:rsidRDefault="00045D5C" w:rsidP="00045D5C">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Wang YM, Peng S, Hua QQ, Qiu CW, Wu P, Liu XL, Lin XG (2021b) The Long-Term Effects of Using Phosphate-Solubilizing Bacteria and Photosynthetic Bacteria as Biofertilizers on Peanut Yield and Soil Bacteria Community. Front Microbiol 12.</w:t>
      </w:r>
    </w:p>
    <w:p w:rsidR="00356A7F" w:rsidRPr="00AF243D" w:rsidRDefault="00045D5C" w:rsidP="00626E6A">
      <w:pPr>
        <w:pStyle w:val="EndNoteBibliography"/>
        <w:spacing w:line="360" w:lineRule="auto"/>
        <w:ind w:left="800" w:hangingChars="400" w:hanging="800"/>
        <w:rPr>
          <w:rFonts w:ascii="Times New Roman" w:hAnsi="Times New Roman" w:cs="Times New Roman"/>
          <w:szCs w:val="20"/>
        </w:rPr>
      </w:pPr>
      <w:r w:rsidRPr="00045D5C">
        <w:rPr>
          <w:rFonts w:ascii="Times New Roman" w:hAnsi="Times New Roman" w:cs="Times New Roman"/>
          <w:szCs w:val="20"/>
        </w:rPr>
        <w:t xml:space="preserve">Wang Z, Li Y, Zhuang L, Yu Y, Liu J, Zhang L, Gao Z, Wu Y, Gao W, Ding G-c, Wang Q (2019) A Rhizosphere-Derived Consortium of Bacillus subtilis and Trichoderma harzianum Suppresses Common Scab of Potato and Increases Yield. </w:t>
      </w:r>
      <w:r w:rsidR="00356A7F" w:rsidRPr="00AF243D">
        <w:rPr>
          <w:rFonts w:ascii="Times New Roman" w:hAnsi="Times New Roman" w:cs="Times New Roman"/>
          <w:szCs w:val="20"/>
        </w:rPr>
        <w:t xml:space="preserve">Comput Struct Biotec </w:t>
      </w:r>
      <w:r w:rsidR="00626E6A" w:rsidRPr="00626E6A">
        <w:rPr>
          <w:rFonts w:ascii="Times New Roman" w:hAnsi="Times New Roman" w:cs="Times New Roman"/>
          <w:szCs w:val="20"/>
        </w:rPr>
        <w:t>17: 645-653.</w:t>
      </w:r>
    </w:p>
    <w:p w:rsidR="00626E6A"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t xml:space="preserve">Wu F, Yu H, Yu G, Pan K, Bao J (2011) Improved bacterial community diversity and cucumber yields in a rotation with kidney bean-celery-cucumber. Acta Agr Scand B-S P 61: 122-128. </w:t>
      </w:r>
    </w:p>
    <w:p w:rsidR="00626E6A"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t xml:space="preserve">Xu F, Liu Y, Du W, Li C, Xu M, Xie T, Yin Y, Guo H (2021) Response of soil bacterial communities, antibiotic residuals, and crop yields to organic fertilizer substitution in North China under wheat- maize rotation. Sci Total Environ 785. </w:t>
      </w:r>
    </w:p>
    <w:p w:rsidR="00626E6A"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t>Xu Z, Lei P, Feng X, Xu X, Xu H, Yang H, Tang W (2013) Effect of poly(gamma-glutamic acid) on microbial community and nitrogen pools of soil. Acta Agr Scand B-S P 63: 657-668.</w:t>
      </w:r>
    </w:p>
    <w:p w:rsidR="00356A7F" w:rsidRPr="00AF243D"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t xml:space="preserve">Xuan DT, Guong VT, Rosling A, Alstrom S, Chai BL, Hogberg N (2012) Different crop rotation systems as drivers of change in soil bacterial community structure and yield of rice, Oryza sativa. </w:t>
      </w:r>
      <w:r w:rsidR="00356A7F" w:rsidRPr="00AF243D">
        <w:rPr>
          <w:rFonts w:ascii="Times New Roman" w:hAnsi="Times New Roman" w:cs="Times New Roman"/>
          <w:szCs w:val="20"/>
        </w:rPr>
        <w:t xml:space="preserve">Biol Fert Soils </w:t>
      </w:r>
      <w:r w:rsidRPr="00626E6A">
        <w:rPr>
          <w:rFonts w:ascii="Times New Roman" w:hAnsi="Times New Roman" w:cs="Times New Roman"/>
          <w:szCs w:val="20"/>
        </w:rPr>
        <w:t>48: 217-225.</w:t>
      </w:r>
    </w:p>
    <w:p w:rsidR="00356A7F" w:rsidRPr="00AF243D"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lastRenderedPageBreak/>
        <w:t>Yi X, Yuan J, Zhu Y, Yi X, Zhao Q, Fang K, Cao L (2018) Comparison of the Abundance and Community Structure of N-Cycling Bacteria in Paddy Rhizosphere Soil under Different Rice Cultivation Patterns.</w:t>
      </w:r>
      <w:r w:rsidR="00356A7F" w:rsidRPr="00AF243D">
        <w:rPr>
          <w:rFonts w:ascii="Times New Roman" w:hAnsi="Times New Roman" w:cs="Times New Roman"/>
          <w:szCs w:val="20"/>
        </w:rPr>
        <w:t xml:space="preserve"> Int J Mol Sci </w:t>
      </w:r>
      <w:r w:rsidRPr="00626E6A">
        <w:rPr>
          <w:rFonts w:ascii="Times New Roman" w:hAnsi="Times New Roman" w:cs="Times New Roman"/>
          <w:szCs w:val="20"/>
        </w:rPr>
        <w:t>19.</w:t>
      </w:r>
    </w:p>
    <w:p w:rsidR="00356A7F" w:rsidRPr="00AF243D"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t xml:space="preserve">Zhang JZ, Bei SK, Li BS, Zhang JL, Christie P, Li XL (2019a) Organic fertilizer, but not heavy liming, enhances banana biomass, increases soil organic carbon and modifies soil microbiota. </w:t>
      </w:r>
      <w:r w:rsidR="00356A7F" w:rsidRPr="00AF243D">
        <w:rPr>
          <w:rFonts w:ascii="Times New Roman" w:hAnsi="Times New Roman" w:cs="Times New Roman"/>
          <w:szCs w:val="20"/>
        </w:rPr>
        <w:t xml:space="preserve">Appl Soil Ecol </w:t>
      </w:r>
      <w:r w:rsidRPr="00626E6A">
        <w:rPr>
          <w:rFonts w:ascii="Times New Roman" w:hAnsi="Times New Roman" w:cs="Times New Roman"/>
          <w:szCs w:val="20"/>
        </w:rPr>
        <w:t>136: 67-79.</w:t>
      </w:r>
    </w:p>
    <w:p w:rsidR="00356A7F" w:rsidRPr="00AF243D" w:rsidRDefault="00626E6A" w:rsidP="00626E6A">
      <w:pPr>
        <w:pStyle w:val="EndNoteBibliography"/>
        <w:spacing w:line="360" w:lineRule="auto"/>
        <w:ind w:left="800" w:hangingChars="400" w:hanging="800"/>
        <w:rPr>
          <w:rFonts w:ascii="Times New Roman" w:hAnsi="Times New Roman" w:cs="Times New Roman"/>
          <w:szCs w:val="20"/>
        </w:rPr>
      </w:pPr>
      <w:r w:rsidRPr="00626E6A">
        <w:rPr>
          <w:rFonts w:ascii="Times New Roman" w:hAnsi="Times New Roman" w:cs="Times New Roman"/>
          <w:szCs w:val="20"/>
        </w:rPr>
        <w:t xml:space="preserve">Zhang M, Wang W, Bai SH, Liu S, Chen C, Xu Z, Guo X (2021) Intensive management of phosphorus fertilization in Camellia oleifera Abel. to minimize phosphorus losses to the environment. </w:t>
      </w:r>
      <w:r w:rsidR="00356A7F" w:rsidRPr="00AF243D">
        <w:rPr>
          <w:rFonts w:ascii="Times New Roman" w:hAnsi="Times New Roman" w:cs="Times New Roman"/>
          <w:szCs w:val="20"/>
        </w:rPr>
        <w:t>Ind Crop Prod 170.</w:t>
      </w:r>
    </w:p>
    <w:p w:rsidR="00AB0D9C" w:rsidRDefault="00AB0D9C" w:rsidP="00AB0D9C">
      <w:pPr>
        <w:pStyle w:val="EndNoteBibliography"/>
        <w:spacing w:line="360" w:lineRule="auto"/>
        <w:ind w:left="800" w:hangingChars="400" w:hanging="800"/>
        <w:rPr>
          <w:rFonts w:ascii="Times New Roman" w:hAnsi="Times New Roman" w:cs="Times New Roman"/>
          <w:szCs w:val="20"/>
        </w:rPr>
      </w:pPr>
      <w:r w:rsidRPr="00AB0D9C">
        <w:rPr>
          <w:rFonts w:ascii="Times New Roman" w:hAnsi="Times New Roman" w:cs="Times New Roman"/>
          <w:szCs w:val="20"/>
        </w:rPr>
        <w:t xml:space="preserve">Zhang NN, Sun YM, Li L, Wang ET, Chen WX, Yuan HL (2010) Effects of intercropping and Rhizobium inoculation on yield and rhizosphere bacterial community of faba bean (Vicia faba L.). </w:t>
      </w:r>
      <w:r w:rsidR="00356A7F" w:rsidRPr="00AF243D">
        <w:rPr>
          <w:rFonts w:ascii="Times New Roman" w:hAnsi="Times New Roman" w:cs="Times New Roman"/>
          <w:szCs w:val="20"/>
        </w:rPr>
        <w:t>Biol</w:t>
      </w:r>
      <w:r>
        <w:rPr>
          <w:rFonts w:ascii="Times New Roman" w:hAnsi="Times New Roman" w:cs="Times New Roman"/>
          <w:szCs w:val="20"/>
        </w:rPr>
        <w:t xml:space="preserve"> </w:t>
      </w:r>
      <w:r w:rsidR="00356A7F" w:rsidRPr="00AF243D">
        <w:rPr>
          <w:rFonts w:ascii="Times New Roman" w:hAnsi="Times New Roman" w:cs="Times New Roman"/>
          <w:szCs w:val="20"/>
        </w:rPr>
        <w:t xml:space="preserve">Fert Soils </w:t>
      </w:r>
      <w:r w:rsidRPr="00AB0D9C">
        <w:rPr>
          <w:rFonts w:ascii="Times New Roman" w:hAnsi="Times New Roman" w:cs="Times New Roman"/>
          <w:szCs w:val="20"/>
        </w:rPr>
        <w:t>46: 625-639.</w:t>
      </w:r>
    </w:p>
    <w:p w:rsidR="00AB0D9C" w:rsidRDefault="00AB0D9C" w:rsidP="00AB0D9C">
      <w:pPr>
        <w:pStyle w:val="EndNoteBibliography"/>
        <w:spacing w:line="360" w:lineRule="auto"/>
        <w:ind w:left="800" w:hangingChars="400" w:hanging="800"/>
        <w:rPr>
          <w:rFonts w:ascii="Times New Roman" w:hAnsi="Times New Roman" w:cs="Times New Roman"/>
          <w:szCs w:val="20"/>
        </w:rPr>
      </w:pPr>
      <w:r w:rsidRPr="00AB0D9C">
        <w:rPr>
          <w:rFonts w:ascii="Times New Roman" w:hAnsi="Times New Roman" w:cs="Times New Roman"/>
          <w:szCs w:val="20"/>
        </w:rPr>
        <w:t>Zhang X, Ning T, Han H, Sun T, Li G, Li Z, Lal R (2018) Effects of Waxy Maize Relay Intercropping and Residue Retention on Rhizosphere Microbial Communities and Vegetable Yield in a Continuous Cropping System. Pedosphere 28: 84-93.</w:t>
      </w:r>
    </w:p>
    <w:p w:rsidR="00AB0D9C" w:rsidRDefault="00AB0D9C" w:rsidP="00AB0D9C">
      <w:pPr>
        <w:pStyle w:val="EndNoteBibliography"/>
        <w:spacing w:line="360" w:lineRule="auto"/>
        <w:ind w:left="800" w:hangingChars="400" w:hanging="800"/>
        <w:rPr>
          <w:rFonts w:ascii="Times New Roman" w:hAnsi="Times New Roman" w:cs="Times New Roman"/>
          <w:szCs w:val="20"/>
        </w:rPr>
      </w:pPr>
      <w:r w:rsidRPr="00AB0D9C">
        <w:rPr>
          <w:rFonts w:ascii="Times New Roman" w:hAnsi="Times New Roman" w:cs="Times New Roman"/>
          <w:szCs w:val="20"/>
        </w:rPr>
        <w:t>Zhang X, Zhang R, Gao J, Wang X, Fan F, Ma X, Yin H, Zhang C, Feng K, Deng Y (2017) Thirty-one years of rice-rice-green manure rotations shape the rhizosphere microbial community and enrich beneficial bacteria.</w:t>
      </w:r>
      <w:r w:rsidR="00356A7F" w:rsidRPr="00AF243D">
        <w:rPr>
          <w:rFonts w:ascii="Times New Roman" w:hAnsi="Times New Roman" w:cs="Times New Roman"/>
          <w:szCs w:val="20"/>
        </w:rPr>
        <w:t xml:space="preserve"> Soil Biol Biochem </w:t>
      </w:r>
      <w:r w:rsidRPr="00AB0D9C">
        <w:rPr>
          <w:rFonts w:ascii="Times New Roman" w:hAnsi="Times New Roman" w:cs="Times New Roman"/>
          <w:szCs w:val="20"/>
        </w:rPr>
        <w:t>104: 208-217.</w:t>
      </w:r>
    </w:p>
    <w:p w:rsidR="00356A7F" w:rsidRPr="00AF243D" w:rsidRDefault="00AB0D9C" w:rsidP="00DB1A4B">
      <w:pPr>
        <w:pStyle w:val="EndNoteBibliography"/>
        <w:spacing w:line="360" w:lineRule="auto"/>
        <w:ind w:left="800" w:hangingChars="400" w:hanging="800"/>
        <w:rPr>
          <w:rFonts w:ascii="Times New Roman" w:hAnsi="Times New Roman" w:cs="Times New Roman"/>
          <w:szCs w:val="20"/>
        </w:rPr>
      </w:pPr>
      <w:r w:rsidRPr="00AB0D9C">
        <w:rPr>
          <w:rFonts w:ascii="Times New Roman" w:hAnsi="Times New Roman" w:cs="Times New Roman"/>
          <w:szCs w:val="20"/>
        </w:rPr>
        <w:t>Zhang Y, Gao X, Shen Z, Zhu C, Jiao Z, Li R, Shen Q (2019b) Pre-colonization of PGPR triggers rhizosphere microbiota succession associated with crop yield enhancement.</w:t>
      </w:r>
      <w:r>
        <w:rPr>
          <w:rFonts w:ascii="Times New Roman" w:hAnsi="Times New Roman" w:cs="Times New Roman"/>
          <w:szCs w:val="20"/>
        </w:rPr>
        <w:t xml:space="preserve"> </w:t>
      </w:r>
      <w:r w:rsidR="00356A7F" w:rsidRPr="00AF243D">
        <w:rPr>
          <w:rFonts w:ascii="Times New Roman" w:hAnsi="Times New Roman" w:cs="Times New Roman"/>
          <w:szCs w:val="20"/>
        </w:rPr>
        <w:t>Plant Soil</w:t>
      </w:r>
      <w:r w:rsidR="00DB1A4B">
        <w:rPr>
          <w:rFonts w:ascii="Times New Roman" w:hAnsi="Times New Roman" w:cs="Times New Roman"/>
          <w:szCs w:val="20"/>
        </w:rPr>
        <w:t>:</w:t>
      </w:r>
      <w:r w:rsidR="00356A7F" w:rsidRPr="00AF243D">
        <w:rPr>
          <w:rFonts w:ascii="Times New Roman" w:hAnsi="Times New Roman" w:cs="Times New Roman"/>
          <w:szCs w:val="20"/>
        </w:rPr>
        <w:t xml:space="preserve"> 553-567.</w:t>
      </w:r>
    </w:p>
    <w:p w:rsidR="00356A7F" w:rsidRPr="00AF243D" w:rsidRDefault="00DB1A4B" w:rsidP="00DB1A4B">
      <w:pPr>
        <w:pStyle w:val="EndNoteBibliography"/>
        <w:spacing w:line="360" w:lineRule="auto"/>
        <w:ind w:left="800" w:hangingChars="400" w:hanging="800"/>
        <w:rPr>
          <w:rFonts w:ascii="Times New Roman" w:hAnsi="Times New Roman" w:cs="Times New Roman"/>
          <w:szCs w:val="20"/>
        </w:rPr>
      </w:pPr>
      <w:r w:rsidRPr="00DB1A4B">
        <w:rPr>
          <w:rFonts w:ascii="Times New Roman" w:hAnsi="Times New Roman" w:cs="Times New Roman"/>
          <w:szCs w:val="20"/>
        </w:rPr>
        <w:t>Zhang Y, Ma Q, Wang Y, Hu Z, Liu D, Ning Y, Jia Z, Zhang P (2020) Variations in soil fungal communities after continuous fertiliser treatment under the ridge and furrow rainfall harvesting system in a semiarid region of China.</w:t>
      </w:r>
      <w:r w:rsidR="00356A7F" w:rsidRPr="00AF243D">
        <w:rPr>
          <w:rFonts w:ascii="Times New Roman" w:hAnsi="Times New Roman" w:cs="Times New Roman"/>
          <w:szCs w:val="20"/>
        </w:rPr>
        <w:t xml:space="preserve"> Soil Res </w:t>
      </w:r>
      <w:r w:rsidRPr="00DB1A4B">
        <w:rPr>
          <w:rFonts w:ascii="Times New Roman" w:hAnsi="Times New Roman" w:cs="Times New Roman"/>
          <w:szCs w:val="20"/>
        </w:rPr>
        <w:t>58: 161-173.</w:t>
      </w:r>
    </w:p>
    <w:p w:rsidR="00DB1A4B" w:rsidRDefault="00DB1A4B" w:rsidP="00DB1A4B">
      <w:pPr>
        <w:pStyle w:val="EndNoteBibliography"/>
        <w:spacing w:line="360" w:lineRule="auto"/>
        <w:ind w:left="800" w:hangingChars="400" w:hanging="800"/>
        <w:rPr>
          <w:rFonts w:ascii="Times New Roman" w:hAnsi="Times New Roman" w:cs="Times New Roman"/>
          <w:szCs w:val="20"/>
        </w:rPr>
      </w:pPr>
      <w:r w:rsidRPr="00DB1A4B">
        <w:rPr>
          <w:rFonts w:ascii="Times New Roman" w:hAnsi="Times New Roman" w:cs="Times New Roman"/>
          <w:szCs w:val="20"/>
        </w:rPr>
        <w:t>Zhao Y, Mao X, Zhang M, Yang W, Di HJ, Ma L, Liu W, Li B (2021a) The application of Bacillus Megaterium alters soil microbial community composition, bioavailability of soil phosphorus and potassium, and cucumber growth in the plastic shed system of North China. Agr Ecosyst Environ 307.</w:t>
      </w:r>
    </w:p>
    <w:p w:rsidR="00356A7F" w:rsidRPr="00AF243D" w:rsidRDefault="001C53E0" w:rsidP="001C53E0">
      <w:pPr>
        <w:pStyle w:val="EndNoteBibliography"/>
        <w:spacing w:line="360" w:lineRule="auto"/>
        <w:ind w:left="800" w:hangingChars="400" w:hanging="800"/>
        <w:rPr>
          <w:rFonts w:ascii="Times New Roman" w:hAnsi="Times New Roman" w:cs="Times New Roman"/>
          <w:szCs w:val="20"/>
        </w:rPr>
      </w:pPr>
      <w:r w:rsidRPr="001C53E0">
        <w:rPr>
          <w:rFonts w:ascii="Times New Roman" w:hAnsi="Times New Roman" w:cs="Times New Roman"/>
          <w:szCs w:val="20"/>
        </w:rPr>
        <w:t xml:space="preserve">Zhao Y, Sun Y, Pei M, Fu J, Ji H, Zhao L, Xiao X (2021b) Enhanced rice yields are related to pronounced shifts in soil resident bacterial community structures in response to Rhodopseudomonas </w:t>
      </w:r>
      <w:r w:rsidRPr="001C53E0">
        <w:rPr>
          <w:rFonts w:ascii="Times New Roman" w:hAnsi="Times New Roman" w:cs="Times New Roman"/>
          <w:szCs w:val="20"/>
        </w:rPr>
        <w:lastRenderedPageBreak/>
        <w:t>palustris and Bacillus subtilis inoculation.</w:t>
      </w:r>
      <w:r w:rsidR="00DB1A4B">
        <w:rPr>
          <w:rFonts w:ascii="Times New Roman" w:hAnsi="Times New Roman" w:cs="Times New Roman"/>
          <w:szCs w:val="20"/>
        </w:rPr>
        <w:t xml:space="preserve"> </w:t>
      </w:r>
      <w:r w:rsidR="00356A7F" w:rsidRPr="00AF243D">
        <w:rPr>
          <w:rFonts w:ascii="Times New Roman" w:hAnsi="Times New Roman" w:cs="Times New Roman"/>
          <w:szCs w:val="20"/>
        </w:rPr>
        <w:t xml:space="preserve">J Soil Sediment </w:t>
      </w:r>
      <w:r w:rsidRPr="001C53E0">
        <w:rPr>
          <w:rFonts w:ascii="Times New Roman" w:hAnsi="Times New Roman" w:cs="Times New Roman"/>
          <w:szCs w:val="20"/>
        </w:rPr>
        <w:t>21: 2369-2380</w:t>
      </w:r>
      <w:r w:rsidR="00356A7F" w:rsidRPr="00AF243D">
        <w:rPr>
          <w:rFonts w:ascii="Times New Roman" w:hAnsi="Times New Roman" w:cs="Times New Roman"/>
          <w:szCs w:val="20"/>
        </w:rPr>
        <w:t>.</w:t>
      </w:r>
    </w:p>
    <w:p w:rsidR="001C53E0" w:rsidRDefault="001C53E0" w:rsidP="001C53E0">
      <w:pPr>
        <w:pStyle w:val="EndNoteBibliography"/>
        <w:spacing w:line="360" w:lineRule="auto"/>
        <w:ind w:left="800" w:hangingChars="400" w:hanging="800"/>
        <w:rPr>
          <w:rFonts w:ascii="Times New Roman" w:hAnsi="Times New Roman" w:cs="Times New Roman"/>
          <w:szCs w:val="20"/>
        </w:rPr>
      </w:pPr>
      <w:r w:rsidRPr="001C53E0">
        <w:rPr>
          <w:rFonts w:ascii="Times New Roman" w:hAnsi="Times New Roman" w:cs="Times New Roman"/>
          <w:szCs w:val="20"/>
        </w:rPr>
        <w:t>Zheng J, Zhang J, Gao L, Wang R, Gao J, Dai Y, Li W, Shen G, Kong F, Zhang J (2021) Effect of straw biochar amendment on tobacco growth, soil properties, and rhizosphere bacterial communities. Sci Rep-Uk 11.</w:t>
      </w:r>
    </w:p>
    <w:p w:rsidR="00356A7F" w:rsidRPr="00AF243D" w:rsidRDefault="00EE5FA6" w:rsidP="00EE5FA6">
      <w:pPr>
        <w:pStyle w:val="EndNoteBibliography"/>
        <w:spacing w:line="360" w:lineRule="auto"/>
        <w:ind w:left="800" w:hangingChars="400" w:hanging="800"/>
        <w:rPr>
          <w:rFonts w:ascii="Times New Roman" w:hAnsi="Times New Roman" w:cs="Times New Roman"/>
          <w:szCs w:val="20"/>
        </w:rPr>
      </w:pPr>
      <w:r w:rsidRPr="00EE5FA6">
        <w:rPr>
          <w:rFonts w:ascii="Times New Roman" w:hAnsi="Times New Roman" w:cs="Times New Roman"/>
          <w:szCs w:val="20"/>
        </w:rPr>
        <w:t>Zhong W, Gu T, Wang W, Zhang B, Lin X, Huang Q, Shen W (2010) The effects of mineral fertilizer and organic manure on soil microbial community and diversity.</w:t>
      </w:r>
      <w:r w:rsidR="00356A7F" w:rsidRPr="00AF243D">
        <w:rPr>
          <w:rFonts w:ascii="Times New Roman" w:hAnsi="Times New Roman" w:cs="Times New Roman"/>
          <w:szCs w:val="20"/>
        </w:rPr>
        <w:t xml:space="preserve"> Plant Soil </w:t>
      </w:r>
      <w:r w:rsidRPr="00EE5FA6">
        <w:rPr>
          <w:rFonts w:ascii="Times New Roman" w:hAnsi="Times New Roman" w:cs="Times New Roman"/>
          <w:szCs w:val="20"/>
        </w:rPr>
        <w:t>326: 511-522</w:t>
      </w:r>
      <w:r w:rsidR="00356A7F" w:rsidRPr="00AF243D">
        <w:rPr>
          <w:rFonts w:ascii="Times New Roman" w:hAnsi="Times New Roman" w:cs="Times New Roman"/>
          <w:szCs w:val="20"/>
        </w:rPr>
        <w:t>.</w:t>
      </w:r>
    </w:p>
    <w:p w:rsidR="00356A7F" w:rsidRPr="00AF243D" w:rsidRDefault="00EE5FA6" w:rsidP="00EE5FA6">
      <w:pPr>
        <w:pStyle w:val="EndNoteBibliography"/>
        <w:spacing w:line="360" w:lineRule="auto"/>
        <w:ind w:left="800" w:hangingChars="400" w:hanging="800"/>
        <w:rPr>
          <w:rFonts w:ascii="Times New Roman" w:hAnsi="Times New Roman" w:cs="Times New Roman"/>
          <w:szCs w:val="20"/>
        </w:rPr>
      </w:pPr>
      <w:r w:rsidRPr="00EE5FA6">
        <w:rPr>
          <w:rFonts w:ascii="Times New Roman" w:hAnsi="Times New Roman" w:cs="Times New Roman"/>
          <w:szCs w:val="20"/>
        </w:rPr>
        <w:t>Zhong WH, Cai ZC (2007) Long-term effects of inorganic fertilizers on microbial biomass and community functional diversity in a paddy soil derived from quaternary red clay.</w:t>
      </w:r>
      <w:r>
        <w:rPr>
          <w:rFonts w:ascii="Times New Roman" w:hAnsi="Times New Roman" w:cs="Times New Roman"/>
          <w:szCs w:val="20"/>
        </w:rPr>
        <w:t xml:space="preserve"> </w:t>
      </w:r>
      <w:r w:rsidR="00356A7F" w:rsidRPr="00AF243D">
        <w:rPr>
          <w:rFonts w:ascii="Times New Roman" w:hAnsi="Times New Roman" w:cs="Times New Roman"/>
          <w:szCs w:val="20"/>
        </w:rPr>
        <w:t xml:space="preserve">Appl Soil Ecol </w:t>
      </w:r>
      <w:r w:rsidRPr="00EE5FA6">
        <w:rPr>
          <w:rFonts w:ascii="Times New Roman" w:hAnsi="Times New Roman" w:cs="Times New Roman"/>
          <w:szCs w:val="20"/>
        </w:rPr>
        <w:t>36: 84-91.</w:t>
      </w:r>
    </w:p>
    <w:p w:rsidR="00356A7F" w:rsidRPr="00AF243D" w:rsidRDefault="00EE5FA6" w:rsidP="00EE5FA6">
      <w:pPr>
        <w:pStyle w:val="EndNoteBibliography"/>
        <w:spacing w:line="360" w:lineRule="auto"/>
        <w:ind w:left="800" w:hangingChars="400" w:hanging="800"/>
        <w:rPr>
          <w:rFonts w:ascii="Times New Roman" w:hAnsi="Times New Roman" w:cs="Times New Roman"/>
          <w:szCs w:val="20"/>
        </w:rPr>
      </w:pPr>
      <w:r w:rsidRPr="00EE5FA6">
        <w:rPr>
          <w:rFonts w:ascii="Times New Roman" w:hAnsi="Times New Roman" w:cs="Times New Roman"/>
          <w:szCs w:val="20"/>
        </w:rPr>
        <w:t>Zhou J, Guan DW, Zhou BK, Zhao BS, Ma MC, Qin J, Jiang X, Chen SF, Cao FM, Shen DL, Li J (2015) Influence of 34-years of fertilization on bacterial communities in an intensively cultivated black soil in northeast China.</w:t>
      </w:r>
      <w:r w:rsidR="00356A7F" w:rsidRPr="00AF243D">
        <w:rPr>
          <w:rFonts w:ascii="Times New Roman" w:hAnsi="Times New Roman" w:cs="Times New Roman"/>
          <w:szCs w:val="20"/>
        </w:rPr>
        <w:t xml:space="preserve"> Soil Biol Biochem </w:t>
      </w:r>
      <w:r w:rsidRPr="00EE5FA6">
        <w:rPr>
          <w:rFonts w:ascii="Times New Roman" w:hAnsi="Times New Roman" w:cs="Times New Roman"/>
          <w:szCs w:val="20"/>
        </w:rPr>
        <w:t>90: 42-51.</w:t>
      </w:r>
    </w:p>
    <w:p w:rsidR="00EE5FA6" w:rsidRDefault="00EE5FA6" w:rsidP="00EE5FA6">
      <w:pPr>
        <w:pStyle w:val="EndNoteBibliography"/>
        <w:spacing w:line="360" w:lineRule="auto"/>
        <w:ind w:left="800" w:hangingChars="400" w:hanging="800"/>
        <w:rPr>
          <w:rFonts w:ascii="Times New Roman" w:hAnsi="Times New Roman" w:cs="Times New Roman"/>
          <w:szCs w:val="20"/>
        </w:rPr>
      </w:pPr>
      <w:r w:rsidRPr="00EE5FA6">
        <w:rPr>
          <w:rFonts w:ascii="Times New Roman" w:hAnsi="Times New Roman" w:cs="Times New Roman"/>
          <w:szCs w:val="20"/>
        </w:rPr>
        <w:t>Zhou J, Jiang X, Wei D, Zhao B, Ma M, Chen S, Cao F, Shen D, Guan D, Li J (2017) Consistent effects of nitrogen fertilization on soil bacterial communities in black soils for two crop seasons in China. Sci Rep-Uk 7.</w:t>
      </w:r>
    </w:p>
    <w:p w:rsidR="00356A7F" w:rsidRPr="00AF243D" w:rsidRDefault="00EE5FA6" w:rsidP="00EE5FA6">
      <w:pPr>
        <w:pStyle w:val="EndNoteBibliography"/>
        <w:spacing w:line="360" w:lineRule="auto"/>
        <w:ind w:left="800" w:hangingChars="400" w:hanging="800"/>
        <w:rPr>
          <w:rFonts w:ascii="Times New Roman" w:hAnsi="Times New Roman" w:cs="Times New Roman"/>
          <w:szCs w:val="20"/>
        </w:rPr>
      </w:pPr>
      <w:r w:rsidRPr="00EE5FA6">
        <w:rPr>
          <w:rFonts w:ascii="Times New Roman" w:hAnsi="Times New Roman" w:cs="Times New Roman"/>
          <w:szCs w:val="20"/>
        </w:rPr>
        <w:t>Zhou R, Wang Y, Tian M, Jahan MS, Shu S, Sun J, Li P, Ahammed GJ, Guo S (2021) Mixing of biochar, vinegar and mushroom residues regulates soil microbial community and increases cucumber yield under continuous cropping regime.</w:t>
      </w:r>
      <w:r w:rsidR="00356A7F" w:rsidRPr="00AF243D">
        <w:rPr>
          <w:rFonts w:ascii="Times New Roman" w:hAnsi="Times New Roman" w:cs="Times New Roman"/>
          <w:szCs w:val="20"/>
        </w:rPr>
        <w:t xml:space="preserve"> Appl Soil Ecol 161.</w:t>
      </w:r>
    </w:p>
    <w:p w:rsidR="00356A7F" w:rsidRPr="00AF243D" w:rsidRDefault="00EE5FA6" w:rsidP="00EE5FA6">
      <w:pPr>
        <w:pStyle w:val="EndNoteBibliography"/>
        <w:spacing w:line="360" w:lineRule="auto"/>
        <w:ind w:left="800" w:hangingChars="400" w:hanging="800"/>
        <w:rPr>
          <w:rFonts w:ascii="Times New Roman" w:hAnsi="Times New Roman" w:cs="Times New Roman"/>
          <w:szCs w:val="20"/>
        </w:rPr>
      </w:pPr>
      <w:r w:rsidRPr="00EE5FA6">
        <w:rPr>
          <w:rFonts w:ascii="Times New Roman" w:hAnsi="Times New Roman" w:cs="Times New Roman"/>
          <w:szCs w:val="20"/>
        </w:rPr>
        <w:t xml:space="preserve">Zhou X, Yu G, Wu F (2011) Effects of intercropping cucumber with onion or garlic on soil enzyme activities, microbial communities and cucumber yield. </w:t>
      </w:r>
      <w:r w:rsidR="00356A7F" w:rsidRPr="00AF243D">
        <w:rPr>
          <w:rFonts w:ascii="Times New Roman" w:hAnsi="Times New Roman" w:cs="Times New Roman"/>
          <w:szCs w:val="20"/>
        </w:rPr>
        <w:t xml:space="preserve">Eur J Soil Biol </w:t>
      </w:r>
      <w:r w:rsidRPr="00EE5FA6">
        <w:rPr>
          <w:rFonts w:ascii="Times New Roman" w:hAnsi="Times New Roman" w:cs="Times New Roman"/>
          <w:szCs w:val="20"/>
        </w:rPr>
        <w:t>47: 279-287</w:t>
      </w:r>
      <w:r>
        <w:rPr>
          <w:rFonts w:ascii="Times New Roman" w:hAnsi="Times New Roman" w:cs="Times New Roman"/>
          <w:szCs w:val="20"/>
        </w:rPr>
        <w:t>.</w:t>
      </w:r>
    </w:p>
    <w:p w:rsidR="00DC6C84" w:rsidRPr="00AF243D" w:rsidRDefault="00DC6C84">
      <w:pPr>
        <w:widowControl/>
        <w:jc w:val="left"/>
        <w:rPr>
          <w:rFonts w:ascii="Times New Roman" w:hAnsi="Times New Roman" w:cs="Times New Roman"/>
          <w:b/>
          <w:noProof/>
          <w:sz w:val="20"/>
          <w:szCs w:val="20"/>
        </w:rPr>
      </w:pPr>
      <w:r w:rsidRPr="00AF243D">
        <w:rPr>
          <w:rFonts w:ascii="Times New Roman" w:hAnsi="Times New Roman" w:cs="Times New Roman"/>
          <w:b/>
          <w:noProof/>
          <w:sz w:val="20"/>
          <w:szCs w:val="20"/>
        </w:rPr>
        <w:br w:type="page"/>
      </w:r>
    </w:p>
    <w:p w:rsidR="00DC6C84" w:rsidRPr="00AF243D" w:rsidRDefault="00DC6C84" w:rsidP="00DC6C84">
      <w:pPr>
        <w:spacing w:line="360" w:lineRule="auto"/>
        <w:rPr>
          <w:rFonts w:ascii="Times New Roman" w:hAnsi="Times New Roman" w:cs="Times New Roman"/>
          <w:b/>
          <w:noProof/>
          <w:sz w:val="20"/>
          <w:szCs w:val="20"/>
        </w:rPr>
      </w:pPr>
      <w:r w:rsidRPr="00AF243D">
        <w:rPr>
          <w:rFonts w:ascii="Times New Roman" w:hAnsi="Times New Roman" w:cs="Times New Roman"/>
          <w:b/>
          <w:noProof/>
          <w:sz w:val="20"/>
          <w:szCs w:val="20"/>
        </w:rPr>
        <w:lastRenderedPageBreak/>
        <w:t>Fig S</w:t>
      </w:r>
      <w:r w:rsidR="00C215C7" w:rsidRPr="00AF243D">
        <w:rPr>
          <w:rFonts w:ascii="Times New Roman" w:hAnsi="Times New Roman" w:cs="Times New Roman"/>
          <w:b/>
          <w:noProof/>
          <w:sz w:val="20"/>
          <w:szCs w:val="20"/>
        </w:rPr>
        <w:t>1</w:t>
      </w:r>
      <w:r w:rsidR="007E322D" w:rsidRPr="00AF243D">
        <w:rPr>
          <w:rFonts w:ascii="Times New Roman" w:hAnsi="Times New Roman" w:cs="Times New Roman"/>
          <w:b/>
          <w:noProof/>
          <w:sz w:val="20"/>
          <w:szCs w:val="20"/>
        </w:rPr>
        <w:t>.</w:t>
      </w:r>
      <w:r w:rsidRPr="00AF243D">
        <w:rPr>
          <w:rFonts w:ascii="Times New Roman" w:hAnsi="Times New Roman" w:cs="Times New Roman"/>
          <w:b/>
          <w:noProof/>
          <w:sz w:val="20"/>
          <w:szCs w:val="20"/>
        </w:rPr>
        <w:t xml:space="preserve"> Relationship between soil bacterial diversity and crop yield under different treatments.</w:t>
      </w:r>
    </w:p>
    <w:p w:rsidR="00DC6C84" w:rsidRPr="00AF243D" w:rsidRDefault="00DC6C84" w:rsidP="00DC6C84">
      <w:pPr>
        <w:jc w:val="center"/>
        <w:rPr>
          <w:rFonts w:ascii="Times New Roman" w:hAnsi="Times New Roman" w:cs="Times New Roman"/>
          <w:sz w:val="20"/>
          <w:szCs w:val="20"/>
        </w:rPr>
      </w:pPr>
      <w:r w:rsidRPr="00AF243D">
        <w:rPr>
          <w:rFonts w:ascii="Times New Roman" w:hAnsi="Times New Roman" w:cs="Times New Roman"/>
          <w:noProof/>
          <w:sz w:val="20"/>
          <w:szCs w:val="20"/>
        </w:rPr>
        <w:drawing>
          <wp:inline distT="0" distB="0" distL="0" distR="0" wp14:anchorId="42EF9A3A" wp14:editId="7CFC8632">
            <wp:extent cx="5274310" cy="128397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a:extLst>
                        <a:ext uri="{28A0092B-C50C-407E-A947-70E740481C1C}">
                          <a14:useLocalDpi xmlns:a14="http://schemas.microsoft.com/office/drawing/2010/main"/>
                        </a:ext>
                      </a:extLst>
                    </a:blip>
                    <a:stretch>
                      <a:fillRect/>
                    </a:stretch>
                  </pic:blipFill>
                  <pic:spPr>
                    <a:xfrm>
                      <a:off x="0" y="0"/>
                      <a:ext cx="5274310" cy="1283970"/>
                    </a:xfrm>
                    <a:prstGeom prst="rect">
                      <a:avLst/>
                    </a:prstGeom>
                  </pic:spPr>
                </pic:pic>
              </a:graphicData>
            </a:graphic>
          </wp:inline>
        </w:drawing>
      </w:r>
    </w:p>
    <w:p w:rsidR="00DC6C84" w:rsidRPr="00AF243D" w:rsidRDefault="00DC6C84" w:rsidP="00DC6C84">
      <w:pPr>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r w:rsidRPr="00AF243D">
        <w:rPr>
          <w:rFonts w:ascii="Times New Roman" w:hAnsi="Times New Roman" w:cs="Times New Roman"/>
          <w:b/>
          <w:sz w:val="20"/>
          <w:szCs w:val="20"/>
        </w:rPr>
        <w:t>Fig S</w:t>
      </w:r>
      <w:r w:rsidR="00C215C7" w:rsidRPr="00AF243D">
        <w:rPr>
          <w:rFonts w:ascii="Times New Roman" w:hAnsi="Times New Roman" w:cs="Times New Roman"/>
          <w:b/>
          <w:sz w:val="20"/>
          <w:szCs w:val="20"/>
        </w:rPr>
        <w:t>2</w:t>
      </w:r>
      <w:r w:rsidR="007E322D" w:rsidRPr="00AF243D">
        <w:rPr>
          <w:rFonts w:ascii="Times New Roman" w:hAnsi="Times New Roman" w:cs="Times New Roman"/>
          <w:b/>
          <w:sz w:val="20"/>
          <w:szCs w:val="20"/>
        </w:rPr>
        <w:t>.</w:t>
      </w:r>
      <w:r w:rsidRPr="00AF243D">
        <w:rPr>
          <w:rFonts w:ascii="Times New Roman" w:hAnsi="Times New Roman" w:cs="Times New Roman"/>
          <w:b/>
          <w:sz w:val="20"/>
          <w:szCs w:val="20"/>
        </w:rPr>
        <w:t xml:space="preserve"> Relationship between soil bacterial diversity and crop yield in bulk and rhizosphere soil under different treatments.</w:t>
      </w:r>
      <w:r w:rsidRPr="00AF243D">
        <w:rPr>
          <w:rFonts w:ascii="Times New Roman" w:hAnsi="Times New Roman" w:cs="Times New Roman"/>
          <w:sz w:val="20"/>
          <w:szCs w:val="20"/>
        </w:rPr>
        <w:t xml:space="preserve"> B: bulk soil; R: rhizosphere soil. Note: In some </w:t>
      </w:r>
      <w:proofErr w:type="gramStart"/>
      <w:r w:rsidRPr="00AF243D">
        <w:rPr>
          <w:rFonts w:ascii="Times New Roman" w:hAnsi="Times New Roman" w:cs="Times New Roman"/>
          <w:sz w:val="20"/>
          <w:szCs w:val="20"/>
        </w:rPr>
        <w:t>cases</w:t>
      </w:r>
      <w:proofErr w:type="gramEnd"/>
      <w:r w:rsidRPr="00AF243D">
        <w:rPr>
          <w:rFonts w:ascii="Times New Roman" w:hAnsi="Times New Roman" w:cs="Times New Roman"/>
          <w:sz w:val="20"/>
          <w:szCs w:val="20"/>
        </w:rPr>
        <w:t xml:space="preserve"> the analysis of some measures is missing because of insufficient data.</w:t>
      </w:r>
    </w:p>
    <w:p w:rsidR="00DC6C84" w:rsidRPr="00AF243D" w:rsidRDefault="00DC6C84" w:rsidP="00DC6C84">
      <w:pPr>
        <w:rPr>
          <w:rFonts w:ascii="Times New Roman" w:hAnsi="Times New Roman" w:cs="Times New Roman"/>
          <w:sz w:val="20"/>
          <w:szCs w:val="20"/>
        </w:rPr>
      </w:pPr>
      <w:r w:rsidRPr="00AF243D">
        <w:rPr>
          <w:rFonts w:ascii="Times New Roman" w:hAnsi="Times New Roman" w:cs="Times New Roman"/>
          <w:noProof/>
          <w:sz w:val="20"/>
          <w:szCs w:val="20"/>
        </w:rPr>
        <w:drawing>
          <wp:inline distT="0" distB="0" distL="0" distR="0" wp14:anchorId="7EB53847" wp14:editId="093CEF69">
            <wp:extent cx="5274310" cy="24974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a:extLst>
                        <a:ext uri="{28A0092B-C50C-407E-A947-70E740481C1C}">
                          <a14:useLocalDpi xmlns:a14="http://schemas.microsoft.com/office/drawing/2010/main"/>
                        </a:ext>
                      </a:extLst>
                    </a:blip>
                    <a:stretch>
                      <a:fillRect/>
                    </a:stretch>
                  </pic:blipFill>
                  <pic:spPr>
                    <a:xfrm>
                      <a:off x="0" y="0"/>
                      <a:ext cx="5274310" cy="2497455"/>
                    </a:xfrm>
                    <a:prstGeom prst="rect">
                      <a:avLst/>
                    </a:prstGeom>
                  </pic:spPr>
                </pic:pic>
              </a:graphicData>
            </a:graphic>
          </wp:inline>
        </w:drawing>
      </w: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sz w:val="20"/>
          <w:szCs w:val="20"/>
        </w:rPr>
      </w:pPr>
    </w:p>
    <w:p w:rsidR="00DC6C84" w:rsidRDefault="00DC6C84" w:rsidP="00DC6C84">
      <w:pPr>
        <w:rPr>
          <w:rFonts w:ascii="Times New Roman" w:hAnsi="Times New Roman" w:cs="Times New Roman"/>
          <w:sz w:val="20"/>
          <w:szCs w:val="20"/>
        </w:rPr>
      </w:pPr>
    </w:p>
    <w:p w:rsidR="00AF243D" w:rsidRPr="00AF243D" w:rsidRDefault="00AF243D" w:rsidP="00DC6C84">
      <w:pPr>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r w:rsidRPr="00AF243D">
        <w:rPr>
          <w:rFonts w:ascii="Times New Roman" w:hAnsi="Times New Roman" w:cs="Times New Roman"/>
          <w:b/>
          <w:sz w:val="20"/>
          <w:szCs w:val="20"/>
        </w:rPr>
        <w:lastRenderedPageBreak/>
        <w:t>Fig S</w:t>
      </w:r>
      <w:r w:rsidR="00C215C7" w:rsidRPr="00AF243D">
        <w:rPr>
          <w:rFonts w:ascii="Times New Roman" w:hAnsi="Times New Roman" w:cs="Times New Roman"/>
          <w:b/>
          <w:sz w:val="20"/>
          <w:szCs w:val="20"/>
        </w:rPr>
        <w:t>3</w:t>
      </w:r>
      <w:r w:rsidR="007E322D" w:rsidRPr="00AF243D">
        <w:rPr>
          <w:rFonts w:ascii="Times New Roman" w:hAnsi="Times New Roman" w:cs="Times New Roman"/>
          <w:b/>
          <w:sz w:val="20"/>
          <w:szCs w:val="20"/>
        </w:rPr>
        <w:t>.</w:t>
      </w:r>
      <w:r w:rsidRPr="00AF243D">
        <w:rPr>
          <w:rFonts w:ascii="Times New Roman" w:hAnsi="Times New Roman" w:cs="Times New Roman"/>
          <w:b/>
          <w:sz w:val="20"/>
          <w:szCs w:val="20"/>
        </w:rPr>
        <w:t xml:space="preserve"> Relationship between soil bacterial diversity and crop yield under different treatments and experimental scales.</w:t>
      </w:r>
      <w:r w:rsidRPr="00AF243D">
        <w:rPr>
          <w:rFonts w:ascii="Times New Roman" w:hAnsi="Times New Roman" w:cs="Times New Roman"/>
          <w:sz w:val="20"/>
          <w:szCs w:val="20"/>
        </w:rPr>
        <w:t xml:space="preserve"> F: field; P:pot; G: greenhouse. Note: In some </w:t>
      </w:r>
      <w:proofErr w:type="gramStart"/>
      <w:r w:rsidRPr="00AF243D">
        <w:rPr>
          <w:rFonts w:ascii="Times New Roman" w:hAnsi="Times New Roman" w:cs="Times New Roman"/>
          <w:sz w:val="20"/>
          <w:szCs w:val="20"/>
        </w:rPr>
        <w:t>cases</w:t>
      </w:r>
      <w:proofErr w:type="gramEnd"/>
      <w:r w:rsidRPr="00AF243D">
        <w:rPr>
          <w:rFonts w:ascii="Times New Roman" w:hAnsi="Times New Roman" w:cs="Times New Roman"/>
          <w:sz w:val="20"/>
          <w:szCs w:val="20"/>
        </w:rPr>
        <w:t xml:space="preserve"> the analysis of some measures is missing because of insufficient data.</w:t>
      </w:r>
    </w:p>
    <w:p w:rsidR="00DC6C84" w:rsidRPr="00AF243D" w:rsidRDefault="00DC6C84" w:rsidP="00DC6C84">
      <w:pPr>
        <w:rPr>
          <w:rFonts w:ascii="Times New Roman" w:hAnsi="Times New Roman" w:cs="Times New Roman"/>
          <w:sz w:val="20"/>
          <w:szCs w:val="20"/>
        </w:rPr>
      </w:pPr>
      <w:r w:rsidRPr="00AF243D">
        <w:rPr>
          <w:rFonts w:ascii="Times New Roman" w:hAnsi="Times New Roman" w:cs="Times New Roman"/>
          <w:noProof/>
          <w:sz w:val="20"/>
          <w:szCs w:val="20"/>
        </w:rPr>
        <w:drawing>
          <wp:inline distT="0" distB="0" distL="0" distR="0" wp14:anchorId="01B94D1D" wp14:editId="3CD00D54">
            <wp:extent cx="5274310" cy="2475230"/>
            <wp:effectExtent l="0" t="0" r="254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a:extLst>
                        <a:ext uri="{28A0092B-C50C-407E-A947-70E740481C1C}">
                          <a14:useLocalDpi xmlns:a14="http://schemas.microsoft.com/office/drawing/2010/main"/>
                        </a:ext>
                      </a:extLst>
                    </a:blip>
                    <a:stretch>
                      <a:fillRect/>
                    </a:stretch>
                  </pic:blipFill>
                  <pic:spPr>
                    <a:xfrm>
                      <a:off x="0" y="0"/>
                      <a:ext cx="5274310" cy="2475230"/>
                    </a:xfrm>
                    <a:prstGeom prst="rect">
                      <a:avLst/>
                    </a:prstGeom>
                  </pic:spPr>
                </pic:pic>
              </a:graphicData>
            </a:graphic>
          </wp:inline>
        </w:drawing>
      </w:r>
    </w:p>
    <w:p w:rsidR="00DC6C84" w:rsidRPr="00AF243D" w:rsidRDefault="00DC6C84" w:rsidP="00DC6C84">
      <w:pPr>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r w:rsidRPr="00AF243D">
        <w:rPr>
          <w:rFonts w:ascii="Times New Roman" w:hAnsi="Times New Roman" w:cs="Times New Roman"/>
          <w:b/>
          <w:sz w:val="20"/>
          <w:szCs w:val="20"/>
        </w:rPr>
        <w:t>Fig S</w:t>
      </w:r>
      <w:r w:rsidR="00C215C7" w:rsidRPr="00AF243D">
        <w:rPr>
          <w:rFonts w:ascii="Times New Roman" w:hAnsi="Times New Roman" w:cs="Times New Roman"/>
          <w:b/>
          <w:sz w:val="20"/>
          <w:szCs w:val="20"/>
        </w:rPr>
        <w:t>4</w:t>
      </w:r>
      <w:r w:rsidR="007E322D" w:rsidRPr="00AF243D">
        <w:rPr>
          <w:rFonts w:ascii="Times New Roman" w:hAnsi="Times New Roman" w:cs="Times New Roman"/>
          <w:b/>
          <w:sz w:val="20"/>
          <w:szCs w:val="20"/>
        </w:rPr>
        <w:t>.</w:t>
      </w:r>
      <w:r w:rsidRPr="00AF243D">
        <w:rPr>
          <w:rFonts w:ascii="Times New Roman" w:hAnsi="Times New Roman" w:cs="Times New Roman"/>
          <w:b/>
          <w:sz w:val="20"/>
          <w:szCs w:val="20"/>
        </w:rPr>
        <w:t xml:space="preserve"> Relationship between soil bacterial diversity and crop yield under different treatments and plant types. </w:t>
      </w:r>
      <w:r w:rsidRPr="00AF243D">
        <w:rPr>
          <w:rFonts w:ascii="Times New Roman" w:hAnsi="Times New Roman" w:cs="Times New Roman"/>
          <w:sz w:val="20"/>
          <w:szCs w:val="20"/>
        </w:rPr>
        <w:t>C</w:t>
      </w:r>
      <w:r w:rsidRPr="00AF243D">
        <w:rPr>
          <w:rFonts w:ascii="Times New Roman" w:hAnsi="Times New Roman" w:cs="Times New Roman"/>
          <w:sz w:val="20"/>
          <w:szCs w:val="20"/>
          <w:vertAlign w:val="subscript"/>
        </w:rPr>
        <w:t>3</w:t>
      </w:r>
      <w:r w:rsidRPr="00AF243D">
        <w:rPr>
          <w:rFonts w:ascii="Times New Roman" w:hAnsi="Times New Roman" w:cs="Times New Roman"/>
          <w:sz w:val="20"/>
          <w:szCs w:val="20"/>
        </w:rPr>
        <w:t>: C</w:t>
      </w:r>
      <w:r w:rsidRPr="00AF243D">
        <w:rPr>
          <w:rFonts w:ascii="Times New Roman" w:hAnsi="Times New Roman" w:cs="Times New Roman"/>
          <w:sz w:val="20"/>
          <w:szCs w:val="20"/>
          <w:vertAlign w:val="subscript"/>
        </w:rPr>
        <w:t>3</w:t>
      </w:r>
      <w:r w:rsidRPr="00AF243D">
        <w:rPr>
          <w:rFonts w:ascii="Times New Roman" w:hAnsi="Times New Roman" w:cs="Times New Roman"/>
          <w:sz w:val="20"/>
          <w:szCs w:val="20"/>
        </w:rPr>
        <w:t xml:space="preserve"> plants; C</w:t>
      </w:r>
      <w:r w:rsidRPr="00AF243D">
        <w:rPr>
          <w:rFonts w:ascii="Times New Roman" w:hAnsi="Times New Roman" w:cs="Times New Roman"/>
          <w:sz w:val="20"/>
          <w:szCs w:val="20"/>
          <w:vertAlign w:val="subscript"/>
        </w:rPr>
        <w:t>4</w:t>
      </w:r>
      <w:r w:rsidRPr="00AF243D">
        <w:rPr>
          <w:rFonts w:ascii="Times New Roman" w:hAnsi="Times New Roman" w:cs="Times New Roman"/>
          <w:sz w:val="20"/>
          <w:szCs w:val="20"/>
        </w:rPr>
        <w:t>: C</w:t>
      </w:r>
      <w:r w:rsidRPr="00AF243D">
        <w:rPr>
          <w:rFonts w:ascii="Times New Roman" w:hAnsi="Times New Roman" w:cs="Times New Roman"/>
          <w:sz w:val="20"/>
          <w:szCs w:val="20"/>
          <w:vertAlign w:val="subscript"/>
        </w:rPr>
        <w:t xml:space="preserve">4 </w:t>
      </w:r>
      <w:r w:rsidRPr="00AF243D">
        <w:rPr>
          <w:rFonts w:ascii="Times New Roman" w:hAnsi="Times New Roman" w:cs="Times New Roman"/>
          <w:sz w:val="20"/>
          <w:szCs w:val="20"/>
        </w:rPr>
        <w:t xml:space="preserve">plants. Note: In some </w:t>
      </w:r>
      <w:proofErr w:type="gramStart"/>
      <w:r w:rsidRPr="00AF243D">
        <w:rPr>
          <w:rFonts w:ascii="Times New Roman" w:hAnsi="Times New Roman" w:cs="Times New Roman"/>
          <w:sz w:val="20"/>
          <w:szCs w:val="20"/>
        </w:rPr>
        <w:t>cases</w:t>
      </w:r>
      <w:proofErr w:type="gramEnd"/>
      <w:r w:rsidRPr="00AF243D">
        <w:rPr>
          <w:rFonts w:ascii="Times New Roman" w:hAnsi="Times New Roman" w:cs="Times New Roman"/>
          <w:sz w:val="20"/>
          <w:szCs w:val="20"/>
        </w:rPr>
        <w:t xml:space="preserve"> the analysis of some measures is missing because of insufficient data.</w:t>
      </w:r>
    </w:p>
    <w:p w:rsidR="00DC6C84" w:rsidRPr="00AF243D" w:rsidRDefault="00DC6C84" w:rsidP="00DC6C84">
      <w:pPr>
        <w:rPr>
          <w:rFonts w:ascii="Times New Roman" w:hAnsi="Times New Roman" w:cs="Times New Roman"/>
          <w:sz w:val="20"/>
          <w:szCs w:val="20"/>
        </w:rPr>
      </w:pPr>
      <w:r w:rsidRPr="00AF243D">
        <w:rPr>
          <w:rFonts w:ascii="Times New Roman" w:hAnsi="Times New Roman" w:cs="Times New Roman"/>
          <w:noProof/>
          <w:sz w:val="20"/>
          <w:szCs w:val="20"/>
        </w:rPr>
        <w:drawing>
          <wp:inline distT="0" distB="0" distL="0" distR="0" wp14:anchorId="149C2769" wp14:editId="45A0B419">
            <wp:extent cx="5274310" cy="24834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a:ext>
                      </a:extLst>
                    </a:blip>
                    <a:stretch>
                      <a:fillRect/>
                    </a:stretch>
                  </pic:blipFill>
                  <pic:spPr>
                    <a:xfrm>
                      <a:off x="0" y="0"/>
                      <a:ext cx="5274310" cy="2483485"/>
                    </a:xfrm>
                    <a:prstGeom prst="rect">
                      <a:avLst/>
                    </a:prstGeom>
                  </pic:spPr>
                </pic:pic>
              </a:graphicData>
            </a:graphic>
          </wp:inline>
        </w:drawing>
      </w:r>
    </w:p>
    <w:p w:rsidR="00DC6C84" w:rsidRPr="00AF243D" w:rsidRDefault="00DC6C84" w:rsidP="00DC6C84">
      <w:pPr>
        <w:rPr>
          <w:rFonts w:ascii="Times New Roman" w:hAnsi="Times New Roman" w:cs="Times New Roman"/>
          <w:sz w:val="20"/>
          <w:szCs w:val="20"/>
        </w:rPr>
      </w:pPr>
    </w:p>
    <w:p w:rsidR="00DC6C84" w:rsidRPr="00AF243D" w:rsidRDefault="00DC6C84" w:rsidP="00DC6C84">
      <w:pPr>
        <w:rPr>
          <w:rFonts w:ascii="Times New Roman" w:hAnsi="Times New Roman" w:cs="Times New Roman"/>
          <w:noProof/>
          <w:sz w:val="20"/>
          <w:szCs w:val="20"/>
        </w:rPr>
      </w:pPr>
    </w:p>
    <w:p w:rsidR="00DC6C84" w:rsidRPr="00AF243D" w:rsidRDefault="00DC6C84" w:rsidP="00DC6C84">
      <w:pPr>
        <w:rPr>
          <w:rFonts w:ascii="Times New Roman" w:hAnsi="Times New Roman" w:cs="Times New Roman"/>
          <w:noProof/>
          <w:sz w:val="20"/>
          <w:szCs w:val="20"/>
        </w:rPr>
      </w:pPr>
    </w:p>
    <w:p w:rsidR="00DC6C84" w:rsidRPr="00AF243D" w:rsidRDefault="00DC6C84" w:rsidP="00DC6C84">
      <w:pPr>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p>
    <w:p w:rsidR="00DC6C84" w:rsidRPr="00AF243D" w:rsidRDefault="00DC6C84" w:rsidP="00DC6C84">
      <w:pPr>
        <w:spacing w:line="360" w:lineRule="auto"/>
        <w:rPr>
          <w:rFonts w:ascii="Times New Roman" w:hAnsi="Times New Roman" w:cs="Times New Roman"/>
          <w:sz w:val="20"/>
          <w:szCs w:val="20"/>
        </w:rPr>
      </w:pPr>
      <w:r w:rsidRPr="00AF243D">
        <w:rPr>
          <w:rFonts w:ascii="Times New Roman" w:hAnsi="Times New Roman" w:cs="Times New Roman"/>
          <w:b/>
          <w:sz w:val="20"/>
          <w:szCs w:val="20"/>
        </w:rPr>
        <w:lastRenderedPageBreak/>
        <w:t>Fig S</w:t>
      </w:r>
      <w:r w:rsidR="00C215C7" w:rsidRPr="00AF243D">
        <w:rPr>
          <w:rFonts w:ascii="Times New Roman" w:hAnsi="Times New Roman" w:cs="Times New Roman"/>
          <w:b/>
          <w:sz w:val="20"/>
          <w:szCs w:val="20"/>
        </w:rPr>
        <w:t>5</w:t>
      </w:r>
      <w:r w:rsidR="007E322D" w:rsidRPr="00AF243D">
        <w:rPr>
          <w:rFonts w:ascii="Times New Roman" w:hAnsi="Times New Roman" w:cs="Times New Roman"/>
          <w:b/>
          <w:sz w:val="20"/>
          <w:szCs w:val="20"/>
        </w:rPr>
        <w:t>.</w:t>
      </w:r>
      <w:r w:rsidRPr="00AF243D">
        <w:rPr>
          <w:rFonts w:ascii="Times New Roman" w:hAnsi="Times New Roman" w:cs="Times New Roman"/>
          <w:b/>
          <w:sz w:val="20"/>
          <w:szCs w:val="20"/>
        </w:rPr>
        <w:t xml:space="preserve"> Relationship between soil bacterial diversity and crop yield at different soil pH values. </w:t>
      </w:r>
      <w:r w:rsidRPr="00AF243D">
        <w:rPr>
          <w:rFonts w:ascii="Times New Roman" w:hAnsi="Times New Roman" w:cs="Times New Roman"/>
          <w:sz w:val="20"/>
          <w:szCs w:val="20"/>
        </w:rPr>
        <w:t xml:space="preserve">P1: pH&lt;=6; P2: pH:6-8; P3: pH&gt;=8; Note: In some </w:t>
      </w:r>
      <w:proofErr w:type="gramStart"/>
      <w:r w:rsidRPr="00AF243D">
        <w:rPr>
          <w:rFonts w:ascii="Times New Roman" w:hAnsi="Times New Roman" w:cs="Times New Roman"/>
          <w:sz w:val="20"/>
          <w:szCs w:val="20"/>
        </w:rPr>
        <w:t>cases</w:t>
      </w:r>
      <w:proofErr w:type="gramEnd"/>
      <w:r w:rsidRPr="00AF243D">
        <w:rPr>
          <w:rFonts w:ascii="Times New Roman" w:hAnsi="Times New Roman" w:cs="Times New Roman"/>
          <w:sz w:val="20"/>
          <w:szCs w:val="20"/>
        </w:rPr>
        <w:t xml:space="preserve"> the analysis of some measures is missing because of insufficient data.</w:t>
      </w:r>
    </w:p>
    <w:p w:rsidR="00DC6C84" w:rsidRPr="00AF243D" w:rsidRDefault="00DC6C84" w:rsidP="00DC6C84">
      <w:pPr>
        <w:rPr>
          <w:rFonts w:ascii="Times New Roman" w:hAnsi="Times New Roman" w:cs="Times New Roman"/>
          <w:sz w:val="20"/>
          <w:szCs w:val="20"/>
        </w:rPr>
      </w:pPr>
      <w:r w:rsidRPr="00AF243D">
        <w:rPr>
          <w:rFonts w:ascii="Times New Roman" w:hAnsi="Times New Roman" w:cs="Times New Roman"/>
          <w:noProof/>
          <w:sz w:val="20"/>
          <w:szCs w:val="20"/>
        </w:rPr>
        <w:drawing>
          <wp:inline distT="0" distB="0" distL="0" distR="0" wp14:anchorId="4129EB77" wp14:editId="003AF98B">
            <wp:extent cx="5274310" cy="3765550"/>
            <wp:effectExtent l="0" t="0" r="254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a:extLst>
                        <a:ext uri="{28A0092B-C50C-407E-A947-70E740481C1C}">
                          <a14:useLocalDpi xmlns:a14="http://schemas.microsoft.com/office/drawing/2010/main"/>
                        </a:ext>
                      </a:extLst>
                    </a:blip>
                    <a:stretch>
                      <a:fillRect/>
                    </a:stretch>
                  </pic:blipFill>
                  <pic:spPr>
                    <a:xfrm>
                      <a:off x="0" y="0"/>
                      <a:ext cx="5274310" cy="3765550"/>
                    </a:xfrm>
                    <a:prstGeom prst="rect">
                      <a:avLst/>
                    </a:prstGeom>
                  </pic:spPr>
                </pic:pic>
              </a:graphicData>
            </a:graphic>
          </wp:inline>
        </w:drawing>
      </w:r>
    </w:p>
    <w:p w:rsidR="00DC6C84" w:rsidRPr="00AF243D" w:rsidRDefault="00DC6C84" w:rsidP="00DC6C84">
      <w:pPr>
        <w:spacing w:line="360" w:lineRule="auto"/>
        <w:rPr>
          <w:rFonts w:ascii="Times New Roman" w:hAnsi="Times New Roman" w:cs="Times New Roman"/>
          <w:sz w:val="20"/>
          <w:szCs w:val="20"/>
        </w:rPr>
      </w:pPr>
    </w:p>
    <w:p w:rsidR="00405280" w:rsidRPr="00AF243D" w:rsidRDefault="00405280">
      <w:pPr>
        <w:rPr>
          <w:rFonts w:ascii="Times New Roman" w:hAnsi="Times New Roman" w:cs="Times New Roman"/>
          <w:sz w:val="20"/>
          <w:szCs w:val="20"/>
        </w:rPr>
      </w:pPr>
    </w:p>
    <w:sectPr w:rsidR="00405280" w:rsidRPr="00AF24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22D2B" w:rsidRDefault="00622D2B" w:rsidP="000B1C07">
      <w:r>
        <w:separator/>
      </w:r>
    </w:p>
  </w:endnote>
  <w:endnote w:type="continuationSeparator" w:id="0">
    <w:p w:rsidR="00622D2B" w:rsidRDefault="00622D2B" w:rsidP="000B1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22D2B" w:rsidRDefault="00622D2B" w:rsidP="000B1C07">
      <w:r>
        <w:separator/>
      </w:r>
    </w:p>
  </w:footnote>
  <w:footnote w:type="continuationSeparator" w:id="0">
    <w:p w:rsidR="00622D2B" w:rsidRDefault="00622D2B" w:rsidP="000B1C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ew Phytologist&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5tasdv8xfrrzetvp5vewxlesf9tdpev9pd&quot;&gt;meta&lt;record-ids&gt;&lt;item&gt;3327&lt;/item&gt;&lt;item&gt;3362&lt;/item&gt;&lt;item&gt;3364&lt;/item&gt;&lt;item&gt;3380&lt;/item&gt;&lt;item&gt;3417&lt;/item&gt;&lt;item&gt;3421&lt;/item&gt;&lt;item&gt;3428&lt;/item&gt;&lt;item&gt;3439&lt;/item&gt;&lt;item&gt;3445&lt;/item&gt;&lt;item&gt;3462&lt;/item&gt;&lt;item&gt;3471&lt;/item&gt;&lt;item&gt;3491&lt;/item&gt;&lt;item&gt;3517&lt;/item&gt;&lt;item&gt;3541&lt;/item&gt;&lt;item&gt;3575&lt;/item&gt;&lt;item&gt;3581&lt;/item&gt;&lt;item&gt;3592&lt;/item&gt;&lt;item&gt;3602&lt;/item&gt;&lt;item&gt;3635&lt;/item&gt;&lt;item&gt;3702&lt;/item&gt;&lt;item&gt;3784&lt;/item&gt;&lt;item&gt;3812&lt;/item&gt;&lt;item&gt;3846&lt;/item&gt;&lt;item&gt;3861&lt;/item&gt;&lt;item&gt;3881&lt;/item&gt;&lt;item&gt;3952&lt;/item&gt;&lt;item&gt;4009&lt;/item&gt;&lt;item&gt;4014&lt;/item&gt;&lt;item&gt;4033&lt;/item&gt;&lt;item&gt;4053&lt;/item&gt;&lt;item&gt;4093&lt;/item&gt;&lt;item&gt;4122&lt;/item&gt;&lt;item&gt;4126&lt;/item&gt;&lt;item&gt;4161&lt;/item&gt;&lt;item&gt;4232&lt;/item&gt;&lt;item&gt;4291&lt;/item&gt;&lt;item&gt;4309&lt;/item&gt;&lt;item&gt;4349&lt;/item&gt;&lt;item&gt;4390&lt;/item&gt;&lt;item&gt;4457&lt;/item&gt;&lt;item&gt;4640&lt;/item&gt;&lt;item&gt;4656&lt;/item&gt;&lt;item&gt;4695&lt;/item&gt;&lt;item&gt;4702&lt;/item&gt;&lt;item&gt;4755&lt;/item&gt;&lt;item&gt;4766&lt;/item&gt;&lt;item&gt;4796&lt;/item&gt;&lt;item&gt;4818&lt;/item&gt;&lt;item&gt;4862&lt;/item&gt;&lt;item&gt;4903&lt;/item&gt;&lt;item&gt;5130&lt;/item&gt;&lt;item&gt;5143&lt;/item&gt;&lt;item&gt;5146&lt;/item&gt;&lt;item&gt;5155&lt;/item&gt;&lt;item&gt;5191&lt;/item&gt;&lt;item&gt;5207&lt;/item&gt;&lt;item&gt;5226&lt;/item&gt;&lt;item&gt;5228&lt;/item&gt;&lt;item&gt;5230&lt;/item&gt;&lt;item&gt;5239&lt;/item&gt;&lt;item&gt;5382&lt;/item&gt;&lt;item&gt;5428&lt;/item&gt;&lt;item&gt;5447&lt;/item&gt;&lt;item&gt;5472&lt;/item&gt;&lt;item&gt;5475&lt;/item&gt;&lt;item&gt;5513&lt;/item&gt;&lt;item&gt;5551&lt;/item&gt;&lt;item&gt;5689&lt;/item&gt;&lt;item&gt;5713&lt;/item&gt;&lt;item&gt;6002&lt;/item&gt;&lt;item&gt;6004&lt;/item&gt;&lt;item&gt;6005&lt;/item&gt;&lt;item&gt;6008&lt;/item&gt;&lt;item&gt;6009&lt;/item&gt;&lt;item&gt;6012&lt;/item&gt;&lt;item&gt;6013&lt;/item&gt;&lt;item&gt;6016&lt;/item&gt;&lt;item&gt;6017&lt;/item&gt;&lt;item&gt;6018&lt;/item&gt;&lt;item&gt;6025&lt;/item&gt;&lt;/record-ids&gt;&lt;/item&gt;&lt;/Libraries&gt;"/>
  </w:docVars>
  <w:rsids>
    <w:rsidRoot w:val="00405280"/>
    <w:rsid w:val="00021E09"/>
    <w:rsid w:val="00045D5C"/>
    <w:rsid w:val="000B1C07"/>
    <w:rsid w:val="000C3049"/>
    <w:rsid w:val="001A7AC8"/>
    <w:rsid w:val="001B79D4"/>
    <w:rsid w:val="001C53E0"/>
    <w:rsid w:val="00204579"/>
    <w:rsid w:val="002A48F8"/>
    <w:rsid w:val="00356A7F"/>
    <w:rsid w:val="003D02F9"/>
    <w:rsid w:val="00405280"/>
    <w:rsid w:val="00443883"/>
    <w:rsid w:val="004D792A"/>
    <w:rsid w:val="005448C2"/>
    <w:rsid w:val="00573C44"/>
    <w:rsid w:val="00622D2B"/>
    <w:rsid w:val="00626E6A"/>
    <w:rsid w:val="00663E48"/>
    <w:rsid w:val="007E322D"/>
    <w:rsid w:val="00874A23"/>
    <w:rsid w:val="009C106E"/>
    <w:rsid w:val="009F0BFE"/>
    <w:rsid w:val="00AA5D21"/>
    <w:rsid w:val="00AB0D9C"/>
    <w:rsid w:val="00AB3EC8"/>
    <w:rsid w:val="00AF243D"/>
    <w:rsid w:val="00BA13B7"/>
    <w:rsid w:val="00C215C7"/>
    <w:rsid w:val="00C65FA2"/>
    <w:rsid w:val="00CE57E4"/>
    <w:rsid w:val="00D16418"/>
    <w:rsid w:val="00D623E0"/>
    <w:rsid w:val="00DB1A4B"/>
    <w:rsid w:val="00DC6C84"/>
    <w:rsid w:val="00E87A56"/>
    <w:rsid w:val="00EA204F"/>
    <w:rsid w:val="00EC357B"/>
    <w:rsid w:val="00ED4EB8"/>
    <w:rsid w:val="00EE5FA6"/>
    <w:rsid w:val="00F77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076580"/>
  <w15:chartTrackingRefBased/>
  <w15:docId w15:val="{CF631AB5-386E-4F99-8EFE-EBE2C5588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40528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05280"/>
    <w:rPr>
      <w:rFonts w:ascii="等线" w:eastAsia="等线" w:hAnsi="等线"/>
      <w:noProof/>
      <w:sz w:val="20"/>
    </w:rPr>
  </w:style>
  <w:style w:type="paragraph" w:customStyle="1" w:styleId="EndNoteBibliography">
    <w:name w:val="EndNote Bibliography"/>
    <w:basedOn w:val="a"/>
    <w:link w:val="EndNoteBibliography0"/>
    <w:qFormat/>
    <w:rsid w:val="00405280"/>
    <w:rPr>
      <w:rFonts w:ascii="等线" w:eastAsia="等线" w:hAnsi="等线"/>
      <w:noProof/>
      <w:sz w:val="20"/>
    </w:rPr>
  </w:style>
  <w:style w:type="character" w:customStyle="1" w:styleId="EndNoteBibliography0">
    <w:name w:val="EndNote Bibliography 字符"/>
    <w:basedOn w:val="a0"/>
    <w:link w:val="EndNoteBibliography"/>
    <w:qFormat/>
    <w:rsid w:val="00405280"/>
    <w:rPr>
      <w:rFonts w:ascii="等线" w:eastAsia="等线" w:hAnsi="等线"/>
      <w:noProof/>
      <w:sz w:val="20"/>
    </w:rPr>
  </w:style>
  <w:style w:type="paragraph" w:styleId="a3">
    <w:name w:val="header"/>
    <w:basedOn w:val="a"/>
    <w:link w:val="a4"/>
    <w:uiPriority w:val="99"/>
    <w:unhideWhenUsed/>
    <w:rsid w:val="000B1C0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1C07"/>
    <w:rPr>
      <w:sz w:val="18"/>
      <w:szCs w:val="18"/>
    </w:rPr>
  </w:style>
  <w:style w:type="paragraph" w:styleId="a5">
    <w:name w:val="footer"/>
    <w:basedOn w:val="a"/>
    <w:link w:val="a6"/>
    <w:uiPriority w:val="99"/>
    <w:unhideWhenUsed/>
    <w:rsid w:val="000B1C07"/>
    <w:pPr>
      <w:tabs>
        <w:tab w:val="center" w:pos="4153"/>
        <w:tab w:val="right" w:pos="8306"/>
      </w:tabs>
      <w:snapToGrid w:val="0"/>
      <w:jc w:val="left"/>
    </w:pPr>
    <w:rPr>
      <w:sz w:val="18"/>
      <w:szCs w:val="18"/>
    </w:rPr>
  </w:style>
  <w:style w:type="character" w:customStyle="1" w:styleId="a6">
    <w:name w:val="页脚 字符"/>
    <w:basedOn w:val="a0"/>
    <w:link w:val="a5"/>
    <w:uiPriority w:val="99"/>
    <w:rsid w:val="000B1C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432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11</Pages>
  <Words>2782</Words>
  <Characters>15864</Characters>
  <Application>Microsoft Office Word</Application>
  <DocSecurity>0</DocSecurity>
  <Lines>132</Lines>
  <Paragraphs>37</Paragraphs>
  <ScaleCrop>false</ScaleCrop>
  <Company/>
  <LinksUpToDate>false</LinksUpToDate>
  <CharactersWithSpaces>18609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jingyi</dc:creator>
  <cp:keywords/>
  <dc:description/>
  <cp:lastModifiedBy>huang jingyi</cp:lastModifiedBy>
  <cp:revision>8</cp:revision>
  <dcterms:created xsi:type="dcterms:W3CDTF">2022-10-21T14:03:00Z</dcterms:created>
  <dcterms:modified xsi:type="dcterms:W3CDTF">2022-11-22T06:05:00Z</dcterms:modified>
</cp:coreProperties>
</file>