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62D9B" w14:textId="77777777" w:rsidR="003A5433" w:rsidRDefault="003A5433" w:rsidP="003A5433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4. Squared OLS Correlation Coefficients Among Transformed Daily Weather and Pollution Predictor Variables </w:t>
      </w:r>
      <w:proofErr w:type="gramStart"/>
      <w:r>
        <w:rPr>
          <w:rFonts w:ascii="Times New Roman" w:hAnsi="Times New Roman" w:cs="Times New Roman"/>
        </w:rPr>
        <w:t>At</w:t>
      </w:r>
      <w:proofErr w:type="gramEnd"/>
      <w:r>
        <w:rPr>
          <w:rFonts w:ascii="Times New Roman" w:hAnsi="Times New Roman" w:cs="Times New Roman"/>
        </w:rPr>
        <w:t xml:space="preserve"> Cool, Moderate and Hot Temperatures, </w:t>
      </w:r>
      <w:r w:rsidRPr="0061557A">
        <w:rPr>
          <w:rFonts w:ascii="Times New Roman" w:hAnsi="Times New Roman" w:cs="Times New Roman"/>
        </w:rPr>
        <w:t>Jiangsu Province, China</w:t>
      </w:r>
      <w:r>
        <w:rPr>
          <w:rFonts w:ascii="Times New Roman" w:hAnsi="Times New Roman" w:cs="Times New Roman"/>
        </w:rPr>
        <w:t>. 2015-2017</w:t>
      </w:r>
    </w:p>
    <w:p w14:paraId="14109F81" w14:textId="77777777" w:rsidR="003A5433" w:rsidRDefault="003A5433" w:rsidP="003A5433">
      <w:pPr>
        <w:spacing w:line="480" w:lineRule="auto"/>
        <w:rPr>
          <w:rFonts w:ascii="Times New Roman" w:hAnsi="Times New Roman" w:cs="Times New Roman"/>
        </w:rPr>
      </w:pPr>
      <w:r w:rsidRPr="00731ABA">
        <w:rPr>
          <w:noProof/>
        </w:rPr>
        <w:drawing>
          <wp:inline distT="0" distB="0" distL="0" distR="0" wp14:anchorId="5CC3C5A5" wp14:editId="5D82241B">
            <wp:extent cx="4889500" cy="4203700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F1A9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3"/>
    <w:rsid w:val="003A543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76294"/>
  <w15:chartTrackingRefBased/>
  <w15:docId w15:val="{22705765-91DC-40CE-9031-F9DC62315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43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2020-05-20T00:38:00Z</dcterms:created>
  <dcterms:modified xsi:type="dcterms:W3CDTF">2020-05-20T00:38:00Z</dcterms:modified>
</cp:coreProperties>
</file>