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B9D03" w14:textId="77777777" w:rsidR="003A6B30" w:rsidRPr="003A6B30" w:rsidRDefault="003A6B30" w:rsidP="003A6B30">
      <w:pPr>
        <w:spacing w:line="480" w:lineRule="auto"/>
        <w:rPr>
          <w:rFonts w:ascii="Times New Roman" w:eastAsia="等线" w:hAnsi="Times New Roman" w:cs="Times New Roman"/>
          <w:b/>
          <w:sz w:val="28"/>
          <w:szCs w:val="28"/>
        </w:rPr>
      </w:pPr>
      <w:r w:rsidRPr="003A6B30">
        <w:rPr>
          <w:rFonts w:ascii="Times New Roman" w:eastAsia="等线" w:hAnsi="Times New Roman" w:cs="Times New Roman" w:hint="eastAsia"/>
          <w:b/>
          <w:sz w:val="28"/>
          <w:szCs w:val="28"/>
        </w:rPr>
        <w:t xml:space="preserve">Simulation of suitable growth areas for the endangered species of </w:t>
      </w:r>
      <w:r w:rsidRPr="003A6B30">
        <w:rPr>
          <w:rFonts w:ascii="Times New Roman" w:eastAsia="等线" w:hAnsi="Times New Roman" w:cs="Times New Roman"/>
          <w:b/>
          <w:i/>
          <w:iCs/>
          <w:sz w:val="28"/>
          <w:szCs w:val="28"/>
        </w:rPr>
        <w:t>Ephedra sinica</w:t>
      </w:r>
      <w:r w:rsidRPr="003A6B30">
        <w:rPr>
          <w:rFonts w:ascii="Times New Roman" w:eastAsia="等线" w:hAnsi="Times New Roman" w:cs="Times New Roman" w:hint="eastAsia"/>
          <w:b/>
          <w:sz w:val="28"/>
          <w:szCs w:val="28"/>
        </w:rPr>
        <w:t xml:space="preserve"> in China  </w:t>
      </w:r>
    </w:p>
    <w:p w14:paraId="04034812" w14:textId="77777777" w:rsidR="003A6B30" w:rsidRPr="003A6B30" w:rsidRDefault="003A6B30" w:rsidP="003A6B30">
      <w:pPr>
        <w:spacing w:line="480" w:lineRule="auto"/>
        <w:rPr>
          <w:rFonts w:ascii="Times New Roman" w:eastAsia="等线" w:hAnsi="Times New Roman" w:cs="Times New Roman"/>
          <w:bCs/>
          <w:szCs w:val="21"/>
        </w:rPr>
      </w:pPr>
      <w:r w:rsidRPr="003A6B30">
        <w:rPr>
          <w:rFonts w:ascii="Times New Roman" w:eastAsia="等线" w:hAnsi="Times New Roman" w:cs="Times New Roman"/>
          <w:bCs/>
          <w:szCs w:val="21"/>
        </w:rPr>
        <w:t>Minxia Liu</w:t>
      </w:r>
      <w:bookmarkStart w:id="0" w:name="_Hlk79767187"/>
      <w:r w:rsidRPr="003A6B30">
        <w:rPr>
          <w:rFonts w:ascii="Times New Roman" w:eastAsia="等线" w:hAnsi="Times New Roman" w:cs="Times New Roman"/>
          <w:bCs/>
          <w:szCs w:val="21"/>
          <w:vertAlign w:val="superscript"/>
        </w:rPr>
        <w:sym w:font="Symbol" w:char="F02A"/>
      </w:r>
      <w:bookmarkEnd w:id="0"/>
      <w:r w:rsidRPr="003A6B30">
        <w:rPr>
          <w:rFonts w:ascii="Times New Roman" w:eastAsia="等线" w:hAnsi="Times New Roman" w:cs="Times New Roman"/>
          <w:bCs/>
          <w:szCs w:val="21"/>
        </w:rPr>
        <w:t xml:space="preserve">, </w:t>
      </w:r>
      <w:r w:rsidRPr="003A6B30">
        <w:rPr>
          <w:rFonts w:ascii="Times New Roman" w:eastAsia="宋体" w:hAnsi="Times New Roman" w:cs="Times New Roman" w:hint="eastAsia"/>
          <w:sz w:val="24"/>
          <w:szCs w:val="28"/>
        </w:rPr>
        <w:t>L</w:t>
      </w:r>
      <w:r w:rsidRPr="003A6B30">
        <w:rPr>
          <w:rFonts w:ascii="Times New Roman" w:eastAsia="宋体" w:hAnsi="Times New Roman" w:cs="Times New Roman"/>
          <w:sz w:val="24"/>
          <w:szCs w:val="28"/>
        </w:rPr>
        <w:t>e Li</w:t>
      </w:r>
      <w:r w:rsidRPr="003A6B30">
        <w:rPr>
          <w:rFonts w:ascii="Times New Roman" w:eastAsia="等线" w:hAnsi="Times New Roman" w:cs="Times New Roman"/>
          <w:bCs/>
          <w:szCs w:val="21"/>
        </w:rPr>
        <w:t xml:space="preserve">, </w:t>
      </w:r>
      <w:r w:rsidRPr="003A6B30">
        <w:rPr>
          <w:rFonts w:ascii="Times New Roman" w:eastAsia="宋体" w:hAnsi="Times New Roman" w:cs="Times New Roman" w:hint="eastAsia"/>
          <w:sz w:val="24"/>
          <w:szCs w:val="28"/>
        </w:rPr>
        <w:t>S</w:t>
      </w:r>
      <w:r w:rsidRPr="003A6B30">
        <w:rPr>
          <w:rFonts w:ascii="Times New Roman" w:eastAsia="宋体" w:hAnsi="Times New Roman" w:cs="Times New Roman"/>
          <w:sz w:val="24"/>
          <w:szCs w:val="28"/>
        </w:rPr>
        <w:t>iyuan Wang, S</w:t>
      </w:r>
      <w:r w:rsidRPr="003A6B30">
        <w:rPr>
          <w:rFonts w:ascii="Times New Roman" w:eastAsia="宋体" w:hAnsi="Times New Roman" w:cs="Times New Roman" w:hint="eastAsia"/>
          <w:sz w:val="24"/>
          <w:szCs w:val="28"/>
        </w:rPr>
        <w:t>hirui</w:t>
      </w:r>
      <w:r w:rsidRPr="003A6B30">
        <w:rPr>
          <w:rFonts w:ascii="Times New Roman" w:eastAsia="宋体" w:hAnsi="Times New Roman" w:cs="Times New Roman"/>
          <w:sz w:val="24"/>
          <w:szCs w:val="28"/>
        </w:rPr>
        <w:t xml:space="preserve"> X</w:t>
      </w:r>
      <w:r w:rsidRPr="003A6B30">
        <w:rPr>
          <w:rFonts w:ascii="Times New Roman" w:eastAsia="宋体" w:hAnsi="Times New Roman" w:cs="Times New Roman" w:hint="eastAsia"/>
          <w:sz w:val="24"/>
          <w:szCs w:val="28"/>
        </w:rPr>
        <w:t>iao</w:t>
      </w:r>
      <w:r w:rsidRPr="003A6B30">
        <w:rPr>
          <w:rFonts w:ascii="Times New Roman" w:eastAsia="宋体" w:hAnsi="Times New Roman" w:cs="Times New Roman"/>
          <w:sz w:val="24"/>
          <w:szCs w:val="28"/>
        </w:rPr>
        <w:t>, J</w:t>
      </w:r>
      <w:r w:rsidRPr="003A6B30">
        <w:rPr>
          <w:rFonts w:ascii="Times New Roman" w:eastAsia="宋体" w:hAnsi="Times New Roman" w:cs="Times New Roman" w:hint="eastAsia"/>
          <w:sz w:val="24"/>
          <w:szCs w:val="28"/>
        </w:rPr>
        <w:t>iale</w:t>
      </w:r>
      <w:r w:rsidRPr="003A6B30">
        <w:rPr>
          <w:rFonts w:ascii="Times New Roman" w:eastAsia="宋体" w:hAnsi="Times New Roman" w:cs="Times New Roman"/>
          <w:sz w:val="24"/>
          <w:szCs w:val="28"/>
        </w:rPr>
        <w:t xml:space="preserve"> M</w:t>
      </w:r>
      <w:r w:rsidRPr="003A6B30">
        <w:rPr>
          <w:rFonts w:ascii="Times New Roman" w:eastAsia="宋体" w:hAnsi="Times New Roman" w:cs="Times New Roman" w:hint="eastAsia"/>
          <w:sz w:val="24"/>
          <w:szCs w:val="28"/>
        </w:rPr>
        <w:t>i</w:t>
      </w:r>
    </w:p>
    <w:p w14:paraId="0CF09510" w14:textId="77777777" w:rsidR="003A6B30" w:rsidRPr="003A6B30" w:rsidRDefault="003A6B30" w:rsidP="003A6B30">
      <w:pPr>
        <w:spacing w:line="360" w:lineRule="auto"/>
        <w:rPr>
          <w:rFonts w:ascii="Times New Roman" w:eastAsia="等线" w:hAnsi="Times New Roman" w:cs="Times New Roman"/>
          <w:bCs/>
          <w:i/>
          <w:iCs/>
          <w:szCs w:val="21"/>
        </w:rPr>
      </w:pPr>
      <w:bookmarkStart w:id="1" w:name="OLE_LINK6"/>
      <w:bookmarkStart w:id="2" w:name="OLE_LINK18"/>
      <w:r w:rsidRPr="003A6B30">
        <w:rPr>
          <w:rFonts w:ascii="Times New Roman" w:eastAsia="等线" w:hAnsi="Times New Roman" w:cs="Times New Roman"/>
          <w:bCs/>
          <w:szCs w:val="21"/>
        </w:rPr>
        <w:t>College of Geography and Environmental Science</w:t>
      </w:r>
      <w:r w:rsidRPr="003A6B30">
        <w:rPr>
          <w:rFonts w:ascii="Times New Roman" w:eastAsia="等线" w:hAnsi="Times New Roman" w:cs="Times New Roman"/>
          <w:bCs/>
          <w:i/>
          <w:iCs/>
          <w:szCs w:val="21"/>
        </w:rPr>
        <w:t>, Northwest Normal University, Lanzhou 730070, China</w:t>
      </w:r>
    </w:p>
    <w:bookmarkEnd w:id="1"/>
    <w:bookmarkEnd w:id="2"/>
    <w:p w14:paraId="049334F9" w14:textId="77777777" w:rsidR="003A6B30" w:rsidRPr="003A6B30" w:rsidRDefault="003A6B30" w:rsidP="003A6B3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3A6B30">
        <w:rPr>
          <w:rFonts w:ascii="Times New Roman" w:eastAsia="等线" w:hAnsi="Times New Roman" w:cs="Times New Roman"/>
          <w:bCs/>
          <w:szCs w:val="21"/>
          <w:vertAlign w:val="superscript"/>
        </w:rPr>
        <w:sym w:font="Symbol" w:char="F02A"/>
      </w:r>
      <w:r w:rsidRPr="003A6B30">
        <w:rPr>
          <w:rFonts w:ascii="Times New Roman" w:eastAsia="等线" w:hAnsi="Times New Roman" w:cs="Times New Roman"/>
          <w:bCs/>
          <w:szCs w:val="21"/>
          <w:vertAlign w:val="superscript"/>
        </w:rPr>
        <w:t xml:space="preserve"> </w:t>
      </w:r>
      <w:r w:rsidRPr="003A6B30">
        <w:rPr>
          <w:rFonts w:ascii="Times New Roman" w:eastAsia="等线" w:hAnsi="Times New Roman" w:cs="Times New Roman"/>
          <w:szCs w:val="21"/>
        </w:rPr>
        <w:t>Corresponding Author</w:t>
      </w:r>
      <w:r w:rsidRPr="003A6B30">
        <w:rPr>
          <w:rFonts w:ascii="Times New Roman" w:eastAsia="宋体" w:hAnsi="Times New Roman" w:cs="Times New Roman" w:hint="eastAsia"/>
          <w:szCs w:val="21"/>
        </w:rPr>
        <w:t>.</w:t>
      </w:r>
    </w:p>
    <w:p w14:paraId="1E63E3BD" w14:textId="77777777" w:rsidR="003A6B30" w:rsidRPr="003A6B30" w:rsidRDefault="003A6B30" w:rsidP="003A6B3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3A6B30">
        <w:rPr>
          <w:rFonts w:ascii="Times New Roman" w:eastAsia="宋体" w:hAnsi="Times New Roman" w:cs="Times New Roman"/>
          <w:i/>
          <w:iCs/>
          <w:szCs w:val="21"/>
        </w:rPr>
        <w:t>E-mail address</w:t>
      </w:r>
      <w:r w:rsidRPr="003A6B30">
        <w:rPr>
          <w:rFonts w:ascii="Times New Roman" w:eastAsia="宋体" w:hAnsi="Times New Roman" w:cs="Times New Roman"/>
          <w:szCs w:val="21"/>
        </w:rPr>
        <w:t>:</w:t>
      </w:r>
      <w:r w:rsidRPr="003A6B30">
        <w:rPr>
          <w:rFonts w:ascii="Times New Roman" w:eastAsia="等线" w:hAnsi="Times New Roman" w:cs="Times New Roman"/>
        </w:rPr>
        <w:t xml:space="preserve"> </w:t>
      </w:r>
      <w:hyperlink r:id="rId6" w:history="1">
        <w:r w:rsidRPr="003A6B30">
          <w:rPr>
            <w:rFonts w:ascii="Times New Roman" w:eastAsia="宋体" w:hAnsi="Times New Roman" w:cs="Times New Roman"/>
            <w:color w:val="0563C1"/>
            <w:szCs w:val="21"/>
            <w:u w:val="single"/>
          </w:rPr>
          <w:t>liumx@nwnu.edu.cn</w:t>
        </w:r>
      </w:hyperlink>
      <w:r w:rsidRPr="003A6B30">
        <w:rPr>
          <w:rFonts w:ascii="Times New Roman" w:eastAsia="宋体" w:hAnsi="Times New Roman" w:cs="Times New Roman"/>
          <w:szCs w:val="21"/>
        </w:rPr>
        <w:t>.</w:t>
      </w:r>
    </w:p>
    <w:p w14:paraId="593CA5DD" w14:textId="77777777" w:rsidR="003A6B30" w:rsidRPr="003A6B30" w:rsidRDefault="003A6B30" w:rsidP="003A6B30">
      <w:pPr>
        <w:rPr>
          <w:rFonts w:ascii="Times New Roman" w:eastAsia="宋体" w:hAnsi="Times New Roman"/>
          <w:b/>
          <w:sz w:val="24"/>
          <w:szCs w:val="24"/>
        </w:rPr>
      </w:pPr>
    </w:p>
    <w:p w14:paraId="1BBE47AE" w14:textId="3E1F7E4A" w:rsidR="003A6B30" w:rsidRPr="003A6B30" w:rsidRDefault="003A6B30" w:rsidP="003A6B30">
      <w:pPr>
        <w:rPr>
          <w:rFonts w:ascii="Times New Roman" w:eastAsia="宋体" w:hAnsi="Times New Roman"/>
          <w:b/>
          <w:sz w:val="24"/>
          <w:szCs w:val="24"/>
        </w:rPr>
      </w:pPr>
      <w:r w:rsidRPr="003A6B30">
        <w:rPr>
          <w:rFonts w:ascii="Times New Roman" w:eastAsia="宋体" w:hAnsi="Times New Roman" w:hint="eastAsia"/>
          <w:b/>
          <w:sz w:val="24"/>
          <w:szCs w:val="24"/>
        </w:rPr>
        <w:t>Highlights</w:t>
      </w:r>
    </w:p>
    <w:p w14:paraId="12A94B0E" w14:textId="2FBC2C80" w:rsidR="003A6B30" w:rsidRPr="003A6B30" w:rsidRDefault="003A6B30" w:rsidP="003A6B30">
      <w:pPr>
        <w:rPr>
          <w:rFonts w:ascii="Times New Roman" w:eastAsia="宋体" w:hAnsi="Times New Roman"/>
        </w:rPr>
      </w:pPr>
      <w:r w:rsidRPr="003A6B30">
        <w:rPr>
          <w:rFonts w:ascii="Times New Roman" w:eastAsia="宋体" w:hAnsi="Times New Roman"/>
        </w:rPr>
        <w:t xml:space="preserve">1. We combined the MaxEnt model with the MCR model to better protect </w:t>
      </w:r>
      <w:r w:rsidR="004F494C" w:rsidRPr="004F494C">
        <w:rPr>
          <w:rFonts w:ascii="Times New Roman" w:eastAsia="宋体" w:hAnsi="Times New Roman"/>
          <w:i/>
        </w:rPr>
        <w:t>Ephedra sinica</w:t>
      </w:r>
      <w:r w:rsidRPr="003A6B30">
        <w:rPr>
          <w:rFonts w:ascii="Times New Roman" w:eastAsia="宋体" w:hAnsi="Times New Roman"/>
        </w:rPr>
        <w:t>.</w:t>
      </w:r>
    </w:p>
    <w:p w14:paraId="03B10652" w14:textId="77777777" w:rsidR="003A6B30" w:rsidRPr="003A6B30" w:rsidRDefault="003A6B30" w:rsidP="003A6B30">
      <w:pPr>
        <w:rPr>
          <w:rFonts w:ascii="Times New Roman" w:eastAsia="宋体" w:hAnsi="Times New Roman"/>
        </w:rPr>
      </w:pPr>
      <w:r w:rsidRPr="003A6B30">
        <w:rPr>
          <w:rFonts w:ascii="Times New Roman" w:eastAsia="宋体" w:hAnsi="Times New Roman"/>
        </w:rPr>
        <w:t>2. We used ENMTools tool to filter species distribution points and environmental variables.</w:t>
      </w:r>
    </w:p>
    <w:p w14:paraId="2ADF9D4C" w14:textId="6103F26E" w:rsidR="005360CD" w:rsidRPr="003A6B30" w:rsidRDefault="003A6B30" w:rsidP="003A6B30">
      <w:pPr>
        <w:rPr>
          <w:rFonts w:ascii="Times New Roman" w:eastAsia="宋体" w:hAnsi="Times New Roman"/>
        </w:rPr>
      </w:pPr>
      <w:r w:rsidRPr="003A6B30">
        <w:rPr>
          <w:rFonts w:ascii="Times New Roman" w:eastAsia="宋体" w:hAnsi="Times New Roman"/>
        </w:rPr>
        <w:t>3. We extracted important ecological corridors by gravity model</w:t>
      </w:r>
      <w:r w:rsidR="004F494C">
        <w:rPr>
          <w:rFonts w:ascii="Times New Roman" w:eastAsia="宋体" w:hAnsi="Times New Roman"/>
        </w:rPr>
        <w:t>.</w:t>
      </w:r>
      <w:bookmarkStart w:id="3" w:name="_GoBack"/>
      <w:bookmarkEnd w:id="3"/>
    </w:p>
    <w:sectPr w:rsidR="005360CD" w:rsidRPr="003A6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FB583" w14:textId="77777777" w:rsidR="007C0A73" w:rsidRDefault="007C0A73" w:rsidP="006375BC">
      <w:r>
        <w:separator/>
      </w:r>
    </w:p>
  </w:endnote>
  <w:endnote w:type="continuationSeparator" w:id="0">
    <w:p w14:paraId="37647F53" w14:textId="77777777" w:rsidR="007C0A73" w:rsidRDefault="007C0A73" w:rsidP="0063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D59E8" w14:textId="77777777" w:rsidR="007C0A73" w:rsidRDefault="007C0A73" w:rsidP="006375BC">
      <w:r>
        <w:separator/>
      </w:r>
    </w:p>
  </w:footnote>
  <w:footnote w:type="continuationSeparator" w:id="0">
    <w:p w14:paraId="672EA3E6" w14:textId="77777777" w:rsidR="007C0A73" w:rsidRDefault="007C0A73" w:rsidP="00637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1tDA2NDAztDA3tTBX0lEKTi0uzszPAykwrAUAwxLv6iwAAAA="/>
  </w:docVars>
  <w:rsids>
    <w:rsidRoot w:val="009F69D5"/>
    <w:rsid w:val="001217BD"/>
    <w:rsid w:val="003A6B30"/>
    <w:rsid w:val="0044228C"/>
    <w:rsid w:val="004F494C"/>
    <w:rsid w:val="005360CD"/>
    <w:rsid w:val="006375BC"/>
    <w:rsid w:val="006F05C4"/>
    <w:rsid w:val="007C0A73"/>
    <w:rsid w:val="008659F3"/>
    <w:rsid w:val="009F69D5"/>
    <w:rsid w:val="00D72A41"/>
    <w:rsid w:val="00EB07C0"/>
    <w:rsid w:val="00FA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7B2E59"/>
  <w14:discardImageEditingData/>
  <w14:defaultImageDpi w14:val="32767"/>
  <w15:chartTrackingRefBased/>
  <w15:docId w15:val="{FF83F26B-E416-445A-9867-900651B9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75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75BC"/>
    <w:rPr>
      <w:sz w:val="18"/>
      <w:szCs w:val="18"/>
    </w:rPr>
  </w:style>
  <w:style w:type="paragraph" w:styleId="a7">
    <w:name w:val="List Paragraph"/>
    <w:basedOn w:val="a"/>
    <w:uiPriority w:val="34"/>
    <w:qFormat/>
    <w:rsid w:val="006375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mx@nw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ge</dc:creator>
  <cp:keywords/>
  <dc:description/>
  <cp:lastModifiedBy>Administrator</cp:lastModifiedBy>
  <cp:revision>5</cp:revision>
  <dcterms:created xsi:type="dcterms:W3CDTF">2022-05-07T02:46:00Z</dcterms:created>
  <dcterms:modified xsi:type="dcterms:W3CDTF">2022-11-22T13:58:00Z</dcterms:modified>
</cp:coreProperties>
</file>