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9A830D" w14:textId="1F051488" w:rsidR="00987832" w:rsidRDefault="000557A6" w:rsidP="000557A6">
      <w:pPr>
        <w:jc w:val="center"/>
        <w:rPr>
          <w:b/>
          <w:sz w:val="44"/>
          <w:szCs w:val="44"/>
        </w:rPr>
      </w:pPr>
      <w:r w:rsidRPr="000557A6">
        <w:rPr>
          <w:b/>
          <w:sz w:val="44"/>
          <w:szCs w:val="44"/>
        </w:rPr>
        <w:t>Supplementary Information</w:t>
      </w:r>
    </w:p>
    <w:p w14:paraId="20F17774" w14:textId="6A807302" w:rsidR="000557A6" w:rsidRDefault="000557A6" w:rsidP="000557A6">
      <w:pPr>
        <w:jc w:val="center"/>
        <w:rPr>
          <w:rFonts w:eastAsia="Malgun Gothic"/>
          <w:b/>
          <w:sz w:val="44"/>
          <w:szCs w:val="44"/>
        </w:rPr>
      </w:pPr>
    </w:p>
    <w:p w14:paraId="5CC8F3B5" w14:textId="77777777" w:rsidR="000557A6" w:rsidRPr="000557A6" w:rsidRDefault="000557A6" w:rsidP="000557A6">
      <w:pPr>
        <w:jc w:val="center"/>
        <w:rPr>
          <w:rFonts w:eastAsia="Malgun Gothic" w:hint="eastAsia"/>
          <w:b/>
          <w:sz w:val="44"/>
          <w:szCs w:val="44"/>
        </w:rPr>
      </w:pPr>
    </w:p>
    <w:p w14:paraId="0D35D5DB" w14:textId="77777777" w:rsidR="000557A6" w:rsidRPr="0079567E" w:rsidRDefault="000557A6" w:rsidP="000557A6">
      <w:pPr>
        <w:ind w:firstLine="602"/>
        <w:jc w:val="center"/>
        <w:rPr>
          <w:rFonts w:ascii="Times" w:hAnsi="Times"/>
          <w:b/>
          <w:color w:val="0000FF"/>
          <w:sz w:val="30"/>
          <w:szCs w:val="30"/>
        </w:rPr>
      </w:pPr>
      <w:r w:rsidRPr="00D6153A">
        <w:rPr>
          <w:rFonts w:ascii="Times" w:hAnsi="Times"/>
          <w:b/>
          <w:sz w:val="30"/>
          <w:szCs w:val="30"/>
        </w:rPr>
        <w:t>Effect</w:t>
      </w:r>
      <w:r>
        <w:rPr>
          <w:rFonts w:ascii="Times" w:hAnsi="Times"/>
          <w:b/>
          <w:sz w:val="30"/>
          <w:szCs w:val="30"/>
        </w:rPr>
        <w:t>s</w:t>
      </w:r>
      <w:r w:rsidRPr="00D6153A">
        <w:rPr>
          <w:rFonts w:ascii="Times" w:hAnsi="Times"/>
          <w:b/>
          <w:sz w:val="30"/>
          <w:szCs w:val="30"/>
        </w:rPr>
        <w:t xml:space="preserve"> of </w:t>
      </w:r>
      <w:r w:rsidRPr="00531187">
        <w:rPr>
          <w:rFonts w:ascii="Times" w:hAnsi="Times"/>
          <w:b/>
          <w:color w:val="000000" w:themeColor="text1"/>
          <w:sz w:val="30"/>
          <w:szCs w:val="30"/>
        </w:rPr>
        <w:t xml:space="preserve">various transition metals on </w:t>
      </w:r>
      <w:r>
        <w:rPr>
          <w:rFonts w:ascii="Times" w:hAnsi="Times"/>
          <w:b/>
          <w:color w:val="000000" w:themeColor="text1"/>
          <w:sz w:val="30"/>
          <w:szCs w:val="30"/>
        </w:rPr>
        <w:t xml:space="preserve">the </w:t>
      </w:r>
      <w:r w:rsidRPr="00531187">
        <w:rPr>
          <w:rFonts w:ascii="Times" w:hAnsi="Times"/>
          <w:b/>
          <w:color w:val="000000" w:themeColor="text1"/>
          <w:sz w:val="30"/>
          <w:szCs w:val="30"/>
        </w:rPr>
        <w:t>thermal</w:t>
      </w:r>
      <w:r>
        <w:rPr>
          <w:rFonts w:ascii="Times" w:hAnsi="Times"/>
          <w:b/>
          <w:color w:val="000000" w:themeColor="text1"/>
          <w:sz w:val="30"/>
          <w:szCs w:val="30"/>
        </w:rPr>
        <w:t xml:space="preserve"> </w:t>
      </w:r>
      <w:r w:rsidRPr="00531187">
        <w:rPr>
          <w:rFonts w:ascii="Times" w:hAnsi="Times"/>
          <w:b/>
          <w:color w:val="000000" w:themeColor="text1"/>
          <w:sz w:val="30"/>
          <w:szCs w:val="30"/>
        </w:rPr>
        <w:t xml:space="preserve">oxidative stabilization of </w:t>
      </w:r>
      <w:r w:rsidRPr="00531187">
        <w:rPr>
          <w:rFonts w:ascii="Times" w:hAnsi="Times"/>
          <w:b/>
          <w:noProof/>
          <w:color w:val="000000" w:themeColor="text1"/>
          <w:sz w:val="30"/>
          <w:szCs w:val="30"/>
        </w:rPr>
        <w:t>polyacrylonitrile nanofiber</w:t>
      </w:r>
      <w:r>
        <w:rPr>
          <w:rFonts w:ascii="Times" w:hAnsi="Times"/>
          <w:b/>
          <w:noProof/>
          <w:color w:val="000000" w:themeColor="text1"/>
          <w:sz w:val="30"/>
          <w:szCs w:val="30"/>
        </w:rPr>
        <w:t>s</w:t>
      </w:r>
    </w:p>
    <w:p w14:paraId="6786A1D4" w14:textId="243A5ABF" w:rsidR="000557A6" w:rsidRDefault="000557A6">
      <w:pPr>
        <w:rPr>
          <w:rFonts w:eastAsiaTheme="minorEastAsia"/>
          <w:lang w:eastAsia="zh-CN"/>
        </w:rPr>
      </w:pPr>
    </w:p>
    <w:p w14:paraId="6DB80BC1" w14:textId="48A7D80F" w:rsidR="000557A6" w:rsidRDefault="000557A6">
      <w:pPr>
        <w:rPr>
          <w:rFonts w:eastAsiaTheme="minorEastAsia"/>
          <w:lang w:eastAsia="zh-CN"/>
        </w:rPr>
      </w:pPr>
    </w:p>
    <w:p w14:paraId="6A18957B" w14:textId="4C2B8E50" w:rsidR="000557A6" w:rsidRDefault="000557A6">
      <w:pPr>
        <w:rPr>
          <w:rFonts w:eastAsiaTheme="minorEastAsia"/>
          <w:lang w:eastAsia="zh-CN"/>
        </w:rPr>
      </w:pPr>
    </w:p>
    <w:p w14:paraId="3DFF6BDA" w14:textId="0AD96D67" w:rsidR="000557A6" w:rsidRDefault="000557A6">
      <w:pPr>
        <w:rPr>
          <w:rFonts w:eastAsiaTheme="minorEastAsia"/>
          <w:lang w:eastAsia="zh-CN"/>
        </w:rPr>
      </w:pPr>
    </w:p>
    <w:p w14:paraId="5246CEC6" w14:textId="28EB2FF2" w:rsidR="000557A6" w:rsidRDefault="000557A6" w:rsidP="000557A6">
      <w:pPr>
        <w:jc w:val="center"/>
        <w:rPr>
          <w:rFonts w:eastAsiaTheme="minorEastAsia"/>
          <w:lang w:eastAsia="zh-CN"/>
        </w:rPr>
      </w:pPr>
      <w:r>
        <w:rPr>
          <w:rFonts w:eastAsiaTheme="minorEastAsia" w:hint="eastAsia"/>
          <w:noProof/>
          <w:lang w:eastAsia="zh-CN"/>
        </w:rPr>
        <w:drawing>
          <wp:inline distT="0" distB="0" distL="0" distR="0" wp14:anchorId="0D37C22D" wp14:editId="674A4FFB">
            <wp:extent cx="5274310" cy="1855470"/>
            <wp:effectExtent l="0" t="0" r="2540" b="0"/>
            <wp:docPr id="1" name="图片 1" descr="瓶子放在一起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瓶子放在一起&#10;&#10;中度可信度描述已自动生成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B0FA2" w14:textId="4982EC78" w:rsidR="000557A6" w:rsidRDefault="000557A6">
      <w:pPr>
        <w:rPr>
          <w:rFonts w:ascii="Times" w:hAnsi="Times" w:cs="Times"/>
          <w:bCs/>
          <w:sz w:val="24"/>
          <w:szCs w:val="32"/>
        </w:rPr>
      </w:pPr>
      <w:r w:rsidRPr="000557A6">
        <w:rPr>
          <w:rFonts w:ascii="Times" w:hAnsi="Times" w:cs="Times"/>
          <w:b/>
          <w:bCs/>
          <w:sz w:val="24"/>
          <w:szCs w:val="32"/>
        </w:rPr>
        <w:t xml:space="preserve">Fig </w:t>
      </w:r>
      <w:r w:rsidRPr="000557A6">
        <w:rPr>
          <w:rFonts w:ascii="Times" w:hAnsi="Times" w:cs="Times"/>
          <w:b/>
          <w:bCs/>
          <w:sz w:val="24"/>
          <w:szCs w:val="32"/>
        </w:rPr>
        <w:t>S1</w:t>
      </w:r>
      <w:r w:rsidRPr="000557A6">
        <w:rPr>
          <w:rFonts w:ascii="Times" w:hAnsi="Times" w:cs="Times"/>
          <w:sz w:val="24"/>
          <w:szCs w:val="32"/>
        </w:rPr>
        <w:t>.</w:t>
      </w:r>
      <w:r w:rsidRPr="000557A6">
        <w:rPr>
          <w:rFonts w:ascii="Times" w:hAnsi="Times" w:cs="Times"/>
          <w:bCs/>
          <w:sz w:val="24"/>
          <w:szCs w:val="32"/>
        </w:rPr>
        <w:t xml:space="preserve"> (</w:t>
      </w:r>
      <w:r w:rsidRPr="000557A6">
        <w:rPr>
          <w:rFonts w:ascii="Times" w:hAnsi="Times" w:cs="Times"/>
          <w:b/>
          <w:sz w:val="24"/>
          <w:szCs w:val="32"/>
        </w:rPr>
        <w:t>a</w:t>
      </w:r>
      <w:r w:rsidRPr="000557A6">
        <w:rPr>
          <w:rFonts w:ascii="Times" w:hAnsi="Times" w:cs="Times"/>
          <w:bCs/>
          <w:sz w:val="24"/>
          <w:szCs w:val="32"/>
        </w:rPr>
        <w:t>)</w:t>
      </w:r>
      <w:r w:rsidRPr="000557A6">
        <w:rPr>
          <w:rFonts w:ascii="Times" w:hAnsi="Times" w:cs="Times"/>
          <w:bCs/>
          <w:sz w:val="24"/>
          <w:szCs w:val="32"/>
        </w:rPr>
        <w:t xml:space="preserve"> Digital images of </w:t>
      </w:r>
      <w:r>
        <w:rPr>
          <w:rFonts w:ascii="Times" w:hAnsi="Times" w:cs="Times"/>
          <w:bCs/>
          <w:sz w:val="24"/>
          <w:szCs w:val="32"/>
        </w:rPr>
        <w:t xml:space="preserve">copper acetate monohydrate, iron acetate, cobalt acetate, and nickel acetate tetrahydrate dissolving in DMF </w:t>
      </w:r>
      <w:r w:rsidRPr="008860D2">
        <w:rPr>
          <w:rFonts w:ascii="Times" w:hAnsi="Times" w:cs="Times"/>
          <w:i/>
          <w:noProof/>
          <w:sz w:val="24"/>
          <w:szCs w:val="24"/>
        </w:rPr>
        <w:t>N</w:t>
      </w:r>
      <w:r w:rsidRPr="00D63732">
        <w:rPr>
          <w:rFonts w:ascii="Times" w:hAnsi="Times" w:cs="Times"/>
          <w:noProof/>
          <w:sz w:val="24"/>
          <w:szCs w:val="24"/>
        </w:rPr>
        <w:t>,</w:t>
      </w:r>
      <w:r>
        <w:rPr>
          <w:rFonts w:ascii="Times" w:hAnsi="Times" w:cs="Times"/>
          <w:noProof/>
          <w:sz w:val="24"/>
          <w:szCs w:val="24"/>
        </w:rPr>
        <w:t xml:space="preserve"> </w:t>
      </w:r>
      <w:r w:rsidRPr="008860D2">
        <w:rPr>
          <w:rFonts w:ascii="Times" w:hAnsi="Times" w:cs="Times"/>
          <w:i/>
          <w:noProof/>
          <w:sz w:val="24"/>
          <w:szCs w:val="24"/>
        </w:rPr>
        <w:t>N</w:t>
      </w:r>
      <w:r w:rsidRPr="00D63732">
        <w:rPr>
          <w:rFonts w:ascii="Times" w:hAnsi="Times" w:cs="Times"/>
          <w:noProof/>
          <w:sz w:val="24"/>
          <w:szCs w:val="24"/>
        </w:rPr>
        <w:t>-</w:t>
      </w:r>
      <w:r>
        <w:rPr>
          <w:rFonts w:ascii="Times" w:hAnsi="Times" w:cs="Times"/>
          <w:noProof/>
          <w:sz w:val="24"/>
          <w:szCs w:val="24"/>
        </w:rPr>
        <w:t>d</w:t>
      </w:r>
      <w:r w:rsidRPr="00D63732">
        <w:rPr>
          <w:rFonts w:ascii="Times" w:hAnsi="Times" w:cs="Times"/>
          <w:noProof/>
          <w:sz w:val="24"/>
          <w:szCs w:val="24"/>
        </w:rPr>
        <w:t>imethylformamide (DMF)</w:t>
      </w:r>
      <w:r>
        <w:rPr>
          <w:rFonts w:ascii="Times" w:hAnsi="Times" w:cs="Times"/>
          <w:noProof/>
          <w:sz w:val="24"/>
          <w:szCs w:val="24"/>
        </w:rPr>
        <w:t xml:space="preserve"> solvent, respectively. (</w:t>
      </w:r>
      <w:r w:rsidRPr="000557A6">
        <w:rPr>
          <w:rFonts w:ascii="Times" w:hAnsi="Times" w:cs="Times"/>
          <w:b/>
          <w:bCs/>
          <w:noProof/>
          <w:sz w:val="24"/>
          <w:szCs w:val="24"/>
        </w:rPr>
        <w:t>b</w:t>
      </w:r>
      <w:r>
        <w:rPr>
          <w:rFonts w:ascii="Times" w:hAnsi="Times" w:cs="Times"/>
          <w:noProof/>
          <w:sz w:val="24"/>
          <w:szCs w:val="24"/>
        </w:rPr>
        <w:t xml:space="preserve">) </w:t>
      </w:r>
      <w:r w:rsidRPr="000557A6">
        <w:rPr>
          <w:rFonts w:ascii="Times" w:hAnsi="Times" w:cs="Times"/>
          <w:bCs/>
          <w:sz w:val="24"/>
          <w:szCs w:val="32"/>
        </w:rPr>
        <w:t>Digital images of</w:t>
      </w:r>
      <w:r>
        <w:rPr>
          <w:rFonts w:ascii="Times" w:hAnsi="Times" w:cs="Times"/>
          <w:bCs/>
          <w:sz w:val="24"/>
          <w:szCs w:val="32"/>
        </w:rPr>
        <w:t xml:space="preserve"> PAN/DMP solutions containing </w:t>
      </w:r>
      <w:r>
        <w:rPr>
          <w:rFonts w:ascii="Times" w:hAnsi="Times" w:cs="Times"/>
          <w:bCs/>
          <w:sz w:val="24"/>
          <w:szCs w:val="32"/>
        </w:rPr>
        <w:t>copper acetate monohydrate, iron acetate, cobalt acetate</w:t>
      </w:r>
      <w:r>
        <w:rPr>
          <w:rFonts w:ascii="Times" w:hAnsi="Times" w:cs="Times"/>
          <w:bCs/>
          <w:sz w:val="24"/>
          <w:szCs w:val="32"/>
        </w:rPr>
        <w:t>,</w:t>
      </w:r>
      <w:r>
        <w:rPr>
          <w:rFonts w:ascii="Times" w:hAnsi="Times" w:cs="Times"/>
          <w:bCs/>
          <w:sz w:val="24"/>
          <w:szCs w:val="32"/>
        </w:rPr>
        <w:t xml:space="preserve"> and nickel acetate tetrahydrate</w:t>
      </w:r>
      <w:r>
        <w:rPr>
          <w:rFonts w:ascii="Times" w:hAnsi="Times" w:cs="Times"/>
          <w:bCs/>
          <w:sz w:val="24"/>
          <w:szCs w:val="32"/>
        </w:rPr>
        <w:t xml:space="preserve"> additives, respectively.</w:t>
      </w:r>
      <w:r>
        <w:rPr>
          <w:rFonts w:ascii="Times" w:hAnsi="Times" w:cs="Times"/>
          <w:bCs/>
          <w:sz w:val="24"/>
          <w:szCs w:val="32"/>
        </w:rPr>
        <w:br/>
      </w:r>
    </w:p>
    <w:p w14:paraId="3EB683A5" w14:textId="77777777" w:rsidR="000557A6" w:rsidRDefault="000557A6">
      <w:pPr>
        <w:rPr>
          <w:rFonts w:ascii="Times" w:hAnsi="Times" w:cs="Times"/>
          <w:bCs/>
          <w:sz w:val="24"/>
          <w:szCs w:val="32"/>
        </w:rPr>
      </w:pPr>
      <w:r>
        <w:rPr>
          <w:rFonts w:ascii="Times" w:hAnsi="Times" w:cs="Times"/>
          <w:bCs/>
          <w:sz w:val="24"/>
          <w:szCs w:val="32"/>
        </w:rPr>
        <w:br w:type="page"/>
      </w:r>
    </w:p>
    <w:p w14:paraId="2A4C3B12" w14:textId="3939A290" w:rsidR="000557A6" w:rsidRDefault="000557A6">
      <w:pPr>
        <w:rPr>
          <w:rFonts w:eastAsiaTheme="minorEastAsia"/>
          <w:bCs/>
          <w:sz w:val="24"/>
          <w:szCs w:val="32"/>
          <w:lang w:eastAsia="zh-CN"/>
        </w:rPr>
      </w:pPr>
      <w:r>
        <w:rPr>
          <w:rFonts w:eastAsiaTheme="minorEastAsia" w:hint="eastAsia"/>
          <w:bCs/>
          <w:noProof/>
          <w:sz w:val="24"/>
          <w:szCs w:val="32"/>
          <w:lang w:eastAsia="zh-CN"/>
        </w:rPr>
        <w:lastRenderedPageBreak/>
        <w:drawing>
          <wp:inline distT="0" distB="0" distL="0" distR="0" wp14:anchorId="65002588" wp14:editId="4F48DC56">
            <wp:extent cx="5274310" cy="2746375"/>
            <wp:effectExtent l="0" t="0" r="2540" b="0"/>
            <wp:docPr id="2" name="图片 2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文本, 信件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E478D" w14:textId="1DBC218C" w:rsidR="000557A6" w:rsidRDefault="000557A6">
      <w:pPr>
        <w:rPr>
          <w:rFonts w:ascii="Times" w:hAnsi="Times" w:cs="Times"/>
          <w:bCs/>
          <w:sz w:val="24"/>
          <w:szCs w:val="32"/>
        </w:rPr>
      </w:pPr>
      <w:r w:rsidRPr="000557A6">
        <w:rPr>
          <w:rFonts w:ascii="Times" w:hAnsi="Times" w:cs="Times"/>
          <w:b/>
          <w:bCs/>
          <w:sz w:val="24"/>
          <w:szCs w:val="32"/>
        </w:rPr>
        <w:t>Fig S</w:t>
      </w:r>
      <w:r>
        <w:rPr>
          <w:rFonts w:ascii="Times" w:hAnsi="Times" w:cs="Times"/>
          <w:b/>
          <w:bCs/>
          <w:sz w:val="24"/>
          <w:szCs w:val="32"/>
        </w:rPr>
        <w:t>2</w:t>
      </w:r>
      <w:r w:rsidRPr="000557A6">
        <w:rPr>
          <w:rFonts w:ascii="Times" w:hAnsi="Times" w:cs="Times"/>
          <w:sz w:val="24"/>
          <w:szCs w:val="32"/>
        </w:rPr>
        <w:t>.</w:t>
      </w:r>
      <w:r w:rsidRPr="000557A6">
        <w:rPr>
          <w:rFonts w:ascii="Times" w:hAnsi="Times" w:cs="Times"/>
          <w:bCs/>
          <w:sz w:val="24"/>
          <w:szCs w:val="32"/>
        </w:rPr>
        <w:t xml:space="preserve"> </w:t>
      </w:r>
      <w:r>
        <w:rPr>
          <w:rFonts w:ascii="Times" w:hAnsi="Times" w:cs="Times"/>
          <w:bCs/>
          <w:sz w:val="24"/>
          <w:szCs w:val="32"/>
        </w:rPr>
        <w:t>TEM images of carbon nanofibers with iron nanoparticles.</w:t>
      </w:r>
    </w:p>
    <w:p w14:paraId="555FCC9A" w14:textId="57391A7E" w:rsidR="000557A6" w:rsidRDefault="000557A6">
      <w:pPr>
        <w:rPr>
          <w:rFonts w:ascii="Times" w:eastAsia="Malgun Gothic" w:hAnsi="Times" w:cs="Times"/>
          <w:bCs/>
          <w:sz w:val="24"/>
          <w:szCs w:val="32"/>
        </w:rPr>
      </w:pPr>
    </w:p>
    <w:p w14:paraId="7DEBD38A" w14:textId="5B1F619F" w:rsidR="000557A6" w:rsidRDefault="000557A6">
      <w:pPr>
        <w:rPr>
          <w:rFonts w:ascii="Times" w:eastAsia="Malgun Gothic" w:hAnsi="Times" w:cs="Times" w:hint="eastAsia"/>
          <w:bCs/>
          <w:sz w:val="24"/>
          <w:szCs w:val="32"/>
        </w:rPr>
      </w:pPr>
    </w:p>
    <w:p w14:paraId="5DF100C7" w14:textId="3BAEA3A7" w:rsidR="000557A6" w:rsidRDefault="000557A6" w:rsidP="000557A6">
      <w:pPr>
        <w:jc w:val="center"/>
        <w:rPr>
          <w:rFonts w:ascii="Times" w:eastAsiaTheme="minorEastAsia" w:hAnsi="Times" w:cs="Times"/>
          <w:bCs/>
          <w:sz w:val="24"/>
          <w:szCs w:val="32"/>
          <w:lang w:eastAsia="zh-CN"/>
        </w:rPr>
      </w:pPr>
      <w:r>
        <w:rPr>
          <w:rFonts w:ascii="Times" w:eastAsiaTheme="minorEastAsia" w:hAnsi="Times" w:cs="Times" w:hint="eastAsia"/>
          <w:bCs/>
          <w:noProof/>
          <w:sz w:val="24"/>
          <w:szCs w:val="32"/>
          <w:lang w:eastAsia="zh-CN"/>
        </w:rPr>
        <w:drawing>
          <wp:inline distT="0" distB="0" distL="0" distR="0" wp14:anchorId="4854DCA1" wp14:editId="5CDAF7E9">
            <wp:extent cx="4301837" cy="4301837"/>
            <wp:effectExtent l="0" t="0" r="3810" b="3810"/>
            <wp:docPr id="3" name="图片 3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地图&#10;&#10;描述已自动生成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238" cy="430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2B62E" w14:textId="332032EA" w:rsidR="000557A6" w:rsidRDefault="000557A6" w:rsidP="000557A6">
      <w:pPr>
        <w:rPr>
          <w:rFonts w:ascii="Times" w:hAnsi="Times" w:cs="Times"/>
          <w:bCs/>
          <w:sz w:val="24"/>
          <w:szCs w:val="32"/>
        </w:rPr>
      </w:pPr>
      <w:r w:rsidRPr="000557A6">
        <w:rPr>
          <w:rFonts w:ascii="Times" w:hAnsi="Times" w:cs="Times"/>
          <w:b/>
          <w:bCs/>
          <w:sz w:val="24"/>
          <w:szCs w:val="32"/>
        </w:rPr>
        <w:t>Fig S</w:t>
      </w:r>
      <w:r>
        <w:rPr>
          <w:rFonts w:ascii="Times" w:hAnsi="Times" w:cs="Times"/>
          <w:b/>
          <w:bCs/>
          <w:sz w:val="24"/>
          <w:szCs w:val="32"/>
        </w:rPr>
        <w:t>3</w:t>
      </w:r>
      <w:r w:rsidRPr="000557A6">
        <w:rPr>
          <w:rFonts w:ascii="Times" w:hAnsi="Times" w:cs="Times"/>
          <w:sz w:val="24"/>
          <w:szCs w:val="32"/>
        </w:rPr>
        <w:t>.</w:t>
      </w:r>
      <w:r w:rsidRPr="000557A6">
        <w:rPr>
          <w:rFonts w:ascii="Times" w:hAnsi="Times" w:cs="Times"/>
          <w:bCs/>
          <w:sz w:val="24"/>
          <w:szCs w:val="32"/>
        </w:rPr>
        <w:t xml:space="preserve"> </w:t>
      </w:r>
      <w:r>
        <w:rPr>
          <w:rFonts w:ascii="Times" w:hAnsi="Times" w:cs="Times"/>
          <w:bCs/>
          <w:sz w:val="24"/>
          <w:szCs w:val="32"/>
        </w:rPr>
        <w:t xml:space="preserve">TEM images of carbon nanofibers with </w:t>
      </w:r>
      <w:r>
        <w:rPr>
          <w:rFonts w:ascii="Times" w:hAnsi="Times" w:cs="Times"/>
          <w:bCs/>
          <w:sz w:val="24"/>
          <w:szCs w:val="32"/>
        </w:rPr>
        <w:t>cobalt</w:t>
      </w:r>
      <w:r>
        <w:rPr>
          <w:rFonts w:ascii="Times" w:hAnsi="Times" w:cs="Times"/>
          <w:bCs/>
          <w:sz w:val="24"/>
          <w:szCs w:val="32"/>
        </w:rPr>
        <w:t xml:space="preserve"> nanoparticles.</w:t>
      </w:r>
    </w:p>
    <w:p w14:paraId="35C91E1A" w14:textId="754E0F73" w:rsidR="000557A6" w:rsidRDefault="000557A6">
      <w:pPr>
        <w:rPr>
          <w:rFonts w:ascii="Times" w:eastAsiaTheme="minorEastAsia" w:hAnsi="Times" w:cs="Times"/>
          <w:bCs/>
          <w:sz w:val="24"/>
          <w:szCs w:val="32"/>
          <w:lang w:eastAsia="zh-CN"/>
        </w:rPr>
      </w:pPr>
      <w:r>
        <w:rPr>
          <w:rFonts w:ascii="Times" w:eastAsiaTheme="minorEastAsia" w:hAnsi="Times" w:cs="Times"/>
          <w:bCs/>
          <w:sz w:val="24"/>
          <w:szCs w:val="32"/>
          <w:lang w:eastAsia="zh-CN"/>
        </w:rPr>
        <w:br w:type="page"/>
      </w:r>
    </w:p>
    <w:p w14:paraId="4EB3A3D1" w14:textId="078D7369" w:rsidR="000557A6" w:rsidRDefault="000557A6" w:rsidP="000557A6">
      <w:pPr>
        <w:jc w:val="center"/>
        <w:rPr>
          <w:rFonts w:ascii="Times" w:eastAsiaTheme="minorEastAsia" w:hAnsi="Times" w:cs="Times"/>
          <w:bCs/>
          <w:sz w:val="24"/>
          <w:szCs w:val="32"/>
          <w:lang w:eastAsia="zh-CN"/>
        </w:rPr>
      </w:pPr>
      <w:r>
        <w:rPr>
          <w:rFonts w:ascii="Times" w:eastAsiaTheme="minorEastAsia" w:hAnsi="Times" w:cs="Times" w:hint="eastAsia"/>
          <w:bCs/>
          <w:noProof/>
          <w:sz w:val="24"/>
          <w:szCs w:val="32"/>
          <w:lang w:eastAsia="zh-CN"/>
        </w:rPr>
        <w:lastRenderedPageBreak/>
        <w:drawing>
          <wp:inline distT="0" distB="0" distL="0" distR="0" wp14:anchorId="2E66E413" wp14:editId="46460728">
            <wp:extent cx="5237018" cy="3199004"/>
            <wp:effectExtent l="0" t="0" r="1905" b="1905"/>
            <wp:docPr id="4" name="图片 4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示&#10;&#10;描述已自动生成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5" r="6749"/>
                    <a:stretch/>
                  </pic:blipFill>
                  <pic:spPr bwMode="auto">
                    <a:xfrm>
                      <a:off x="0" y="0"/>
                      <a:ext cx="5252139" cy="3208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006D54" w14:textId="32A923EC" w:rsidR="000557A6" w:rsidRDefault="000557A6" w:rsidP="000557A6">
      <w:pPr>
        <w:rPr>
          <w:rFonts w:ascii="Times" w:hAnsi="Times" w:cs="Times"/>
          <w:bCs/>
          <w:sz w:val="24"/>
          <w:szCs w:val="32"/>
        </w:rPr>
      </w:pPr>
      <w:r w:rsidRPr="000557A6">
        <w:rPr>
          <w:rFonts w:ascii="Times" w:hAnsi="Times" w:cs="Times"/>
          <w:b/>
          <w:bCs/>
          <w:sz w:val="24"/>
          <w:szCs w:val="32"/>
        </w:rPr>
        <w:t>Fig S</w:t>
      </w:r>
      <w:r>
        <w:rPr>
          <w:rFonts w:ascii="Times" w:hAnsi="Times" w:cs="Times"/>
          <w:b/>
          <w:bCs/>
          <w:sz w:val="24"/>
          <w:szCs w:val="32"/>
        </w:rPr>
        <w:t>4</w:t>
      </w:r>
      <w:r w:rsidRPr="000557A6">
        <w:rPr>
          <w:rFonts w:ascii="Times" w:hAnsi="Times" w:cs="Times"/>
          <w:sz w:val="24"/>
          <w:szCs w:val="32"/>
        </w:rPr>
        <w:t>.</w:t>
      </w:r>
      <w:r w:rsidRPr="000557A6">
        <w:rPr>
          <w:rFonts w:ascii="Times" w:hAnsi="Times" w:cs="Times"/>
          <w:bCs/>
          <w:sz w:val="24"/>
          <w:szCs w:val="32"/>
        </w:rPr>
        <w:t xml:space="preserve"> </w:t>
      </w:r>
      <w:r>
        <w:rPr>
          <w:rFonts w:ascii="Times" w:hAnsi="Times" w:cs="Times"/>
          <w:bCs/>
          <w:sz w:val="24"/>
          <w:szCs w:val="32"/>
        </w:rPr>
        <w:t>Raman spectroscopy</w:t>
      </w:r>
      <w:r>
        <w:rPr>
          <w:rFonts w:ascii="Times" w:hAnsi="Times" w:cs="Times"/>
          <w:bCs/>
          <w:sz w:val="24"/>
          <w:szCs w:val="32"/>
        </w:rPr>
        <w:t xml:space="preserve"> of </w:t>
      </w:r>
      <w:r>
        <w:rPr>
          <w:rFonts w:ascii="Times" w:hAnsi="Times" w:cs="Times"/>
          <w:bCs/>
          <w:sz w:val="24"/>
          <w:szCs w:val="32"/>
        </w:rPr>
        <w:t>(</w:t>
      </w:r>
      <w:r w:rsidRPr="000557A6">
        <w:rPr>
          <w:rFonts w:ascii="Times" w:hAnsi="Times" w:cs="Times"/>
          <w:b/>
          <w:sz w:val="24"/>
          <w:szCs w:val="32"/>
        </w:rPr>
        <w:t>a</w:t>
      </w:r>
      <w:r>
        <w:rPr>
          <w:rFonts w:ascii="Times" w:hAnsi="Times" w:cs="Times"/>
          <w:bCs/>
          <w:sz w:val="24"/>
          <w:szCs w:val="32"/>
        </w:rPr>
        <w:t xml:space="preserve">) raw </w:t>
      </w:r>
      <w:r>
        <w:rPr>
          <w:rFonts w:ascii="Times" w:hAnsi="Times" w:cs="Times"/>
          <w:bCs/>
          <w:sz w:val="24"/>
          <w:szCs w:val="32"/>
        </w:rPr>
        <w:t>carbon nanofibers</w:t>
      </w:r>
      <w:r>
        <w:rPr>
          <w:rFonts w:ascii="Times" w:hAnsi="Times" w:cs="Times"/>
          <w:bCs/>
          <w:sz w:val="24"/>
          <w:szCs w:val="32"/>
        </w:rPr>
        <w:t xml:space="preserve">, and carbon nanofibers </w:t>
      </w:r>
      <w:r>
        <w:rPr>
          <w:rFonts w:ascii="Times" w:hAnsi="Times" w:cs="Times"/>
          <w:bCs/>
          <w:sz w:val="24"/>
          <w:szCs w:val="32"/>
        </w:rPr>
        <w:t xml:space="preserve">with </w:t>
      </w:r>
      <w:r>
        <w:rPr>
          <w:rFonts w:ascii="Times" w:hAnsi="Times" w:cs="Times"/>
          <w:bCs/>
          <w:sz w:val="24"/>
          <w:szCs w:val="32"/>
        </w:rPr>
        <w:t>(</w:t>
      </w:r>
      <w:r w:rsidRPr="000557A6">
        <w:rPr>
          <w:rFonts w:ascii="Times" w:hAnsi="Times" w:cs="Times"/>
          <w:b/>
          <w:sz w:val="24"/>
          <w:szCs w:val="32"/>
        </w:rPr>
        <w:t>b</w:t>
      </w:r>
      <w:r>
        <w:rPr>
          <w:rFonts w:ascii="Times" w:hAnsi="Times" w:cs="Times"/>
          <w:bCs/>
          <w:sz w:val="24"/>
          <w:szCs w:val="32"/>
        </w:rPr>
        <w:t>) iron, (</w:t>
      </w:r>
      <w:r w:rsidRPr="000557A6">
        <w:rPr>
          <w:rFonts w:ascii="Times" w:hAnsi="Times" w:cs="Times"/>
          <w:b/>
          <w:sz w:val="24"/>
          <w:szCs w:val="32"/>
        </w:rPr>
        <w:t>c</w:t>
      </w:r>
      <w:r>
        <w:rPr>
          <w:rFonts w:ascii="Times" w:hAnsi="Times" w:cs="Times"/>
          <w:bCs/>
          <w:sz w:val="24"/>
          <w:szCs w:val="32"/>
        </w:rPr>
        <w:t xml:space="preserve">) </w:t>
      </w:r>
      <w:r>
        <w:rPr>
          <w:rFonts w:ascii="Times" w:hAnsi="Times" w:cs="Times"/>
          <w:bCs/>
          <w:sz w:val="24"/>
          <w:szCs w:val="32"/>
        </w:rPr>
        <w:t>cobalt</w:t>
      </w:r>
      <w:r>
        <w:rPr>
          <w:rFonts w:ascii="Times" w:hAnsi="Times" w:cs="Times"/>
          <w:bCs/>
          <w:sz w:val="24"/>
          <w:szCs w:val="32"/>
        </w:rPr>
        <w:t>, (</w:t>
      </w:r>
      <w:r w:rsidRPr="000557A6">
        <w:rPr>
          <w:rFonts w:ascii="Times" w:hAnsi="Times" w:cs="Times"/>
          <w:b/>
          <w:sz w:val="24"/>
          <w:szCs w:val="32"/>
        </w:rPr>
        <w:t>d</w:t>
      </w:r>
      <w:r>
        <w:rPr>
          <w:rFonts w:ascii="Times" w:hAnsi="Times" w:cs="Times"/>
          <w:bCs/>
          <w:sz w:val="24"/>
          <w:szCs w:val="32"/>
        </w:rPr>
        <w:t>) nickel</w:t>
      </w:r>
      <w:r>
        <w:rPr>
          <w:rFonts w:ascii="Times" w:hAnsi="Times" w:cs="Times"/>
          <w:bCs/>
          <w:sz w:val="24"/>
          <w:szCs w:val="32"/>
        </w:rPr>
        <w:t xml:space="preserve"> nanoparticles</w:t>
      </w:r>
      <w:r>
        <w:rPr>
          <w:rFonts w:ascii="Times" w:hAnsi="Times" w:cs="Times"/>
          <w:bCs/>
          <w:sz w:val="24"/>
          <w:szCs w:val="32"/>
        </w:rPr>
        <w:t>, and with (</w:t>
      </w:r>
      <w:r w:rsidRPr="000557A6">
        <w:rPr>
          <w:rFonts w:ascii="Times" w:hAnsi="Times" w:cs="Times"/>
          <w:b/>
          <w:sz w:val="24"/>
          <w:szCs w:val="32"/>
        </w:rPr>
        <w:t>e</w:t>
      </w:r>
      <w:r>
        <w:rPr>
          <w:rFonts w:ascii="Times" w:hAnsi="Times" w:cs="Times"/>
          <w:bCs/>
          <w:sz w:val="24"/>
          <w:szCs w:val="32"/>
        </w:rPr>
        <w:t>) copper acetate monohydrate as addictive</w:t>
      </w:r>
      <w:r>
        <w:rPr>
          <w:rFonts w:ascii="Times" w:hAnsi="Times" w:cs="Times"/>
          <w:bCs/>
          <w:sz w:val="24"/>
          <w:szCs w:val="32"/>
        </w:rPr>
        <w:t>.</w:t>
      </w:r>
    </w:p>
    <w:p w14:paraId="58912982" w14:textId="77777777" w:rsidR="000557A6" w:rsidRPr="000557A6" w:rsidRDefault="000557A6">
      <w:pPr>
        <w:rPr>
          <w:rFonts w:ascii="Times" w:eastAsiaTheme="minorEastAsia" w:hAnsi="Times" w:cs="Times" w:hint="eastAsia"/>
          <w:bCs/>
          <w:sz w:val="24"/>
          <w:szCs w:val="32"/>
          <w:lang w:eastAsia="zh-CN"/>
        </w:rPr>
      </w:pPr>
    </w:p>
    <w:sectPr w:rsidR="000557A6" w:rsidRPr="000557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3MTI2MjE3NLM0NjVQ0lEKTi0uzszPAykwrAUAeFVbfSwAAAA="/>
  </w:docVars>
  <w:rsids>
    <w:rsidRoot w:val="000557A6"/>
    <w:rsid w:val="000557A6"/>
    <w:rsid w:val="00500BE3"/>
    <w:rsid w:val="00987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81253"/>
  <w15:chartTrackingRefBased/>
  <w15:docId w15:val="{773131EE-5D0E-4269-BDE9-5A9AD4478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7A6"/>
    <w:rPr>
      <w:rFonts w:ascii="Times New Roman" w:eastAsia="Times New Roman" w:hAnsi="Times New Roman" w:cs="Times New Roman"/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Siying</dc:creator>
  <cp:keywords/>
  <dc:description/>
  <cp:lastModifiedBy>Li Siying</cp:lastModifiedBy>
  <cp:revision>1</cp:revision>
  <dcterms:created xsi:type="dcterms:W3CDTF">2021-02-02T12:17:00Z</dcterms:created>
  <dcterms:modified xsi:type="dcterms:W3CDTF">2021-02-02T12:33:00Z</dcterms:modified>
</cp:coreProperties>
</file>