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E595" w14:textId="4635EF1E" w:rsidR="00520277" w:rsidRDefault="00520277" w:rsidP="00520277">
      <w:pPr>
        <w:spacing w:line="48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Supp</w:t>
      </w:r>
      <w:r w:rsidR="00FE6ADB">
        <w:rPr>
          <w:rFonts w:ascii="Arial" w:hAnsi="Arial" w:cs="Arial"/>
          <w:b/>
          <w:bCs/>
          <w:sz w:val="28"/>
          <w:szCs w:val="28"/>
          <w:lang w:val="en-US"/>
        </w:rPr>
        <w:t>lemental Materials</w:t>
      </w:r>
    </w:p>
    <w:p w14:paraId="4598B90B" w14:textId="77777777" w:rsidR="00520277" w:rsidRDefault="00520277" w:rsidP="00520277">
      <w:pPr>
        <w:spacing w:line="480" w:lineRule="auto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7F8711D6" w14:textId="18F8D66E" w:rsidR="00C94BBA" w:rsidRDefault="000B5449" w:rsidP="00520277">
      <w:pPr>
        <w:spacing w:line="48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Supplement</w:t>
      </w:r>
      <w:r w:rsidR="00FE6ADB">
        <w:rPr>
          <w:rFonts w:ascii="Arial" w:hAnsi="Arial" w:cs="Arial"/>
          <w:b/>
          <w:bCs/>
          <w:sz w:val="28"/>
          <w:szCs w:val="28"/>
          <w:lang w:val="en-US"/>
        </w:rPr>
        <w:t>al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520277" w:rsidRPr="00502291">
        <w:rPr>
          <w:rFonts w:ascii="Arial" w:hAnsi="Arial" w:cs="Arial"/>
          <w:b/>
          <w:bCs/>
          <w:sz w:val="28"/>
          <w:szCs w:val="28"/>
          <w:lang w:val="en-US"/>
        </w:rPr>
        <w:t>Methods</w:t>
      </w:r>
    </w:p>
    <w:p w14:paraId="352936EB" w14:textId="77777777" w:rsidR="00C94BBA" w:rsidRDefault="00C94BBA" w:rsidP="00C94BBA">
      <w:pPr>
        <w:spacing w:line="480" w:lineRule="auto"/>
        <w:jc w:val="both"/>
        <w:rPr>
          <w:rFonts w:ascii="Arial" w:hAnsi="Arial" w:cs="Arial"/>
          <w:bCs/>
          <w:color w:val="000000"/>
          <w:lang w:val="en-US"/>
        </w:rPr>
      </w:pPr>
      <w:r w:rsidRPr="00D758FB">
        <w:rPr>
          <w:rFonts w:ascii="Arial" w:hAnsi="Arial" w:cs="Arial"/>
          <w:b/>
          <w:bCs/>
          <w:color w:val="000000"/>
          <w:lang w:val="en-US"/>
        </w:rPr>
        <w:t>LC</w:t>
      </w:r>
      <w:r>
        <w:rPr>
          <w:rFonts w:ascii="Arial" w:hAnsi="Arial" w:cs="Arial"/>
          <w:b/>
          <w:bCs/>
          <w:color w:val="000000"/>
          <w:lang w:val="en-US"/>
        </w:rPr>
        <w:t>/</w:t>
      </w:r>
      <w:r w:rsidRPr="00D758FB">
        <w:rPr>
          <w:rFonts w:ascii="Arial" w:hAnsi="Arial" w:cs="Arial"/>
          <w:b/>
          <w:bCs/>
          <w:color w:val="000000"/>
          <w:lang w:val="en-US"/>
        </w:rPr>
        <w:t>MS Lipidomic analysis and data curation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</w:p>
    <w:p w14:paraId="092CAD6A" w14:textId="77777777" w:rsidR="00C94BBA" w:rsidRDefault="00C94BBA" w:rsidP="00C94BBA">
      <w:pPr>
        <w:spacing w:line="480" w:lineRule="auto"/>
        <w:jc w:val="both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</w:rPr>
        <w:t>Detailed experimental procedures are provided in the supplementary materials.</w:t>
      </w:r>
    </w:p>
    <w:p w14:paraId="12057F65" w14:textId="3685FD23" w:rsidR="00C94BBA" w:rsidRDefault="00C94BBA" w:rsidP="00C94BBA">
      <w:pPr>
        <w:spacing w:line="480" w:lineRule="auto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bCs/>
          <w:color w:val="000000"/>
          <w:lang w:val="en-US"/>
        </w:rPr>
        <w:t>Cells from the 6 well plates were washed with 1 ml of PBS per well by briefly rocking for 3 seconds, then quenched by adding liquid nitrogen to completely cover the cells</w:t>
      </w:r>
      <w:r>
        <w:rPr>
          <w:rFonts w:ascii="Arial" w:hAnsi="Arial" w:cs="Arial"/>
          <w:bCs/>
          <w:color w:val="000000"/>
          <w:lang w:val="en-US"/>
        </w:rPr>
        <w:fldChar w:fldCharType="begin">
          <w:fldData xml:space="preserve">PEVuZE5vdGU+PENpdGU+PEF1dGhvcj5NYW5va2FyYW48L0F1dGhvcj48WWVhcj4yMDIwPC9ZZWFy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==
</w:fldData>
        </w:fldChar>
      </w:r>
      <w:r>
        <w:rPr>
          <w:rFonts w:ascii="Arial" w:hAnsi="Arial" w:cs="Arial"/>
          <w:bCs/>
          <w:color w:val="000000"/>
          <w:lang w:val="en-US"/>
        </w:rPr>
        <w:instrText xml:space="preserve"> ADDIN EN.CITE </w:instrText>
      </w:r>
      <w:r>
        <w:rPr>
          <w:rFonts w:ascii="Arial" w:hAnsi="Arial" w:cs="Arial"/>
          <w:bCs/>
          <w:color w:val="000000"/>
          <w:lang w:val="en-US"/>
        </w:rPr>
        <w:fldChar w:fldCharType="begin">
          <w:fldData xml:space="preserve">PEVuZE5vdGU+PENpdGU+PEF1dGhvcj5NYW5va2FyYW48L0F1dGhvcj48WWVhcj4yMDIwPC9ZZWFy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==
</w:fldData>
        </w:fldChar>
      </w:r>
      <w:r>
        <w:rPr>
          <w:rFonts w:ascii="Arial" w:hAnsi="Arial" w:cs="Arial"/>
          <w:bCs/>
          <w:color w:val="000000"/>
          <w:lang w:val="en-US"/>
        </w:rPr>
        <w:instrText xml:space="preserve"> ADDIN EN.CITE.DATA </w:instrText>
      </w:r>
      <w:r>
        <w:rPr>
          <w:rFonts w:ascii="Arial" w:hAnsi="Arial" w:cs="Arial"/>
          <w:bCs/>
          <w:color w:val="000000"/>
          <w:lang w:val="en-US"/>
        </w:rPr>
      </w:r>
      <w:r>
        <w:rPr>
          <w:rFonts w:ascii="Arial" w:hAnsi="Arial" w:cs="Arial"/>
          <w:bCs/>
          <w:color w:val="000000"/>
          <w:lang w:val="en-US"/>
        </w:rPr>
        <w:fldChar w:fldCharType="end"/>
      </w:r>
      <w:r>
        <w:rPr>
          <w:rFonts w:ascii="Arial" w:hAnsi="Arial" w:cs="Arial"/>
          <w:bCs/>
          <w:color w:val="000000"/>
          <w:lang w:val="en-US"/>
        </w:rPr>
      </w:r>
      <w:r>
        <w:rPr>
          <w:rFonts w:ascii="Arial" w:hAnsi="Arial" w:cs="Arial"/>
          <w:bCs/>
          <w:color w:val="000000"/>
          <w:lang w:val="en-US"/>
        </w:rPr>
        <w:fldChar w:fldCharType="separate"/>
      </w:r>
      <w:r>
        <w:rPr>
          <w:rFonts w:ascii="Arial" w:hAnsi="Arial" w:cs="Arial"/>
          <w:bCs/>
          <w:noProof/>
          <w:color w:val="000000"/>
          <w:lang w:val="en-US"/>
        </w:rPr>
        <w:t>(1)</w:t>
      </w:r>
      <w:r>
        <w:rPr>
          <w:rFonts w:ascii="Arial" w:hAnsi="Arial" w:cs="Arial"/>
          <w:bCs/>
          <w:color w:val="000000"/>
          <w:lang w:val="en-US"/>
        </w:rPr>
        <w:fldChar w:fldCharType="end"/>
      </w:r>
      <w:r>
        <w:rPr>
          <w:rFonts w:ascii="Arial" w:hAnsi="Arial" w:cs="Arial"/>
          <w:bCs/>
          <w:color w:val="000000"/>
          <w:lang w:val="en-US"/>
        </w:rPr>
        <w:t xml:space="preserve">. </w:t>
      </w:r>
      <w:r w:rsidRPr="44295443">
        <w:rPr>
          <w:rFonts w:ascii="Arial" w:hAnsi="Arial" w:cs="Arial"/>
          <w:color w:val="000000"/>
          <w:lang w:val="en-US"/>
        </w:rPr>
        <w:t>After</w:t>
      </w:r>
      <w:r>
        <w:rPr>
          <w:rFonts w:ascii="Arial" w:hAnsi="Arial" w:cs="Arial"/>
          <w:bCs/>
          <w:color w:val="000000"/>
          <w:lang w:val="en-US"/>
        </w:rPr>
        <w:t xml:space="preserve"> liquid nitrogen evaporation, 450 µL of ice cold 1:9 </w:t>
      </w:r>
      <w:proofErr w:type="spellStart"/>
      <w:r>
        <w:rPr>
          <w:rFonts w:ascii="Arial" w:hAnsi="Arial" w:cs="Arial"/>
          <w:bCs/>
          <w:color w:val="000000"/>
          <w:lang w:val="en-US"/>
        </w:rPr>
        <w:t>chloroform:methanol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(v/v) containing 10 mg/L of each internal standard (PC 19:0/19:0, TG-d5 19:0/12:0/19:0, PE-d31 16:0/18:1, PG17:0/17:0) from Avanti polar lipids (product number 850367, 8609040, 860374 and 830456) was added and incubated for 10 min at room temperature</w:t>
      </w:r>
      <w:r w:rsidRPr="007F795D">
        <w:rPr>
          <w:rFonts w:ascii="Arial" w:hAnsi="Arial" w:cs="Arial"/>
          <w:bCs/>
          <w:color w:val="000000"/>
          <w:lang w:val="en-US"/>
        </w:rPr>
        <w:fldChar w:fldCharType="begin">
          <w:fldData xml:space="preserve">PEVuZE5vdGU+PENpdGU+PEF1dGhvcj5NYW5va2FyYW48L0F1dGhvcj48WWVhcj4yMDIwPC9ZZWFy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==
</w:fldData>
        </w:fldChar>
      </w:r>
      <w:r>
        <w:rPr>
          <w:rFonts w:ascii="Arial" w:hAnsi="Arial" w:cs="Arial"/>
          <w:bCs/>
          <w:color w:val="000000"/>
          <w:lang w:val="en-US"/>
        </w:rPr>
        <w:instrText xml:space="preserve"> ADDIN EN.CITE </w:instrText>
      </w:r>
      <w:r>
        <w:rPr>
          <w:rFonts w:ascii="Arial" w:hAnsi="Arial" w:cs="Arial"/>
          <w:bCs/>
          <w:color w:val="000000"/>
          <w:lang w:val="en-US"/>
        </w:rPr>
        <w:fldChar w:fldCharType="begin">
          <w:fldData xml:space="preserve">PEVuZE5vdGU+PENpdGU+PEF1dGhvcj5NYW5va2FyYW48L0F1dGhvcj48WWVhcj4yMDIwPC9ZZWFy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==
</w:fldData>
        </w:fldChar>
      </w:r>
      <w:r>
        <w:rPr>
          <w:rFonts w:ascii="Arial" w:hAnsi="Arial" w:cs="Arial"/>
          <w:bCs/>
          <w:color w:val="000000"/>
          <w:lang w:val="en-US"/>
        </w:rPr>
        <w:instrText xml:space="preserve"> ADDIN EN.CITE.DATA </w:instrText>
      </w:r>
      <w:r>
        <w:rPr>
          <w:rFonts w:ascii="Arial" w:hAnsi="Arial" w:cs="Arial"/>
          <w:bCs/>
          <w:color w:val="000000"/>
          <w:lang w:val="en-US"/>
        </w:rPr>
      </w:r>
      <w:r>
        <w:rPr>
          <w:rFonts w:ascii="Arial" w:hAnsi="Arial" w:cs="Arial"/>
          <w:bCs/>
          <w:color w:val="000000"/>
          <w:lang w:val="en-US"/>
        </w:rPr>
        <w:fldChar w:fldCharType="end"/>
      </w:r>
      <w:r w:rsidRPr="007F795D">
        <w:rPr>
          <w:rFonts w:ascii="Arial" w:hAnsi="Arial" w:cs="Arial"/>
          <w:bCs/>
          <w:color w:val="000000"/>
          <w:lang w:val="en-US"/>
        </w:rPr>
      </w:r>
      <w:r w:rsidRPr="007F795D">
        <w:rPr>
          <w:rFonts w:ascii="Arial" w:hAnsi="Arial" w:cs="Arial"/>
          <w:bCs/>
          <w:color w:val="000000"/>
          <w:lang w:val="en-US"/>
        </w:rPr>
        <w:fldChar w:fldCharType="separate"/>
      </w:r>
      <w:r>
        <w:rPr>
          <w:rFonts w:ascii="Arial" w:hAnsi="Arial" w:cs="Arial"/>
          <w:bCs/>
          <w:noProof/>
          <w:color w:val="000000"/>
          <w:lang w:val="en-US"/>
        </w:rPr>
        <w:t>(1)</w:t>
      </w:r>
      <w:r w:rsidRPr="007F795D">
        <w:rPr>
          <w:rFonts w:ascii="Arial" w:hAnsi="Arial" w:cs="Arial"/>
          <w:bCs/>
          <w:color w:val="000000"/>
          <w:lang w:val="en-US"/>
        </w:rPr>
        <w:fldChar w:fldCharType="end"/>
      </w:r>
      <w:r>
        <w:rPr>
          <w:rFonts w:ascii="Arial" w:hAnsi="Arial" w:cs="Arial"/>
          <w:bCs/>
          <w:color w:val="000000"/>
          <w:lang w:val="en-US"/>
        </w:rPr>
        <w:t>. Cells were scraped using</w:t>
      </w:r>
      <w:r w:rsidRPr="44295443">
        <w:rPr>
          <w:rFonts w:ascii="Arial" w:hAnsi="Arial" w:cs="Arial"/>
          <w:color w:val="000000"/>
          <w:lang w:val="en-US"/>
        </w:rPr>
        <w:t xml:space="preserve"> a</w:t>
      </w:r>
      <w:r>
        <w:rPr>
          <w:rFonts w:ascii="Arial" w:hAnsi="Arial" w:cs="Arial"/>
          <w:bCs/>
          <w:color w:val="000000"/>
          <w:lang w:val="en-US"/>
        </w:rPr>
        <w:t xml:space="preserve"> cell lifter and transferred to a fresh </w:t>
      </w:r>
      <w:proofErr w:type="spellStart"/>
      <w:r>
        <w:rPr>
          <w:rFonts w:ascii="Arial" w:hAnsi="Arial" w:cs="Arial"/>
          <w:bCs/>
          <w:color w:val="000000"/>
          <w:lang w:val="en-US"/>
        </w:rPr>
        <w:t>LoBind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2 mL Eppendorf tube. The solution </w:t>
      </w:r>
      <w:r w:rsidRPr="23934CF9">
        <w:rPr>
          <w:rFonts w:ascii="Arial" w:hAnsi="Arial" w:cs="Arial"/>
          <w:color w:val="000000"/>
          <w:lang w:val="en-US"/>
        </w:rPr>
        <w:t>was</w:t>
      </w:r>
      <w:r>
        <w:rPr>
          <w:rFonts w:ascii="Arial" w:hAnsi="Arial" w:cs="Arial"/>
          <w:bCs/>
          <w:color w:val="000000"/>
          <w:lang w:val="en-US"/>
        </w:rPr>
        <w:t xml:space="preserve"> further extracted with 765 </w:t>
      </w:r>
      <w:r w:rsidRPr="006567B7">
        <w:rPr>
          <w:rFonts w:ascii="Symbol" w:hAnsi="Symbol" w:cs="Arial"/>
          <w:bCs/>
          <w:color w:val="000000"/>
          <w:lang w:val="en-US"/>
        </w:rPr>
        <w:t>m</w:t>
      </w:r>
      <w:r>
        <w:rPr>
          <w:rFonts w:ascii="Arial" w:hAnsi="Arial" w:cs="Arial"/>
          <w:bCs/>
          <w:color w:val="000000"/>
          <w:lang w:val="en-US"/>
        </w:rPr>
        <w:t xml:space="preserve">L of 100% chloroform to bring the ratio to 2:1 </w:t>
      </w:r>
      <w:proofErr w:type="spellStart"/>
      <w:proofErr w:type="gramStart"/>
      <w:r w:rsidRPr="3777E41C">
        <w:rPr>
          <w:rFonts w:ascii="Arial" w:hAnsi="Arial" w:cs="Arial"/>
          <w:color w:val="000000"/>
          <w:lang w:val="en-US"/>
        </w:rPr>
        <w:t>c</w:t>
      </w:r>
      <w:r>
        <w:rPr>
          <w:rFonts w:ascii="Arial" w:hAnsi="Arial" w:cs="Arial"/>
          <w:bCs/>
          <w:color w:val="000000"/>
          <w:lang w:val="en-US"/>
        </w:rPr>
        <w:t>hloroform:methanol</w:t>
      </w:r>
      <w:proofErr w:type="spellEnd"/>
      <w:proofErr w:type="gramEnd"/>
      <w:r>
        <w:rPr>
          <w:rFonts w:ascii="Arial" w:hAnsi="Arial" w:cs="Arial"/>
          <w:bCs/>
          <w:color w:val="000000"/>
          <w:lang w:val="en-US"/>
        </w:rPr>
        <w:t xml:space="preserve"> (v/v).  </w:t>
      </w:r>
      <w:r w:rsidRPr="3777E41C">
        <w:rPr>
          <w:rFonts w:ascii="Arial" w:hAnsi="Arial" w:cs="Arial"/>
          <w:color w:val="000000"/>
          <w:lang w:val="en-US"/>
        </w:rPr>
        <w:t>Samples</w:t>
      </w:r>
      <w:r>
        <w:rPr>
          <w:rFonts w:ascii="Arial" w:hAnsi="Arial" w:cs="Arial"/>
          <w:bCs/>
          <w:color w:val="000000"/>
          <w:lang w:val="en-US"/>
        </w:rPr>
        <w:t xml:space="preserve"> were vortexed for 30 sec in a thermomixer (Eppendorf south pacific Pty Ltd., Macquarie Park, Australia) at 950 rpm for 5 min, then further centrifuged at 16,100 x g (Beckman coulter microfuge 22R refrigerated microcentrifuge, Beckman Coulter Australia Pty Ltd., Sydney, Australia) for 5 min. Finally, the supernatants were transferred to glass inserts and dried in a </w:t>
      </w:r>
      <w:proofErr w:type="spellStart"/>
      <w:r>
        <w:rPr>
          <w:rFonts w:ascii="Arial" w:hAnsi="Arial" w:cs="Arial"/>
          <w:bCs/>
          <w:color w:val="000000"/>
          <w:lang w:val="en-US"/>
        </w:rPr>
        <w:t>speedvac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(Christ RVC 2-33, Martin Christ </w:t>
      </w:r>
      <w:proofErr w:type="spellStart"/>
      <w:r>
        <w:rPr>
          <w:rFonts w:ascii="Arial" w:hAnsi="Arial" w:cs="Arial"/>
          <w:bCs/>
          <w:color w:val="000000"/>
          <w:lang w:val="en-US"/>
        </w:rPr>
        <w:t>Gefriertrocknungsanlagen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GmbH, Osterode am Harz, Germany) to complete dryness. Dried extracts were stored at -80ºC until further processing. For LCMS analysis the samples were reconstituted with 90 </w:t>
      </w:r>
      <w:proofErr w:type="spellStart"/>
      <w:r>
        <w:rPr>
          <w:rFonts w:ascii="Arial" w:hAnsi="Arial" w:cs="Arial"/>
          <w:bCs/>
          <w:color w:val="000000"/>
          <w:lang w:val="en-US"/>
        </w:rPr>
        <w:t>uL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of water-saturated butanol and 10uL methanol. PBQCs</w:t>
      </w:r>
      <w:r w:rsidRPr="00D66251"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  <w:lang w:val="en-US"/>
        </w:rPr>
        <w:t xml:space="preserve">(pooled biological quality control samples) were prepared by pooling 10uL aliquots of the extracts from each sample and were run after every 5 samples. </w:t>
      </w:r>
    </w:p>
    <w:p w14:paraId="77F50EE5" w14:textId="57366811" w:rsidR="00C94BBA" w:rsidRDefault="00C94BBA" w:rsidP="00C94BBA">
      <w:pPr>
        <w:spacing w:line="480" w:lineRule="auto"/>
        <w:ind w:firstLine="720"/>
        <w:jc w:val="both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bCs/>
          <w:color w:val="000000"/>
          <w:lang w:val="en-US"/>
        </w:rPr>
        <w:lastRenderedPageBreak/>
        <w:t>Extracted lipids were processed by Metabolomics Australia (Bio21 Institute, Melbourne, Victoria, Australia) as previously described</w:t>
      </w:r>
      <w:r>
        <w:rPr>
          <w:rFonts w:ascii="Arial" w:hAnsi="Arial" w:cs="Arial"/>
          <w:bCs/>
          <w:color w:val="000000"/>
          <w:lang w:val="en-US"/>
        </w:rPr>
        <w:fldChar w:fldCharType="begin">
          <w:fldData xml:space="preserve">PEVuZE5vdGU+PENpdGU+PEF1dGhvcj5IdXluaDwvQXV0aG9yPjxZZWFyPjIwMTk8L1llYXI+PFJl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</w:fldData>
        </w:fldChar>
      </w:r>
      <w:r>
        <w:rPr>
          <w:rFonts w:ascii="Arial" w:hAnsi="Arial" w:cs="Arial"/>
          <w:bCs/>
          <w:color w:val="000000"/>
          <w:lang w:val="en-US"/>
        </w:rPr>
        <w:instrText xml:space="preserve"> ADDIN EN.CITE </w:instrText>
      </w:r>
      <w:r>
        <w:rPr>
          <w:rFonts w:ascii="Arial" w:hAnsi="Arial" w:cs="Arial"/>
          <w:bCs/>
          <w:color w:val="000000"/>
          <w:lang w:val="en-US"/>
        </w:rPr>
        <w:fldChar w:fldCharType="begin">
          <w:fldData xml:space="preserve">PEVuZE5vdGU+PENpdGU+PEF1dGhvcj5IdXluaDwvQXV0aG9yPjxZZWFyPjIwMTk8L1llYXI+PFJl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</w:fldData>
        </w:fldChar>
      </w:r>
      <w:r>
        <w:rPr>
          <w:rFonts w:ascii="Arial" w:hAnsi="Arial" w:cs="Arial"/>
          <w:bCs/>
          <w:color w:val="000000"/>
          <w:lang w:val="en-US"/>
        </w:rPr>
        <w:instrText xml:space="preserve"> ADDIN EN.CITE.DATA </w:instrText>
      </w:r>
      <w:r>
        <w:rPr>
          <w:rFonts w:ascii="Arial" w:hAnsi="Arial" w:cs="Arial"/>
          <w:bCs/>
          <w:color w:val="000000"/>
          <w:lang w:val="en-US"/>
        </w:rPr>
      </w:r>
      <w:r>
        <w:rPr>
          <w:rFonts w:ascii="Arial" w:hAnsi="Arial" w:cs="Arial"/>
          <w:bCs/>
          <w:color w:val="000000"/>
          <w:lang w:val="en-US"/>
        </w:rPr>
        <w:fldChar w:fldCharType="end"/>
      </w:r>
      <w:r>
        <w:rPr>
          <w:rFonts w:ascii="Arial" w:hAnsi="Arial" w:cs="Arial"/>
          <w:bCs/>
          <w:color w:val="000000"/>
          <w:lang w:val="en-US"/>
        </w:rPr>
      </w:r>
      <w:r>
        <w:rPr>
          <w:rFonts w:ascii="Arial" w:hAnsi="Arial" w:cs="Arial"/>
          <w:bCs/>
          <w:color w:val="000000"/>
          <w:lang w:val="en-US"/>
        </w:rPr>
        <w:fldChar w:fldCharType="separate"/>
      </w:r>
      <w:r>
        <w:rPr>
          <w:rFonts w:ascii="Arial" w:hAnsi="Arial" w:cs="Arial"/>
          <w:bCs/>
          <w:noProof/>
          <w:color w:val="000000"/>
          <w:lang w:val="en-US"/>
        </w:rPr>
        <w:t>(2-4)</w:t>
      </w:r>
      <w:r>
        <w:rPr>
          <w:rFonts w:ascii="Arial" w:hAnsi="Arial" w:cs="Arial"/>
          <w:bCs/>
          <w:color w:val="000000"/>
          <w:lang w:val="en-US"/>
        </w:rPr>
        <w:fldChar w:fldCharType="end"/>
      </w:r>
      <w:r>
        <w:rPr>
          <w:rFonts w:ascii="Arial" w:hAnsi="Arial" w:cs="Arial"/>
          <w:bCs/>
          <w:color w:val="000000"/>
          <w:lang w:val="en-US"/>
        </w:rPr>
        <w:t xml:space="preserve"> using an Agilent 1290 series liquid chromatography and triple quadrupole 6490 mass spectrometer (LCMS</w:t>
      </w:r>
      <w:r w:rsidRPr="436A91B7">
        <w:rPr>
          <w:rFonts w:ascii="Arial" w:hAnsi="Arial" w:cs="Arial"/>
          <w:color w:val="000000"/>
          <w:lang w:val="en-US"/>
        </w:rPr>
        <w:t>,</w:t>
      </w:r>
      <w:r>
        <w:rPr>
          <w:rFonts w:ascii="Arial" w:hAnsi="Arial" w:cs="Arial"/>
          <w:bCs/>
          <w:color w:val="000000"/>
          <w:lang w:val="en-US"/>
        </w:rPr>
        <w:t xml:space="preserve"> Agilent technologies Australia, Mulgrave, Australia</w:t>
      </w:r>
      <w:r w:rsidRPr="436A91B7">
        <w:rPr>
          <w:rFonts w:ascii="Arial" w:hAnsi="Arial" w:cs="Arial"/>
          <w:color w:val="000000"/>
          <w:lang w:val="en-US"/>
        </w:rPr>
        <w:t>).</w:t>
      </w:r>
      <w:r>
        <w:rPr>
          <w:rFonts w:ascii="Arial" w:hAnsi="Arial" w:cs="Arial"/>
          <w:bCs/>
          <w:color w:val="000000"/>
          <w:lang w:val="en-US"/>
        </w:rPr>
        <w:t xml:space="preserve"> In </w:t>
      </w:r>
      <w:r w:rsidRPr="44295443">
        <w:rPr>
          <w:rFonts w:ascii="Arial" w:hAnsi="Arial" w:cs="Arial"/>
          <w:color w:val="000000"/>
          <w:lang w:val="en-US"/>
        </w:rPr>
        <w:t>b</w:t>
      </w:r>
      <w:r>
        <w:rPr>
          <w:rFonts w:ascii="Arial" w:hAnsi="Arial" w:cs="Arial"/>
          <w:bCs/>
          <w:color w:val="000000"/>
          <w:lang w:val="en-US"/>
        </w:rPr>
        <w:t xml:space="preserve">rief, lipids were separated in a </w:t>
      </w:r>
      <w:proofErr w:type="spellStart"/>
      <w:r>
        <w:rPr>
          <w:rFonts w:ascii="Arial" w:hAnsi="Arial" w:cs="Arial"/>
          <w:bCs/>
          <w:color w:val="000000"/>
          <w:lang w:val="en-US"/>
        </w:rPr>
        <w:t>zorbax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Eclipse Plus C18 column (100mm x 2.1 mm x 1.8 µM, Agilent technologies) and </w:t>
      </w:r>
      <w:proofErr w:type="spellStart"/>
      <w:r>
        <w:rPr>
          <w:rFonts w:ascii="Arial" w:hAnsi="Arial" w:cs="Arial"/>
          <w:bCs/>
          <w:color w:val="000000"/>
          <w:lang w:val="en-US"/>
        </w:rPr>
        <w:t>analysed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by LCMS in positive ionization mode to obtain the most comprehensive coverage with dynamic scheduled multiple reaction monitoring (MRM). The chromatography conditions and mass spectrometry parameters have been previously described</w:t>
      </w:r>
      <w:r>
        <w:rPr>
          <w:rFonts w:ascii="Arial" w:hAnsi="Arial" w:cs="Arial"/>
          <w:bCs/>
          <w:color w:val="000000"/>
          <w:lang w:val="en-US"/>
        </w:rPr>
        <w:fldChar w:fldCharType="begin">
          <w:fldData xml:space="preserve">PEVuZE5vdGU+PENpdGU+PEF1dGhvcj5IdXluaDwvQXV0aG9yPjxZZWFyPjIwMTk8L1llYXI+PFJl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</w:fldData>
        </w:fldChar>
      </w:r>
      <w:r>
        <w:rPr>
          <w:rFonts w:ascii="Arial" w:hAnsi="Arial" w:cs="Arial"/>
          <w:bCs/>
          <w:color w:val="000000"/>
          <w:lang w:val="en-US"/>
        </w:rPr>
        <w:instrText xml:space="preserve"> ADDIN EN.CITE </w:instrText>
      </w:r>
      <w:r>
        <w:rPr>
          <w:rFonts w:ascii="Arial" w:hAnsi="Arial" w:cs="Arial"/>
          <w:bCs/>
          <w:color w:val="000000"/>
          <w:lang w:val="en-US"/>
        </w:rPr>
        <w:fldChar w:fldCharType="begin">
          <w:fldData xml:space="preserve">PEVuZE5vdGU+PENpdGU+PEF1dGhvcj5IdXluaDwvQXV0aG9yPjxZZWFyPjIwMTk8L1llYXI+PFJl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</w:fldData>
        </w:fldChar>
      </w:r>
      <w:r>
        <w:rPr>
          <w:rFonts w:ascii="Arial" w:hAnsi="Arial" w:cs="Arial"/>
          <w:bCs/>
          <w:color w:val="000000"/>
          <w:lang w:val="en-US"/>
        </w:rPr>
        <w:instrText xml:space="preserve"> ADDIN EN.CITE.DATA </w:instrText>
      </w:r>
      <w:r>
        <w:rPr>
          <w:rFonts w:ascii="Arial" w:hAnsi="Arial" w:cs="Arial"/>
          <w:bCs/>
          <w:color w:val="000000"/>
          <w:lang w:val="en-US"/>
        </w:rPr>
      </w:r>
      <w:r>
        <w:rPr>
          <w:rFonts w:ascii="Arial" w:hAnsi="Arial" w:cs="Arial"/>
          <w:bCs/>
          <w:color w:val="000000"/>
          <w:lang w:val="en-US"/>
        </w:rPr>
        <w:fldChar w:fldCharType="end"/>
      </w:r>
      <w:r>
        <w:rPr>
          <w:rFonts w:ascii="Arial" w:hAnsi="Arial" w:cs="Arial"/>
          <w:bCs/>
          <w:color w:val="000000"/>
          <w:lang w:val="en-US"/>
        </w:rPr>
      </w:r>
      <w:r>
        <w:rPr>
          <w:rFonts w:ascii="Arial" w:hAnsi="Arial" w:cs="Arial"/>
          <w:bCs/>
          <w:color w:val="000000"/>
          <w:lang w:val="en-US"/>
        </w:rPr>
        <w:fldChar w:fldCharType="separate"/>
      </w:r>
      <w:r>
        <w:rPr>
          <w:rFonts w:ascii="Arial" w:hAnsi="Arial" w:cs="Arial"/>
          <w:bCs/>
          <w:noProof/>
          <w:color w:val="000000"/>
          <w:lang w:val="en-US"/>
        </w:rPr>
        <w:t>(2-4)</w:t>
      </w:r>
      <w:r>
        <w:rPr>
          <w:rFonts w:ascii="Arial" w:hAnsi="Arial" w:cs="Arial"/>
          <w:bCs/>
          <w:color w:val="000000"/>
          <w:lang w:val="en-US"/>
        </w:rPr>
        <w:fldChar w:fldCharType="end"/>
      </w:r>
      <w:r>
        <w:rPr>
          <w:rFonts w:ascii="Arial" w:hAnsi="Arial" w:cs="Arial"/>
          <w:bCs/>
          <w:color w:val="000000"/>
          <w:lang w:val="en-US"/>
        </w:rPr>
        <w:t xml:space="preserve">. Quantitation was based on relative changes in peak areas. Data processing was performed using Agilent’s Mass Hunter Quantitative Analysis software (Agilent Technologies Australia). The final data matrix was then median </w:t>
      </w:r>
      <w:proofErr w:type="spellStart"/>
      <w:proofErr w:type="gramStart"/>
      <w:r>
        <w:rPr>
          <w:rFonts w:ascii="Arial" w:hAnsi="Arial" w:cs="Arial"/>
          <w:bCs/>
          <w:color w:val="000000"/>
          <w:lang w:val="en-US"/>
        </w:rPr>
        <w:t>normalised</w:t>
      </w:r>
      <w:proofErr w:type="spellEnd"/>
      <w:proofErr w:type="gramEnd"/>
      <w:r>
        <w:rPr>
          <w:rFonts w:ascii="Arial" w:hAnsi="Arial" w:cs="Arial"/>
          <w:bCs/>
          <w:color w:val="000000"/>
          <w:lang w:val="en-US"/>
        </w:rPr>
        <w:t xml:space="preserve"> and log transformed before statistical analysis. Lipid species were named according to the LIPID MAPS nomenclature described in </w:t>
      </w:r>
      <w:proofErr w:type="spellStart"/>
      <w:r w:rsidRPr="00DA24AE">
        <w:rPr>
          <w:rFonts w:ascii="Arial" w:hAnsi="Arial" w:cs="Arial"/>
          <w:bCs/>
          <w:color w:val="000000"/>
          <w:lang w:val="en-US"/>
        </w:rPr>
        <w:t>Liebish</w:t>
      </w:r>
      <w:proofErr w:type="spellEnd"/>
      <w:r w:rsidRPr="00DA24AE">
        <w:rPr>
          <w:rFonts w:ascii="Arial" w:hAnsi="Arial" w:cs="Arial"/>
          <w:bCs/>
          <w:color w:val="000000"/>
          <w:lang w:val="en-US"/>
        </w:rPr>
        <w:t xml:space="preserve"> et al.</w:t>
      </w:r>
      <w:r>
        <w:rPr>
          <w:rFonts w:ascii="Arial" w:hAnsi="Arial" w:cs="Arial"/>
          <w:bCs/>
          <w:color w:val="000000"/>
          <w:lang w:val="en-US"/>
        </w:rPr>
        <w:fldChar w:fldCharType="begin">
          <w:fldData xml:space="preserve">PEVuZE5vdGU+PENpdGU+PEF1dGhvcj5MaWViaXNjaDwvQXV0aG9yPjxZZWFyPjIwMTM8L1llYXI+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==
</w:fldData>
        </w:fldChar>
      </w:r>
      <w:r>
        <w:rPr>
          <w:rFonts w:ascii="Arial" w:hAnsi="Arial" w:cs="Arial"/>
          <w:bCs/>
          <w:color w:val="000000"/>
          <w:lang w:val="en-US"/>
        </w:rPr>
        <w:instrText xml:space="preserve"> ADDIN EN.CITE </w:instrText>
      </w:r>
      <w:r>
        <w:rPr>
          <w:rFonts w:ascii="Arial" w:hAnsi="Arial" w:cs="Arial"/>
          <w:bCs/>
          <w:color w:val="000000"/>
          <w:lang w:val="en-US"/>
        </w:rPr>
        <w:fldChar w:fldCharType="begin">
          <w:fldData xml:space="preserve">PEVuZE5vdGU+PENpdGU+PEF1dGhvcj5MaWViaXNjaDwvQXV0aG9yPjxZZWFyPjIwMTM8L1llYXI+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==
</w:fldData>
        </w:fldChar>
      </w:r>
      <w:r>
        <w:rPr>
          <w:rFonts w:ascii="Arial" w:hAnsi="Arial" w:cs="Arial"/>
          <w:bCs/>
          <w:color w:val="000000"/>
          <w:lang w:val="en-US"/>
        </w:rPr>
        <w:instrText xml:space="preserve"> ADDIN EN.CITE.DATA </w:instrText>
      </w:r>
      <w:r>
        <w:rPr>
          <w:rFonts w:ascii="Arial" w:hAnsi="Arial" w:cs="Arial"/>
          <w:bCs/>
          <w:color w:val="000000"/>
          <w:lang w:val="en-US"/>
        </w:rPr>
      </w:r>
      <w:r>
        <w:rPr>
          <w:rFonts w:ascii="Arial" w:hAnsi="Arial" w:cs="Arial"/>
          <w:bCs/>
          <w:color w:val="000000"/>
          <w:lang w:val="en-US"/>
        </w:rPr>
        <w:fldChar w:fldCharType="end"/>
      </w:r>
      <w:r>
        <w:rPr>
          <w:rFonts w:ascii="Arial" w:hAnsi="Arial" w:cs="Arial"/>
          <w:bCs/>
          <w:color w:val="000000"/>
          <w:lang w:val="en-US"/>
        </w:rPr>
      </w:r>
      <w:r>
        <w:rPr>
          <w:rFonts w:ascii="Arial" w:hAnsi="Arial" w:cs="Arial"/>
          <w:bCs/>
          <w:color w:val="000000"/>
          <w:lang w:val="en-US"/>
        </w:rPr>
        <w:fldChar w:fldCharType="separate"/>
      </w:r>
      <w:r>
        <w:rPr>
          <w:rFonts w:ascii="Arial" w:hAnsi="Arial" w:cs="Arial"/>
          <w:bCs/>
          <w:noProof/>
          <w:color w:val="000000"/>
          <w:lang w:val="en-US"/>
        </w:rPr>
        <w:t>(5)</w:t>
      </w:r>
      <w:r>
        <w:rPr>
          <w:rFonts w:ascii="Arial" w:hAnsi="Arial" w:cs="Arial"/>
          <w:bCs/>
          <w:color w:val="000000"/>
          <w:lang w:val="en-US"/>
        </w:rPr>
        <w:fldChar w:fldCharType="end"/>
      </w:r>
      <w:r>
        <w:rPr>
          <w:rFonts w:ascii="Arial" w:hAnsi="Arial" w:cs="Arial"/>
          <w:bCs/>
          <w:color w:val="000000"/>
          <w:lang w:val="en-US"/>
        </w:rPr>
        <w:t>.</w:t>
      </w:r>
    </w:p>
    <w:p w14:paraId="5FA28F03" w14:textId="77777777" w:rsidR="007A74BF" w:rsidRPr="00606258" w:rsidRDefault="007A74BF" w:rsidP="00520277">
      <w:pPr>
        <w:spacing w:line="480" w:lineRule="auto"/>
        <w:rPr>
          <w:rFonts w:ascii="Arial" w:hAnsi="Arial" w:cs="Arial"/>
        </w:rPr>
      </w:pPr>
    </w:p>
    <w:p w14:paraId="0A946B8C" w14:textId="6A0B8F07" w:rsidR="00520277" w:rsidRDefault="00520277" w:rsidP="00520277">
      <w:pPr>
        <w:spacing w:line="480" w:lineRule="auto"/>
        <w:rPr>
          <w:rFonts w:ascii="Arial" w:hAnsi="Arial" w:cs="Arial"/>
        </w:rPr>
      </w:pPr>
      <w:r w:rsidRPr="00606258">
        <w:rPr>
          <w:rFonts w:ascii="Arial" w:hAnsi="Arial" w:cs="Arial"/>
          <w:b/>
          <w:bCs/>
        </w:rPr>
        <w:t>Indirect measurement for lysosomal membrane permeabilization (LMP)</w:t>
      </w:r>
      <w:r>
        <w:rPr>
          <w:rFonts w:ascii="Arial" w:hAnsi="Arial" w:cs="Arial"/>
        </w:rPr>
        <w:t xml:space="preserve">. </w:t>
      </w:r>
      <w:r w:rsidRPr="00606258">
        <w:rPr>
          <w:rFonts w:ascii="Arial" w:hAnsi="Arial" w:cs="Arial"/>
        </w:rPr>
        <w:t xml:space="preserve">HCQ-induced LMP was </w:t>
      </w:r>
      <w:proofErr w:type="spellStart"/>
      <w:r w:rsidRPr="00606258">
        <w:rPr>
          <w:rFonts w:ascii="Arial" w:hAnsi="Arial" w:cs="Arial"/>
        </w:rPr>
        <w:t>analyzed</w:t>
      </w:r>
      <w:proofErr w:type="spellEnd"/>
      <w:r w:rsidRPr="00606258">
        <w:rPr>
          <w:rFonts w:ascii="Arial" w:hAnsi="Arial" w:cs="Arial"/>
        </w:rPr>
        <w:t xml:space="preserve"> by </w:t>
      </w:r>
      <w:proofErr w:type="spellStart"/>
      <w:r w:rsidRPr="00606258">
        <w:rPr>
          <w:rFonts w:ascii="Arial" w:hAnsi="Arial" w:cs="Arial"/>
        </w:rPr>
        <w:t>Incucyte</w:t>
      </w:r>
      <w:proofErr w:type="spellEnd"/>
      <w:r w:rsidRPr="00606258">
        <w:rPr>
          <w:rFonts w:ascii="Arial" w:hAnsi="Arial" w:cs="Arial"/>
        </w:rPr>
        <w:t xml:space="preserve">-based time-course imaging of </w:t>
      </w:r>
      <w:proofErr w:type="spellStart"/>
      <w:r w:rsidRPr="00606258">
        <w:rPr>
          <w:rFonts w:ascii="Arial" w:hAnsi="Arial" w:cs="Arial"/>
        </w:rPr>
        <w:t>LysoTracker</w:t>
      </w:r>
      <w:proofErr w:type="spellEnd"/>
      <w:r w:rsidRPr="00606258">
        <w:rPr>
          <w:rFonts w:ascii="Arial" w:hAnsi="Arial" w:cs="Arial"/>
        </w:rPr>
        <w:t xml:space="preserve"> Deep Red (LTDR)-stained ARPE-19 cells. A transient change in the fluorescent intensity of LTDR was quantitated and compared to the one by </w:t>
      </w:r>
      <w:proofErr w:type="spellStart"/>
      <w:r w:rsidRPr="00606258">
        <w:rPr>
          <w:rFonts w:ascii="Arial" w:hAnsi="Arial" w:cs="Arial"/>
        </w:rPr>
        <w:t>ConA</w:t>
      </w:r>
      <w:proofErr w:type="spellEnd"/>
      <w:r w:rsidRPr="00606258">
        <w:rPr>
          <w:rFonts w:ascii="Arial" w:hAnsi="Arial" w:cs="Arial"/>
        </w:rPr>
        <w:t>.</w:t>
      </w:r>
    </w:p>
    <w:p w14:paraId="587B00CB" w14:textId="01DA5241" w:rsidR="007A74BF" w:rsidRDefault="007A74BF" w:rsidP="00520277">
      <w:pPr>
        <w:spacing w:line="480" w:lineRule="auto"/>
        <w:rPr>
          <w:rFonts w:ascii="Arial" w:hAnsi="Arial" w:cs="Arial"/>
        </w:rPr>
      </w:pPr>
    </w:p>
    <w:p w14:paraId="2F92274F" w14:textId="77777777" w:rsidR="007A74BF" w:rsidRDefault="007A74BF" w:rsidP="00520277">
      <w:pPr>
        <w:spacing w:line="480" w:lineRule="auto"/>
        <w:rPr>
          <w:rFonts w:ascii="Arial" w:hAnsi="Arial" w:cs="Arial"/>
        </w:rPr>
      </w:pPr>
    </w:p>
    <w:p w14:paraId="5F7EFF10" w14:textId="2784B4DA" w:rsidR="00FE6ADB" w:rsidRDefault="00FE6ADB" w:rsidP="00520277">
      <w:pPr>
        <w:spacing w:line="480" w:lineRule="auto"/>
        <w:rPr>
          <w:rFonts w:ascii="Arial" w:hAnsi="Arial" w:cs="Arial"/>
          <w:color w:val="000000"/>
        </w:rPr>
      </w:pPr>
    </w:p>
    <w:p w14:paraId="291ACCA3" w14:textId="042960F6" w:rsidR="00B95812" w:rsidRDefault="00B95812" w:rsidP="00520277">
      <w:pPr>
        <w:spacing w:line="480" w:lineRule="auto"/>
        <w:rPr>
          <w:rFonts w:ascii="Arial" w:hAnsi="Arial" w:cs="Arial"/>
          <w:color w:val="000000"/>
        </w:rPr>
      </w:pPr>
    </w:p>
    <w:p w14:paraId="42796561" w14:textId="463313ED" w:rsidR="00B95812" w:rsidRDefault="00B95812" w:rsidP="00520277">
      <w:pPr>
        <w:spacing w:line="480" w:lineRule="auto"/>
        <w:rPr>
          <w:rFonts w:ascii="Arial" w:hAnsi="Arial" w:cs="Arial"/>
          <w:color w:val="000000"/>
        </w:rPr>
      </w:pPr>
    </w:p>
    <w:p w14:paraId="4C966EA6" w14:textId="34D3119A" w:rsidR="00FE6ADB" w:rsidRPr="00CE7314" w:rsidRDefault="00FE6ADB" w:rsidP="00FE6ADB">
      <w:pPr>
        <w:spacing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Supplemental Figures</w:t>
      </w:r>
    </w:p>
    <w:p w14:paraId="3A1CA872" w14:textId="3F905C68" w:rsidR="00F1015B" w:rsidRDefault="005D76E7">
      <w:r>
        <w:rPr>
          <w:noProof/>
        </w:rPr>
        <w:lastRenderedPageBreak/>
        <w:drawing>
          <wp:inline distT="0" distB="0" distL="0" distR="0" wp14:anchorId="2035CDD6" wp14:editId="174743D6">
            <wp:extent cx="5270500" cy="508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2368D" w14:textId="77777777" w:rsidR="005D76E7" w:rsidRPr="00606258" w:rsidRDefault="005D76E7" w:rsidP="005D76E7">
      <w:pPr>
        <w:spacing w:line="480" w:lineRule="auto"/>
        <w:rPr>
          <w:rFonts w:ascii="Arial" w:hAnsi="Arial" w:cs="Arial"/>
        </w:rPr>
      </w:pPr>
      <w:r w:rsidRPr="009F1B6E">
        <w:rPr>
          <w:rFonts w:ascii="Arial" w:hAnsi="Arial" w:cs="Arial"/>
          <w:b/>
          <w:bCs/>
        </w:rPr>
        <w:t>Figure S1. HCQ impairs autophagic flux in ARPE-19 cells.</w:t>
      </w:r>
      <w:r w:rsidRPr="00606258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A</w:t>
      </w:r>
      <w:r w:rsidRPr="0060625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Related to Figure 1D.</w:t>
      </w:r>
      <w:r w:rsidRPr="006062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Resistance to UV-induced cell death of ARPE-19 cells in the presence of 1 or 10% FBS in culture medium. </w:t>
      </w:r>
      <w:r w:rsidRPr="00606258">
        <w:rPr>
          <w:rFonts w:ascii="Arial" w:hAnsi="Arial" w:cs="Arial"/>
        </w:rPr>
        <w:t>(</w:t>
      </w:r>
      <w:r>
        <w:rPr>
          <w:rFonts w:ascii="Arial" w:hAnsi="Arial" w:cs="Arial"/>
        </w:rPr>
        <w:t>B</w:t>
      </w:r>
      <w:r w:rsidRPr="0060625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Related to Figure 1E-G.</w:t>
      </w:r>
      <w:r w:rsidRPr="006062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Cell death of HCQ-treated ARPE-19 cells during serum restriction (1% FBS) requires UV irradiation. (C) Dose-related cell death of ARPE-19 cells independent of phototoxicity and serum deficiency. Data</w:t>
      </w:r>
      <w:r w:rsidRPr="00606258">
        <w:rPr>
          <w:rFonts w:ascii="Arial" w:hAnsi="Arial" w:cs="Arial"/>
        </w:rPr>
        <w:t xml:space="preserve"> are representative of at least three independent experiments.</w:t>
      </w:r>
      <w:r>
        <w:rPr>
          <w:rFonts w:ascii="Arial" w:hAnsi="Arial" w:cs="Arial"/>
        </w:rPr>
        <w:t xml:space="preserve">  </w:t>
      </w:r>
    </w:p>
    <w:p w14:paraId="4B737732" w14:textId="77777777" w:rsidR="005D76E7" w:rsidRPr="00606258" w:rsidRDefault="005D76E7" w:rsidP="005D76E7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(D) Inhibition of SI-induced ferroptosis of ARPE-19 cells by the antioxidant N-acetyl cysteine (NAC). (E) No inhibition (or exacerbation) of UV-induced cell death of HCQ-treated ARPE-19 cells by NAC. </w:t>
      </w:r>
    </w:p>
    <w:p w14:paraId="1122C613" w14:textId="4AAF9027" w:rsidR="005D76E7" w:rsidRDefault="005D76E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C39FC89" w14:textId="3FE15665" w:rsidR="000B5449" w:rsidRPr="00606258" w:rsidRDefault="005D76E7" w:rsidP="000B544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2BC34D6" wp14:editId="34CCDFB0">
            <wp:extent cx="5727700" cy="33464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30A0C" w14:textId="77777777" w:rsidR="005D76E7" w:rsidRPr="006B034B" w:rsidRDefault="005D76E7" w:rsidP="005D76E7">
      <w:pPr>
        <w:spacing w:line="480" w:lineRule="auto"/>
        <w:rPr>
          <w:rFonts w:ascii="Arial" w:hAnsi="Arial" w:cs="Arial"/>
          <w:color w:val="000000"/>
        </w:rPr>
      </w:pPr>
      <w:r w:rsidRPr="00606258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2</w:t>
      </w:r>
      <w:r w:rsidRPr="00606258">
        <w:rPr>
          <w:rFonts w:ascii="Arial" w:hAnsi="Arial" w:cs="Arial"/>
          <w:b/>
          <w:bCs/>
        </w:rPr>
        <w:t>. HCQ induces a transient lysosomal membrane permeabilization</w:t>
      </w:r>
      <w:r>
        <w:rPr>
          <w:rFonts w:ascii="Arial" w:hAnsi="Arial" w:cs="Arial"/>
          <w:b/>
          <w:bCs/>
        </w:rPr>
        <w:t xml:space="preserve"> without causing cell death </w:t>
      </w:r>
      <w:r w:rsidRPr="00606258">
        <w:rPr>
          <w:rFonts w:ascii="Arial" w:hAnsi="Arial" w:cs="Arial"/>
          <w:b/>
          <w:bCs/>
        </w:rPr>
        <w:t xml:space="preserve">in ARPE-19 cells. </w:t>
      </w:r>
      <w:r>
        <w:rPr>
          <w:rFonts w:ascii="Arial" w:hAnsi="Arial" w:cs="Arial"/>
        </w:rPr>
        <w:t>(A/B) ARPE-19 cells were treated with various concentrations of HCQ in the presence of 10% FBS. (A) High dose HCQ (8</w:t>
      </w:r>
      <w:r w:rsidRPr="00606258">
        <w:rPr>
          <w:rFonts w:ascii="Arial" w:hAnsi="Arial" w:cs="Arial"/>
        </w:rPr>
        <w:t>0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 higher) </w:t>
      </w:r>
      <w:r w:rsidRPr="00606258">
        <w:rPr>
          <w:rFonts w:ascii="Arial" w:hAnsi="Arial" w:cs="Arial"/>
          <w:bCs/>
          <w:color w:val="000000"/>
          <w:lang w:val="en-US"/>
        </w:rPr>
        <w:t>induce</w:t>
      </w:r>
      <w:r>
        <w:rPr>
          <w:rFonts w:ascii="Arial" w:hAnsi="Arial" w:cs="Arial"/>
          <w:bCs/>
          <w:color w:val="000000"/>
          <w:lang w:val="en-US"/>
        </w:rPr>
        <w:t>s</w:t>
      </w:r>
      <w:r w:rsidRPr="00606258">
        <w:rPr>
          <w:rFonts w:ascii="Arial" w:hAnsi="Arial" w:cs="Arial"/>
          <w:bCs/>
          <w:color w:val="000000"/>
          <w:lang w:val="en-US"/>
        </w:rPr>
        <w:t xml:space="preserve"> cell death </w:t>
      </w:r>
      <w:r>
        <w:rPr>
          <w:rFonts w:ascii="Arial" w:hAnsi="Arial" w:cs="Arial"/>
          <w:bCs/>
          <w:color w:val="000000"/>
          <w:lang w:val="en-US"/>
        </w:rPr>
        <w:t>in ARPE-19 cells, independently of phototoxicity or serum deficiency.</w:t>
      </w:r>
      <w:r w:rsidRPr="006062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606258">
        <w:rPr>
          <w:rFonts w:ascii="Arial" w:hAnsi="Arial" w:cs="Arial"/>
        </w:rPr>
        <w:t xml:space="preserve">B) Representative images of ARPE-19 cells </w:t>
      </w:r>
      <w:r>
        <w:rPr>
          <w:rFonts w:ascii="Arial" w:hAnsi="Arial" w:cs="Arial"/>
        </w:rPr>
        <w:t xml:space="preserve">stained with Annexin V (green) and PI (red) 42 hrs after treatment. </w:t>
      </w:r>
      <w:r w:rsidRPr="00606258">
        <w:rPr>
          <w:rFonts w:ascii="Arial" w:hAnsi="Arial" w:cs="Arial"/>
        </w:rPr>
        <w:t>(</w:t>
      </w:r>
      <w:r>
        <w:rPr>
          <w:rFonts w:ascii="Arial" w:hAnsi="Arial" w:cs="Arial"/>
        </w:rPr>
        <w:t>C</w:t>
      </w:r>
      <w:r w:rsidRPr="00606258">
        <w:rPr>
          <w:rFonts w:ascii="Arial" w:hAnsi="Arial" w:cs="Arial"/>
        </w:rPr>
        <w:t>)</w:t>
      </w:r>
      <w:r w:rsidRPr="00606258">
        <w:rPr>
          <w:rFonts w:ascii="Arial" w:hAnsi="Arial" w:cs="Arial"/>
          <w:b/>
          <w:bCs/>
        </w:rPr>
        <w:t xml:space="preserve"> </w:t>
      </w:r>
      <w:r w:rsidRPr="00606258">
        <w:rPr>
          <w:rFonts w:ascii="Arial" w:hAnsi="Arial" w:cs="Arial"/>
        </w:rPr>
        <w:t xml:space="preserve">The effect of </w:t>
      </w:r>
      <w:r>
        <w:rPr>
          <w:rFonts w:ascii="Arial" w:hAnsi="Arial" w:cs="Arial"/>
        </w:rPr>
        <w:t>8</w:t>
      </w:r>
      <w:r w:rsidRPr="00606258">
        <w:rPr>
          <w:rFonts w:ascii="Arial" w:hAnsi="Arial" w:cs="Arial"/>
        </w:rPr>
        <w:t>0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</w:rPr>
        <w:t xml:space="preserve"> HCQ and </w:t>
      </w:r>
      <w:r>
        <w:rPr>
          <w:rFonts w:ascii="Arial" w:hAnsi="Arial" w:cs="Arial"/>
        </w:rPr>
        <w:t>40nM</w:t>
      </w:r>
      <w:r w:rsidRPr="00606258">
        <w:rPr>
          <w:rFonts w:ascii="Arial" w:hAnsi="Arial" w:cs="Arial"/>
        </w:rPr>
        <w:t xml:space="preserve"> </w:t>
      </w:r>
      <w:proofErr w:type="spellStart"/>
      <w:r w:rsidRPr="00606258">
        <w:rPr>
          <w:rFonts w:ascii="Arial" w:hAnsi="Arial" w:cs="Arial"/>
        </w:rPr>
        <w:t>ConA</w:t>
      </w:r>
      <w:proofErr w:type="spellEnd"/>
      <w:r w:rsidRPr="00606258">
        <w:rPr>
          <w:rFonts w:ascii="Arial" w:hAnsi="Arial" w:cs="Arial"/>
        </w:rPr>
        <w:t xml:space="preserve"> on the lysosomal acidity change. A change in the fluorescent intensity of </w:t>
      </w:r>
      <w:proofErr w:type="spellStart"/>
      <w:r w:rsidRPr="00606258">
        <w:rPr>
          <w:rFonts w:ascii="Arial" w:hAnsi="Arial" w:cs="Arial"/>
        </w:rPr>
        <w:t>LysoTracker</w:t>
      </w:r>
      <w:proofErr w:type="spellEnd"/>
      <w:r w:rsidRPr="00606258">
        <w:rPr>
          <w:rFonts w:ascii="Arial" w:hAnsi="Arial" w:cs="Arial"/>
        </w:rPr>
        <w:t xml:space="preserve"> Deep Red (LTDR) in ARPE-19 cells was quantitated.</w:t>
      </w:r>
      <w:r w:rsidRPr="00606258">
        <w:rPr>
          <w:rFonts w:ascii="Arial" w:hAnsi="Arial" w:cs="Arial"/>
          <w:b/>
          <w:bCs/>
        </w:rPr>
        <w:t xml:space="preserve"> </w:t>
      </w:r>
      <w:r w:rsidRPr="00606258">
        <w:rPr>
          <w:rFonts w:ascii="Arial" w:hAnsi="Arial" w:cs="Arial"/>
        </w:rPr>
        <w:t>N=3 independent experiments.</w:t>
      </w:r>
      <w:r w:rsidRPr="00606258">
        <w:rPr>
          <w:rFonts w:ascii="Arial" w:hAnsi="Arial" w:cs="Arial"/>
          <w:b/>
          <w:bCs/>
        </w:rPr>
        <w:t xml:space="preserve"> </w:t>
      </w:r>
      <w:r w:rsidRPr="00606258">
        <w:rPr>
          <w:rFonts w:ascii="Arial" w:hAnsi="Arial" w:cs="Arial"/>
        </w:rPr>
        <w:t>(</w:t>
      </w:r>
      <w:r>
        <w:rPr>
          <w:rFonts w:ascii="Arial" w:hAnsi="Arial" w:cs="Arial"/>
        </w:rPr>
        <w:t>D</w:t>
      </w:r>
      <w:r w:rsidRPr="00606258">
        <w:rPr>
          <w:rFonts w:ascii="Arial" w:hAnsi="Arial" w:cs="Arial"/>
        </w:rPr>
        <w:t>)</w:t>
      </w:r>
      <w:r w:rsidRPr="00606258">
        <w:rPr>
          <w:rFonts w:ascii="Arial" w:hAnsi="Arial" w:cs="Arial"/>
          <w:b/>
          <w:bCs/>
        </w:rPr>
        <w:t xml:space="preserve"> </w:t>
      </w:r>
      <w:r w:rsidRPr="00606258">
        <w:rPr>
          <w:rFonts w:ascii="Arial" w:hAnsi="Arial" w:cs="Arial"/>
        </w:rPr>
        <w:t xml:space="preserve">The effect of </w:t>
      </w:r>
      <w:r>
        <w:rPr>
          <w:rFonts w:ascii="Arial" w:hAnsi="Arial" w:cs="Arial"/>
        </w:rPr>
        <w:t>10 or 20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</w:rPr>
        <w:t xml:space="preserve"> HCQ and </w:t>
      </w:r>
      <w:r>
        <w:rPr>
          <w:rFonts w:ascii="Arial" w:hAnsi="Arial" w:cs="Arial"/>
        </w:rPr>
        <w:t>20 or 40nM</w:t>
      </w:r>
      <w:r w:rsidRPr="00606258">
        <w:rPr>
          <w:rFonts w:ascii="Arial" w:hAnsi="Arial" w:cs="Arial"/>
        </w:rPr>
        <w:t xml:space="preserve"> </w:t>
      </w:r>
      <w:proofErr w:type="spellStart"/>
      <w:r w:rsidRPr="00606258">
        <w:rPr>
          <w:rFonts w:ascii="Arial" w:hAnsi="Arial" w:cs="Arial"/>
        </w:rPr>
        <w:t>ConA</w:t>
      </w:r>
      <w:proofErr w:type="spellEnd"/>
      <w:r w:rsidRPr="00606258">
        <w:rPr>
          <w:rFonts w:ascii="Arial" w:hAnsi="Arial" w:cs="Arial"/>
        </w:rPr>
        <w:t xml:space="preserve"> on lysosomal acidity. </w:t>
      </w:r>
      <w:r>
        <w:rPr>
          <w:rFonts w:ascii="Arial" w:hAnsi="Arial" w:cs="Arial"/>
        </w:rPr>
        <w:t>The f</w:t>
      </w:r>
      <w:r w:rsidRPr="00606258">
        <w:rPr>
          <w:rFonts w:ascii="Arial" w:hAnsi="Arial" w:cs="Arial"/>
        </w:rPr>
        <w:t>luorescen</w:t>
      </w:r>
      <w:r>
        <w:rPr>
          <w:rFonts w:ascii="Arial" w:hAnsi="Arial" w:cs="Arial"/>
        </w:rPr>
        <w:t>ce</w:t>
      </w:r>
      <w:r w:rsidRPr="00606258">
        <w:rPr>
          <w:rFonts w:ascii="Arial" w:hAnsi="Arial" w:cs="Arial"/>
        </w:rPr>
        <w:t xml:space="preserve"> intensity of </w:t>
      </w:r>
      <w:r>
        <w:rPr>
          <w:rFonts w:ascii="Arial" w:hAnsi="Arial" w:cs="Arial"/>
        </w:rPr>
        <w:t>LTDR</w:t>
      </w:r>
      <w:r w:rsidRPr="00606258">
        <w:rPr>
          <w:rFonts w:ascii="Arial" w:hAnsi="Arial" w:cs="Arial"/>
        </w:rPr>
        <w:t xml:space="preserve"> in ARPE-19 cells was quantitated.</w:t>
      </w:r>
      <w:r w:rsidRPr="00606258">
        <w:rPr>
          <w:rFonts w:ascii="Arial" w:hAnsi="Arial" w:cs="Arial"/>
          <w:b/>
          <w:bCs/>
        </w:rPr>
        <w:t xml:space="preserve"> </w:t>
      </w:r>
      <w:r w:rsidRPr="00606258">
        <w:rPr>
          <w:rFonts w:ascii="Arial" w:hAnsi="Arial" w:cs="Arial"/>
        </w:rPr>
        <w:t>N=3 independent experiments.</w:t>
      </w:r>
      <w:r w:rsidRPr="00606258">
        <w:rPr>
          <w:rFonts w:ascii="Arial" w:hAnsi="Arial" w:cs="Arial"/>
          <w:b/>
          <w:bCs/>
        </w:rPr>
        <w:t xml:space="preserve"> </w:t>
      </w:r>
      <w:r w:rsidRPr="00606258">
        <w:rPr>
          <w:rFonts w:ascii="Arial" w:hAnsi="Arial" w:cs="Arial"/>
        </w:rPr>
        <w:t>(</w:t>
      </w:r>
      <w:r>
        <w:rPr>
          <w:rFonts w:ascii="Arial" w:hAnsi="Arial" w:cs="Arial"/>
        </w:rPr>
        <w:t>E</w:t>
      </w:r>
      <w:r w:rsidRPr="00606258">
        <w:rPr>
          <w:rFonts w:ascii="Arial" w:hAnsi="Arial" w:cs="Arial"/>
        </w:rPr>
        <w:t xml:space="preserve">) Representative images of LTDR-stained ARPE-19 cells 6 hrs after treatment with </w:t>
      </w:r>
      <w:r>
        <w:rPr>
          <w:rFonts w:ascii="Arial" w:hAnsi="Arial" w:cs="Arial"/>
        </w:rPr>
        <w:t>PBS, 10 or 20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</w:rPr>
        <w:t xml:space="preserve"> HCQ </w:t>
      </w:r>
      <w:r>
        <w:rPr>
          <w:rFonts w:ascii="Arial" w:hAnsi="Arial" w:cs="Arial"/>
        </w:rPr>
        <w:t xml:space="preserve">or 20nM </w:t>
      </w:r>
      <w:proofErr w:type="spellStart"/>
      <w:r w:rsidRPr="00606258">
        <w:rPr>
          <w:rFonts w:ascii="Arial" w:hAnsi="Arial" w:cs="Arial"/>
        </w:rPr>
        <w:t>ConA</w:t>
      </w:r>
      <w:proofErr w:type="spellEnd"/>
      <w:r w:rsidRPr="0060625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4125D61" w14:textId="2C176CC5" w:rsidR="00B95812" w:rsidRDefault="00B9581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B479EA" w14:textId="0594B45D" w:rsidR="00F12AF4" w:rsidRPr="00B95812" w:rsidRDefault="005D76E7" w:rsidP="000B544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4D8046A" wp14:editId="059E3961">
            <wp:extent cx="5727700" cy="71056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DEA1" w14:textId="77777777" w:rsidR="005D76E7" w:rsidRPr="00606258" w:rsidRDefault="005D76E7" w:rsidP="005D76E7">
      <w:pPr>
        <w:spacing w:line="480" w:lineRule="auto"/>
        <w:rPr>
          <w:rFonts w:ascii="Arial" w:hAnsi="Arial" w:cs="Arial"/>
          <w:lang w:val="en-US"/>
        </w:rPr>
      </w:pPr>
      <w:r w:rsidRPr="00606258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3</w:t>
      </w:r>
      <w:r w:rsidRPr="00606258">
        <w:rPr>
          <w:rFonts w:ascii="Arial" w:hAnsi="Arial" w:cs="Arial"/>
          <w:b/>
          <w:bCs/>
        </w:rPr>
        <w:t xml:space="preserve">. HCQ </w:t>
      </w:r>
      <w:r>
        <w:rPr>
          <w:rFonts w:ascii="Arial" w:hAnsi="Arial" w:cs="Arial"/>
          <w:b/>
          <w:bCs/>
        </w:rPr>
        <w:t>increases</w:t>
      </w:r>
      <w:r w:rsidRPr="00606258">
        <w:rPr>
          <w:rFonts w:ascii="Arial" w:hAnsi="Arial" w:cs="Arial"/>
          <w:b/>
          <w:bCs/>
        </w:rPr>
        <w:t xml:space="preserve"> </w:t>
      </w:r>
      <w:proofErr w:type="spellStart"/>
      <w:r w:rsidRPr="00606258">
        <w:rPr>
          <w:rFonts w:ascii="Arial" w:hAnsi="Arial" w:cs="Arial"/>
          <w:b/>
          <w:bCs/>
        </w:rPr>
        <w:t>lathosterol</w:t>
      </w:r>
      <w:proofErr w:type="spellEnd"/>
      <w:r w:rsidRPr="00606258">
        <w:rPr>
          <w:rFonts w:ascii="Arial" w:hAnsi="Arial" w:cs="Arial"/>
          <w:b/>
          <w:bCs/>
        </w:rPr>
        <w:t xml:space="preserve"> but </w:t>
      </w:r>
      <w:r>
        <w:rPr>
          <w:rFonts w:ascii="Arial" w:hAnsi="Arial" w:cs="Arial"/>
          <w:b/>
          <w:bCs/>
        </w:rPr>
        <w:t>decreases</w:t>
      </w:r>
      <w:r w:rsidRPr="00606258">
        <w:rPr>
          <w:rFonts w:ascii="Arial" w:hAnsi="Arial" w:cs="Arial"/>
          <w:b/>
          <w:bCs/>
        </w:rPr>
        <w:t xml:space="preserve"> cholesterol in ARPE-19 cells. </w:t>
      </w:r>
      <w:r w:rsidRPr="00606258">
        <w:rPr>
          <w:rFonts w:ascii="Arial" w:hAnsi="Arial" w:cs="Arial"/>
        </w:rPr>
        <w:t>(A)</w:t>
      </w:r>
      <w:r w:rsidRPr="00606258">
        <w:rPr>
          <w:rFonts w:ascii="Arial" w:hAnsi="Arial" w:cs="Arial"/>
          <w:b/>
          <w:bCs/>
        </w:rPr>
        <w:t xml:space="preserve"> </w:t>
      </w:r>
      <w:r w:rsidRPr="00606258">
        <w:rPr>
          <w:rFonts w:ascii="Arial" w:hAnsi="Arial" w:cs="Arial"/>
        </w:rPr>
        <w:t>The effect of HCQ on</w:t>
      </w:r>
      <w:r w:rsidRPr="00606258">
        <w:rPr>
          <w:rFonts w:ascii="Arial" w:hAnsi="Arial" w:cs="Arial"/>
          <w:b/>
          <w:bCs/>
        </w:rPr>
        <w:t xml:space="preserve"> </w:t>
      </w:r>
      <w:r w:rsidRPr="00606258">
        <w:rPr>
          <w:rFonts w:ascii="Arial" w:hAnsi="Arial" w:cs="Arial"/>
          <w:lang w:val="en-US"/>
        </w:rPr>
        <w:t xml:space="preserve">the level (abundance) of </w:t>
      </w:r>
      <w:proofErr w:type="spellStart"/>
      <w:r w:rsidRPr="00606258">
        <w:rPr>
          <w:rFonts w:ascii="Arial" w:hAnsi="Arial" w:cs="Arial"/>
          <w:lang w:val="en-US"/>
        </w:rPr>
        <w:t>lathosterol</w:t>
      </w:r>
      <w:proofErr w:type="spellEnd"/>
      <w:r w:rsidRPr="00606258">
        <w:rPr>
          <w:rFonts w:ascii="Arial" w:hAnsi="Arial" w:cs="Arial"/>
          <w:lang w:val="en-US"/>
        </w:rPr>
        <w:t xml:space="preserve"> and cholesterol in ARPE-19 cells. ARPE-19 cells were treated with PBS or 10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lang w:val="en-US"/>
        </w:rPr>
        <w:t xml:space="preserve"> HCQ for 24hrs in the serum-free medium (0% FBS).</w:t>
      </w:r>
      <w:r w:rsidRPr="00606258">
        <w:rPr>
          <w:rFonts w:ascii="Arial" w:hAnsi="Arial" w:cs="Arial"/>
        </w:rPr>
        <w:t xml:space="preserve"> </w:t>
      </w:r>
      <w:r w:rsidRPr="00606258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 xml:space="preserve">relative </w:t>
      </w:r>
      <w:r w:rsidRPr="00606258">
        <w:rPr>
          <w:rFonts w:ascii="Arial" w:hAnsi="Arial" w:cs="Arial"/>
          <w:lang w:val="en-US"/>
        </w:rPr>
        <w:t xml:space="preserve">abundance of metabolites was </w:t>
      </w:r>
      <w:r w:rsidRPr="00606258">
        <w:rPr>
          <w:rFonts w:ascii="Arial" w:hAnsi="Arial" w:cs="Arial"/>
          <w:lang w:val="en-US"/>
        </w:rPr>
        <w:lastRenderedPageBreak/>
        <w:t xml:space="preserve">analyzed by the </w:t>
      </w:r>
      <w:r w:rsidRPr="00606258">
        <w:rPr>
          <w:rFonts w:ascii="Arial" w:hAnsi="Arial" w:cs="Arial"/>
          <w:color w:val="000000"/>
        </w:rPr>
        <w:t>g</w:t>
      </w:r>
      <w:r w:rsidRPr="00606258">
        <w:rPr>
          <w:rFonts w:ascii="Arial" w:hAnsi="Arial" w:cs="Arial"/>
        </w:rPr>
        <w:t>as chromatography mass spectrometry (G</w:t>
      </w:r>
      <w:r>
        <w:rPr>
          <w:rFonts w:ascii="Arial" w:hAnsi="Arial" w:cs="Arial"/>
        </w:rPr>
        <w:t>C</w:t>
      </w:r>
      <w:r w:rsidRPr="00606258">
        <w:rPr>
          <w:rFonts w:ascii="Arial" w:hAnsi="Arial" w:cs="Arial"/>
        </w:rPr>
        <w:t>-MS)-based global profiling.</w:t>
      </w:r>
      <w:r w:rsidRPr="00606258">
        <w:rPr>
          <w:rFonts w:ascii="Arial" w:hAnsi="Arial" w:cs="Arial"/>
          <w:lang w:val="en-US"/>
        </w:rPr>
        <w:t xml:space="preserve"> (B) A schematic for cholesterol biosynthesis via two parallel pathways,</w:t>
      </w:r>
      <w:r w:rsidRPr="00CE7314">
        <w:t xml:space="preserve"> </w:t>
      </w:r>
      <w:r w:rsidRPr="00606258">
        <w:rPr>
          <w:rFonts w:ascii="Arial" w:hAnsi="Arial" w:cs="Arial"/>
          <w:lang w:val="en-US"/>
        </w:rPr>
        <w:t xml:space="preserve">the </w:t>
      </w:r>
      <w:proofErr w:type="spellStart"/>
      <w:r w:rsidRPr="00606258">
        <w:rPr>
          <w:rFonts w:ascii="Arial" w:hAnsi="Arial" w:cs="Arial"/>
          <w:lang w:val="en-US"/>
        </w:rPr>
        <w:t>Kandutsch</w:t>
      </w:r>
      <w:proofErr w:type="spellEnd"/>
      <w:r w:rsidRPr="00606258">
        <w:rPr>
          <w:rFonts w:ascii="Arial" w:hAnsi="Arial" w:cs="Arial"/>
          <w:lang w:val="en-US"/>
        </w:rPr>
        <w:t>-Russell and Bloch pathways. Enzymes involved in the cholesterol biosynthesis are underscored.</w:t>
      </w:r>
      <w:r>
        <w:rPr>
          <w:rFonts w:ascii="Arial" w:hAnsi="Arial" w:cs="Arial"/>
          <w:lang w:val="en-US"/>
        </w:rPr>
        <w:t xml:space="preserve"> Cholesterol and</w:t>
      </w:r>
      <w:r w:rsidRPr="00606258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</w:t>
      </w:r>
      <w:r w:rsidRPr="00606258">
        <w:rPr>
          <w:rFonts w:ascii="Arial" w:hAnsi="Arial" w:cs="Arial"/>
          <w:lang w:val="en-US"/>
        </w:rPr>
        <w:t>athosterol</w:t>
      </w:r>
      <w:proofErr w:type="spellEnd"/>
      <w:r w:rsidRPr="00606258">
        <w:rPr>
          <w:rFonts w:ascii="Arial" w:hAnsi="Arial" w:cs="Arial"/>
          <w:lang w:val="en-US"/>
        </w:rPr>
        <w:t xml:space="preserve"> </w:t>
      </w:r>
      <w:r w:rsidRPr="00606258">
        <w:rPr>
          <w:rFonts w:ascii="Arial" w:hAnsi="Arial" w:cs="Arial"/>
        </w:rPr>
        <w:t>were highlighted in red.</w:t>
      </w:r>
      <w:r w:rsidRPr="00606258">
        <w:rPr>
          <w:rFonts w:ascii="Arial" w:hAnsi="Arial" w:cs="Arial"/>
          <w:lang w:val="en-US"/>
        </w:rPr>
        <w:t xml:space="preserve"> (C) HCQ effect on the palmitate synthesis in ARPE-19 cells based on the </w:t>
      </w:r>
      <w:r>
        <w:rPr>
          <w:rFonts w:ascii="Arial" w:hAnsi="Arial" w:cs="Arial"/>
          <w:lang w:val="en-US"/>
        </w:rPr>
        <w:t>percent enrichment</w:t>
      </w:r>
      <w:r w:rsidRPr="00606258">
        <w:rPr>
          <w:rFonts w:ascii="Arial" w:hAnsi="Arial" w:cs="Arial"/>
          <w:lang w:val="en-US"/>
        </w:rPr>
        <w:t xml:space="preserve"> of </w:t>
      </w:r>
      <w:r w:rsidRPr="00606258">
        <w:rPr>
          <w:rFonts w:ascii="Arial" w:hAnsi="Arial" w:cs="Arial"/>
          <w:vertAlign w:val="superscript"/>
          <w:lang w:val="en-US"/>
        </w:rPr>
        <w:t>13</w:t>
      </w:r>
      <w:r w:rsidRPr="00606258">
        <w:rPr>
          <w:rFonts w:ascii="Arial" w:hAnsi="Arial" w:cs="Arial"/>
          <w:lang w:val="en-US"/>
        </w:rPr>
        <w:t xml:space="preserve">C-labelled-palmitate (C16:0) from the </w:t>
      </w:r>
      <w:r w:rsidRPr="00606258">
        <w:rPr>
          <w:rFonts w:ascii="Arial" w:hAnsi="Arial" w:cs="Arial"/>
          <w:vertAlign w:val="superscript"/>
          <w:lang w:val="en-US"/>
        </w:rPr>
        <w:t>13</w:t>
      </w:r>
      <w:r w:rsidRPr="00606258">
        <w:rPr>
          <w:rFonts w:ascii="Arial" w:hAnsi="Arial" w:cs="Arial"/>
          <w:lang w:val="en-US"/>
        </w:rPr>
        <w:t>C metabolic flux assay.</w:t>
      </w:r>
      <w:r w:rsidRPr="002D176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(D) See Figure 3I. Effect of MBCD (5m</w:t>
      </w:r>
      <w:r w:rsidRPr="2984A5F8">
        <w:rPr>
          <w:rFonts w:ascii="Arial" w:hAnsi="Arial" w:cs="Arial"/>
          <w:color w:val="000000" w:themeColor="text1"/>
          <w:lang w:val="en-US"/>
        </w:rPr>
        <w:t>M)</w:t>
      </w:r>
      <w:r>
        <w:rPr>
          <w:rFonts w:ascii="Arial" w:hAnsi="Arial" w:cs="Arial"/>
          <w:lang w:val="en-US"/>
        </w:rPr>
        <w:t>, HCQ (2</w:t>
      </w:r>
      <w:r w:rsidRPr="00606258">
        <w:rPr>
          <w:rFonts w:ascii="Arial" w:hAnsi="Arial" w:cs="Arial"/>
          <w:lang w:val="en-US"/>
        </w:rPr>
        <w:t>0</w:t>
      </w:r>
      <w:r w:rsidRPr="2984A5F8">
        <w:rPr>
          <w:rFonts w:ascii="Symbol" w:hAnsi="Symbol" w:cs="Arial"/>
          <w:color w:val="000000" w:themeColor="text1"/>
          <w:lang w:val="en-US"/>
        </w:rPr>
        <w:t>m</w:t>
      </w:r>
      <w:r w:rsidRPr="2984A5F8">
        <w:rPr>
          <w:rFonts w:ascii="Arial" w:hAnsi="Arial" w:cs="Arial"/>
          <w:color w:val="000000" w:themeColor="text1"/>
          <w:lang w:val="en-US"/>
        </w:rPr>
        <w:t>M)</w:t>
      </w:r>
      <w:r>
        <w:rPr>
          <w:rFonts w:ascii="Arial" w:hAnsi="Arial" w:cs="Arial"/>
          <w:lang w:val="en-US"/>
        </w:rPr>
        <w:t xml:space="preserve"> or MBCD+HCQ on PI uptake (cell death) in ARPE-19 cells. Results from two independent experiments are shown.</w:t>
      </w:r>
    </w:p>
    <w:p w14:paraId="17429187" w14:textId="77777777" w:rsidR="00F12AF4" w:rsidRPr="00B95812" w:rsidRDefault="00F12AF4" w:rsidP="000B5449">
      <w:pPr>
        <w:spacing w:line="480" w:lineRule="auto"/>
        <w:rPr>
          <w:rFonts w:ascii="Arial" w:hAnsi="Arial" w:cs="Arial"/>
          <w:b/>
          <w:bCs/>
          <w:lang w:val="en-US"/>
        </w:rPr>
      </w:pPr>
    </w:p>
    <w:p w14:paraId="508592AB" w14:textId="53105DFD" w:rsidR="005D76E7" w:rsidRDefault="005D76E7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35F2A062" w14:textId="0296E221" w:rsidR="00F12AF4" w:rsidRDefault="005D76E7" w:rsidP="000B5449">
      <w:pPr>
        <w:spacing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lastRenderedPageBreak/>
        <w:drawing>
          <wp:inline distT="0" distB="0" distL="0" distR="0" wp14:anchorId="716DBC3D" wp14:editId="239CF081">
            <wp:extent cx="5727700" cy="47771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7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1F9B" w14:textId="77777777" w:rsidR="005D76E7" w:rsidRPr="00D60BF4" w:rsidRDefault="005D76E7" w:rsidP="005D76E7">
      <w:pPr>
        <w:spacing w:line="480" w:lineRule="auto"/>
        <w:rPr>
          <w:rFonts w:ascii="Arial" w:hAnsi="Arial" w:cs="Arial"/>
          <w:b/>
          <w:bCs/>
        </w:rPr>
      </w:pPr>
      <w:r w:rsidRPr="00D60BF4">
        <w:rPr>
          <w:rFonts w:ascii="Arial" w:hAnsi="Arial" w:cs="Arial"/>
          <w:b/>
          <w:bCs/>
        </w:rPr>
        <w:t>Figure S4. mTORC1 by Torin1 does not rescue HCQ-impaired autophagic flux but enhances HCQ-induced growth inhibition in ARPE-19 cells</w:t>
      </w:r>
    </w:p>
    <w:p w14:paraId="019D3F1A" w14:textId="77777777" w:rsidR="005D76E7" w:rsidRPr="00606258" w:rsidRDefault="005D76E7" w:rsidP="005D76E7">
      <w:pPr>
        <w:spacing w:line="480" w:lineRule="auto"/>
        <w:rPr>
          <w:rFonts w:ascii="Arial" w:hAnsi="Arial" w:cs="Arial"/>
        </w:rPr>
      </w:pPr>
      <w:r w:rsidRPr="00606258">
        <w:rPr>
          <w:rFonts w:ascii="Arial" w:hAnsi="Arial" w:cs="Arial"/>
        </w:rPr>
        <w:t>(</w:t>
      </w:r>
      <w:r>
        <w:rPr>
          <w:rFonts w:ascii="Arial" w:hAnsi="Arial" w:cs="Arial"/>
        </w:rPr>
        <w:t>A</w:t>
      </w:r>
      <w:r w:rsidRPr="00606258">
        <w:rPr>
          <w:rFonts w:ascii="Arial" w:hAnsi="Arial" w:cs="Arial"/>
        </w:rPr>
        <w:t>)</w:t>
      </w:r>
      <w:r w:rsidRPr="00906C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Effect of HCQ on SREBP2 expression and processing into nuclear SREBP2 (nSREBP2) </w:t>
      </w:r>
      <w:r w:rsidRPr="00606258">
        <w:rPr>
          <w:rFonts w:ascii="Arial" w:hAnsi="Arial" w:cs="Arial"/>
        </w:rPr>
        <w:t xml:space="preserve">in ARPE-19 cells treated with </w:t>
      </w:r>
      <w:r>
        <w:rPr>
          <w:rFonts w:ascii="Arial" w:hAnsi="Arial" w:cs="Arial"/>
        </w:rPr>
        <w:t>10%FBS, 250nM Torin1, 20 or 10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</w:rPr>
        <w:t xml:space="preserve"> HCQ, or left untreated </w:t>
      </w:r>
      <w:r>
        <w:rPr>
          <w:rFonts w:ascii="Arial" w:hAnsi="Arial" w:cs="Arial"/>
        </w:rPr>
        <w:t>in serum-free media f</w:t>
      </w:r>
      <w:r w:rsidRPr="00606258">
        <w:rPr>
          <w:rFonts w:ascii="Arial" w:hAnsi="Arial" w:cs="Arial"/>
        </w:rPr>
        <w:t>or 20hrs.</w:t>
      </w:r>
      <w:r>
        <w:rPr>
          <w:rFonts w:ascii="Arial" w:hAnsi="Arial" w:cs="Arial"/>
        </w:rPr>
        <w:t xml:space="preserve"> </w:t>
      </w:r>
      <w:r w:rsidRPr="00606258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avoid</w:t>
      </w:r>
      <w:r w:rsidRPr="00606258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 xml:space="preserve">potential </w:t>
      </w:r>
      <w:r w:rsidRPr="00606258">
        <w:rPr>
          <w:rFonts w:ascii="Arial" w:hAnsi="Arial" w:cs="Arial"/>
        </w:rPr>
        <w:t>cell death-</w:t>
      </w:r>
      <w:r>
        <w:rPr>
          <w:rFonts w:ascii="Arial" w:hAnsi="Arial" w:cs="Arial"/>
        </w:rPr>
        <w:t>promoting effect of HCQ or Torin1 in the absence of serum</w:t>
      </w:r>
      <w:r w:rsidRPr="00606258">
        <w:rPr>
          <w:rFonts w:ascii="Arial" w:hAnsi="Arial" w:cs="Arial"/>
        </w:rPr>
        <w:t>, 10</w:t>
      </w:r>
      <w:r w:rsidRPr="2CC706C3">
        <w:rPr>
          <w:rFonts w:ascii="Symbol" w:hAnsi="Symbol" w:cs="Arial"/>
          <w:color w:val="000000" w:themeColor="text1"/>
          <w:lang w:val="en-US"/>
        </w:rPr>
        <w:t>m</w:t>
      </w:r>
      <w:r w:rsidRPr="2CC706C3">
        <w:rPr>
          <w:rFonts w:ascii="Arial" w:hAnsi="Arial" w:cs="Arial"/>
          <w:color w:val="000000" w:themeColor="text1"/>
          <w:lang w:val="en-US"/>
        </w:rPr>
        <w:t>M</w:t>
      </w:r>
      <w:r w:rsidRPr="00606258">
        <w:rPr>
          <w:rFonts w:ascii="Arial" w:hAnsi="Arial" w:cs="Arial"/>
        </w:rPr>
        <w:t xml:space="preserve"> QVD was added during HCQ</w:t>
      </w:r>
      <w:r>
        <w:rPr>
          <w:rFonts w:ascii="Arial" w:hAnsi="Arial" w:cs="Arial"/>
        </w:rPr>
        <w:t xml:space="preserve"> or Torin1</w:t>
      </w:r>
      <w:r w:rsidRPr="00606258">
        <w:rPr>
          <w:rFonts w:ascii="Arial" w:hAnsi="Arial" w:cs="Arial"/>
        </w:rPr>
        <w:t xml:space="preserve"> treatment.  </w:t>
      </w:r>
      <w:r>
        <w:rPr>
          <w:rFonts w:ascii="Arial" w:hAnsi="Arial" w:cs="Arial"/>
        </w:rPr>
        <w:t>(B</w:t>
      </w:r>
      <w:r w:rsidRPr="00606258">
        <w:rPr>
          <w:rFonts w:ascii="Arial" w:hAnsi="Arial" w:cs="Arial"/>
        </w:rPr>
        <w:t>) Levels of phosho-ERK1/2(T</w:t>
      </w:r>
      <w:r>
        <w:rPr>
          <w:rFonts w:ascii="Arial" w:hAnsi="Arial" w:cs="Arial"/>
        </w:rPr>
        <w:t>202</w:t>
      </w:r>
      <w:r w:rsidRPr="00606258">
        <w:rPr>
          <w:rFonts w:ascii="Arial" w:hAnsi="Arial" w:cs="Arial"/>
        </w:rPr>
        <w:t>/Y</w:t>
      </w:r>
      <w:r>
        <w:rPr>
          <w:rFonts w:ascii="Arial" w:hAnsi="Arial" w:cs="Arial"/>
        </w:rPr>
        <w:t>204</w:t>
      </w:r>
      <w:r w:rsidRPr="00606258">
        <w:rPr>
          <w:rFonts w:ascii="Arial" w:hAnsi="Arial" w:cs="Arial"/>
        </w:rPr>
        <w:t>), phospho-</w:t>
      </w:r>
      <w:r>
        <w:rPr>
          <w:rFonts w:ascii="Arial" w:hAnsi="Arial" w:cs="Arial"/>
        </w:rPr>
        <w:t>RP</w:t>
      </w:r>
      <w:r w:rsidRPr="00606258">
        <w:rPr>
          <w:rFonts w:ascii="Arial" w:hAnsi="Arial" w:cs="Arial"/>
        </w:rPr>
        <w:t xml:space="preserve">S6(S235/S236) and total </w:t>
      </w:r>
      <w:r>
        <w:rPr>
          <w:rFonts w:ascii="Arial" w:hAnsi="Arial" w:cs="Arial"/>
        </w:rPr>
        <w:t>RP</w:t>
      </w:r>
      <w:r w:rsidRPr="00606258">
        <w:rPr>
          <w:rFonts w:ascii="Arial" w:hAnsi="Arial" w:cs="Arial"/>
        </w:rPr>
        <w:t>S6 in ARPE-19 cells treated with 80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</w:rPr>
        <w:t xml:space="preserve"> HCQ or rapamycin</w:t>
      </w:r>
      <w:r>
        <w:rPr>
          <w:rFonts w:ascii="Arial" w:hAnsi="Arial" w:cs="Arial"/>
        </w:rPr>
        <w:t xml:space="preserve"> </w:t>
      </w:r>
      <w:r w:rsidRPr="00606258">
        <w:rPr>
          <w:rFonts w:ascii="Arial" w:hAnsi="Arial" w:cs="Arial"/>
        </w:rPr>
        <w:t>(Rap)</w:t>
      </w:r>
      <w:r>
        <w:rPr>
          <w:rFonts w:ascii="Arial" w:hAnsi="Arial" w:cs="Arial"/>
        </w:rPr>
        <w:t xml:space="preserve"> in the presence of 10% FBS</w:t>
      </w:r>
      <w:r w:rsidRPr="00606258">
        <w:rPr>
          <w:rFonts w:ascii="Arial" w:hAnsi="Arial" w:cs="Arial"/>
        </w:rPr>
        <w:t xml:space="preserve"> for 0, 1, 2, or 4hr</w:t>
      </w:r>
      <w:r>
        <w:rPr>
          <w:rFonts w:ascii="Arial" w:hAnsi="Arial" w:cs="Arial"/>
        </w:rPr>
        <w:t>.</w:t>
      </w:r>
      <w:r w:rsidRPr="00606258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avoid</w:t>
      </w:r>
      <w:r w:rsidRPr="00606258">
        <w:rPr>
          <w:rFonts w:ascii="Arial" w:hAnsi="Arial" w:cs="Arial"/>
        </w:rPr>
        <w:t xml:space="preserve"> the cell death-</w:t>
      </w:r>
      <w:r>
        <w:rPr>
          <w:rFonts w:ascii="Arial" w:hAnsi="Arial" w:cs="Arial"/>
        </w:rPr>
        <w:t>promoting effect of 8</w:t>
      </w:r>
      <w:r w:rsidRPr="00606258">
        <w:rPr>
          <w:rFonts w:ascii="Arial" w:hAnsi="Arial" w:cs="Arial"/>
        </w:rPr>
        <w:t>0</w:t>
      </w:r>
      <w:r w:rsidRPr="2CC706C3">
        <w:rPr>
          <w:rFonts w:ascii="Symbol" w:hAnsi="Symbol" w:cs="Arial"/>
          <w:color w:val="000000" w:themeColor="text1"/>
          <w:lang w:val="en-US"/>
        </w:rPr>
        <w:t>m</w:t>
      </w:r>
      <w:r w:rsidRPr="2CC706C3">
        <w:rPr>
          <w:rFonts w:ascii="Arial" w:hAnsi="Arial" w:cs="Arial"/>
          <w:color w:val="000000" w:themeColor="text1"/>
          <w:lang w:val="en-US"/>
        </w:rPr>
        <w:t>M</w:t>
      </w:r>
      <w:r w:rsidRPr="006062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HCQ in the absence of serum</w:t>
      </w:r>
      <w:r w:rsidRPr="00606258">
        <w:rPr>
          <w:rFonts w:ascii="Arial" w:hAnsi="Arial" w:cs="Arial"/>
        </w:rPr>
        <w:t>, 10</w:t>
      </w:r>
      <w:r w:rsidRPr="2CC706C3">
        <w:rPr>
          <w:rFonts w:ascii="Symbol" w:hAnsi="Symbol" w:cs="Arial"/>
          <w:color w:val="000000" w:themeColor="text1"/>
          <w:lang w:val="en-US"/>
        </w:rPr>
        <w:t>m</w:t>
      </w:r>
      <w:r w:rsidRPr="2CC706C3">
        <w:rPr>
          <w:rFonts w:ascii="Arial" w:hAnsi="Arial" w:cs="Arial"/>
          <w:color w:val="000000" w:themeColor="text1"/>
          <w:lang w:val="en-US"/>
        </w:rPr>
        <w:t>M</w:t>
      </w:r>
      <w:r w:rsidRPr="00606258">
        <w:rPr>
          <w:rFonts w:ascii="Arial" w:hAnsi="Arial" w:cs="Arial"/>
        </w:rPr>
        <w:t xml:space="preserve"> QVD was </w:t>
      </w:r>
      <w:r w:rsidRPr="00606258">
        <w:rPr>
          <w:rFonts w:ascii="Arial" w:hAnsi="Arial" w:cs="Arial"/>
        </w:rPr>
        <w:lastRenderedPageBreak/>
        <w:t>added during HCQ</w:t>
      </w:r>
      <w:r>
        <w:rPr>
          <w:rFonts w:ascii="Arial" w:hAnsi="Arial" w:cs="Arial"/>
        </w:rPr>
        <w:t xml:space="preserve"> </w:t>
      </w:r>
      <w:r w:rsidRPr="00606258">
        <w:rPr>
          <w:rFonts w:ascii="Arial" w:hAnsi="Arial" w:cs="Arial"/>
        </w:rPr>
        <w:t>treatment.  (</w:t>
      </w:r>
      <w:r>
        <w:rPr>
          <w:rFonts w:ascii="Arial" w:hAnsi="Arial" w:cs="Arial"/>
        </w:rPr>
        <w:t>C</w:t>
      </w:r>
      <w:r w:rsidRPr="00606258">
        <w:rPr>
          <w:rFonts w:ascii="Arial" w:hAnsi="Arial" w:cs="Arial"/>
        </w:rPr>
        <w:t>) Flow cytometric cell cycle assay. Schematic drawing of the experimental procedures and FACS gating of ARPE-19 cells</w:t>
      </w:r>
      <w:r>
        <w:rPr>
          <w:rFonts w:ascii="Arial" w:hAnsi="Arial" w:cs="Arial"/>
        </w:rPr>
        <w:t>.</w:t>
      </w:r>
      <w:r w:rsidRPr="00606258">
        <w:rPr>
          <w:rFonts w:ascii="Arial" w:hAnsi="Arial" w:cs="Arial"/>
        </w:rPr>
        <w:t xml:space="preserve"> (D) </w:t>
      </w:r>
    </w:p>
    <w:p w14:paraId="088A67FE" w14:textId="77777777" w:rsidR="005D76E7" w:rsidRPr="00BA0FB3" w:rsidRDefault="005D76E7" w:rsidP="005D76E7">
      <w:pPr>
        <w:spacing w:line="480" w:lineRule="auto"/>
        <w:rPr>
          <w:rFonts w:ascii="Arial" w:hAnsi="Arial" w:cs="Arial"/>
          <w:color w:val="000000"/>
        </w:rPr>
      </w:pPr>
      <w:r w:rsidRPr="00606258">
        <w:rPr>
          <w:rFonts w:ascii="Arial" w:hAnsi="Arial" w:cs="Arial"/>
        </w:rPr>
        <w:t xml:space="preserve">Nuclear translocation of GFP-TFEB in ARPE-19 cells in response to </w:t>
      </w:r>
      <w:r>
        <w:rPr>
          <w:rFonts w:ascii="Arial" w:hAnsi="Arial" w:cs="Arial"/>
        </w:rPr>
        <w:t>mTORC1 inhibition</w:t>
      </w:r>
      <w:r w:rsidRPr="00606258">
        <w:rPr>
          <w:rFonts w:ascii="Arial" w:hAnsi="Arial" w:cs="Arial"/>
        </w:rPr>
        <w:t xml:space="preserve"> (20X magnification). ARPE-19 cells were transiently transfected with GFP-TFEB for 24hrs,</w:t>
      </w:r>
      <w:r>
        <w:rPr>
          <w:rFonts w:ascii="Arial" w:hAnsi="Arial" w:cs="Arial"/>
        </w:rPr>
        <w:t xml:space="preserve"> followed by treatment</w:t>
      </w:r>
      <w:r w:rsidRPr="00606258">
        <w:rPr>
          <w:rFonts w:ascii="Arial" w:hAnsi="Arial" w:cs="Arial"/>
        </w:rPr>
        <w:t xml:space="preserve"> with </w:t>
      </w:r>
      <w:r>
        <w:rPr>
          <w:rFonts w:ascii="Arial" w:hAnsi="Arial" w:cs="Arial"/>
        </w:rPr>
        <w:t xml:space="preserve">mock (untreated) or </w:t>
      </w:r>
      <w:r w:rsidRPr="00606258">
        <w:rPr>
          <w:rFonts w:ascii="Arial" w:hAnsi="Arial" w:cs="Arial"/>
        </w:rPr>
        <w:t>0.5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</w:rPr>
        <w:t xml:space="preserve"> Torin1</w:t>
      </w:r>
      <w:r>
        <w:rPr>
          <w:rFonts w:ascii="Arial" w:hAnsi="Arial" w:cs="Arial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606258">
        <w:rPr>
          <w:rFonts w:ascii="Arial" w:hAnsi="Arial" w:cs="Arial"/>
        </w:rPr>
        <w:t>(</w:t>
      </w:r>
      <w:r>
        <w:rPr>
          <w:rFonts w:ascii="Arial" w:hAnsi="Arial" w:cs="Arial"/>
        </w:rPr>
        <w:t>E</w:t>
      </w:r>
      <w:r w:rsidRPr="00606258">
        <w:rPr>
          <w:rFonts w:ascii="Arial" w:hAnsi="Arial" w:cs="Arial"/>
        </w:rPr>
        <w:t>) Levels of phospho-ERK1/2 (T</w:t>
      </w:r>
      <w:r>
        <w:rPr>
          <w:rFonts w:ascii="Arial" w:hAnsi="Arial" w:cs="Arial"/>
        </w:rPr>
        <w:t>202</w:t>
      </w:r>
      <w:r w:rsidRPr="00606258">
        <w:rPr>
          <w:rFonts w:ascii="Arial" w:hAnsi="Arial" w:cs="Arial"/>
        </w:rPr>
        <w:t>/Y</w:t>
      </w:r>
      <w:r>
        <w:rPr>
          <w:rFonts w:ascii="Arial" w:hAnsi="Arial" w:cs="Arial"/>
        </w:rPr>
        <w:t>204</w:t>
      </w:r>
      <w:r w:rsidRPr="00606258">
        <w:rPr>
          <w:rFonts w:ascii="Arial" w:hAnsi="Arial" w:cs="Arial"/>
        </w:rPr>
        <w:t>), phospho-</w:t>
      </w:r>
      <w:r>
        <w:rPr>
          <w:rFonts w:ascii="Arial" w:hAnsi="Arial" w:cs="Arial"/>
        </w:rPr>
        <w:t>RP</w:t>
      </w:r>
      <w:r w:rsidRPr="00606258">
        <w:rPr>
          <w:rFonts w:ascii="Arial" w:hAnsi="Arial" w:cs="Arial"/>
        </w:rPr>
        <w:t>S6(S235/S236), LC3B and HSP70 as a loading control in ARPE-19 cells treated with 80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</w:rPr>
        <w:t xml:space="preserve"> HCQ, </w:t>
      </w:r>
      <w:r>
        <w:rPr>
          <w:rFonts w:ascii="Arial" w:hAnsi="Arial" w:cs="Arial"/>
        </w:rPr>
        <w:t xml:space="preserve">a combination of </w:t>
      </w:r>
      <w:r w:rsidRPr="00606258">
        <w:rPr>
          <w:rFonts w:ascii="Arial" w:hAnsi="Arial" w:cs="Arial"/>
        </w:rPr>
        <w:t>80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</w:rPr>
        <w:t xml:space="preserve"> HCQ </w:t>
      </w:r>
      <w:r>
        <w:rPr>
          <w:rFonts w:ascii="Arial" w:hAnsi="Arial" w:cs="Arial"/>
        </w:rPr>
        <w:t xml:space="preserve">and </w:t>
      </w:r>
      <w:r w:rsidRPr="00606258">
        <w:rPr>
          <w:rFonts w:ascii="Arial" w:hAnsi="Arial" w:cs="Arial"/>
        </w:rPr>
        <w:t>0.5</w:t>
      </w:r>
      <w:r>
        <w:rPr>
          <w:rFonts w:ascii="Symbol" w:hAnsi="Symbo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  <w:bCs/>
          <w:color w:val="000000"/>
          <w:lang w:val="en-US"/>
        </w:rPr>
        <w:t>M</w:t>
      </w:r>
      <w:r w:rsidRPr="00606258">
        <w:rPr>
          <w:rFonts w:ascii="Arial" w:hAnsi="Arial" w:cs="Arial"/>
        </w:rPr>
        <w:t xml:space="preserve"> Torin1 or left untreated for 20hrs. (</w:t>
      </w:r>
      <w:r>
        <w:rPr>
          <w:rFonts w:ascii="Arial" w:hAnsi="Arial" w:cs="Arial"/>
        </w:rPr>
        <w:t>F</w:t>
      </w:r>
      <w:r w:rsidRPr="00606258">
        <w:rPr>
          <w:rFonts w:ascii="Arial" w:hAnsi="Arial" w:cs="Arial"/>
        </w:rPr>
        <w:t xml:space="preserve">) Torin1 enhances HCQ-induced cell death in ARPE-19 cells. </w:t>
      </w:r>
    </w:p>
    <w:p w14:paraId="72A7B6FC" w14:textId="77777777" w:rsidR="005D76E7" w:rsidRDefault="005D76E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37FA637E" w14:textId="682871EE" w:rsidR="00F12AF4" w:rsidRDefault="00F12AF4" w:rsidP="00F12AF4">
      <w:pPr>
        <w:spacing w:line="48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lastRenderedPageBreak/>
        <w:t>Supplemental Tables</w:t>
      </w:r>
    </w:p>
    <w:tbl>
      <w:tblPr>
        <w:tblW w:w="9421" w:type="dxa"/>
        <w:tblLook w:val="04A0" w:firstRow="1" w:lastRow="0" w:firstColumn="1" w:lastColumn="0" w:noHBand="0" w:noVBand="1"/>
      </w:tblPr>
      <w:tblGrid>
        <w:gridCol w:w="5938"/>
        <w:gridCol w:w="1284"/>
        <w:gridCol w:w="684"/>
        <w:gridCol w:w="1515"/>
      </w:tblGrid>
      <w:tr w:rsidR="003047E6" w14:paraId="1DAFB349" w14:textId="77777777" w:rsidTr="00B95812">
        <w:trPr>
          <w:trHeight w:val="320"/>
        </w:trPr>
        <w:tc>
          <w:tcPr>
            <w:tcW w:w="94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3CF2D" w14:textId="77777777" w:rsidR="003047E6" w:rsidRDefault="003047E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Supplemental Table 1. The effect of HCQ on metabolome in ARPE-19 cells</w:t>
            </w:r>
          </w:p>
        </w:tc>
      </w:tr>
      <w:tr w:rsidR="003047E6" w14:paraId="6211C511" w14:textId="77777777" w:rsidTr="00B95812">
        <w:trPr>
          <w:trHeight w:val="340"/>
        </w:trPr>
        <w:tc>
          <w:tcPr>
            <w:tcW w:w="593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CB5C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Annotation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9271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log2(FC)</w:t>
            </w:r>
          </w:p>
        </w:tc>
        <w:tc>
          <w:tcPr>
            <w:tcW w:w="6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C301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FC</w:t>
            </w:r>
          </w:p>
        </w:tc>
        <w:tc>
          <w:tcPr>
            <w:tcW w:w="15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E1EB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p.adjusted</w:t>
            </w:r>
            <w:proofErr w:type="spellEnd"/>
            <w:proofErr w:type="gramEnd"/>
          </w:p>
        </w:tc>
      </w:tr>
      <w:tr w:rsidR="003047E6" w14:paraId="193FA26A" w14:textId="77777777" w:rsidTr="00B95812">
        <w:trPr>
          <w:trHeight w:val="34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0F11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Galacturonic acid_HMDB0002545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DC9C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-1.60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39EC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BFC5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5.24E-07</w:t>
            </w:r>
          </w:p>
        </w:tc>
      </w:tr>
      <w:tr w:rsidR="003047E6" w14:paraId="5845B63C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78AD" w14:textId="77777777" w:rsidR="003047E6" w:rsidRDefault="003047E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Lathosterol_HMDB0001170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5937" w14:textId="77777777" w:rsidR="003047E6" w:rsidRDefault="003047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1.34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810D" w14:textId="77777777" w:rsidR="003047E6" w:rsidRDefault="003047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2.54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A30C" w14:textId="77777777" w:rsidR="003047E6" w:rsidRDefault="003047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1.07E-05</w:t>
            </w:r>
          </w:p>
        </w:tc>
      </w:tr>
      <w:tr w:rsidR="003047E6" w14:paraId="206D49DF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0274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Glycine_HMDB0000123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C9C6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-0.81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7C29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F275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1.60E-04</w:t>
            </w:r>
          </w:p>
        </w:tc>
      </w:tr>
      <w:tr w:rsidR="003047E6" w14:paraId="0D408283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C1E9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Glucaric acid_HMDB0000663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CF93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-0.86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22A0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4771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7.97E-04</w:t>
            </w:r>
          </w:p>
        </w:tc>
      </w:tr>
      <w:tr w:rsidR="003047E6" w14:paraId="495216AE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8180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Mannose 6-phosphate_HMDB0001078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0841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-0.45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9017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7A1A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1.41E-03</w:t>
            </w:r>
          </w:p>
        </w:tc>
      </w:tr>
      <w:tr w:rsidR="003047E6" w14:paraId="16AECCBE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E5E1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Pantothenic acid_HMDB0000210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CC51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28B2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3CBD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1.41E-03</w:t>
            </w:r>
          </w:p>
        </w:tc>
      </w:tr>
      <w:tr w:rsidR="003047E6" w14:paraId="198D6225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63B3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N-Acetylglutamine_HMDB0006029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993A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1FAF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5FB4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1.41E-03</w:t>
            </w:r>
          </w:p>
        </w:tc>
      </w:tr>
      <w:tr w:rsidR="003047E6" w14:paraId="5F25ABC0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F28A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D-Glucose_HMDB0000122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94D0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D2FF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3589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1.41E-03</w:t>
            </w:r>
          </w:p>
        </w:tc>
      </w:tr>
      <w:tr w:rsidR="003047E6" w14:paraId="3961F204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BC91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L-Cystine_HMDB0000192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DC05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8163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3.57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7713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2.20E-03</w:t>
            </w:r>
          </w:p>
        </w:tc>
      </w:tr>
      <w:tr w:rsidR="003047E6" w14:paraId="3CAE2BBE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5353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myo-Inositol_HMDB0000211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891E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-0.43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2860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DAF8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2.73E-03</w:t>
            </w:r>
          </w:p>
        </w:tc>
      </w:tr>
      <w:tr w:rsidR="003047E6" w14:paraId="5D188813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F517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N-Acetyl-L-aspartic acid_HMDB0000812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1765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65B2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212C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3.81E-03</w:t>
            </w:r>
          </w:p>
        </w:tc>
      </w:tr>
      <w:tr w:rsidR="003047E6" w14:paraId="336875B0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1ABF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L-Lysine_HMDB0000182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BCB1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D20E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3163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4.98E-03</w:t>
            </w:r>
          </w:p>
        </w:tc>
      </w:tr>
      <w:tr w:rsidR="003047E6" w14:paraId="74CFF39A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A8CB" w14:textId="77777777" w:rsidR="003047E6" w:rsidRDefault="003047E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Cholesterol_HMDB0000067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5502" w14:textId="77777777" w:rsidR="003047E6" w:rsidRDefault="003047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-0.56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D85C" w14:textId="77777777" w:rsidR="003047E6" w:rsidRDefault="003047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0.68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28D2" w14:textId="77777777" w:rsidR="003047E6" w:rsidRDefault="003047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6.15E-03</w:t>
            </w:r>
          </w:p>
        </w:tc>
      </w:tr>
      <w:tr w:rsidR="003047E6" w14:paraId="7B252550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49C3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Pyruvic acid_HMDB0000243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B08E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14F3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6E31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0.014963</w:t>
            </w:r>
          </w:p>
        </w:tc>
      </w:tr>
      <w:tr w:rsidR="003047E6" w14:paraId="7C404DEF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7442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Palmitoleic acid_HMDB0003229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EE1A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4B64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FD0A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1.75E-02</w:t>
            </w:r>
          </w:p>
        </w:tc>
      </w:tr>
      <w:tr w:rsidR="003047E6" w14:paraId="4552A7EA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B9D7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L-Cysteine_HMDB0000574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5C3A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DEDB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63D5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2.34E-02</w:t>
            </w:r>
          </w:p>
        </w:tc>
      </w:tr>
      <w:tr w:rsidR="003047E6" w14:paraId="4EFC8134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8511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Glucose 6-phosphate_HMDB0001401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947A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-0.40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C1BF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836B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2.46E-02</w:t>
            </w:r>
          </w:p>
        </w:tc>
      </w:tr>
      <w:tr w:rsidR="003047E6" w14:paraId="1E206D25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7FDB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3-Phosphoglyceric acid_HMDB0000807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D7D7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-0.51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206E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072E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2.67E-02</w:t>
            </w:r>
          </w:p>
        </w:tc>
      </w:tr>
      <w:tr w:rsidR="003047E6" w14:paraId="17D7BD1A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DA77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cis-Aconitic acid_HMDB0000072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DFA6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-0.30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A3AC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B216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3.01E-02</w:t>
            </w:r>
          </w:p>
        </w:tc>
      </w:tr>
      <w:tr w:rsidR="003047E6" w14:paraId="47098FBE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5E05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Isocitric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acid_HMDB0000193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BBE8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-0.58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A82B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0.67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6140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3.87E-02</w:t>
            </w:r>
          </w:p>
        </w:tc>
      </w:tr>
      <w:tr w:rsidR="003047E6" w14:paraId="5E052B30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4E67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L-Tyrosine_HMDB0000158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B237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B7EE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F807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3.87E-02</w:t>
            </w:r>
          </w:p>
        </w:tc>
      </w:tr>
      <w:tr w:rsidR="003047E6" w14:paraId="00E88F4E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BA04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L-Tryptophan_HMDB0000929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DC4F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86A8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D192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4.12E-02</w:t>
            </w:r>
          </w:p>
        </w:tc>
      </w:tr>
      <w:tr w:rsidR="003047E6" w14:paraId="4D93000C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5ED3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D-Glucuronic acid_HMDB0000127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CD66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941A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7F51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4.73E-02</w:t>
            </w:r>
          </w:p>
        </w:tc>
      </w:tr>
      <w:tr w:rsidR="003047E6" w14:paraId="453A9070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99FD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O-Phosphoethanolamine_HMDB0000224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5049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-0.36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BE0A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3DFA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4.98E-02</w:t>
            </w:r>
          </w:p>
        </w:tc>
      </w:tr>
      <w:tr w:rsidR="003047E6" w14:paraId="676A8FE9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F2C0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Glycerol 3-phosphate_HMDB0000126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9653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E19D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40B7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4.98E-02</w:t>
            </w:r>
          </w:p>
        </w:tc>
      </w:tr>
      <w:tr w:rsidR="003047E6" w14:paraId="09A9A619" w14:textId="77777777" w:rsidTr="00B95812">
        <w:trPr>
          <w:trHeight w:val="320"/>
        </w:trPr>
        <w:tc>
          <w:tcPr>
            <w:tcW w:w="5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B8FB" w14:textId="77777777" w:rsidR="003047E6" w:rsidRDefault="003047E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Creatinine_HMDB0000562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5F22" w14:textId="77777777" w:rsidR="003047E6" w:rsidRDefault="003047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6F32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3.43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B4D1" w14:textId="77777777" w:rsidR="003047E6" w:rsidRDefault="00304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4.98E-02</w:t>
            </w:r>
          </w:p>
        </w:tc>
      </w:tr>
      <w:tr w:rsidR="00B95812" w14:paraId="104D652F" w14:textId="77777777" w:rsidTr="00B95812">
        <w:trPr>
          <w:trHeight w:val="320"/>
        </w:trPr>
        <w:tc>
          <w:tcPr>
            <w:tcW w:w="9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5BD56" w14:textId="2F24E82C" w:rsidR="00B95812" w:rsidRDefault="00B95812" w:rsidP="00B95812">
            <w:pPr>
              <w:rPr>
                <w:rFonts w:ascii="Arial" w:hAnsi="Arial" w:cs="Arial"/>
                <w:color w:val="000000"/>
              </w:rPr>
            </w:pPr>
            <w:r w:rsidRPr="005559C3">
              <w:rPr>
                <w:rFonts w:ascii="Arial" w:hAnsi="Arial" w:cs="Arial"/>
                <w:color w:val="000000"/>
              </w:rPr>
              <w:t>GC-MS analysis for metabolomics</w:t>
            </w:r>
          </w:p>
        </w:tc>
      </w:tr>
    </w:tbl>
    <w:p w14:paraId="58F1CA5A" w14:textId="17DD2CDB" w:rsidR="003047E6" w:rsidRPr="00B95812" w:rsidRDefault="003047E6" w:rsidP="000B5449">
      <w:pPr>
        <w:spacing w:line="480" w:lineRule="auto"/>
        <w:rPr>
          <w:rFonts w:ascii="Arial" w:hAnsi="Arial" w:cs="Arial"/>
          <w:b/>
          <w:bCs/>
        </w:rPr>
      </w:pPr>
    </w:p>
    <w:p w14:paraId="1B0E9E2F" w14:textId="77777777" w:rsidR="003047E6" w:rsidRDefault="003047E6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tbl>
      <w:tblPr>
        <w:tblW w:w="9742" w:type="dxa"/>
        <w:tblLook w:val="04A0" w:firstRow="1" w:lastRow="0" w:firstColumn="1" w:lastColumn="0" w:noHBand="0" w:noVBand="1"/>
      </w:tblPr>
      <w:tblGrid>
        <w:gridCol w:w="1431"/>
        <w:gridCol w:w="5276"/>
        <w:gridCol w:w="1497"/>
        <w:gridCol w:w="1538"/>
      </w:tblGrid>
      <w:tr w:rsidR="00915F63" w14:paraId="5177CD73" w14:textId="77777777" w:rsidTr="00B95812">
        <w:trPr>
          <w:trHeight w:val="320"/>
        </w:trPr>
        <w:tc>
          <w:tcPr>
            <w:tcW w:w="9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664F" w14:textId="42682C49" w:rsidR="00915F63" w:rsidRDefault="00915F63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Supplemental Table 2. Targeted and detected lipid species in ARPE -19 cells.</w:t>
            </w:r>
          </w:p>
        </w:tc>
      </w:tr>
      <w:tr w:rsidR="00915F63" w14:paraId="0C6EB526" w14:textId="77777777" w:rsidTr="00B95812">
        <w:trPr>
          <w:trHeight w:val="32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118C11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Lipid class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375978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Full name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701CA6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# </w:t>
            </w:r>
            <w:proofErr w:type="gramStart"/>
            <w:r>
              <w:rPr>
                <w:rFonts w:ascii="Arial" w:hAnsi="Arial" w:cs="Arial"/>
                <w:color w:val="000000"/>
              </w:rPr>
              <w:t>of  targeted</w:t>
            </w:r>
            <w:proofErr w:type="gramEnd"/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07CDC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# </w:t>
            </w:r>
            <w:proofErr w:type="gramStart"/>
            <w:r>
              <w:rPr>
                <w:rFonts w:ascii="Arial" w:hAnsi="Arial" w:cs="Arial"/>
                <w:color w:val="000000"/>
              </w:rPr>
              <w:t>of  detected</w:t>
            </w:r>
            <w:proofErr w:type="gramEnd"/>
          </w:p>
        </w:tc>
      </w:tr>
      <w:tr w:rsidR="00915F63" w14:paraId="38187708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228A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AcylCar</w:t>
            </w:r>
            <w:proofErr w:type="spellEnd"/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B04C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Acyl Carnitines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14E0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90DE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915F63" w14:paraId="509DD610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3457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BD8D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Cholesterol esters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C328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B5D0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</w:tr>
      <w:tr w:rsidR="00915F63" w14:paraId="799EE5CE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F40F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Cer</w:t>
            </w:r>
            <w:proofErr w:type="spellEnd"/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D1E5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Ceramides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0DFE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8DE8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</w:tr>
      <w:tr w:rsidR="00915F63" w14:paraId="29AE41F1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F8A9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COH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49BB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Cholesterol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58B7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66D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915F63" w14:paraId="27ECCB08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72D3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Des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CBF1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Desmosterol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945F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E6B7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915F63" w14:paraId="4FBC5485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AF7F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DG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80D1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Diacylglycerides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980F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51E4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</w:tr>
      <w:tr w:rsidR="00915F63" w14:paraId="3C2119B5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511B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dhCer</w:t>
            </w:r>
            <w:proofErr w:type="spellEnd"/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23AB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Dihydroxyl ceramides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2D10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A5C4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915F63" w14:paraId="1A54FB96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15DC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GM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8259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Gangliosides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599D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A83D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915F63" w14:paraId="72F42F02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71A6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Hex1Cer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C412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Hexosyl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Ceramides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CD6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4467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</w:tr>
      <w:tr w:rsidR="00915F63" w14:paraId="2F46544C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8DA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LPC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A709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Lyso-Phosphotidylcholine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0E4B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F6D6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  <w:tr w:rsidR="00915F63" w14:paraId="08DCDF92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B84F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LPC-O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7A3A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Ether linked </w:t>
            </w:r>
            <w:proofErr w:type="spellStart"/>
            <w:r>
              <w:rPr>
                <w:rFonts w:ascii="Arial" w:hAnsi="Arial" w:cs="Arial"/>
                <w:color w:val="000000"/>
              </w:rPr>
              <w:t>Lyso-phosphotidylcholine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E082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A21C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915F63" w14:paraId="1176AB55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DE3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LPC-P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C9A3" w14:textId="77777777" w:rsidR="00915F63" w:rsidRDefault="00915F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Plasminogen linked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Lyso-phosphotidylcholine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2039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F26B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915F63" w14:paraId="226BB2A4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9D68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LPE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5F7C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Lyso-phosphotidylethanolamine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D8D3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DE66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915F63" w14:paraId="14AF7DCC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1147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LPE-P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8025" w14:textId="77777777" w:rsidR="00915F63" w:rsidRDefault="00915F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Plasminogen linked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Lyso-phosphotidylethanolamine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03D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9810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915F63" w14:paraId="5193842D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C8D0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LPI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94E6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Lyso-phosphotidylinositol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2461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7B93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915F63" w14:paraId="00B9F29F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A105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oxCE</w:t>
            </w:r>
            <w:proofErr w:type="spellEnd"/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FB28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Oxysterols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0C2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90E8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915F63" w14:paraId="0907F726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652C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37A8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Phosphotidylcholine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F1FD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351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</w:tr>
      <w:tr w:rsidR="00915F63" w14:paraId="53E1B1BE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11F9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PC-O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3487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Ether linked </w:t>
            </w:r>
            <w:proofErr w:type="spellStart"/>
            <w:r>
              <w:rPr>
                <w:rFonts w:ascii="Arial" w:hAnsi="Arial" w:cs="Arial"/>
                <w:color w:val="000000"/>
              </w:rPr>
              <w:t>Phosphotidylcholine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0C4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466E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</w:tr>
      <w:tr w:rsidR="00915F63" w14:paraId="4B39C956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A051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PC-P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F22F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Plasminogen linked </w:t>
            </w:r>
            <w:proofErr w:type="spellStart"/>
            <w:r>
              <w:rPr>
                <w:rFonts w:ascii="Arial" w:hAnsi="Arial" w:cs="Arial"/>
                <w:color w:val="000000"/>
              </w:rPr>
              <w:t>phosphotidylcholine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B5BD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E422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</w:tr>
      <w:tr w:rsidR="00915F63" w14:paraId="79EEBE9A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D20C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B5C0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Phosphotidylethanolamine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8B14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4047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</w:tr>
      <w:tr w:rsidR="00915F63" w14:paraId="493E31F8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1FD7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PE-O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6BBA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Ether linked </w:t>
            </w:r>
            <w:proofErr w:type="spellStart"/>
            <w:r>
              <w:rPr>
                <w:rFonts w:ascii="Arial" w:hAnsi="Arial" w:cs="Arial"/>
                <w:color w:val="000000"/>
              </w:rPr>
              <w:t>Phosphotidylethanolamine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7245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A7A5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915F63" w14:paraId="564516F1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C671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PE-P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C49A" w14:textId="77777777" w:rsidR="00915F63" w:rsidRDefault="00915F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Plasminogen linked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Phosphotidylethanolamine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22FC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EBA0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</w:tr>
      <w:tr w:rsidR="00915F63" w14:paraId="2255C8AA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EFC5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PG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38B3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Phosphoglycerol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0697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A759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915F63" w14:paraId="7D099ED8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F899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F36E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Phosphotidylinositol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8161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257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</w:tr>
      <w:tr w:rsidR="00915F63" w14:paraId="29591DD0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C963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PS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E428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Phosphotidylserine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C2D8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E363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</w:tr>
      <w:tr w:rsidR="00915F63" w14:paraId="5B78CCF1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8E07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SM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77BC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Spingomyelins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554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EA99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</w:tr>
      <w:tr w:rsidR="00915F63" w14:paraId="5E4AE676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1FD4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Sulfatide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DF87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Sulfatides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443E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BE4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915F63" w14:paraId="02046387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24F0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TG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16DA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Triacylglycerides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9936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9BBD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</w:tr>
      <w:tr w:rsidR="00915F63" w14:paraId="35D1A4E1" w14:textId="77777777" w:rsidTr="00B95812">
        <w:trPr>
          <w:trHeight w:val="32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D88D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TG-O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A75E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Ether linked </w:t>
            </w:r>
            <w:proofErr w:type="spellStart"/>
            <w:r>
              <w:rPr>
                <w:rFonts w:ascii="Arial" w:hAnsi="Arial" w:cs="Arial"/>
                <w:color w:val="000000"/>
              </w:rPr>
              <w:t>Triacylglycerides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7B39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E46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915F63" w14:paraId="4FF26722" w14:textId="77777777" w:rsidTr="00B95812">
        <w:trPr>
          <w:trHeight w:val="340"/>
        </w:trPr>
        <w:tc>
          <w:tcPr>
            <w:tcW w:w="143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14A5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Ubiquinone</w:t>
            </w:r>
          </w:p>
        </w:tc>
        <w:tc>
          <w:tcPr>
            <w:tcW w:w="5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CDAA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Ubiquinone</w:t>
            </w:r>
          </w:p>
        </w:tc>
        <w:tc>
          <w:tcPr>
            <w:tcW w:w="14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D6CA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3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C9AB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915F63" w14:paraId="48450A93" w14:textId="77777777" w:rsidTr="00B95812">
        <w:trPr>
          <w:trHeight w:val="34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5E2B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50CB" w14:textId="77777777" w:rsidR="00915F63" w:rsidRDefault="00915F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45EC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6832" w14:textId="77777777" w:rsidR="00915F63" w:rsidRDefault="00915F6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352</w:t>
            </w:r>
          </w:p>
        </w:tc>
      </w:tr>
      <w:tr w:rsidR="00B95812" w14:paraId="4FD01DEE" w14:textId="77777777" w:rsidTr="00B95812">
        <w:trPr>
          <w:trHeight w:val="320"/>
        </w:trPr>
        <w:tc>
          <w:tcPr>
            <w:tcW w:w="9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7D06" w14:textId="6E5D626C" w:rsidR="00B95812" w:rsidRDefault="00B95812" w:rsidP="00B95812">
            <w:pPr>
              <w:rPr>
                <w:rFonts w:ascii="Arial" w:hAnsi="Arial" w:cs="Arial"/>
                <w:color w:val="000000"/>
              </w:rPr>
            </w:pPr>
            <w:r w:rsidRPr="00466177">
              <w:rPr>
                <w:rFonts w:ascii="Arial" w:hAnsi="Arial" w:cs="Arial"/>
                <w:color w:val="000000"/>
              </w:rPr>
              <w:t xml:space="preserve">LC-MS analysis for </w:t>
            </w:r>
            <w:proofErr w:type="spellStart"/>
            <w:r w:rsidRPr="00466177">
              <w:rPr>
                <w:rFonts w:ascii="Arial" w:hAnsi="Arial" w:cs="Arial"/>
                <w:color w:val="000000"/>
              </w:rPr>
              <w:t>lipidomics</w:t>
            </w:r>
            <w:proofErr w:type="spellEnd"/>
          </w:p>
        </w:tc>
      </w:tr>
    </w:tbl>
    <w:p w14:paraId="105077D4" w14:textId="064657D7" w:rsidR="009632F9" w:rsidRDefault="009632F9" w:rsidP="00486995">
      <w:pPr>
        <w:spacing w:line="48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3A497AA" w14:textId="6C5B3650" w:rsidR="00B95812" w:rsidRDefault="00B95812" w:rsidP="00486995">
      <w:pPr>
        <w:spacing w:line="48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23F87F0" w14:textId="77777777" w:rsidR="00B95812" w:rsidRDefault="00B95812" w:rsidP="00486995">
      <w:pPr>
        <w:spacing w:line="48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3ACBF9F" w14:textId="77777777" w:rsidR="009632F9" w:rsidRDefault="009632F9" w:rsidP="00486995">
      <w:pPr>
        <w:spacing w:line="48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E103ED0" w14:textId="7A11B07E" w:rsidR="009632F9" w:rsidRPr="009632F9" w:rsidRDefault="009632F9" w:rsidP="00486995">
      <w:pPr>
        <w:spacing w:line="48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9632F9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Supplemental References</w:t>
      </w:r>
    </w:p>
    <w:p w14:paraId="48E4F82E" w14:textId="77777777" w:rsidR="005D76E7" w:rsidRPr="005D76E7" w:rsidRDefault="009632F9" w:rsidP="005D76E7">
      <w:pPr>
        <w:pStyle w:val="EndNoteBibliography"/>
        <w:rPr>
          <w:noProof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ADDIN EN.REFLIST </w:instrText>
      </w:r>
      <w:r>
        <w:rPr>
          <w:color w:val="000000"/>
        </w:rPr>
        <w:fldChar w:fldCharType="separate"/>
      </w:r>
      <w:r w:rsidR="005D76E7" w:rsidRPr="005D76E7">
        <w:rPr>
          <w:noProof/>
        </w:rPr>
        <w:t>1.</w:t>
      </w:r>
      <w:r w:rsidR="005D76E7" w:rsidRPr="005D76E7">
        <w:rPr>
          <w:noProof/>
        </w:rPr>
        <w:tab/>
        <w:t>Manokaran G, Flores HA, Dickson CT, Narayana VK, Kanojia K, Dayalan S, et al. Modulation of acyl-carnitines, the broad mechanism behind Wolbachia-mediated inhibition of medically important flaviviruses in Aedes aegypti. Proc Natl Acad Sci U S A. 2020;117(39):24475-83.</w:t>
      </w:r>
    </w:p>
    <w:p w14:paraId="2DF9358D" w14:textId="77777777" w:rsidR="005D76E7" w:rsidRPr="005D76E7" w:rsidRDefault="005D76E7" w:rsidP="005D76E7">
      <w:pPr>
        <w:pStyle w:val="EndNoteBibliography"/>
        <w:rPr>
          <w:noProof/>
        </w:rPr>
      </w:pPr>
      <w:r w:rsidRPr="005D76E7">
        <w:rPr>
          <w:noProof/>
        </w:rPr>
        <w:t>2.</w:t>
      </w:r>
      <w:r w:rsidRPr="005D76E7">
        <w:rPr>
          <w:noProof/>
        </w:rPr>
        <w:tab/>
        <w:t>Huynh K, Barlow CK, Jayawardana KS, Weir JM, Mellett NA, Cinel M, et al. High-Throughput Plasma Lipidomics: Detailed Mapping of the Associations with Cardiometabolic Risk Factors. Cell Chem Biol. 2019;26(1):71-84 e4.</w:t>
      </w:r>
    </w:p>
    <w:p w14:paraId="40B8E987" w14:textId="77777777" w:rsidR="005D76E7" w:rsidRPr="005D76E7" w:rsidRDefault="005D76E7" w:rsidP="005D76E7">
      <w:pPr>
        <w:pStyle w:val="EndNoteBibliography"/>
        <w:rPr>
          <w:noProof/>
        </w:rPr>
      </w:pPr>
      <w:r w:rsidRPr="005D76E7">
        <w:rPr>
          <w:noProof/>
        </w:rPr>
        <w:t>3.</w:t>
      </w:r>
      <w:r w:rsidRPr="005D76E7">
        <w:rPr>
          <w:noProof/>
        </w:rPr>
        <w:tab/>
        <w:t>Huynh K, Pernes G, Mellett NA, Meikle PJ, Murphy AJ, Lancaster GI. Lipidomic Profiling of Murine Macrophages Treated with Fatty Acids of Varying Chain Length and Saturation Status. Metabolites. 2018;8(2).</w:t>
      </w:r>
    </w:p>
    <w:p w14:paraId="38E7F8BE" w14:textId="77777777" w:rsidR="005D76E7" w:rsidRPr="005D76E7" w:rsidRDefault="005D76E7" w:rsidP="005D76E7">
      <w:pPr>
        <w:pStyle w:val="EndNoteBibliography"/>
        <w:rPr>
          <w:noProof/>
        </w:rPr>
      </w:pPr>
      <w:r w:rsidRPr="005D76E7">
        <w:rPr>
          <w:noProof/>
        </w:rPr>
        <w:t>4.</w:t>
      </w:r>
      <w:r w:rsidRPr="005D76E7">
        <w:rPr>
          <w:noProof/>
        </w:rPr>
        <w:tab/>
        <w:t>Walter L, Narayana VK, Fry R, Logan A, Tull D, Leury B. Milk fat globule size development in the mammary epithelial cell: a potential role for ether phosphatidylethanolamine. Sci Rep. 2020;10(1):12299.</w:t>
      </w:r>
    </w:p>
    <w:p w14:paraId="491B9D72" w14:textId="77777777" w:rsidR="005D76E7" w:rsidRPr="005D76E7" w:rsidRDefault="005D76E7" w:rsidP="005D76E7">
      <w:pPr>
        <w:pStyle w:val="EndNoteBibliography"/>
        <w:rPr>
          <w:noProof/>
        </w:rPr>
      </w:pPr>
      <w:r w:rsidRPr="005D76E7">
        <w:rPr>
          <w:noProof/>
        </w:rPr>
        <w:t>5.</w:t>
      </w:r>
      <w:r w:rsidRPr="005D76E7">
        <w:rPr>
          <w:noProof/>
        </w:rPr>
        <w:tab/>
        <w:t>Liebisch G, Vizcaino JA, Kofeler H, Trotzmuller M, Griffiths WJ, Schmitz G, et al. Shorthand notation for lipid structures derived from mass spectrometry. J Lipid Res. 2013;54(6):1523-30.</w:t>
      </w:r>
    </w:p>
    <w:p w14:paraId="5A65C4A3" w14:textId="111E0E69" w:rsidR="000B5449" w:rsidRPr="00486995" w:rsidRDefault="009632F9" w:rsidP="00486995">
      <w:pPr>
        <w:spacing w:line="48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fldChar w:fldCharType="end"/>
      </w:r>
    </w:p>
    <w:sectPr w:rsidR="000B5449" w:rsidRPr="00486995" w:rsidSect="0020046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561D5"/>
    <w:multiLevelType w:val="hybridMultilevel"/>
    <w:tmpl w:val="77B26CEE"/>
    <w:lvl w:ilvl="0" w:tplc="EAAA41F4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93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thritis Rheumatism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f92f59svvddge509wxa0tmt90e05ws5ett&quot;&gt;HCQ_cholesterol&lt;record-ids&gt;&lt;item&gt;399&lt;/item&gt;&lt;item&gt;400&lt;/item&gt;&lt;item&gt;401&lt;/item&gt;&lt;item&gt;402&lt;/item&gt;&lt;item&gt;403&lt;/item&gt;&lt;/record-ids&gt;&lt;/item&gt;&lt;/Libraries&gt;"/>
  </w:docVars>
  <w:rsids>
    <w:rsidRoot w:val="00520277"/>
    <w:rsid w:val="000019F1"/>
    <w:rsid w:val="00006134"/>
    <w:rsid w:val="00026085"/>
    <w:rsid w:val="00042E4F"/>
    <w:rsid w:val="00043656"/>
    <w:rsid w:val="00054013"/>
    <w:rsid w:val="00054A75"/>
    <w:rsid w:val="00057166"/>
    <w:rsid w:val="00063135"/>
    <w:rsid w:val="0007223C"/>
    <w:rsid w:val="00084BD9"/>
    <w:rsid w:val="00090783"/>
    <w:rsid w:val="0009758D"/>
    <w:rsid w:val="000B5449"/>
    <w:rsid w:val="000D16A6"/>
    <w:rsid w:val="000F3EE3"/>
    <w:rsid w:val="0011403D"/>
    <w:rsid w:val="00115F69"/>
    <w:rsid w:val="00124E82"/>
    <w:rsid w:val="001406B8"/>
    <w:rsid w:val="0014195C"/>
    <w:rsid w:val="001705CA"/>
    <w:rsid w:val="00176689"/>
    <w:rsid w:val="00183791"/>
    <w:rsid w:val="001839C9"/>
    <w:rsid w:val="00184112"/>
    <w:rsid w:val="00184D77"/>
    <w:rsid w:val="00193DB3"/>
    <w:rsid w:val="001A6E0A"/>
    <w:rsid w:val="001B139A"/>
    <w:rsid w:val="001D5F45"/>
    <w:rsid w:val="001F371F"/>
    <w:rsid w:val="00200460"/>
    <w:rsid w:val="002120FB"/>
    <w:rsid w:val="00234A81"/>
    <w:rsid w:val="00234E05"/>
    <w:rsid w:val="00240C3D"/>
    <w:rsid w:val="00246860"/>
    <w:rsid w:val="00247905"/>
    <w:rsid w:val="00263820"/>
    <w:rsid w:val="00277939"/>
    <w:rsid w:val="00296D11"/>
    <w:rsid w:val="00297276"/>
    <w:rsid w:val="002A0818"/>
    <w:rsid w:val="002A3614"/>
    <w:rsid w:val="002A4F80"/>
    <w:rsid w:val="002C31D0"/>
    <w:rsid w:val="002D020F"/>
    <w:rsid w:val="002D579D"/>
    <w:rsid w:val="002E25A6"/>
    <w:rsid w:val="00300124"/>
    <w:rsid w:val="00300DCF"/>
    <w:rsid w:val="003047E6"/>
    <w:rsid w:val="00313329"/>
    <w:rsid w:val="00323FBF"/>
    <w:rsid w:val="003470B6"/>
    <w:rsid w:val="00387F02"/>
    <w:rsid w:val="003901A6"/>
    <w:rsid w:val="003901B0"/>
    <w:rsid w:val="003A255E"/>
    <w:rsid w:val="003B5995"/>
    <w:rsid w:val="003B716B"/>
    <w:rsid w:val="003E19CB"/>
    <w:rsid w:val="003F1244"/>
    <w:rsid w:val="00417F8B"/>
    <w:rsid w:val="00427482"/>
    <w:rsid w:val="00434797"/>
    <w:rsid w:val="00441A2F"/>
    <w:rsid w:val="00443E0E"/>
    <w:rsid w:val="00444A48"/>
    <w:rsid w:val="00464AA9"/>
    <w:rsid w:val="00464E59"/>
    <w:rsid w:val="004674A2"/>
    <w:rsid w:val="00481304"/>
    <w:rsid w:val="00482232"/>
    <w:rsid w:val="004842F3"/>
    <w:rsid w:val="00486995"/>
    <w:rsid w:val="00495245"/>
    <w:rsid w:val="00495E1C"/>
    <w:rsid w:val="0049600B"/>
    <w:rsid w:val="004A62A9"/>
    <w:rsid w:val="004D03A1"/>
    <w:rsid w:val="004E3E9B"/>
    <w:rsid w:val="004F6AC3"/>
    <w:rsid w:val="00503D5E"/>
    <w:rsid w:val="00520277"/>
    <w:rsid w:val="00531DFB"/>
    <w:rsid w:val="00570C1D"/>
    <w:rsid w:val="005832BE"/>
    <w:rsid w:val="005A1785"/>
    <w:rsid w:val="005A418D"/>
    <w:rsid w:val="005B6D74"/>
    <w:rsid w:val="005B7A9D"/>
    <w:rsid w:val="005D76E7"/>
    <w:rsid w:val="005E389C"/>
    <w:rsid w:val="005F395A"/>
    <w:rsid w:val="00647480"/>
    <w:rsid w:val="00652CE2"/>
    <w:rsid w:val="00675114"/>
    <w:rsid w:val="00676674"/>
    <w:rsid w:val="00681BB0"/>
    <w:rsid w:val="006A11F5"/>
    <w:rsid w:val="006A6571"/>
    <w:rsid w:val="006D45F7"/>
    <w:rsid w:val="006D7247"/>
    <w:rsid w:val="006F6F1E"/>
    <w:rsid w:val="0071690D"/>
    <w:rsid w:val="007219E2"/>
    <w:rsid w:val="00725F89"/>
    <w:rsid w:val="007315F8"/>
    <w:rsid w:val="007368FA"/>
    <w:rsid w:val="00765978"/>
    <w:rsid w:val="00771E86"/>
    <w:rsid w:val="007907C6"/>
    <w:rsid w:val="007A74BF"/>
    <w:rsid w:val="007D1756"/>
    <w:rsid w:val="007E5C39"/>
    <w:rsid w:val="007F20CD"/>
    <w:rsid w:val="007F32E1"/>
    <w:rsid w:val="00806B69"/>
    <w:rsid w:val="00807985"/>
    <w:rsid w:val="00814824"/>
    <w:rsid w:val="00817095"/>
    <w:rsid w:val="00832F74"/>
    <w:rsid w:val="00835CE9"/>
    <w:rsid w:val="008430E5"/>
    <w:rsid w:val="00844D1F"/>
    <w:rsid w:val="008573E3"/>
    <w:rsid w:val="00857DD8"/>
    <w:rsid w:val="00863E0C"/>
    <w:rsid w:val="008755D4"/>
    <w:rsid w:val="00903621"/>
    <w:rsid w:val="00907897"/>
    <w:rsid w:val="009156A4"/>
    <w:rsid w:val="00915F63"/>
    <w:rsid w:val="00931081"/>
    <w:rsid w:val="009311D4"/>
    <w:rsid w:val="00934A2A"/>
    <w:rsid w:val="00936A01"/>
    <w:rsid w:val="00944C6E"/>
    <w:rsid w:val="00951558"/>
    <w:rsid w:val="00954587"/>
    <w:rsid w:val="009632F9"/>
    <w:rsid w:val="00985948"/>
    <w:rsid w:val="00986888"/>
    <w:rsid w:val="009D3E29"/>
    <w:rsid w:val="009D5CC6"/>
    <w:rsid w:val="00A000BE"/>
    <w:rsid w:val="00A054F7"/>
    <w:rsid w:val="00A20D4B"/>
    <w:rsid w:val="00A23809"/>
    <w:rsid w:val="00A3791A"/>
    <w:rsid w:val="00A43A6D"/>
    <w:rsid w:val="00A70EB6"/>
    <w:rsid w:val="00A8632E"/>
    <w:rsid w:val="00A87E02"/>
    <w:rsid w:val="00AA3947"/>
    <w:rsid w:val="00AB4287"/>
    <w:rsid w:val="00AC1233"/>
    <w:rsid w:val="00AE3859"/>
    <w:rsid w:val="00AF5CC8"/>
    <w:rsid w:val="00B06C62"/>
    <w:rsid w:val="00B22B0D"/>
    <w:rsid w:val="00B34237"/>
    <w:rsid w:val="00B37BCE"/>
    <w:rsid w:val="00B54CAC"/>
    <w:rsid w:val="00B57D29"/>
    <w:rsid w:val="00B70355"/>
    <w:rsid w:val="00B705DB"/>
    <w:rsid w:val="00B95812"/>
    <w:rsid w:val="00B96145"/>
    <w:rsid w:val="00B97973"/>
    <w:rsid w:val="00C01989"/>
    <w:rsid w:val="00C01EC9"/>
    <w:rsid w:val="00C114DB"/>
    <w:rsid w:val="00C11D5F"/>
    <w:rsid w:val="00C160E0"/>
    <w:rsid w:val="00C16964"/>
    <w:rsid w:val="00C31A9F"/>
    <w:rsid w:val="00C67C66"/>
    <w:rsid w:val="00C709BC"/>
    <w:rsid w:val="00C8501D"/>
    <w:rsid w:val="00C9035A"/>
    <w:rsid w:val="00C94BBA"/>
    <w:rsid w:val="00CA369C"/>
    <w:rsid w:val="00CA5BF0"/>
    <w:rsid w:val="00CA6FA8"/>
    <w:rsid w:val="00CA784B"/>
    <w:rsid w:val="00CD32A2"/>
    <w:rsid w:val="00D0577E"/>
    <w:rsid w:val="00D71D20"/>
    <w:rsid w:val="00D94450"/>
    <w:rsid w:val="00D973FF"/>
    <w:rsid w:val="00DA471E"/>
    <w:rsid w:val="00DC592D"/>
    <w:rsid w:val="00DF61D7"/>
    <w:rsid w:val="00E12715"/>
    <w:rsid w:val="00E23F3D"/>
    <w:rsid w:val="00E4565B"/>
    <w:rsid w:val="00E4672A"/>
    <w:rsid w:val="00E65692"/>
    <w:rsid w:val="00E8617B"/>
    <w:rsid w:val="00E91A8B"/>
    <w:rsid w:val="00EB5BAB"/>
    <w:rsid w:val="00ED036E"/>
    <w:rsid w:val="00ED23FA"/>
    <w:rsid w:val="00ED6282"/>
    <w:rsid w:val="00EF0F84"/>
    <w:rsid w:val="00EF7902"/>
    <w:rsid w:val="00F07860"/>
    <w:rsid w:val="00F1015B"/>
    <w:rsid w:val="00F12AF4"/>
    <w:rsid w:val="00F2164A"/>
    <w:rsid w:val="00F2189A"/>
    <w:rsid w:val="00F221B3"/>
    <w:rsid w:val="00F31873"/>
    <w:rsid w:val="00F34BD4"/>
    <w:rsid w:val="00F34FFD"/>
    <w:rsid w:val="00F40D57"/>
    <w:rsid w:val="00F6074C"/>
    <w:rsid w:val="00F640D5"/>
    <w:rsid w:val="00F7782A"/>
    <w:rsid w:val="00F901F5"/>
    <w:rsid w:val="00F95BDD"/>
    <w:rsid w:val="00FE459F"/>
    <w:rsid w:val="00FE5615"/>
    <w:rsid w:val="00FE6ADB"/>
    <w:rsid w:val="00FF363E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0F34BF"/>
  <w14:defaultImageDpi w14:val="32767"/>
  <w15:chartTrackingRefBased/>
  <w15:docId w15:val="{507978A4-16E2-1748-8FE0-477A6F36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7223C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449"/>
    <w:pPr>
      <w:ind w:left="720"/>
      <w:contextualSpacing/>
    </w:pPr>
    <w:rPr>
      <w:rFonts w:asciiTheme="minorHAnsi" w:eastAsiaTheme="minorEastAsia" w:hAnsiTheme="minorHAnsi" w:cstheme="minorBidi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9632F9"/>
    <w:pPr>
      <w:jc w:val="center"/>
    </w:pPr>
    <w:rPr>
      <w:rFonts w:ascii="Arial" w:hAnsi="Arial" w:cs="Ari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632F9"/>
    <w:rPr>
      <w:rFonts w:ascii="Arial" w:eastAsia="Times New Roman" w:hAnsi="Arial" w:cs="Arial"/>
      <w:lang w:val="en-AU"/>
    </w:rPr>
  </w:style>
  <w:style w:type="paragraph" w:customStyle="1" w:styleId="EndNoteBibliography">
    <w:name w:val="EndNote Bibliography"/>
    <w:basedOn w:val="Normal"/>
    <w:link w:val="EndNoteBibliographyChar"/>
    <w:rsid w:val="009632F9"/>
    <w:rPr>
      <w:rFonts w:ascii="Arial" w:hAnsi="Arial"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9632F9"/>
    <w:rPr>
      <w:rFonts w:ascii="Arial" w:eastAsia="Times New Roman" w:hAnsi="Arial" w:cs="Arial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styles" Target="styles.xml"/><Relationship Id="rId7" Type="http://schemas.openxmlformats.org/officeDocument/2006/relationships/image" Target="media/image2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278506-53CD-7949-96D8-FDEA7BDEE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Lyang Kim</dc:creator>
  <cp:keywords/>
  <dc:description/>
  <cp:lastModifiedBy>Man Lyang Kim</cp:lastModifiedBy>
  <cp:revision>2</cp:revision>
  <dcterms:created xsi:type="dcterms:W3CDTF">2022-11-22T01:53:00Z</dcterms:created>
  <dcterms:modified xsi:type="dcterms:W3CDTF">2022-11-22T01:53:00Z</dcterms:modified>
</cp:coreProperties>
</file>