
<file path=[Content_Types].xml><?xml version="1.0" encoding="utf-8"?>
<Types xmlns="http://schemas.openxmlformats.org/package/2006/content-types">
  <Default Extension="emf" ContentType="image/x-emf"/>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B892D4" w14:textId="77777777" w:rsidR="007C5A38" w:rsidRPr="004B240E" w:rsidRDefault="003D4CE4" w:rsidP="002A2ED9">
      <w:pPr>
        <w:spacing w:line="360" w:lineRule="auto"/>
        <w:jc w:val="both"/>
        <w:rPr>
          <w:b/>
          <w:color w:val="000000" w:themeColor="text1"/>
          <w:sz w:val="24"/>
          <w:szCs w:val="24"/>
          <w:lang w:val="en-US"/>
        </w:rPr>
      </w:pPr>
      <w:r w:rsidRPr="004B240E">
        <w:rPr>
          <w:b/>
          <w:color w:val="000000" w:themeColor="text1"/>
          <w:sz w:val="24"/>
          <w:szCs w:val="24"/>
          <w:lang w:val="en-US"/>
        </w:rPr>
        <w:t xml:space="preserve">Heterogenization of </w:t>
      </w:r>
      <w:r w:rsidR="007C5A38" w:rsidRPr="004B240E">
        <w:rPr>
          <w:b/>
          <w:color w:val="000000" w:themeColor="text1"/>
          <w:sz w:val="24"/>
          <w:szCs w:val="24"/>
          <w:lang w:val="en-US"/>
        </w:rPr>
        <w:t>water-soluble porphyrins</w:t>
      </w:r>
      <w:r w:rsidRPr="004B240E">
        <w:rPr>
          <w:b/>
          <w:color w:val="000000" w:themeColor="text1"/>
          <w:sz w:val="24"/>
          <w:szCs w:val="24"/>
          <w:lang w:val="en-US"/>
        </w:rPr>
        <w:t xml:space="preserve"> in Ti/TiO</w:t>
      </w:r>
      <w:r w:rsidRPr="004B240E">
        <w:rPr>
          <w:b/>
          <w:color w:val="000000" w:themeColor="text1"/>
          <w:sz w:val="24"/>
          <w:szCs w:val="24"/>
          <w:vertAlign w:val="subscript"/>
          <w:lang w:val="en-US"/>
        </w:rPr>
        <w:t>2</w:t>
      </w:r>
      <w:r w:rsidR="00621DEE" w:rsidRPr="004B240E">
        <w:rPr>
          <w:b/>
          <w:color w:val="000000" w:themeColor="text1"/>
          <w:sz w:val="24"/>
          <w:szCs w:val="24"/>
          <w:vertAlign w:val="subscript"/>
          <w:lang w:val="en-US"/>
        </w:rPr>
        <w:t xml:space="preserve"> </w:t>
      </w:r>
      <w:r w:rsidRPr="004B240E">
        <w:rPr>
          <w:b/>
          <w:color w:val="000000" w:themeColor="text1"/>
          <w:sz w:val="24"/>
          <w:szCs w:val="24"/>
          <w:lang w:val="en-US"/>
        </w:rPr>
        <w:t>nanotubes electrodes</w:t>
      </w:r>
      <w:r w:rsidR="00974A44" w:rsidRPr="004B240E">
        <w:rPr>
          <w:b/>
          <w:color w:val="000000" w:themeColor="text1"/>
          <w:sz w:val="24"/>
          <w:szCs w:val="24"/>
          <w:lang w:val="en-US"/>
        </w:rPr>
        <w:t>:</w:t>
      </w:r>
      <w:r w:rsidR="00621DEE" w:rsidRPr="004B240E">
        <w:rPr>
          <w:b/>
          <w:color w:val="000000" w:themeColor="text1"/>
          <w:sz w:val="24"/>
          <w:szCs w:val="24"/>
          <w:lang w:val="en-US"/>
        </w:rPr>
        <w:t xml:space="preserve"> </w:t>
      </w:r>
      <w:r w:rsidR="00974A44" w:rsidRPr="004B240E">
        <w:rPr>
          <w:b/>
          <w:color w:val="000000" w:themeColor="text1"/>
          <w:sz w:val="24"/>
          <w:szCs w:val="24"/>
          <w:lang w:val="en-US"/>
        </w:rPr>
        <w:t>e</w:t>
      </w:r>
      <w:r w:rsidR="005B4622" w:rsidRPr="004B240E">
        <w:rPr>
          <w:b/>
          <w:color w:val="000000" w:themeColor="text1"/>
          <w:sz w:val="24"/>
          <w:szCs w:val="24"/>
          <w:lang w:val="en-US"/>
        </w:rPr>
        <w:t xml:space="preserve">xperimental and theoretical </w:t>
      </w:r>
      <w:r w:rsidR="006D3D21" w:rsidRPr="004B240E">
        <w:rPr>
          <w:b/>
          <w:color w:val="000000" w:themeColor="text1"/>
          <w:sz w:val="24"/>
          <w:szCs w:val="24"/>
          <w:lang w:val="en-US"/>
        </w:rPr>
        <w:t>insights</w:t>
      </w:r>
      <w:r w:rsidR="005B4622" w:rsidRPr="004B240E">
        <w:rPr>
          <w:b/>
          <w:color w:val="000000" w:themeColor="text1"/>
          <w:sz w:val="24"/>
          <w:szCs w:val="24"/>
          <w:lang w:val="en-US"/>
        </w:rPr>
        <w:t xml:space="preserve"> for atrazine degradation</w:t>
      </w:r>
    </w:p>
    <w:p w14:paraId="21E5BBF7" w14:textId="77777777" w:rsidR="007C5A38" w:rsidRPr="004B240E" w:rsidRDefault="007C5A38" w:rsidP="007C5A38">
      <w:pPr>
        <w:jc w:val="both"/>
        <w:rPr>
          <w:color w:val="000000" w:themeColor="text1"/>
          <w:sz w:val="24"/>
          <w:szCs w:val="24"/>
        </w:rPr>
      </w:pPr>
      <w:r w:rsidRPr="004B240E">
        <w:rPr>
          <w:color w:val="000000" w:themeColor="text1"/>
          <w:sz w:val="24"/>
          <w:szCs w:val="24"/>
        </w:rPr>
        <w:t xml:space="preserve">Ana Luísa Almeida </w:t>
      </w:r>
      <w:proofErr w:type="spellStart"/>
      <w:r w:rsidRPr="004B240E">
        <w:rPr>
          <w:color w:val="000000" w:themeColor="text1"/>
          <w:sz w:val="24"/>
          <w:szCs w:val="24"/>
        </w:rPr>
        <w:t>Lage</w:t>
      </w:r>
      <w:r w:rsidRPr="004B240E">
        <w:rPr>
          <w:color w:val="000000" w:themeColor="text1"/>
          <w:sz w:val="24"/>
          <w:szCs w:val="24"/>
          <w:vertAlign w:val="superscript"/>
        </w:rPr>
        <w:t>a</w:t>
      </w:r>
      <w:proofErr w:type="spellEnd"/>
      <w:r w:rsidRPr="004B240E">
        <w:rPr>
          <w:color w:val="000000" w:themeColor="text1"/>
          <w:sz w:val="24"/>
          <w:szCs w:val="24"/>
        </w:rPr>
        <w:t xml:space="preserve">, Juliana Martins </w:t>
      </w:r>
      <w:proofErr w:type="spellStart"/>
      <w:r w:rsidRPr="004B240E">
        <w:rPr>
          <w:color w:val="000000" w:themeColor="text1"/>
          <w:sz w:val="24"/>
          <w:szCs w:val="24"/>
        </w:rPr>
        <w:t>Ribeiro</w:t>
      </w:r>
      <w:r w:rsidRPr="004B240E">
        <w:rPr>
          <w:color w:val="000000" w:themeColor="text1"/>
          <w:sz w:val="24"/>
          <w:szCs w:val="24"/>
          <w:vertAlign w:val="superscript"/>
        </w:rPr>
        <w:t>b</w:t>
      </w:r>
      <w:proofErr w:type="spellEnd"/>
      <w:r w:rsidRPr="004B240E">
        <w:rPr>
          <w:color w:val="000000" w:themeColor="text1"/>
          <w:sz w:val="24"/>
          <w:szCs w:val="24"/>
        </w:rPr>
        <w:t xml:space="preserve">, </w:t>
      </w:r>
      <w:proofErr w:type="spellStart"/>
      <w:r w:rsidR="004D2CE2" w:rsidRPr="004B240E">
        <w:rPr>
          <w:color w:val="000000" w:themeColor="text1"/>
          <w:sz w:val="24"/>
          <w:szCs w:val="24"/>
        </w:rPr>
        <w:t>Tairine</w:t>
      </w:r>
      <w:proofErr w:type="spellEnd"/>
      <w:r w:rsidR="00621DEE" w:rsidRPr="004B240E">
        <w:rPr>
          <w:color w:val="000000" w:themeColor="text1"/>
          <w:sz w:val="24"/>
          <w:szCs w:val="24"/>
        </w:rPr>
        <w:t xml:space="preserve"> </w:t>
      </w:r>
      <w:r w:rsidR="007312CD" w:rsidRPr="004B240E">
        <w:rPr>
          <w:color w:val="000000" w:themeColor="text1"/>
          <w:sz w:val="24"/>
          <w:szCs w:val="24"/>
        </w:rPr>
        <w:t xml:space="preserve">Fernanda da Silva </w:t>
      </w:r>
      <w:proofErr w:type="spellStart"/>
      <w:r w:rsidR="007312CD" w:rsidRPr="004B240E">
        <w:rPr>
          <w:color w:val="000000" w:themeColor="text1"/>
          <w:sz w:val="24"/>
          <w:szCs w:val="24"/>
        </w:rPr>
        <w:t>Magalhães</w:t>
      </w:r>
      <w:r w:rsidR="007312CD" w:rsidRPr="004B240E">
        <w:rPr>
          <w:color w:val="000000" w:themeColor="text1"/>
          <w:sz w:val="24"/>
          <w:szCs w:val="24"/>
          <w:vertAlign w:val="superscript"/>
        </w:rPr>
        <w:t>c</w:t>
      </w:r>
      <w:proofErr w:type="spellEnd"/>
      <w:r w:rsidR="004D2CE2" w:rsidRPr="004B240E">
        <w:rPr>
          <w:color w:val="000000" w:themeColor="text1"/>
          <w:sz w:val="24"/>
          <w:szCs w:val="24"/>
        </w:rPr>
        <w:t xml:space="preserve">, </w:t>
      </w:r>
      <w:r w:rsidRPr="004B240E">
        <w:rPr>
          <w:color w:val="000000" w:themeColor="text1"/>
          <w:sz w:val="24"/>
          <w:szCs w:val="24"/>
        </w:rPr>
        <w:t>Elaine Maria de Souza-</w:t>
      </w:r>
      <w:proofErr w:type="spellStart"/>
      <w:r w:rsidRPr="004B240E">
        <w:rPr>
          <w:color w:val="000000" w:themeColor="text1"/>
          <w:sz w:val="24"/>
          <w:szCs w:val="24"/>
        </w:rPr>
        <w:t>Fagundes</w:t>
      </w:r>
      <w:r w:rsidRPr="004B240E">
        <w:rPr>
          <w:color w:val="000000" w:themeColor="text1"/>
          <w:sz w:val="24"/>
          <w:szCs w:val="24"/>
          <w:vertAlign w:val="superscript"/>
        </w:rPr>
        <w:t>b</w:t>
      </w:r>
      <w:proofErr w:type="spellEnd"/>
      <w:r w:rsidRPr="004B240E">
        <w:rPr>
          <w:color w:val="000000" w:themeColor="text1"/>
          <w:sz w:val="24"/>
          <w:szCs w:val="24"/>
        </w:rPr>
        <w:t xml:space="preserve">, </w:t>
      </w:r>
      <w:r w:rsidR="00FC6FA5" w:rsidRPr="004B240E">
        <w:rPr>
          <w:color w:val="000000" w:themeColor="text1"/>
          <w:sz w:val="24"/>
          <w:szCs w:val="24"/>
        </w:rPr>
        <w:t xml:space="preserve">Mateus Fernandes </w:t>
      </w:r>
      <w:proofErr w:type="spellStart"/>
      <w:r w:rsidR="00FC6FA5" w:rsidRPr="004B240E">
        <w:rPr>
          <w:color w:val="000000" w:themeColor="text1"/>
          <w:sz w:val="24"/>
          <w:szCs w:val="24"/>
        </w:rPr>
        <w:t>Venâncio</w:t>
      </w:r>
      <w:r w:rsidR="007312CD" w:rsidRPr="004B240E">
        <w:rPr>
          <w:color w:val="000000" w:themeColor="text1"/>
          <w:sz w:val="24"/>
          <w:szCs w:val="24"/>
          <w:vertAlign w:val="superscript"/>
        </w:rPr>
        <w:t>d</w:t>
      </w:r>
      <w:proofErr w:type="spellEnd"/>
      <w:r w:rsidR="00FC6FA5" w:rsidRPr="004B240E">
        <w:rPr>
          <w:color w:val="000000" w:themeColor="text1"/>
          <w:sz w:val="24"/>
          <w:szCs w:val="24"/>
        </w:rPr>
        <w:t xml:space="preserve">, </w:t>
      </w:r>
      <w:r w:rsidRPr="004B240E">
        <w:rPr>
          <w:color w:val="000000" w:themeColor="text1"/>
          <w:sz w:val="24"/>
          <w:szCs w:val="24"/>
        </w:rPr>
        <w:t xml:space="preserve">Michelle Fernanda </w:t>
      </w:r>
      <w:proofErr w:type="spellStart"/>
      <w:r w:rsidRPr="004B240E">
        <w:rPr>
          <w:color w:val="000000" w:themeColor="text1"/>
          <w:sz w:val="24"/>
          <w:szCs w:val="24"/>
        </w:rPr>
        <w:t>Brugnera</w:t>
      </w:r>
      <w:r w:rsidR="007312CD" w:rsidRPr="004B240E">
        <w:rPr>
          <w:color w:val="000000" w:themeColor="text1"/>
          <w:sz w:val="24"/>
          <w:szCs w:val="24"/>
          <w:vertAlign w:val="superscript"/>
        </w:rPr>
        <w:t>c</w:t>
      </w:r>
      <w:proofErr w:type="spellEnd"/>
      <w:r w:rsidRPr="004B240E">
        <w:rPr>
          <w:color w:val="000000" w:themeColor="text1"/>
          <w:sz w:val="24"/>
          <w:szCs w:val="24"/>
        </w:rPr>
        <w:t xml:space="preserve">, Dayse Carvalho da Silva </w:t>
      </w:r>
      <w:proofErr w:type="spellStart"/>
      <w:r w:rsidRPr="004B240E">
        <w:rPr>
          <w:color w:val="000000" w:themeColor="text1"/>
          <w:sz w:val="24"/>
          <w:szCs w:val="24"/>
        </w:rPr>
        <w:t>Martins</w:t>
      </w:r>
      <w:r w:rsidRPr="004B240E">
        <w:rPr>
          <w:color w:val="000000" w:themeColor="text1"/>
          <w:sz w:val="24"/>
          <w:szCs w:val="24"/>
          <w:vertAlign w:val="superscript"/>
        </w:rPr>
        <w:t>a</w:t>
      </w:r>
      <w:proofErr w:type="spellEnd"/>
    </w:p>
    <w:p w14:paraId="0568AA68" w14:textId="77777777" w:rsidR="007C5A38" w:rsidRPr="004B240E" w:rsidRDefault="007C5A38" w:rsidP="007C5A38">
      <w:pPr>
        <w:autoSpaceDE w:val="0"/>
        <w:autoSpaceDN w:val="0"/>
        <w:adjustRightInd w:val="0"/>
        <w:spacing w:before="100" w:beforeAutospacing="1" w:after="0" w:line="240" w:lineRule="auto"/>
        <w:contextualSpacing/>
        <w:jc w:val="both"/>
        <w:rPr>
          <w:i/>
          <w:color w:val="000000" w:themeColor="text1"/>
          <w:sz w:val="20"/>
          <w:szCs w:val="20"/>
        </w:rPr>
      </w:pPr>
      <w:r w:rsidRPr="004B240E">
        <w:rPr>
          <w:i/>
          <w:color w:val="000000" w:themeColor="text1"/>
          <w:sz w:val="20"/>
          <w:szCs w:val="20"/>
          <w:vertAlign w:val="superscript"/>
        </w:rPr>
        <w:t>a</w:t>
      </w:r>
      <w:r w:rsidRPr="004B240E">
        <w:rPr>
          <w:i/>
          <w:color w:val="000000" w:themeColor="text1"/>
          <w:sz w:val="20"/>
          <w:szCs w:val="20"/>
        </w:rPr>
        <w:t xml:space="preserve"> Departamento de Química, Instituto de Ciências Exatas, Universidade Federal de Minas Gerais, 31270-901, Belo Horizonte, MG, </w:t>
      </w:r>
      <w:proofErr w:type="spellStart"/>
      <w:r w:rsidRPr="004B240E">
        <w:rPr>
          <w:i/>
          <w:color w:val="000000" w:themeColor="text1"/>
          <w:sz w:val="20"/>
          <w:szCs w:val="20"/>
        </w:rPr>
        <w:t>Brazil</w:t>
      </w:r>
      <w:proofErr w:type="spellEnd"/>
    </w:p>
    <w:p w14:paraId="1B5E09B0" w14:textId="77777777" w:rsidR="007C5A38" w:rsidRPr="004B240E" w:rsidRDefault="007C5A38" w:rsidP="007C5A38">
      <w:pPr>
        <w:spacing w:before="100" w:beforeAutospacing="1"/>
        <w:contextualSpacing/>
        <w:jc w:val="both"/>
        <w:rPr>
          <w:i/>
          <w:color w:val="000000" w:themeColor="text1"/>
          <w:sz w:val="20"/>
          <w:szCs w:val="20"/>
        </w:rPr>
      </w:pPr>
      <w:r w:rsidRPr="004B240E">
        <w:rPr>
          <w:i/>
          <w:color w:val="000000" w:themeColor="text1"/>
          <w:sz w:val="20"/>
          <w:szCs w:val="20"/>
          <w:vertAlign w:val="superscript"/>
        </w:rPr>
        <w:t>b</w:t>
      </w:r>
      <w:r w:rsidRPr="004B240E">
        <w:rPr>
          <w:i/>
          <w:color w:val="000000" w:themeColor="text1"/>
          <w:sz w:val="20"/>
          <w:szCs w:val="20"/>
        </w:rPr>
        <w:t xml:space="preserve"> Departamento de Fisiologia e Biofísica, Instituto de Ciências Biológicas, Universidade Federal de Minas Gerais, 31270-901, Belo Horizonte, MG, </w:t>
      </w:r>
      <w:proofErr w:type="spellStart"/>
      <w:r w:rsidRPr="004B240E">
        <w:rPr>
          <w:i/>
          <w:color w:val="000000" w:themeColor="text1"/>
          <w:sz w:val="20"/>
          <w:szCs w:val="20"/>
        </w:rPr>
        <w:t>Brazil</w:t>
      </w:r>
      <w:proofErr w:type="spellEnd"/>
    </w:p>
    <w:p w14:paraId="01A6575E" w14:textId="77777777" w:rsidR="007C5A38" w:rsidRPr="004B240E" w:rsidRDefault="007312CD" w:rsidP="007C5A38">
      <w:pPr>
        <w:autoSpaceDE w:val="0"/>
        <w:autoSpaceDN w:val="0"/>
        <w:adjustRightInd w:val="0"/>
        <w:spacing w:before="100" w:beforeAutospacing="1" w:after="0" w:line="240" w:lineRule="auto"/>
        <w:contextualSpacing/>
        <w:jc w:val="both"/>
        <w:rPr>
          <w:i/>
          <w:color w:val="000000" w:themeColor="text1"/>
          <w:sz w:val="20"/>
          <w:szCs w:val="20"/>
        </w:rPr>
      </w:pPr>
      <w:r w:rsidRPr="004B240E">
        <w:rPr>
          <w:i/>
          <w:color w:val="000000" w:themeColor="text1"/>
          <w:sz w:val="20"/>
          <w:szCs w:val="20"/>
          <w:vertAlign w:val="superscript"/>
        </w:rPr>
        <w:t>c</w:t>
      </w:r>
      <w:r w:rsidR="007C5A38" w:rsidRPr="004B240E">
        <w:rPr>
          <w:i/>
          <w:color w:val="000000" w:themeColor="text1"/>
          <w:sz w:val="20"/>
          <w:szCs w:val="20"/>
        </w:rPr>
        <w:t xml:space="preserve"> Departamento de Química, Instituto de Ciências Exatas, Universidade Federal do Mato Grosso, 78060-900, Cuiabá, MT, </w:t>
      </w:r>
      <w:proofErr w:type="spellStart"/>
      <w:r w:rsidR="007C5A38" w:rsidRPr="004B240E">
        <w:rPr>
          <w:i/>
          <w:color w:val="000000" w:themeColor="text1"/>
          <w:sz w:val="20"/>
          <w:szCs w:val="20"/>
        </w:rPr>
        <w:t>Brazil</w:t>
      </w:r>
      <w:proofErr w:type="spellEnd"/>
    </w:p>
    <w:p w14:paraId="65726DFD" w14:textId="77777777" w:rsidR="007312CD" w:rsidRPr="004B240E" w:rsidRDefault="007312CD" w:rsidP="007312CD">
      <w:pPr>
        <w:spacing w:before="100" w:beforeAutospacing="1"/>
        <w:contextualSpacing/>
        <w:jc w:val="both"/>
        <w:rPr>
          <w:i/>
          <w:color w:val="000000" w:themeColor="text1"/>
          <w:sz w:val="20"/>
          <w:szCs w:val="20"/>
        </w:rPr>
      </w:pPr>
      <w:proofErr w:type="spellStart"/>
      <w:r w:rsidRPr="004B240E">
        <w:rPr>
          <w:i/>
          <w:color w:val="000000" w:themeColor="text1"/>
          <w:sz w:val="20"/>
          <w:szCs w:val="20"/>
          <w:vertAlign w:val="superscript"/>
        </w:rPr>
        <w:t>d</w:t>
      </w:r>
      <w:r w:rsidRPr="004B240E">
        <w:rPr>
          <w:i/>
          <w:color w:val="000000" w:themeColor="text1"/>
          <w:sz w:val="20"/>
          <w:szCs w:val="20"/>
        </w:rPr>
        <w:t>Departamento</w:t>
      </w:r>
      <w:proofErr w:type="spellEnd"/>
      <w:r w:rsidRPr="004B240E">
        <w:rPr>
          <w:i/>
          <w:color w:val="000000" w:themeColor="text1"/>
          <w:sz w:val="20"/>
          <w:szCs w:val="20"/>
        </w:rPr>
        <w:t xml:space="preserve"> de Físico-Química, Instituto de Química, Universidade Federal da Bahia, Campus Universitário de Ondina, 40170-110, Salvador, BA, </w:t>
      </w:r>
      <w:proofErr w:type="spellStart"/>
      <w:r w:rsidRPr="004B240E">
        <w:rPr>
          <w:i/>
          <w:color w:val="000000" w:themeColor="text1"/>
          <w:sz w:val="20"/>
          <w:szCs w:val="20"/>
        </w:rPr>
        <w:t>Brazil</w:t>
      </w:r>
      <w:proofErr w:type="spellEnd"/>
    </w:p>
    <w:p w14:paraId="71F26FA1" w14:textId="77777777" w:rsidR="007C5A38" w:rsidRPr="004B240E" w:rsidRDefault="007C5A38" w:rsidP="007C5A38">
      <w:pPr>
        <w:autoSpaceDE w:val="0"/>
        <w:autoSpaceDN w:val="0"/>
        <w:adjustRightInd w:val="0"/>
        <w:spacing w:before="100" w:beforeAutospacing="1" w:after="0" w:line="240" w:lineRule="auto"/>
        <w:contextualSpacing/>
        <w:jc w:val="both"/>
        <w:rPr>
          <w:color w:val="000000" w:themeColor="text1"/>
          <w:sz w:val="18"/>
          <w:szCs w:val="20"/>
        </w:rPr>
      </w:pPr>
    </w:p>
    <w:p w14:paraId="7CB16E4B" w14:textId="77777777" w:rsidR="007C5A38" w:rsidRPr="004B240E" w:rsidRDefault="007C5A38" w:rsidP="007C5A38">
      <w:pPr>
        <w:spacing w:after="0" w:line="360" w:lineRule="auto"/>
        <w:jc w:val="both"/>
        <w:rPr>
          <w:color w:val="000000" w:themeColor="text1"/>
          <w:szCs w:val="24"/>
        </w:rPr>
      </w:pPr>
      <w:proofErr w:type="spellStart"/>
      <w:r w:rsidRPr="004B240E">
        <w:rPr>
          <w:b/>
          <w:color w:val="000000" w:themeColor="text1"/>
          <w:szCs w:val="24"/>
        </w:rPr>
        <w:t>Corresponding</w:t>
      </w:r>
      <w:proofErr w:type="spellEnd"/>
      <w:r w:rsidR="00621DEE" w:rsidRPr="004B240E">
        <w:rPr>
          <w:b/>
          <w:color w:val="000000" w:themeColor="text1"/>
          <w:szCs w:val="24"/>
        </w:rPr>
        <w:t xml:space="preserve"> </w:t>
      </w:r>
      <w:proofErr w:type="spellStart"/>
      <w:r w:rsidRPr="004B240E">
        <w:rPr>
          <w:b/>
          <w:color w:val="000000" w:themeColor="text1"/>
          <w:szCs w:val="24"/>
        </w:rPr>
        <w:t>author</w:t>
      </w:r>
      <w:proofErr w:type="spellEnd"/>
      <w:r w:rsidRPr="004B240E">
        <w:rPr>
          <w:color w:val="000000" w:themeColor="text1"/>
          <w:szCs w:val="24"/>
        </w:rPr>
        <w:t>: Dayse Carvalho da Silva Martins</w:t>
      </w:r>
    </w:p>
    <w:p w14:paraId="3DE1285C" w14:textId="77777777" w:rsidR="007C5A38" w:rsidRPr="004B240E" w:rsidRDefault="002A2ED9" w:rsidP="007C5A38">
      <w:pPr>
        <w:spacing w:after="0" w:line="360" w:lineRule="auto"/>
        <w:jc w:val="both"/>
        <w:rPr>
          <w:color w:val="000000" w:themeColor="text1"/>
          <w:szCs w:val="24"/>
        </w:rPr>
      </w:pPr>
      <w:r w:rsidRPr="004B240E">
        <w:rPr>
          <w:b/>
          <w:color w:val="000000" w:themeColor="text1"/>
          <w:szCs w:val="24"/>
        </w:rPr>
        <w:t>E-mail</w:t>
      </w:r>
      <w:r w:rsidR="007C5A38" w:rsidRPr="004B240E">
        <w:rPr>
          <w:color w:val="000000" w:themeColor="text1"/>
          <w:szCs w:val="24"/>
        </w:rPr>
        <w:t>: daysequimica@ufmg.br</w:t>
      </w:r>
    </w:p>
    <w:p w14:paraId="01D627AB" w14:textId="611E776A" w:rsidR="007C5A38" w:rsidRPr="004B240E" w:rsidRDefault="007C5A38" w:rsidP="00D8364B">
      <w:pPr>
        <w:spacing w:line="360" w:lineRule="auto"/>
        <w:jc w:val="both"/>
        <w:rPr>
          <w:b/>
          <w:color w:val="000000" w:themeColor="text1"/>
          <w:sz w:val="24"/>
          <w:szCs w:val="24"/>
        </w:rPr>
      </w:pPr>
    </w:p>
    <w:p w14:paraId="68D8050E" w14:textId="216FBE61" w:rsidR="00715BFD" w:rsidRPr="004B240E" w:rsidRDefault="00715BFD" w:rsidP="00715BFD">
      <w:pPr>
        <w:spacing w:line="360" w:lineRule="auto"/>
        <w:jc w:val="center"/>
        <w:rPr>
          <w:b/>
          <w:color w:val="000000" w:themeColor="text1"/>
          <w:sz w:val="24"/>
          <w:szCs w:val="24"/>
        </w:rPr>
      </w:pPr>
      <w:proofErr w:type="spellStart"/>
      <w:r w:rsidRPr="004B240E">
        <w:rPr>
          <w:b/>
          <w:color w:val="000000" w:themeColor="text1"/>
          <w:sz w:val="24"/>
          <w:szCs w:val="24"/>
        </w:rPr>
        <w:t>Supplementary</w:t>
      </w:r>
      <w:proofErr w:type="spellEnd"/>
      <w:r w:rsidRPr="004B240E">
        <w:rPr>
          <w:b/>
          <w:color w:val="000000" w:themeColor="text1"/>
          <w:sz w:val="24"/>
          <w:szCs w:val="24"/>
        </w:rPr>
        <w:t xml:space="preserve"> Material</w:t>
      </w:r>
    </w:p>
    <w:p w14:paraId="56E7566B" w14:textId="1CA42E3F" w:rsidR="00895C49" w:rsidRPr="004B240E" w:rsidRDefault="00895C49" w:rsidP="00715BFD">
      <w:pPr>
        <w:spacing w:line="360" w:lineRule="auto"/>
        <w:jc w:val="center"/>
        <w:rPr>
          <w:b/>
          <w:color w:val="000000" w:themeColor="text1"/>
          <w:sz w:val="24"/>
          <w:szCs w:val="24"/>
        </w:rPr>
      </w:pPr>
    </w:p>
    <w:p w14:paraId="618EDEA2" w14:textId="40FFCC16" w:rsidR="004C1EA9" w:rsidRPr="004B240E" w:rsidRDefault="004C1EA9" w:rsidP="00715BFD">
      <w:pPr>
        <w:spacing w:line="360" w:lineRule="auto"/>
        <w:jc w:val="center"/>
        <w:rPr>
          <w:b/>
          <w:color w:val="000000" w:themeColor="text1"/>
          <w:sz w:val="24"/>
          <w:szCs w:val="24"/>
        </w:rPr>
      </w:pPr>
    </w:p>
    <w:p w14:paraId="30453CAA" w14:textId="6B3502F9" w:rsidR="004C1EA9" w:rsidRPr="004B240E" w:rsidRDefault="004C1EA9" w:rsidP="00715BFD">
      <w:pPr>
        <w:spacing w:line="360" w:lineRule="auto"/>
        <w:jc w:val="center"/>
        <w:rPr>
          <w:b/>
          <w:color w:val="000000" w:themeColor="text1"/>
          <w:sz w:val="24"/>
          <w:szCs w:val="24"/>
        </w:rPr>
      </w:pPr>
    </w:p>
    <w:p w14:paraId="6BBFF3A7" w14:textId="3DF34EC5" w:rsidR="004C1EA9" w:rsidRPr="004B240E" w:rsidRDefault="004C1EA9" w:rsidP="00715BFD">
      <w:pPr>
        <w:spacing w:line="360" w:lineRule="auto"/>
        <w:jc w:val="center"/>
        <w:rPr>
          <w:b/>
          <w:color w:val="000000" w:themeColor="text1"/>
          <w:sz w:val="24"/>
          <w:szCs w:val="24"/>
        </w:rPr>
      </w:pPr>
    </w:p>
    <w:p w14:paraId="3A21B435" w14:textId="3A0B2A86" w:rsidR="004C1EA9" w:rsidRPr="004B240E" w:rsidRDefault="004C1EA9" w:rsidP="00715BFD">
      <w:pPr>
        <w:spacing w:line="360" w:lineRule="auto"/>
        <w:jc w:val="center"/>
        <w:rPr>
          <w:b/>
          <w:color w:val="000000" w:themeColor="text1"/>
          <w:sz w:val="24"/>
          <w:szCs w:val="24"/>
        </w:rPr>
      </w:pPr>
    </w:p>
    <w:p w14:paraId="596B2547" w14:textId="7E820362" w:rsidR="004C1EA9" w:rsidRPr="004B240E" w:rsidRDefault="004C1EA9" w:rsidP="00715BFD">
      <w:pPr>
        <w:spacing w:line="360" w:lineRule="auto"/>
        <w:jc w:val="center"/>
        <w:rPr>
          <w:b/>
          <w:color w:val="000000" w:themeColor="text1"/>
          <w:sz w:val="24"/>
          <w:szCs w:val="24"/>
        </w:rPr>
      </w:pPr>
    </w:p>
    <w:p w14:paraId="5CC8CAB3" w14:textId="1E1517DC" w:rsidR="004C1EA9" w:rsidRPr="004B240E" w:rsidRDefault="004C1EA9" w:rsidP="00715BFD">
      <w:pPr>
        <w:spacing w:line="360" w:lineRule="auto"/>
        <w:jc w:val="center"/>
        <w:rPr>
          <w:b/>
          <w:color w:val="000000" w:themeColor="text1"/>
          <w:sz w:val="24"/>
          <w:szCs w:val="24"/>
        </w:rPr>
      </w:pPr>
    </w:p>
    <w:p w14:paraId="2A411CCE" w14:textId="1EFAC20F" w:rsidR="004C1EA9" w:rsidRPr="004B240E" w:rsidRDefault="004C1EA9" w:rsidP="00715BFD">
      <w:pPr>
        <w:spacing w:line="360" w:lineRule="auto"/>
        <w:jc w:val="center"/>
        <w:rPr>
          <w:b/>
          <w:color w:val="000000" w:themeColor="text1"/>
          <w:sz w:val="24"/>
          <w:szCs w:val="24"/>
        </w:rPr>
      </w:pPr>
    </w:p>
    <w:p w14:paraId="14F38E45" w14:textId="5EA5B838" w:rsidR="004C1EA9" w:rsidRPr="004B240E" w:rsidRDefault="004C1EA9" w:rsidP="00715BFD">
      <w:pPr>
        <w:spacing w:line="360" w:lineRule="auto"/>
        <w:jc w:val="center"/>
        <w:rPr>
          <w:b/>
          <w:color w:val="000000" w:themeColor="text1"/>
          <w:sz w:val="24"/>
          <w:szCs w:val="24"/>
        </w:rPr>
      </w:pPr>
    </w:p>
    <w:p w14:paraId="16991D4E" w14:textId="0B05EE77" w:rsidR="004C1EA9" w:rsidRPr="004B240E" w:rsidRDefault="004C1EA9" w:rsidP="00715BFD">
      <w:pPr>
        <w:spacing w:line="360" w:lineRule="auto"/>
        <w:jc w:val="center"/>
        <w:rPr>
          <w:b/>
          <w:color w:val="000000" w:themeColor="text1"/>
          <w:sz w:val="24"/>
          <w:szCs w:val="24"/>
        </w:rPr>
      </w:pPr>
    </w:p>
    <w:p w14:paraId="7D99F663" w14:textId="168E25C9" w:rsidR="004C1EA9" w:rsidRPr="004B240E" w:rsidRDefault="004C1EA9" w:rsidP="00715BFD">
      <w:pPr>
        <w:spacing w:line="360" w:lineRule="auto"/>
        <w:jc w:val="center"/>
        <w:rPr>
          <w:b/>
          <w:color w:val="000000" w:themeColor="text1"/>
          <w:sz w:val="24"/>
          <w:szCs w:val="24"/>
        </w:rPr>
      </w:pPr>
    </w:p>
    <w:p w14:paraId="664C4032" w14:textId="1647B680" w:rsidR="004C1EA9" w:rsidRPr="004B240E" w:rsidRDefault="004C1EA9" w:rsidP="00715BFD">
      <w:pPr>
        <w:spacing w:line="360" w:lineRule="auto"/>
        <w:jc w:val="center"/>
        <w:rPr>
          <w:b/>
          <w:color w:val="000000" w:themeColor="text1"/>
          <w:sz w:val="24"/>
          <w:szCs w:val="24"/>
        </w:rPr>
      </w:pPr>
    </w:p>
    <w:p w14:paraId="58311B66" w14:textId="6EF4FC28" w:rsidR="004C1EA9" w:rsidRPr="004B240E" w:rsidRDefault="004C1EA9" w:rsidP="00715BFD">
      <w:pPr>
        <w:spacing w:line="360" w:lineRule="auto"/>
        <w:jc w:val="center"/>
        <w:rPr>
          <w:b/>
          <w:color w:val="000000" w:themeColor="text1"/>
          <w:sz w:val="24"/>
          <w:szCs w:val="24"/>
        </w:rPr>
      </w:pPr>
    </w:p>
    <w:tbl>
      <w:tblPr>
        <w:tblStyle w:val="Tabelacomgrade"/>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6"/>
        <w:gridCol w:w="4716"/>
      </w:tblGrid>
      <w:tr w:rsidR="004B240E" w:rsidRPr="004B240E" w14:paraId="2517EBFA" w14:textId="77777777" w:rsidTr="00D83F9C">
        <w:tc>
          <w:tcPr>
            <w:tcW w:w="4530" w:type="dxa"/>
          </w:tcPr>
          <w:p w14:paraId="418B0B42" w14:textId="5DC5B7FB" w:rsidR="00BA2BD3" w:rsidRPr="004B240E" w:rsidRDefault="00BA2BD3" w:rsidP="00715BFD">
            <w:pPr>
              <w:spacing w:line="360" w:lineRule="auto"/>
              <w:jc w:val="center"/>
              <w:rPr>
                <w:b/>
                <w:color w:val="000000" w:themeColor="text1"/>
                <w:sz w:val="24"/>
                <w:szCs w:val="24"/>
                <w:lang w:val="en-US"/>
              </w:rPr>
            </w:pPr>
            <w:r w:rsidRPr="004B240E">
              <w:rPr>
                <w:b/>
                <w:noProof/>
                <w:color w:val="000000" w:themeColor="text1"/>
                <w:sz w:val="24"/>
                <w:szCs w:val="24"/>
                <w:lang w:val="en-US"/>
              </w:rPr>
              <w:lastRenderedPageBreak/>
              <w:drawing>
                <wp:inline distT="0" distB="0" distL="0" distR="0" wp14:anchorId="05300B21" wp14:editId="2C5D39EA">
                  <wp:extent cx="2855967" cy="1934817"/>
                  <wp:effectExtent l="0" t="0" r="1905" b="0"/>
                  <wp:docPr id="1" name="Imagem 1" descr="Gráfico, Gráfico de linha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Gráfico, Gráfico de linhas&#10;&#10;Descrição gerada automaticamente"/>
                          <pic:cNvPicPr/>
                        </pic:nvPicPr>
                        <pic:blipFill rotWithShape="1">
                          <a:blip r:embed="rId7" cstate="print">
                            <a:extLst>
                              <a:ext uri="{28A0092B-C50C-407E-A947-70E740481C1C}">
                                <a14:useLocalDpi xmlns:a14="http://schemas.microsoft.com/office/drawing/2010/main" val="0"/>
                              </a:ext>
                            </a:extLst>
                          </a:blip>
                          <a:srcRect r="18326" b="1625"/>
                          <a:stretch/>
                        </pic:blipFill>
                        <pic:spPr bwMode="auto">
                          <a:xfrm>
                            <a:off x="0" y="0"/>
                            <a:ext cx="2880178" cy="1951219"/>
                          </a:xfrm>
                          <a:prstGeom prst="rect">
                            <a:avLst/>
                          </a:prstGeom>
                          <a:ln>
                            <a:noFill/>
                          </a:ln>
                          <a:extLst>
                            <a:ext uri="{53640926-AAD7-44D8-BBD7-CCE9431645EC}">
                              <a14:shadowObscured xmlns:a14="http://schemas.microsoft.com/office/drawing/2010/main"/>
                            </a:ext>
                          </a:extLst>
                        </pic:spPr>
                      </pic:pic>
                    </a:graphicData>
                  </a:graphic>
                </wp:inline>
              </w:drawing>
            </w:r>
          </w:p>
        </w:tc>
        <w:tc>
          <w:tcPr>
            <w:tcW w:w="4821" w:type="dxa"/>
          </w:tcPr>
          <w:p w14:paraId="0E3BBEEB" w14:textId="441461FC" w:rsidR="00BA2BD3" w:rsidRPr="004B240E" w:rsidRDefault="00BA2BD3" w:rsidP="00715BFD">
            <w:pPr>
              <w:spacing w:line="360" w:lineRule="auto"/>
              <w:jc w:val="center"/>
              <w:rPr>
                <w:b/>
                <w:color w:val="000000" w:themeColor="text1"/>
                <w:sz w:val="24"/>
                <w:szCs w:val="24"/>
                <w:lang w:val="en-US"/>
              </w:rPr>
            </w:pPr>
            <w:r w:rsidRPr="004B240E">
              <w:rPr>
                <w:b/>
                <w:noProof/>
                <w:color w:val="000000" w:themeColor="text1"/>
                <w:sz w:val="24"/>
                <w:szCs w:val="24"/>
                <w:lang w:val="en-US"/>
              </w:rPr>
              <w:drawing>
                <wp:inline distT="0" distB="0" distL="0" distR="0" wp14:anchorId="5CFFCB79" wp14:editId="6ED49D5D">
                  <wp:extent cx="2857504" cy="1958400"/>
                  <wp:effectExtent l="0" t="0" r="0" b="0"/>
                  <wp:docPr id="2" name="Imagem 2" descr="Gráfico, Gráfico de linhas, Histo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Gráfico, Gráfico de linhas, Histograma&#10;&#10;Descrição gerada automaticamente"/>
                          <pic:cNvPicPr/>
                        </pic:nvPicPr>
                        <pic:blipFill rotWithShape="1">
                          <a:blip r:embed="rId8" cstate="print">
                            <a:extLst>
                              <a:ext uri="{28A0092B-C50C-407E-A947-70E740481C1C}">
                                <a14:useLocalDpi xmlns:a14="http://schemas.microsoft.com/office/drawing/2010/main" val="0"/>
                              </a:ext>
                            </a:extLst>
                          </a:blip>
                          <a:srcRect r="17933"/>
                          <a:stretch/>
                        </pic:blipFill>
                        <pic:spPr bwMode="auto">
                          <a:xfrm>
                            <a:off x="0" y="0"/>
                            <a:ext cx="2857504" cy="1958400"/>
                          </a:xfrm>
                          <a:prstGeom prst="rect">
                            <a:avLst/>
                          </a:prstGeom>
                          <a:ln>
                            <a:noFill/>
                          </a:ln>
                          <a:extLst>
                            <a:ext uri="{53640926-AAD7-44D8-BBD7-CCE9431645EC}">
                              <a14:shadowObscured xmlns:a14="http://schemas.microsoft.com/office/drawing/2010/main"/>
                            </a:ext>
                          </a:extLst>
                        </pic:spPr>
                      </pic:pic>
                    </a:graphicData>
                  </a:graphic>
                </wp:inline>
              </w:drawing>
            </w:r>
          </w:p>
        </w:tc>
      </w:tr>
      <w:tr w:rsidR="004B240E" w:rsidRPr="004B240E" w14:paraId="1C491AA9" w14:textId="77777777" w:rsidTr="00D83F9C">
        <w:tc>
          <w:tcPr>
            <w:tcW w:w="4530" w:type="dxa"/>
          </w:tcPr>
          <w:p w14:paraId="21C4AEEA" w14:textId="07D184AF" w:rsidR="00BA2BD3" w:rsidRPr="004B240E" w:rsidRDefault="00BA2BD3" w:rsidP="00715BFD">
            <w:pPr>
              <w:spacing w:line="360" w:lineRule="auto"/>
              <w:jc w:val="center"/>
              <w:rPr>
                <w:b/>
                <w:color w:val="000000" w:themeColor="text1"/>
                <w:sz w:val="24"/>
                <w:szCs w:val="24"/>
                <w:lang w:val="en-US"/>
              </w:rPr>
            </w:pPr>
            <w:r w:rsidRPr="004B240E">
              <w:rPr>
                <w:b/>
                <w:color w:val="000000" w:themeColor="text1"/>
                <w:sz w:val="24"/>
                <w:szCs w:val="24"/>
                <w:lang w:val="en-US"/>
              </w:rPr>
              <w:t>(a)</w:t>
            </w:r>
          </w:p>
        </w:tc>
        <w:tc>
          <w:tcPr>
            <w:tcW w:w="4821" w:type="dxa"/>
          </w:tcPr>
          <w:p w14:paraId="1176F95D" w14:textId="011CE715" w:rsidR="00BA2BD3" w:rsidRPr="004B240E" w:rsidRDefault="00BA2BD3" w:rsidP="00715BFD">
            <w:pPr>
              <w:spacing w:line="360" w:lineRule="auto"/>
              <w:jc w:val="center"/>
              <w:rPr>
                <w:b/>
                <w:color w:val="000000" w:themeColor="text1"/>
                <w:sz w:val="24"/>
                <w:szCs w:val="24"/>
                <w:lang w:val="en-US"/>
              </w:rPr>
            </w:pPr>
            <w:r w:rsidRPr="004B240E">
              <w:rPr>
                <w:b/>
                <w:color w:val="000000" w:themeColor="text1"/>
                <w:sz w:val="24"/>
                <w:szCs w:val="24"/>
                <w:lang w:val="en-US"/>
              </w:rPr>
              <w:t>(b)</w:t>
            </w:r>
          </w:p>
        </w:tc>
      </w:tr>
      <w:tr w:rsidR="004B240E" w:rsidRPr="004B240E" w14:paraId="0B521367" w14:textId="77777777" w:rsidTr="00D83F9C">
        <w:tc>
          <w:tcPr>
            <w:tcW w:w="4530" w:type="dxa"/>
          </w:tcPr>
          <w:p w14:paraId="3B908FE0" w14:textId="7F834477" w:rsidR="00BA2BD3" w:rsidRPr="004B240E" w:rsidRDefault="00BA2BD3" w:rsidP="00715BFD">
            <w:pPr>
              <w:spacing w:line="360" w:lineRule="auto"/>
              <w:jc w:val="center"/>
              <w:rPr>
                <w:b/>
                <w:color w:val="000000" w:themeColor="text1"/>
                <w:sz w:val="24"/>
                <w:szCs w:val="24"/>
                <w:lang w:val="en-US"/>
              </w:rPr>
            </w:pPr>
            <w:r w:rsidRPr="004B240E">
              <w:rPr>
                <w:b/>
                <w:noProof/>
                <w:color w:val="000000" w:themeColor="text1"/>
                <w:sz w:val="24"/>
                <w:szCs w:val="24"/>
                <w:lang w:val="en-US"/>
              </w:rPr>
              <w:drawing>
                <wp:inline distT="0" distB="0" distL="0" distR="0" wp14:anchorId="69E67487" wp14:editId="2F9AAEEB">
                  <wp:extent cx="2854800" cy="1981727"/>
                  <wp:effectExtent l="0" t="0" r="3175" b="0"/>
                  <wp:docPr id="13" name="Imagem 13" descr="Gráfico, Gráfico de linha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3" descr="Gráfico, Gráfico de linhas&#10;&#10;Descrição gerada automaticamente"/>
                          <pic:cNvPicPr/>
                        </pic:nvPicPr>
                        <pic:blipFill rotWithShape="1">
                          <a:blip r:embed="rId9" cstate="print">
                            <a:extLst>
                              <a:ext uri="{28A0092B-C50C-407E-A947-70E740481C1C}">
                                <a14:useLocalDpi xmlns:a14="http://schemas.microsoft.com/office/drawing/2010/main" val="0"/>
                              </a:ext>
                            </a:extLst>
                          </a:blip>
                          <a:srcRect r="18976"/>
                          <a:stretch/>
                        </pic:blipFill>
                        <pic:spPr bwMode="auto">
                          <a:xfrm>
                            <a:off x="0" y="0"/>
                            <a:ext cx="2854800" cy="1981727"/>
                          </a:xfrm>
                          <a:prstGeom prst="rect">
                            <a:avLst/>
                          </a:prstGeom>
                          <a:ln>
                            <a:noFill/>
                          </a:ln>
                          <a:extLst>
                            <a:ext uri="{53640926-AAD7-44D8-BBD7-CCE9431645EC}">
                              <a14:shadowObscured xmlns:a14="http://schemas.microsoft.com/office/drawing/2010/main"/>
                            </a:ext>
                          </a:extLst>
                        </pic:spPr>
                      </pic:pic>
                    </a:graphicData>
                  </a:graphic>
                </wp:inline>
              </w:drawing>
            </w:r>
          </w:p>
        </w:tc>
        <w:tc>
          <w:tcPr>
            <w:tcW w:w="4821" w:type="dxa"/>
          </w:tcPr>
          <w:p w14:paraId="33EC4CFB" w14:textId="7EE0837D" w:rsidR="00BA2BD3" w:rsidRPr="004B240E" w:rsidRDefault="00D83F9C" w:rsidP="00715BFD">
            <w:pPr>
              <w:spacing w:line="360" w:lineRule="auto"/>
              <w:jc w:val="center"/>
              <w:rPr>
                <w:b/>
                <w:color w:val="000000" w:themeColor="text1"/>
                <w:sz w:val="24"/>
                <w:szCs w:val="24"/>
                <w:lang w:val="en-US"/>
              </w:rPr>
            </w:pPr>
            <w:r w:rsidRPr="004B240E">
              <w:rPr>
                <w:b/>
                <w:noProof/>
                <w:color w:val="000000" w:themeColor="text1"/>
                <w:sz w:val="24"/>
                <w:szCs w:val="24"/>
                <w:lang w:val="en-US"/>
              </w:rPr>
              <w:drawing>
                <wp:inline distT="0" distB="0" distL="0" distR="0" wp14:anchorId="06215A2F" wp14:editId="6B443A2F">
                  <wp:extent cx="2854800" cy="1993903"/>
                  <wp:effectExtent l="0" t="0" r="3175" b="0"/>
                  <wp:docPr id="14" name="Imagem 14" descr="Gráfico, Gráfico de linha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m 14" descr="Gráfico, Gráfico de linhas&#10;&#10;Descrição gerada automaticamente"/>
                          <pic:cNvPicPr/>
                        </pic:nvPicPr>
                        <pic:blipFill rotWithShape="1">
                          <a:blip r:embed="rId10" cstate="print">
                            <a:extLst>
                              <a:ext uri="{28A0092B-C50C-407E-A947-70E740481C1C}">
                                <a14:useLocalDpi xmlns:a14="http://schemas.microsoft.com/office/drawing/2010/main" val="0"/>
                              </a:ext>
                            </a:extLst>
                          </a:blip>
                          <a:srcRect r="19470"/>
                          <a:stretch/>
                        </pic:blipFill>
                        <pic:spPr bwMode="auto">
                          <a:xfrm>
                            <a:off x="0" y="0"/>
                            <a:ext cx="2854800" cy="1993903"/>
                          </a:xfrm>
                          <a:prstGeom prst="rect">
                            <a:avLst/>
                          </a:prstGeom>
                          <a:ln>
                            <a:noFill/>
                          </a:ln>
                          <a:extLst>
                            <a:ext uri="{53640926-AAD7-44D8-BBD7-CCE9431645EC}">
                              <a14:shadowObscured xmlns:a14="http://schemas.microsoft.com/office/drawing/2010/main"/>
                            </a:ext>
                          </a:extLst>
                        </pic:spPr>
                      </pic:pic>
                    </a:graphicData>
                  </a:graphic>
                </wp:inline>
              </w:drawing>
            </w:r>
          </w:p>
        </w:tc>
      </w:tr>
      <w:tr w:rsidR="004B240E" w:rsidRPr="004B240E" w14:paraId="3413DBBB" w14:textId="77777777" w:rsidTr="00D83F9C">
        <w:tc>
          <w:tcPr>
            <w:tcW w:w="4530" w:type="dxa"/>
          </w:tcPr>
          <w:p w14:paraId="66BEFE34" w14:textId="61E5717A" w:rsidR="00BA2BD3" w:rsidRPr="004B240E" w:rsidRDefault="00BA2BD3" w:rsidP="00715BFD">
            <w:pPr>
              <w:spacing w:line="360" w:lineRule="auto"/>
              <w:jc w:val="center"/>
              <w:rPr>
                <w:b/>
                <w:color w:val="000000" w:themeColor="text1"/>
                <w:sz w:val="24"/>
                <w:szCs w:val="24"/>
                <w:lang w:val="en-US"/>
              </w:rPr>
            </w:pPr>
            <w:r w:rsidRPr="004B240E">
              <w:rPr>
                <w:b/>
                <w:color w:val="000000" w:themeColor="text1"/>
                <w:sz w:val="24"/>
                <w:szCs w:val="24"/>
                <w:lang w:val="en-US"/>
              </w:rPr>
              <w:t>(c)</w:t>
            </w:r>
          </w:p>
        </w:tc>
        <w:tc>
          <w:tcPr>
            <w:tcW w:w="4821" w:type="dxa"/>
          </w:tcPr>
          <w:p w14:paraId="482AFC0A" w14:textId="21050813" w:rsidR="00BA2BD3" w:rsidRPr="004B240E" w:rsidRDefault="00BA2BD3" w:rsidP="00715BFD">
            <w:pPr>
              <w:spacing w:line="360" w:lineRule="auto"/>
              <w:jc w:val="center"/>
              <w:rPr>
                <w:b/>
                <w:color w:val="000000" w:themeColor="text1"/>
                <w:sz w:val="24"/>
                <w:szCs w:val="24"/>
                <w:lang w:val="en-US"/>
              </w:rPr>
            </w:pPr>
            <w:r w:rsidRPr="004B240E">
              <w:rPr>
                <w:b/>
                <w:color w:val="000000" w:themeColor="text1"/>
                <w:sz w:val="24"/>
                <w:szCs w:val="24"/>
                <w:lang w:val="en-US"/>
              </w:rPr>
              <w:t>(d)</w:t>
            </w:r>
          </w:p>
        </w:tc>
      </w:tr>
    </w:tbl>
    <w:p w14:paraId="67F16AAF" w14:textId="428B4F30" w:rsidR="000D6088" w:rsidRPr="004B240E" w:rsidRDefault="00FB36E2" w:rsidP="000D6088">
      <w:pPr>
        <w:spacing w:after="0" w:line="240" w:lineRule="auto"/>
        <w:jc w:val="center"/>
        <w:rPr>
          <w:bCs/>
          <w:color w:val="000000" w:themeColor="text1"/>
          <w:sz w:val="24"/>
          <w:szCs w:val="24"/>
          <w:lang w:val="en-US"/>
        </w:rPr>
      </w:pPr>
      <w:r w:rsidRPr="004B240E">
        <w:rPr>
          <w:b/>
          <w:color w:val="000000" w:themeColor="text1"/>
          <w:sz w:val="24"/>
          <w:szCs w:val="24"/>
          <w:lang w:val="en-US"/>
        </w:rPr>
        <w:t xml:space="preserve">Figure S1. </w:t>
      </w:r>
      <w:r w:rsidRPr="004B240E">
        <w:rPr>
          <w:rFonts w:ascii="Calibri" w:hAnsi="Calibri" w:cs="Calibri"/>
          <w:b/>
          <w:color w:val="000000" w:themeColor="text1"/>
          <w:sz w:val="24"/>
          <w:szCs w:val="24"/>
        </w:rPr>
        <w:t>﻿</w:t>
      </w:r>
      <w:r w:rsidRPr="004B240E">
        <w:rPr>
          <w:bCs/>
          <w:color w:val="000000" w:themeColor="text1"/>
          <w:sz w:val="24"/>
          <w:szCs w:val="24"/>
          <w:lang w:val="en-US"/>
        </w:rPr>
        <w:t xml:space="preserve">UV–vis spectra of (a) </w:t>
      </w:r>
      <w:proofErr w:type="gramStart"/>
      <w:r w:rsidRPr="004B240E">
        <w:rPr>
          <w:bCs/>
          <w:color w:val="000000" w:themeColor="text1"/>
          <w:sz w:val="24"/>
          <w:szCs w:val="24"/>
          <w:lang w:val="en-US"/>
        </w:rPr>
        <w:t>pure</w:t>
      </w:r>
      <w:r w:rsidR="00EB0412" w:rsidRPr="004B240E">
        <w:rPr>
          <w:bCs/>
          <w:color w:val="000000" w:themeColor="text1"/>
          <w:sz w:val="24"/>
          <w:szCs w:val="24"/>
          <w:lang w:val="en-US"/>
        </w:rPr>
        <w:t xml:space="preserve"> </w:t>
      </w:r>
      <w:r w:rsidR="00091FA8" w:rsidRPr="004B240E">
        <w:rPr>
          <w:bCs/>
          <w:color w:val="000000" w:themeColor="text1"/>
          <w:sz w:val="24"/>
          <w:szCs w:val="24"/>
          <w:lang w:val="en-US"/>
        </w:rPr>
        <w:t>Ti/TiO</w:t>
      </w:r>
      <w:r w:rsidR="00091FA8" w:rsidRPr="004B240E">
        <w:rPr>
          <w:bCs/>
          <w:color w:val="000000" w:themeColor="text1"/>
          <w:sz w:val="24"/>
          <w:szCs w:val="24"/>
          <w:vertAlign w:val="subscript"/>
          <w:lang w:val="en-US"/>
        </w:rPr>
        <w:t>2</w:t>
      </w:r>
      <w:proofErr w:type="gramEnd"/>
      <w:r w:rsidR="00091FA8" w:rsidRPr="004B240E">
        <w:rPr>
          <w:bCs/>
          <w:color w:val="000000" w:themeColor="text1"/>
          <w:sz w:val="24"/>
          <w:szCs w:val="24"/>
          <w:lang w:val="en-US"/>
        </w:rPr>
        <w:t xml:space="preserve">, (b) </w:t>
      </w:r>
      <w:r w:rsidR="00091FA8" w:rsidRPr="004B240E">
        <w:rPr>
          <w:color w:val="000000" w:themeColor="text1"/>
          <w:position w:val="2"/>
          <w:sz w:val="24"/>
          <w:szCs w:val="24"/>
          <w:lang w:val="en-US"/>
        </w:rPr>
        <w:t>Ti/TiO</w:t>
      </w:r>
      <w:r w:rsidR="00091FA8" w:rsidRPr="004B240E">
        <w:rPr>
          <w:color w:val="000000" w:themeColor="text1"/>
          <w:sz w:val="24"/>
          <w:szCs w:val="24"/>
          <w:vertAlign w:val="subscript"/>
          <w:lang w:val="en-US"/>
        </w:rPr>
        <w:t>2</w:t>
      </w:r>
      <w:r w:rsidR="00091FA8" w:rsidRPr="004B240E">
        <w:rPr>
          <w:color w:val="000000" w:themeColor="text1"/>
          <w:position w:val="2"/>
          <w:sz w:val="24"/>
          <w:szCs w:val="24"/>
          <w:lang w:val="en-US"/>
        </w:rPr>
        <w:t>-</w:t>
      </w:r>
      <w:r w:rsidR="003D36CE" w:rsidRPr="004B240E">
        <w:rPr>
          <w:b/>
          <w:color w:val="000000" w:themeColor="text1"/>
          <w:position w:val="2"/>
          <w:sz w:val="24"/>
          <w:szCs w:val="24"/>
          <w:lang w:val="en-US"/>
        </w:rPr>
        <w:t>H</w:t>
      </w:r>
      <w:r w:rsidR="003D36CE" w:rsidRPr="004B240E">
        <w:rPr>
          <w:b/>
          <w:color w:val="000000" w:themeColor="text1"/>
          <w:position w:val="2"/>
          <w:sz w:val="24"/>
          <w:szCs w:val="24"/>
          <w:vertAlign w:val="subscript"/>
          <w:lang w:val="en-US"/>
        </w:rPr>
        <w:t>2</w:t>
      </w:r>
      <w:r w:rsidR="003D36CE" w:rsidRPr="004B240E">
        <w:rPr>
          <w:b/>
          <w:color w:val="000000" w:themeColor="text1"/>
          <w:position w:val="2"/>
          <w:sz w:val="24"/>
          <w:szCs w:val="24"/>
          <w:lang w:val="en-US"/>
        </w:rPr>
        <w:t>P</w:t>
      </w:r>
      <w:r w:rsidR="00091FA8" w:rsidRPr="004B240E">
        <w:rPr>
          <w:bCs/>
          <w:color w:val="000000" w:themeColor="text1"/>
          <w:position w:val="2"/>
          <w:sz w:val="24"/>
          <w:szCs w:val="24"/>
          <w:lang w:val="en-US"/>
        </w:rPr>
        <w:t>, (c) Ti/TiO</w:t>
      </w:r>
      <w:r w:rsidR="00091FA8" w:rsidRPr="004B240E">
        <w:rPr>
          <w:bCs/>
          <w:color w:val="000000" w:themeColor="text1"/>
          <w:position w:val="2"/>
          <w:sz w:val="24"/>
          <w:szCs w:val="24"/>
          <w:vertAlign w:val="subscript"/>
          <w:lang w:val="en-US"/>
        </w:rPr>
        <w:t>2</w:t>
      </w:r>
      <w:r w:rsidR="00091FA8" w:rsidRPr="004B240E">
        <w:rPr>
          <w:bCs/>
          <w:color w:val="000000" w:themeColor="text1"/>
          <w:position w:val="2"/>
          <w:sz w:val="24"/>
          <w:szCs w:val="24"/>
          <w:lang w:val="en-US"/>
        </w:rPr>
        <w:t>-</w:t>
      </w:r>
      <w:r w:rsidR="00091FA8" w:rsidRPr="004B240E">
        <w:rPr>
          <w:b/>
          <w:color w:val="000000" w:themeColor="text1"/>
          <w:position w:val="2"/>
          <w:sz w:val="24"/>
          <w:szCs w:val="24"/>
          <w:lang w:val="en-US"/>
        </w:rPr>
        <w:t xml:space="preserve">MnP1, </w:t>
      </w:r>
      <w:r w:rsidRPr="004B240E">
        <w:rPr>
          <w:bCs/>
          <w:color w:val="000000" w:themeColor="text1"/>
          <w:sz w:val="24"/>
          <w:szCs w:val="24"/>
          <w:lang w:val="en-US"/>
        </w:rPr>
        <w:t>and (</w:t>
      </w:r>
      <w:r w:rsidR="00091FA8" w:rsidRPr="004B240E">
        <w:rPr>
          <w:bCs/>
          <w:color w:val="000000" w:themeColor="text1"/>
          <w:sz w:val="24"/>
          <w:szCs w:val="24"/>
          <w:lang w:val="en-US"/>
        </w:rPr>
        <w:t>d</w:t>
      </w:r>
      <w:r w:rsidRPr="004B240E">
        <w:rPr>
          <w:bCs/>
          <w:color w:val="000000" w:themeColor="text1"/>
          <w:sz w:val="24"/>
          <w:szCs w:val="24"/>
          <w:lang w:val="en-US"/>
        </w:rPr>
        <w:t xml:space="preserve">) </w:t>
      </w:r>
      <w:r w:rsidR="00091FA8" w:rsidRPr="004B240E">
        <w:rPr>
          <w:bCs/>
          <w:color w:val="000000" w:themeColor="text1"/>
          <w:sz w:val="24"/>
          <w:szCs w:val="24"/>
          <w:lang w:val="en-US"/>
        </w:rPr>
        <w:t>Ti/TiO</w:t>
      </w:r>
      <w:r w:rsidR="00091FA8" w:rsidRPr="004B240E">
        <w:rPr>
          <w:bCs/>
          <w:color w:val="000000" w:themeColor="text1"/>
          <w:sz w:val="24"/>
          <w:szCs w:val="24"/>
          <w:vertAlign w:val="subscript"/>
          <w:lang w:val="en-US"/>
        </w:rPr>
        <w:t>2</w:t>
      </w:r>
      <w:r w:rsidR="00091FA8" w:rsidRPr="004B240E">
        <w:rPr>
          <w:bCs/>
          <w:color w:val="000000" w:themeColor="text1"/>
          <w:sz w:val="24"/>
          <w:szCs w:val="24"/>
          <w:lang w:val="en-US"/>
        </w:rPr>
        <w:t>-</w:t>
      </w:r>
      <w:r w:rsidR="00091FA8" w:rsidRPr="004B240E">
        <w:rPr>
          <w:b/>
          <w:color w:val="000000" w:themeColor="text1"/>
          <w:sz w:val="24"/>
          <w:szCs w:val="24"/>
          <w:lang w:val="en-US"/>
        </w:rPr>
        <w:t>MnP</w:t>
      </w:r>
      <w:r w:rsidR="003D36CE" w:rsidRPr="004B240E">
        <w:rPr>
          <w:b/>
          <w:color w:val="000000" w:themeColor="text1"/>
          <w:sz w:val="24"/>
          <w:szCs w:val="24"/>
          <w:lang w:val="en-US"/>
        </w:rPr>
        <w:t>2</w:t>
      </w:r>
      <w:r w:rsidR="00091FA8" w:rsidRPr="004B240E">
        <w:rPr>
          <w:bCs/>
          <w:color w:val="000000" w:themeColor="text1"/>
          <w:sz w:val="24"/>
          <w:szCs w:val="24"/>
          <w:lang w:val="en-US"/>
        </w:rPr>
        <w:t xml:space="preserve"> </w:t>
      </w:r>
      <w:r w:rsidRPr="004B240E">
        <w:rPr>
          <w:bCs/>
          <w:color w:val="000000" w:themeColor="text1"/>
          <w:sz w:val="24"/>
          <w:szCs w:val="24"/>
          <w:lang w:val="en-US"/>
        </w:rPr>
        <w:t>electrode</w:t>
      </w:r>
      <w:r w:rsidR="00091FA8" w:rsidRPr="004B240E">
        <w:rPr>
          <w:bCs/>
          <w:color w:val="000000" w:themeColor="text1"/>
          <w:sz w:val="24"/>
          <w:szCs w:val="24"/>
          <w:lang w:val="en-US"/>
        </w:rPr>
        <w:t>s</w:t>
      </w:r>
      <w:r w:rsidRPr="004B240E">
        <w:rPr>
          <w:bCs/>
          <w:color w:val="000000" w:themeColor="text1"/>
          <w:sz w:val="24"/>
          <w:szCs w:val="24"/>
          <w:lang w:val="en-US"/>
        </w:rPr>
        <w:t xml:space="preserve">; the corresponding </w:t>
      </w:r>
      <w:r w:rsidR="00EB0412" w:rsidRPr="004B240E">
        <w:rPr>
          <w:rFonts w:ascii="Calibri" w:hAnsi="Calibri" w:cs="Calibri"/>
          <w:bCs/>
          <w:color w:val="000000" w:themeColor="text1"/>
          <w:sz w:val="24"/>
          <w:szCs w:val="24"/>
          <w:lang w:val="en-US"/>
        </w:rPr>
        <w:t>﻿</w:t>
      </w:r>
      <w:r w:rsidR="00EB0412" w:rsidRPr="004B240E">
        <w:rPr>
          <w:bCs/>
          <w:color w:val="000000" w:themeColor="text1"/>
          <w:sz w:val="24"/>
          <w:szCs w:val="24"/>
          <w:lang w:val="en-US"/>
        </w:rPr>
        <w:t>plot’s for band gap energy data obtained from diffuse reflectance</w:t>
      </w:r>
      <w:r w:rsidRPr="004B240E">
        <w:rPr>
          <w:bCs/>
          <w:color w:val="000000" w:themeColor="text1"/>
          <w:sz w:val="24"/>
          <w:szCs w:val="24"/>
          <w:lang w:val="en-US"/>
        </w:rPr>
        <w:t xml:space="preserve"> (inset) of </w:t>
      </w:r>
      <w:r w:rsidR="00EB0412" w:rsidRPr="004B240E">
        <w:rPr>
          <w:bCs/>
          <w:color w:val="000000" w:themeColor="text1"/>
          <w:sz w:val="24"/>
          <w:szCs w:val="24"/>
          <w:lang w:val="en-US"/>
        </w:rPr>
        <w:t>each electrode.</w:t>
      </w:r>
    </w:p>
    <w:p w14:paraId="7569BA9A" w14:textId="77777777" w:rsidR="000D6088" w:rsidRPr="004B240E" w:rsidRDefault="000D6088" w:rsidP="000D6088">
      <w:pPr>
        <w:spacing w:after="0" w:line="240" w:lineRule="auto"/>
        <w:jc w:val="center"/>
        <w:rPr>
          <w:bCs/>
          <w:color w:val="000000" w:themeColor="text1"/>
          <w:sz w:val="24"/>
          <w:szCs w:val="24"/>
          <w:lang w:val="en-US"/>
        </w:rPr>
      </w:pPr>
    </w:p>
    <w:p w14:paraId="347E6334" w14:textId="396CA123" w:rsidR="000D6088" w:rsidRPr="004B240E" w:rsidRDefault="000D6088" w:rsidP="00715BFD">
      <w:pPr>
        <w:spacing w:line="360" w:lineRule="auto"/>
        <w:jc w:val="center"/>
        <w:rPr>
          <w:bCs/>
          <w:color w:val="000000" w:themeColor="text1"/>
          <w:sz w:val="24"/>
          <w:szCs w:val="24"/>
          <w:lang w:val="en-US"/>
        </w:rPr>
      </w:pPr>
      <w:r w:rsidRPr="004B240E">
        <w:rPr>
          <w:bCs/>
          <w:noProof/>
          <w:color w:val="000000" w:themeColor="text1"/>
          <w:sz w:val="24"/>
          <w:szCs w:val="24"/>
          <w:lang w:val="en-US"/>
        </w:rPr>
        <w:drawing>
          <wp:inline distT="0" distB="0" distL="0" distR="0" wp14:anchorId="176EA105" wp14:editId="1C1E59BD">
            <wp:extent cx="3237470" cy="2661428"/>
            <wp:effectExtent l="0" t="0" r="1270" b="5715"/>
            <wp:docPr id="15" name="Imagem 15" descr="Gráfico, Gráfico de linha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m 15" descr="Gráfico, Gráfico de linhas&#10;&#10;Descrição gerada automaticamente"/>
                    <pic:cNvPicPr/>
                  </pic:nvPicPr>
                  <pic:blipFill>
                    <a:blip r:embed="rId11">
                      <a:extLst>
                        <a:ext uri="{28A0092B-C50C-407E-A947-70E740481C1C}">
                          <a14:useLocalDpi xmlns:a14="http://schemas.microsoft.com/office/drawing/2010/main" val="0"/>
                        </a:ext>
                      </a:extLst>
                    </a:blip>
                    <a:stretch>
                      <a:fillRect/>
                    </a:stretch>
                  </pic:blipFill>
                  <pic:spPr>
                    <a:xfrm>
                      <a:off x="0" y="0"/>
                      <a:ext cx="3248899" cy="2670823"/>
                    </a:xfrm>
                    <a:prstGeom prst="rect">
                      <a:avLst/>
                    </a:prstGeom>
                  </pic:spPr>
                </pic:pic>
              </a:graphicData>
            </a:graphic>
          </wp:inline>
        </w:drawing>
      </w:r>
    </w:p>
    <w:p w14:paraId="3FF6E09A" w14:textId="7374667D" w:rsidR="000D6088" w:rsidRPr="004B240E" w:rsidRDefault="000D6088" w:rsidP="000D6088">
      <w:pPr>
        <w:spacing w:after="0" w:line="240" w:lineRule="auto"/>
        <w:jc w:val="center"/>
        <w:rPr>
          <w:bCs/>
          <w:color w:val="000000" w:themeColor="text1"/>
          <w:sz w:val="24"/>
          <w:szCs w:val="24"/>
          <w:lang w:val="en-US"/>
        </w:rPr>
      </w:pPr>
      <w:r w:rsidRPr="004B240E">
        <w:rPr>
          <w:b/>
          <w:color w:val="000000" w:themeColor="text1"/>
          <w:sz w:val="24"/>
          <w:szCs w:val="24"/>
          <w:lang w:val="en-US"/>
        </w:rPr>
        <w:t xml:space="preserve">Figure S2. </w:t>
      </w:r>
      <w:r w:rsidRPr="004B240E">
        <w:rPr>
          <w:rFonts w:ascii="Calibri" w:hAnsi="Calibri" w:cs="Calibri"/>
          <w:b/>
          <w:color w:val="000000" w:themeColor="text1"/>
          <w:sz w:val="24"/>
          <w:szCs w:val="24"/>
        </w:rPr>
        <w:t>﻿</w:t>
      </w:r>
      <w:r w:rsidR="00811AF5" w:rsidRPr="004B240E">
        <w:rPr>
          <w:color w:val="000000" w:themeColor="text1"/>
          <w:lang w:val="en-US"/>
        </w:rPr>
        <w:t xml:space="preserve"> </w:t>
      </w:r>
      <w:r w:rsidR="00811AF5" w:rsidRPr="004B240E">
        <w:rPr>
          <w:bCs/>
          <w:color w:val="000000" w:themeColor="text1"/>
          <w:sz w:val="24"/>
          <w:szCs w:val="24"/>
          <w:lang w:val="en-US"/>
        </w:rPr>
        <w:t>Photocurrent vs. potential curves obtained (a) without irradiation and for (b)</w:t>
      </w:r>
      <w:r w:rsidR="00961765" w:rsidRPr="004B240E">
        <w:rPr>
          <w:bCs/>
          <w:color w:val="000000" w:themeColor="text1"/>
          <w:sz w:val="24"/>
          <w:szCs w:val="24"/>
          <w:lang w:val="en-US"/>
        </w:rPr>
        <w:t xml:space="preserve"> </w:t>
      </w:r>
      <w:r w:rsidR="00811AF5" w:rsidRPr="004B240E">
        <w:rPr>
          <w:bCs/>
          <w:color w:val="000000" w:themeColor="text1"/>
          <w:sz w:val="24"/>
          <w:szCs w:val="24"/>
          <w:lang w:val="en-US"/>
        </w:rPr>
        <w:t>Ti/TiO</w:t>
      </w:r>
      <w:r w:rsidR="00811AF5" w:rsidRPr="004B240E">
        <w:rPr>
          <w:bCs/>
          <w:color w:val="000000" w:themeColor="text1"/>
          <w:sz w:val="24"/>
          <w:szCs w:val="24"/>
          <w:vertAlign w:val="subscript"/>
          <w:lang w:val="en-US"/>
        </w:rPr>
        <w:t>2</w:t>
      </w:r>
      <w:r w:rsidR="00811AF5" w:rsidRPr="004B240E">
        <w:rPr>
          <w:bCs/>
          <w:color w:val="000000" w:themeColor="text1"/>
          <w:sz w:val="24"/>
          <w:szCs w:val="24"/>
          <w:lang w:val="en-US"/>
        </w:rPr>
        <w:t xml:space="preserve"> bare, </w:t>
      </w:r>
      <w:r w:rsidR="003C5E3D" w:rsidRPr="004B240E">
        <w:rPr>
          <w:bCs/>
          <w:color w:val="000000" w:themeColor="text1"/>
          <w:sz w:val="24"/>
          <w:szCs w:val="24"/>
          <w:lang w:val="en-US"/>
        </w:rPr>
        <w:t xml:space="preserve">(c) </w:t>
      </w:r>
      <w:r w:rsidR="003C5E3D" w:rsidRPr="004B240E">
        <w:rPr>
          <w:color w:val="000000" w:themeColor="text1"/>
          <w:position w:val="2"/>
          <w:sz w:val="24"/>
          <w:szCs w:val="24"/>
          <w:lang w:val="en-US"/>
        </w:rPr>
        <w:t>Ti/TiO</w:t>
      </w:r>
      <w:r w:rsidR="003C5E3D" w:rsidRPr="004B240E">
        <w:rPr>
          <w:color w:val="000000" w:themeColor="text1"/>
          <w:sz w:val="24"/>
          <w:szCs w:val="24"/>
          <w:vertAlign w:val="subscript"/>
          <w:lang w:val="en-US"/>
        </w:rPr>
        <w:t>2</w:t>
      </w:r>
      <w:r w:rsidR="003C5E3D" w:rsidRPr="004B240E">
        <w:rPr>
          <w:color w:val="000000" w:themeColor="text1"/>
          <w:position w:val="2"/>
          <w:sz w:val="24"/>
          <w:szCs w:val="24"/>
          <w:lang w:val="en-US"/>
        </w:rPr>
        <w:t>-</w:t>
      </w:r>
      <w:r w:rsidR="003C5E3D" w:rsidRPr="004B240E">
        <w:rPr>
          <w:b/>
          <w:color w:val="000000" w:themeColor="text1"/>
          <w:position w:val="2"/>
          <w:sz w:val="24"/>
          <w:szCs w:val="24"/>
          <w:lang w:val="en-US"/>
        </w:rPr>
        <w:t>H</w:t>
      </w:r>
      <w:r w:rsidR="003C5E3D" w:rsidRPr="004B240E">
        <w:rPr>
          <w:b/>
          <w:color w:val="000000" w:themeColor="text1"/>
          <w:position w:val="2"/>
          <w:sz w:val="24"/>
          <w:szCs w:val="24"/>
          <w:vertAlign w:val="subscript"/>
          <w:lang w:val="en-US"/>
        </w:rPr>
        <w:t>2</w:t>
      </w:r>
      <w:r w:rsidR="003C5E3D" w:rsidRPr="004B240E">
        <w:rPr>
          <w:b/>
          <w:color w:val="000000" w:themeColor="text1"/>
          <w:position w:val="2"/>
          <w:sz w:val="24"/>
          <w:szCs w:val="24"/>
          <w:lang w:val="en-US"/>
        </w:rPr>
        <w:t>P</w:t>
      </w:r>
      <w:r w:rsidR="003C5E3D" w:rsidRPr="004B240E">
        <w:rPr>
          <w:bCs/>
          <w:color w:val="000000" w:themeColor="text1"/>
          <w:position w:val="2"/>
          <w:sz w:val="24"/>
          <w:szCs w:val="24"/>
          <w:lang w:val="en-US"/>
        </w:rPr>
        <w:t>, (d) Ti/TiO</w:t>
      </w:r>
      <w:r w:rsidR="003C5E3D" w:rsidRPr="004B240E">
        <w:rPr>
          <w:bCs/>
          <w:color w:val="000000" w:themeColor="text1"/>
          <w:position w:val="2"/>
          <w:sz w:val="24"/>
          <w:szCs w:val="24"/>
          <w:vertAlign w:val="subscript"/>
          <w:lang w:val="en-US"/>
        </w:rPr>
        <w:t>2</w:t>
      </w:r>
      <w:r w:rsidR="003C5E3D" w:rsidRPr="004B240E">
        <w:rPr>
          <w:bCs/>
          <w:color w:val="000000" w:themeColor="text1"/>
          <w:position w:val="2"/>
          <w:sz w:val="24"/>
          <w:szCs w:val="24"/>
          <w:lang w:val="en-US"/>
        </w:rPr>
        <w:t>-</w:t>
      </w:r>
      <w:r w:rsidR="003C5E3D" w:rsidRPr="004B240E">
        <w:rPr>
          <w:b/>
          <w:color w:val="000000" w:themeColor="text1"/>
          <w:position w:val="2"/>
          <w:sz w:val="24"/>
          <w:szCs w:val="24"/>
          <w:lang w:val="en-US"/>
        </w:rPr>
        <w:t xml:space="preserve">MnP1, </w:t>
      </w:r>
      <w:r w:rsidR="003C5E3D" w:rsidRPr="004B240E">
        <w:rPr>
          <w:bCs/>
          <w:color w:val="000000" w:themeColor="text1"/>
          <w:sz w:val="24"/>
          <w:szCs w:val="24"/>
          <w:lang w:val="en-US"/>
        </w:rPr>
        <w:t>and (e) Ti/TiO</w:t>
      </w:r>
      <w:r w:rsidR="003C5E3D" w:rsidRPr="004B240E">
        <w:rPr>
          <w:bCs/>
          <w:color w:val="000000" w:themeColor="text1"/>
          <w:sz w:val="24"/>
          <w:szCs w:val="24"/>
          <w:vertAlign w:val="subscript"/>
          <w:lang w:val="en-US"/>
        </w:rPr>
        <w:t>2</w:t>
      </w:r>
      <w:r w:rsidR="003C5E3D" w:rsidRPr="004B240E">
        <w:rPr>
          <w:bCs/>
          <w:color w:val="000000" w:themeColor="text1"/>
          <w:sz w:val="24"/>
          <w:szCs w:val="24"/>
          <w:lang w:val="en-US"/>
        </w:rPr>
        <w:t>-</w:t>
      </w:r>
      <w:r w:rsidR="003C5E3D" w:rsidRPr="004B240E">
        <w:rPr>
          <w:b/>
          <w:color w:val="000000" w:themeColor="text1"/>
          <w:sz w:val="24"/>
          <w:szCs w:val="24"/>
          <w:lang w:val="en-US"/>
        </w:rPr>
        <w:t>MnP2</w:t>
      </w:r>
      <w:r w:rsidR="003C5E3D" w:rsidRPr="004B240E">
        <w:rPr>
          <w:bCs/>
          <w:color w:val="000000" w:themeColor="text1"/>
          <w:sz w:val="24"/>
          <w:szCs w:val="24"/>
          <w:lang w:val="en-US"/>
        </w:rPr>
        <w:t xml:space="preserve"> </w:t>
      </w:r>
      <w:r w:rsidR="00811AF5" w:rsidRPr="004B240E">
        <w:rPr>
          <w:bCs/>
          <w:color w:val="000000" w:themeColor="text1"/>
          <w:sz w:val="24"/>
          <w:szCs w:val="24"/>
          <w:lang w:val="en-US"/>
        </w:rPr>
        <w:t>under UV illumination</w:t>
      </w:r>
      <w:r w:rsidR="0078543E" w:rsidRPr="004B240E">
        <w:rPr>
          <w:bCs/>
          <w:color w:val="000000" w:themeColor="text1"/>
          <w:sz w:val="24"/>
          <w:szCs w:val="24"/>
          <w:lang w:val="en-US"/>
        </w:rPr>
        <w:t xml:space="preserve"> </w:t>
      </w:r>
      <w:r w:rsidR="00811AF5" w:rsidRPr="004B240E">
        <w:rPr>
          <w:bCs/>
          <w:color w:val="000000" w:themeColor="text1"/>
          <w:sz w:val="24"/>
          <w:szCs w:val="24"/>
          <w:lang w:val="en-US"/>
        </w:rPr>
        <w:t>in 0</w:t>
      </w:r>
      <w:r w:rsidR="00961765" w:rsidRPr="004B240E">
        <w:rPr>
          <w:bCs/>
          <w:color w:val="000000" w:themeColor="text1"/>
          <w:sz w:val="24"/>
          <w:szCs w:val="24"/>
          <w:lang w:val="en-US"/>
        </w:rPr>
        <w:t>.0</w:t>
      </w:r>
      <w:r w:rsidR="00811AF5" w:rsidRPr="004B240E">
        <w:rPr>
          <w:bCs/>
          <w:color w:val="000000" w:themeColor="text1"/>
          <w:sz w:val="24"/>
          <w:szCs w:val="24"/>
          <w:lang w:val="en-US"/>
        </w:rPr>
        <w:t>1 mol L</w:t>
      </w:r>
      <w:r w:rsidR="00811AF5" w:rsidRPr="004B240E">
        <w:rPr>
          <w:bCs/>
          <w:color w:val="000000" w:themeColor="text1"/>
          <w:sz w:val="24"/>
          <w:szCs w:val="24"/>
          <w:vertAlign w:val="superscript"/>
          <w:lang w:val="en-US"/>
        </w:rPr>
        <w:t>-1</w:t>
      </w:r>
      <w:r w:rsidR="00811AF5" w:rsidRPr="004B240E">
        <w:rPr>
          <w:bCs/>
          <w:color w:val="000000" w:themeColor="text1"/>
          <w:sz w:val="24"/>
          <w:szCs w:val="24"/>
          <w:lang w:val="en-US"/>
        </w:rPr>
        <w:t xml:space="preserve"> NaCl, scan rate = 10 mV s</w:t>
      </w:r>
      <w:r w:rsidR="0078543E" w:rsidRPr="004B240E">
        <w:rPr>
          <w:bCs/>
          <w:color w:val="000000" w:themeColor="text1"/>
          <w:sz w:val="24"/>
          <w:szCs w:val="24"/>
          <w:vertAlign w:val="superscript"/>
          <w:lang w:val="en-US"/>
        </w:rPr>
        <w:t>-</w:t>
      </w:r>
      <w:r w:rsidR="00811AF5" w:rsidRPr="004B240E">
        <w:rPr>
          <w:bCs/>
          <w:color w:val="000000" w:themeColor="text1"/>
          <w:sz w:val="24"/>
          <w:szCs w:val="24"/>
          <w:vertAlign w:val="superscript"/>
          <w:lang w:val="en-US"/>
        </w:rPr>
        <w:t>1</w:t>
      </w:r>
      <w:r w:rsidR="0078543E" w:rsidRPr="004B240E">
        <w:rPr>
          <w:bCs/>
          <w:color w:val="000000" w:themeColor="text1"/>
          <w:sz w:val="24"/>
          <w:szCs w:val="24"/>
          <w:lang w:val="en-US"/>
        </w:rPr>
        <w:t>.</w:t>
      </w:r>
    </w:p>
    <w:p w14:paraId="65A682DA" w14:textId="77777777" w:rsidR="000D6088" w:rsidRPr="004B240E" w:rsidRDefault="000D6088" w:rsidP="00715BFD">
      <w:pPr>
        <w:spacing w:line="360" w:lineRule="auto"/>
        <w:jc w:val="center"/>
        <w:rPr>
          <w:bCs/>
          <w:color w:val="000000" w:themeColor="text1"/>
          <w:sz w:val="24"/>
          <w:szCs w:val="24"/>
          <w:lang w:val="en-US"/>
        </w:rPr>
      </w:pPr>
    </w:p>
    <w:p w14:paraId="493070E2" w14:textId="5468F8AB" w:rsidR="000378F4" w:rsidRPr="004B240E" w:rsidRDefault="000378F4" w:rsidP="00D83F9C">
      <w:pPr>
        <w:pStyle w:val="Legenda"/>
        <w:keepNext/>
        <w:spacing w:after="0"/>
        <w:jc w:val="both"/>
        <w:rPr>
          <w:b w:val="0"/>
          <w:color w:val="000000" w:themeColor="text1"/>
          <w:sz w:val="24"/>
          <w:szCs w:val="24"/>
          <w:lang w:val="en-US"/>
        </w:rPr>
      </w:pPr>
      <w:r w:rsidRPr="004B240E">
        <w:rPr>
          <w:color w:val="000000" w:themeColor="text1"/>
          <w:sz w:val="24"/>
          <w:szCs w:val="24"/>
          <w:lang w:val="en-US"/>
        </w:rPr>
        <w:t xml:space="preserve">Table S1. </w:t>
      </w:r>
      <w:r w:rsidRPr="004B240E">
        <w:rPr>
          <w:b w:val="0"/>
          <w:color w:val="000000" w:themeColor="text1"/>
          <w:sz w:val="24"/>
          <w:szCs w:val="24"/>
          <w:lang w:val="en-US"/>
        </w:rPr>
        <w:t xml:space="preserve">Atrazine degradation through the photolysis, photocatalysis (PC), </w:t>
      </w:r>
      <w:proofErr w:type="gramStart"/>
      <w:r w:rsidRPr="004B240E">
        <w:rPr>
          <w:b w:val="0"/>
          <w:color w:val="000000" w:themeColor="text1"/>
          <w:sz w:val="24"/>
          <w:szCs w:val="24"/>
          <w:lang w:val="en-US"/>
        </w:rPr>
        <w:t>and  photoelectrocatalysis</w:t>
      </w:r>
      <w:proofErr w:type="gramEnd"/>
      <w:r w:rsidRPr="004B240E">
        <w:rPr>
          <w:b w:val="0"/>
          <w:color w:val="000000" w:themeColor="text1"/>
          <w:sz w:val="24"/>
          <w:szCs w:val="24"/>
          <w:lang w:val="en-US"/>
        </w:rPr>
        <w:t xml:space="preserve"> (PEC) reactions mediated by porphyrin-modified Ti-TiO</w:t>
      </w:r>
      <w:r w:rsidRPr="004B240E">
        <w:rPr>
          <w:b w:val="0"/>
          <w:color w:val="000000" w:themeColor="text1"/>
          <w:sz w:val="24"/>
          <w:szCs w:val="24"/>
          <w:vertAlign w:val="subscript"/>
          <w:lang w:val="en-US"/>
        </w:rPr>
        <w:t xml:space="preserve">2 </w:t>
      </w:r>
      <w:r w:rsidRPr="004B240E">
        <w:rPr>
          <w:b w:val="0"/>
          <w:color w:val="000000" w:themeColor="text1"/>
          <w:sz w:val="24"/>
          <w:szCs w:val="24"/>
          <w:lang w:val="en-US"/>
        </w:rPr>
        <w:t>electrodes after 60 minutes.</w:t>
      </w:r>
    </w:p>
    <w:tbl>
      <w:tblPr>
        <w:tblStyle w:val="Tabelacomgrade"/>
        <w:tblW w:w="6866"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94"/>
        <w:gridCol w:w="2872"/>
      </w:tblGrid>
      <w:tr w:rsidR="004B240E" w:rsidRPr="004B240E" w14:paraId="26CA6665" w14:textId="77777777" w:rsidTr="005D4DF9">
        <w:trPr>
          <w:jc w:val="center"/>
        </w:trPr>
        <w:tc>
          <w:tcPr>
            <w:tcW w:w="3994" w:type="dxa"/>
            <w:tcBorders>
              <w:top w:val="single" w:sz="4" w:space="0" w:color="auto"/>
              <w:bottom w:val="single" w:sz="4" w:space="0" w:color="auto"/>
            </w:tcBorders>
            <w:vAlign w:val="center"/>
          </w:tcPr>
          <w:p w14:paraId="6267665E" w14:textId="77777777" w:rsidR="000378F4" w:rsidRPr="004B240E" w:rsidRDefault="000378F4" w:rsidP="00D83F9C">
            <w:pPr>
              <w:pStyle w:val="TableParagraph"/>
              <w:spacing w:line="276" w:lineRule="auto"/>
              <w:ind w:left="5"/>
              <w:jc w:val="center"/>
              <w:rPr>
                <w:b/>
                <w:color w:val="000000" w:themeColor="text1"/>
                <w:sz w:val="24"/>
                <w:szCs w:val="24"/>
              </w:rPr>
            </w:pPr>
            <w:r w:rsidRPr="004B240E">
              <w:rPr>
                <w:b/>
                <w:color w:val="000000" w:themeColor="text1"/>
                <w:sz w:val="24"/>
                <w:szCs w:val="24"/>
              </w:rPr>
              <w:t>Systems</w:t>
            </w:r>
          </w:p>
        </w:tc>
        <w:tc>
          <w:tcPr>
            <w:tcW w:w="2872" w:type="dxa"/>
            <w:tcBorders>
              <w:top w:val="single" w:sz="4" w:space="0" w:color="auto"/>
              <w:bottom w:val="single" w:sz="4" w:space="0" w:color="auto"/>
            </w:tcBorders>
            <w:vAlign w:val="center"/>
          </w:tcPr>
          <w:p w14:paraId="33CEFCF1" w14:textId="77777777" w:rsidR="000378F4" w:rsidRPr="004B240E" w:rsidRDefault="000378F4" w:rsidP="00D83F9C">
            <w:pPr>
              <w:pStyle w:val="TableParagraph"/>
              <w:tabs>
                <w:tab w:val="left" w:pos="1066"/>
              </w:tabs>
              <w:spacing w:line="276" w:lineRule="auto"/>
              <w:ind w:left="-85" w:right="2" w:hanging="34"/>
              <w:jc w:val="center"/>
              <w:rPr>
                <w:b/>
                <w:color w:val="000000" w:themeColor="text1"/>
                <w:sz w:val="24"/>
                <w:szCs w:val="24"/>
              </w:rPr>
            </w:pPr>
            <w:r w:rsidRPr="004B240E">
              <w:rPr>
                <w:b/>
                <w:color w:val="000000" w:themeColor="text1"/>
                <w:sz w:val="24"/>
                <w:szCs w:val="24"/>
              </w:rPr>
              <w:t>Atrazine degradation (%)</w:t>
            </w:r>
          </w:p>
        </w:tc>
      </w:tr>
      <w:tr w:rsidR="004B240E" w:rsidRPr="004B240E" w14:paraId="4DD6AE15" w14:textId="77777777" w:rsidTr="005D4DF9">
        <w:trPr>
          <w:jc w:val="center"/>
        </w:trPr>
        <w:tc>
          <w:tcPr>
            <w:tcW w:w="3994" w:type="dxa"/>
            <w:tcBorders>
              <w:top w:val="single" w:sz="4" w:space="0" w:color="auto"/>
            </w:tcBorders>
          </w:tcPr>
          <w:p w14:paraId="3DC6F70D" w14:textId="77777777" w:rsidR="000378F4" w:rsidRPr="004B240E" w:rsidRDefault="000378F4" w:rsidP="00D83F9C">
            <w:pPr>
              <w:pStyle w:val="TableParagraph"/>
              <w:spacing w:line="276" w:lineRule="auto"/>
              <w:ind w:left="5"/>
              <w:jc w:val="center"/>
              <w:rPr>
                <w:color w:val="000000" w:themeColor="text1"/>
                <w:sz w:val="24"/>
                <w:szCs w:val="24"/>
              </w:rPr>
            </w:pPr>
            <w:r w:rsidRPr="004B240E">
              <w:rPr>
                <w:color w:val="000000" w:themeColor="text1"/>
                <w:sz w:val="24"/>
                <w:szCs w:val="24"/>
              </w:rPr>
              <w:t>Photolysis</w:t>
            </w:r>
          </w:p>
        </w:tc>
        <w:tc>
          <w:tcPr>
            <w:tcW w:w="2872" w:type="dxa"/>
            <w:tcBorders>
              <w:top w:val="single" w:sz="4" w:space="0" w:color="auto"/>
            </w:tcBorders>
          </w:tcPr>
          <w:p w14:paraId="150076B5" w14:textId="77777777" w:rsidR="000378F4" w:rsidRPr="004B240E" w:rsidRDefault="000378F4" w:rsidP="00D83F9C">
            <w:pPr>
              <w:pStyle w:val="TableParagraph"/>
              <w:tabs>
                <w:tab w:val="left" w:pos="1066"/>
              </w:tabs>
              <w:spacing w:line="276" w:lineRule="auto"/>
              <w:ind w:left="-85" w:right="2" w:hanging="34"/>
              <w:jc w:val="center"/>
              <w:rPr>
                <w:color w:val="000000" w:themeColor="text1"/>
                <w:sz w:val="24"/>
                <w:szCs w:val="24"/>
              </w:rPr>
            </w:pPr>
            <w:r w:rsidRPr="004B240E">
              <w:rPr>
                <w:color w:val="000000" w:themeColor="text1"/>
                <w:sz w:val="24"/>
                <w:szCs w:val="24"/>
              </w:rPr>
              <w:t>92</w:t>
            </w:r>
          </w:p>
        </w:tc>
      </w:tr>
      <w:tr w:rsidR="004B240E" w:rsidRPr="004B240E" w14:paraId="62F0A13C" w14:textId="77777777" w:rsidTr="005D4DF9">
        <w:trPr>
          <w:jc w:val="center"/>
        </w:trPr>
        <w:tc>
          <w:tcPr>
            <w:tcW w:w="3994" w:type="dxa"/>
          </w:tcPr>
          <w:p w14:paraId="3FE13B8A" w14:textId="77777777" w:rsidR="000378F4" w:rsidRPr="004B240E" w:rsidRDefault="000378F4" w:rsidP="00D83F9C">
            <w:pPr>
              <w:pStyle w:val="TableParagraph"/>
              <w:spacing w:line="276" w:lineRule="auto"/>
              <w:ind w:left="5"/>
              <w:jc w:val="center"/>
              <w:rPr>
                <w:color w:val="000000" w:themeColor="text1"/>
                <w:sz w:val="24"/>
                <w:szCs w:val="24"/>
              </w:rPr>
            </w:pPr>
            <w:r w:rsidRPr="004B240E">
              <w:rPr>
                <w:color w:val="000000" w:themeColor="text1"/>
                <w:position w:val="2"/>
                <w:sz w:val="24"/>
                <w:szCs w:val="24"/>
              </w:rPr>
              <w:t>Ti/TiO</w:t>
            </w:r>
            <w:r w:rsidRPr="004B240E">
              <w:rPr>
                <w:color w:val="000000" w:themeColor="text1"/>
                <w:sz w:val="24"/>
                <w:szCs w:val="24"/>
                <w:vertAlign w:val="subscript"/>
              </w:rPr>
              <w:t xml:space="preserve">2 </w:t>
            </w:r>
            <w:r w:rsidRPr="004B240E">
              <w:rPr>
                <w:color w:val="000000" w:themeColor="text1"/>
                <w:position w:val="2"/>
                <w:sz w:val="24"/>
                <w:szCs w:val="24"/>
              </w:rPr>
              <w:t>(PC)</w:t>
            </w:r>
          </w:p>
        </w:tc>
        <w:tc>
          <w:tcPr>
            <w:tcW w:w="2872" w:type="dxa"/>
          </w:tcPr>
          <w:p w14:paraId="3EB5E3CA" w14:textId="77777777" w:rsidR="000378F4" w:rsidRPr="004B240E" w:rsidRDefault="000378F4" w:rsidP="00D83F9C">
            <w:pPr>
              <w:pStyle w:val="TableParagraph"/>
              <w:tabs>
                <w:tab w:val="left" w:pos="1066"/>
              </w:tabs>
              <w:spacing w:line="276" w:lineRule="auto"/>
              <w:ind w:left="-85" w:right="2" w:hanging="34"/>
              <w:jc w:val="center"/>
              <w:rPr>
                <w:color w:val="000000" w:themeColor="text1"/>
                <w:sz w:val="24"/>
                <w:szCs w:val="24"/>
              </w:rPr>
            </w:pPr>
            <w:r w:rsidRPr="004B240E">
              <w:rPr>
                <w:color w:val="000000" w:themeColor="text1"/>
                <w:sz w:val="24"/>
                <w:szCs w:val="24"/>
              </w:rPr>
              <w:t>86</w:t>
            </w:r>
          </w:p>
        </w:tc>
      </w:tr>
      <w:tr w:rsidR="004B240E" w:rsidRPr="004B240E" w14:paraId="1C09C086" w14:textId="77777777" w:rsidTr="005D4DF9">
        <w:trPr>
          <w:jc w:val="center"/>
        </w:trPr>
        <w:tc>
          <w:tcPr>
            <w:tcW w:w="3994" w:type="dxa"/>
          </w:tcPr>
          <w:p w14:paraId="4466675E" w14:textId="77777777" w:rsidR="000378F4" w:rsidRPr="004B240E" w:rsidRDefault="000378F4" w:rsidP="00D83F9C">
            <w:pPr>
              <w:pStyle w:val="TableParagraph"/>
              <w:spacing w:line="276" w:lineRule="auto"/>
              <w:ind w:left="5"/>
              <w:jc w:val="center"/>
              <w:rPr>
                <w:color w:val="000000" w:themeColor="text1"/>
                <w:position w:val="2"/>
                <w:sz w:val="24"/>
                <w:szCs w:val="24"/>
              </w:rPr>
            </w:pPr>
            <w:r w:rsidRPr="004B240E">
              <w:rPr>
                <w:color w:val="000000" w:themeColor="text1"/>
                <w:position w:val="2"/>
                <w:sz w:val="24"/>
                <w:szCs w:val="24"/>
              </w:rPr>
              <w:t>Ti/TiO</w:t>
            </w:r>
            <w:r w:rsidRPr="004B240E">
              <w:rPr>
                <w:color w:val="000000" w:themeColor="text1"/>
                <w:sz w:val="24"/>
                <w:szCs w:val="24"/>
                <w:vertAlign w:val="subscript"/>
              </w:rPr>
              <w:t>2</w:t>
            </w:r>
            <w:r w:rsidRPr="004B240E">
              <w:rPr>
                <w:color w:val="000000" w:themeColor="text1"/>
                <w:position w:val="2"/>
                <w:sz w:val="24"/>
                <w:szCs w:val="24"/>
              </w:rPr>
              <w:t>-</w:t>
            </w:r>
            <w:r w:rsidRPr="004B240E">
              <w:rPr>
                <w:b/>
                <w:color w:val="000000" w:themeColor="text1"/>
                <w:position w:val="2"/>
                <w:sz w:val="24"/>
                <w:szCs w:val="24"/>
              </w:rPr>
              <w:t>H</w:t>
            </w:r>
            <w:r w:rsidRPr="004B240E">
              <w:rPr>
                <w:b/>
                <w:color w:val="000000" w:themeColor="text1"/>
                <w:position w:val="2"/>
                <w:sz w:val="24"/>
                <w:szCs w:val="24"/>
                <w:vertAlign w:val="subscript"/>
              </w:rPr>
              <w:t>2</w:t>
            </w:r>
            <w:r w:rsidRPr="004B240E">
              <w:rPr>
                <w:b/>
                <w:color w:val="000000" w:themeColor="text1"/>
                <w:position w:val="2"/>
                <w:sz w:val="24"/>
                <w:szCs w:val="24"/>
              </w:rPr>
              <w:t xml:space="preserve">P </w:t>
            </w:r>
            <w:r w:rsidRPr="004B240E">
              <w:rPr>
                <w:color w:val="000000" w:themeColor="text1"/>
                <w:position w:val="2"/>
                <w:sz w:val="24"/>
                <w:szCs w:val="24"/>
              </w:rPr>
              <w:t>(PC)</w:t>
            </w:r>
          </w:p>
        </w:tc>
        <w:tc>
          <w:tcPr>
            <w:tcW w:w="2872" w:type="dxa"/>
          </w:tcPr>
          <w:p w14:paraId="2798628F" w14:textId="77777777" w:rsidR="000378F4" w:rsidRPr="004B240E" w:rsidRDefault="000378F4" w:rsidP="00D83F9C">
            <w:pPr>
              <w:pStyle w:val="TableParagraph"/>
              <w:tabs>
                <w:tab w:val="left" w:pos="1066"/>
              </w:tabs>
              <w:spacing w:line="276" w:lineRule="auto"/>
              <w:ind w:left="-85" w:right="2" w:hanging="34"/>
              <w:jc w:val="center"/>
              <w:rPr>
                <w:color w:val="000000" w:themeColor="text1"/>
                <w:sz w:val="24"/>
                <w:szCs w:val="24"/>
              </w:rPr>
            </w:pPr>
            <w:r w:rsidRPr="004B240E">
              <w:rPr>
                <w:color w:val="000000" w:themeColor="text1"/>
                <w:sz w:val="24"/>
                <w:szCs w:val="24"/>
              </w:rPr>
              <w:t>80</w:t>
            </w:r>
          </w:p>
        </w:tc>
      </w:tr>
      <w:tr w:rsidR="004B240E" w:rsidRPr="004B240E" w14:paraId="73E75A84" w14:textId="77777777" w:rsidTr="005D4DF9">
        <w:trPr>
          <w:jc w:val="center"/>
        </w:trPr>
        <w:tc>
          <w:tcPr>
            <w:tcW w:w="3994" w:type="dxa"/>
          </w:tcPr>
          <w:p w14:paraId="3D2B8D7A" w14:textId="77777777" w:rsidR="000378F4" w:rsidRPr="004B240E" w:rsidRDefault="000378F4" w:rsidP="00D83F9C">
            <w:pPr>
              <w:pStyle w:val="TableParagraph"/>
              <w:spacing w:line="276" w:lineRule="auto"/>
              <w:ind w:left="5"/>
              <w:jc w:val="center"/>
              <w:rPr>
                <w:color w:val="000000" w:themeColor="text1"/>
                <w:sz w:val="24"/>
                <w:szCs w:val="24"/>
              </w:rPr>
            </w:pPr>
            <w:r w:rsidRPr="004B240E">
              <w:rPr>
                <w:color w:val="000000" w:themeColor="text1"/>
                <w:position w:val="2"/>
                <w:sz w:val="24"/>
                <w:szCs w:val="24"/>
              </w:rPr>
              <w:t>Ti/TiO</w:t>
            </w:r>
            <w:r w:rsidRPr="004B240E">
              <w:rPr>
                <w:color w:val="000000" w:themeColor="text1"/>
                <w:sz w:val="24"/>
                <w:szCs w:val="24"/>
                <w:vertAlign w:val="subscript"/>
              </w:rPr>
              <w:t>2</w:t>
            </w:r>
            <w:r w:rsidRPr="004B240E">
              <w:rPr>
                <w:color w:val="000000" w:themeColor="text1"/>
                <w:position w:val="2"/>
                <w:sz w:val="24"/>
                <w:szCs w:val="24"/>
              </w:rPr>
              <w:t>-</w:t>
            </w:r>
            <w:r w:rsidRPr="004B240E">
              <w:rPr>
                <w:b/>
                <w:color w:val="000000" w:themeColor="text1"/>
                <w:position w:val="2"/>
                <w:sz w:val="24"/>
                <w:szCs w:val="24"/>
              </w:rPr>
              <w:t xml:space="preserve">MnP1 </w:t>
            </w:r>
            <w:r w:rsidRPr="004B240E">
              <w:rPr>
                <w:color w:val="000000" w:themeColor="text1"/>
                <w:position w:val="2"/>
                <w:sz w:val="24"/>
                <w:szCs w:val="24"/>
              </w:rPr>
              <w:t>(PC)</w:t>
            </w:r>
          </w:p>
        </w:tc>
        <w:tc>
          <w:tcPr>
            <w:tcW w:w="2872" w:type="dxa"/>
          </w:tcPr>
          <w:p w14:paraId="4ADF4F05" w14:textId="77777777" w:rsidR="000378F4" w:rsidRPr="004B240E" w:rsidRDefault="000378F4" w:rsidP="00D83F9C">
            <w:pPr>
              <w:pStyle w:val="TableParagraph"/>
              <w:tabs>
                <w:tab w:val="left" w:pos="1066"/>
              </w:tabs>
              <w:spacing w:line="276" w:lineRule="auto"/>
              <w:ind w:left="-85" w:right="2" w:hanging="34"/>
              <w:jc w:val="center"/>
              <w:rPr>
                <w:color w:val="000000" w:themeColor="text1"/>
                <w:sz w:val="24"/>
                <w:szCs w:val="24"/>
              </w:rPr>
            </w:pPr>
            <w:r w:rsidRPr="004B240E">
              <w:rPr>
                <w:color w:val="000000" w:themeColor="text1"/>
                <w:sz w:val="24"/>
                <w:szCs w:val="24"/>
              </w:rPr>
              <w:t>92</w:t>
            </w:r>
          </w:p>
        </w:tc>
      </w:tr>
      <w:tr w:rsidR="004B240E" w:rsidRPr="004B240E" w14:paraId="3E35D044" w14:textId="77777777" w:rsidTr="005D4DF9">
        <w:trPr>
          <w:jc w:val="center"/>
        </w:trPr>
        <w:tc>
          <w:tcPr>
            <w:tcW w:w="3994" w:type="dxa"/>
          </w:tcPr>
          <w:p w14:paraId="0D8862C8" w14:textId="77777777" w:rsidR="000378F4" w:rsidRPr="004B240E" w:rsidRDefault="000378F4" w:rsidP="00D83F9C">
            <w:pPr>
              <w:pStyle w:val="TableParagraph"/>
              <w:spacing w:line="276" w:lineRule="auto"/>
              <w:ind w:left="5"/>
              <w:jc w:val="center"/>
              <w:rPr>
                <w:color w:val="000000" w:themeColor="text1"/>
                <w:sz w:val="24"/>
                <w:szCs w:val="24"/>
              </w:rPr>
            </w:pPr>
            <w:r w:rsidRPr="004B240E">
              <w:rPr>
                <w:color w:val="000000" w:themeColor="text1"/>
                <w:position w:val="2"/>
                <w:sz w:val="24"/>
                <w:szCs w:val="24"/>
              </w:rPr>
              <w:t>Ti/TiO</w:t>
            </w:r>
            <w:r w:rsidRPr="004B240E">
              <w:rPr>
                <w:color w:val="000000" w:themeColor="text1"/>
                <w:sz w:val="24"/>
                <w:szCs w:val="24"/>
                <w:vertAlign w:val="subscript"/>
              </w:rPr>
              <w:t>2</w:t>
            </w:r>
            <w:r w:rsidRPr="004B240E">
              <w:rPr>
                <w:color w:val="000000" w:themeColor="text1"/>
                <w:position w:val="2"/>
                <w:sz w:val="24"/>
                <w:szCs w:val="24"/>
              </w:rPr>
              <w:t>-</w:t>
            </w:r>
            <w:r w:rsidRPr="004B240E">
              <w:rPr>
                <w:b/>
                <w:color w:val="000000" w:themeColor="text1"/>
                <w:position w:val="2"/>
                <w:sz w:val="24"/>
                <w:szCs w:val="24"/>
              </w:rPr>
              <w:t xml:space="preserve">MnP2 </w:t>
            </w:r>
            <w:r w:rsidRPr="004B240E">
              <w:rPr>
                <w:color w:val="000000" w:themeColor="text1"/>
                <w:position w:val="2"/>
                <w:sz w:val="24"/>
                <w:szCs w:val="24"/>
              </w:rPr>
              <w:t>(PC)</w:t>
            </w:r>
          </w:p>
        </w:tc>
        <w:tc>
          <w:tcPr>
            <w:tcW w:w="2872" w:type="dxa"/>
          </w:tcPr>
          <w:p w14:paraId="44424AA1" w14:textId="77777777" w:rsidR="000378F4" w:rsidRPr="004B240E" w:rsidRDefault="000378F4" w:rsidP="00D83F9C">
            <w:pPr>
              <w:pStyle w:val="TableParagraph"/>
              <w:tabs>
                <w:tab w:val="left" w:pos="1066"/>
              </w:tabs>
              <w:spacing w:line="276" w:lineRule="auto"/>
              <w:ind w:left="-85" w:right="2" w:hanging="34"/>
              <w:jc w:val="center"/>
              <w:rPr>
                <w:color w:val="000000" w:themeColor="text1"/>
                <w:sz w:val="24"/>
                <w:szCs w:val="24"/>
              </w:rPr>
            </w:pPr>
            <w:r w:rsidRPr="004B240E">
              <w:rPr>
                <w:color w:val="000000" w:themeColor="text1"/>
                <w:sz w:val="24"/>
                <w:szCs w:val="24"/>
              </w:rPr>
              <w:t>89</w:t>
            </w:r>
          </w:p>
        </w:tc>
      </w:tr>
      <w:tr w:rsidR="004B240E" w:rsidRPr="004B240E" w14:paraId="1799B899" w14:textId="77777777" w:rsidTr="005D4DF9">
        <w:trPr>
          <w:jc w:val="center"/>
        </w:trPr>
        <w:tc>
          <w:tcPr>
            <w:tcW w:w="3994" w:type="dxa"/>
          </w:tcPr>
          <w:p w14:paraId="31838903" w14:textId="77777777" w:rsidR="000378F4" w:rsidRPr="004B240E" w:rsidRDefault="000378F4" w:rsidP="00D83F9C">
            <w:pPr>
              <w:pStyle w:val="TableParagraph"/>
              <w:spacing w:line="276" w:lineRule="auto"/>
              <w:ind w:left="5"/>
              <w:jc w:val="center"/>
              <w:rPr>
                <w:color w:val="000000" w:themeColor="text1"/>
                <w:sz w:val="24"/>
                <w:szCs w:val="24"/>
              </w:rPr>
            </w:pPr>
            <w:r w:rsidRPr="004B240E">
              <w:rPr>
                <w:color w:val="000000" w:themeColor="text1"/>
                <w:position w:val="2"/>
                <w:sz w:val="24"/>
                <w:szCs w:val="24"/>
              </w:rPr>
              <w:t>Ti/TiO</w:t>
            </w:r>
            <w:r w:rsidRPr="004B240E">
              <w:rPr>
                <w:color w:val="000000" w:themeColor="text1"/>
                <w:sz w:val="24"/>
                <w:szCs w:val="24"/>
                <w:vertAlign w:val="subscript"/>
              </w:rPr>
              <w:t xml:space="preserve">2 </w:t>
            </w:r>
            <w:r w:rsidRPr="004B240E">
              <w:rPr>
                <w:color w:val="000000" w:themeColor="text1"/>
                <w:position w:val="2"/>
                <w:sz w:val="24"/>
                <w:szCs w:val="24"/>
              </w:rPr>
              <w:t>(PEC)</w:t>
            </w:r>
          </w:p>
        </w:tc>
        <w:tc>
          <w:tcPr>
            <w:tcW w:w="2872" w:type="dxa"/>
          </w:tcPr>
          <w:p w14:paraId="1E2BF66F" w14:textId="77777777" w:rsidR="000378F4" w:rsidRPr="004B240E" w:rsidRDefault="000378F4" w:rsidP="00D83F9C">
            <w:pPr>
              <w:pStyle w:val="TableParagraph"/>
              <w:tabs>
                <w:tab w:val="left" w:pos="1066"/>
              </w:tabs>
              <w:spacing w:line="276" w:lineRule="auto"/>
              <w:ind w:left="-85" w:right="2" w:hanging="34"/>
              <w:jc w:val="center"/>
              <w:rPr>
                <w:color w:val="000000" w:themeColor="text1"/>
                <w:sz w:val="24"/>
                <w:szCs w:val="24"/>
              </w:rPr>
            </w:pPr>
            <w:r w:rsidRPr="004B240E">
              <w:rPr>
                <w:color w:val="000000" w:themeColor="text1"/>
                <w:sz w:val="24"/>
                <w:szCs w:val="24"/>
              </w:rPr>
              <w:t>91</w:t>
            </w:r>
          </w:p>
        </w:tc>
      </w:tr>
      <w:tr w:rsidR="004B240E" w:rsidRPr="004B240E" w14:paraId="01B0F3A9" w14:textId="77777777" w:rsidTr="005D4DF9">
        <w:trPr>
          <w:jc w:val="center"/>
        </w:trPr>
        <w:tc>
          <w:tcPr>
            <w:tcW w:w="3994" w:type="dxa"/>
          </w:tcPr>
          <w:p w14:paraId="7F4B88DD" w14:textId="77777777" w:rsidR="000378F4" w:rsidRPr="004B240E" w:rsidRDefault="000378F4" w:rsidP="00D83F9C">
            <w:pPr>
              <w:pStyle w:val="TableParagraph"/>
              <w:spacing w:line="276" w:lineRule="auto"/>
              <w:ind w:left="5"/>
              <w:jc w:val="center"/>
              <w:rPr>
                <w:color w:val="000000" w:themeColor="text1"/>
                <w:position w:val="2"/>
                <w:sz w:val="24"/>
                <w:szCs w:val="24"/>
              </w:rPr>
            </w:pPr>
            <w:r w:rsidRPr="004B240E">
              <w:rPr>
                <w:color w:val="000000" w:themeColor="text1"/>
                <w:position w:val="2"/>
                <w:sz w:val="24"/>
                <w:szCs w:val="24"/>
              </w:rPr>
              <w:t>Ti/TiO</w:t>
            </w:r>
            <w:r w:rsidRPr="004B240E">
              <w:rPr>
                <w:color w:val="000000" w:themeColor="text1"/>
                <w:sz w:val="24"/>
                <w:szCs w:val="24"/>
                <w:vertAlign w:val="subscript"/>
              </w:rPr>
              <w:t>2</w:t>
            </w:r>
            <w:r w:rsidRPr="004B240E">
              <w:rPr>
                <w:color w:val="000000" w:themeColor="text1"/>
                <w:position w:val="2"/>
                <w:sz w:val="24"/>
                <w:szCs w:val="24"/>
              </w:rPr>
              <w:t>-</w:t>
            </w:r>
            <w:r w:rsidRPr="004B240E">
              <w:rPr>
                <w:b/>
                <w:color w:val="000000" w:themeColor="text1"/>
                <w:position w:val="2"/>
                <w:sz w:val="24"/>
                <w:szCs w:val="24"/>
              </w:rPr>
              <w:t>H</w:t>
            </w:r>
            <w:r w:rsidRPr="004B240E">
              <w:rPr>
                <w:b/>
                <w:color w:val="000000" w:themeColor="text1"/>
                <w:position w:val="2"/>
                <w:sz w:val="24"/>
                <w:szCs w:val="24"/>
                <w:vertAlign w:val="subscript"/>
              </w:rPr>
              <w:t>2</w:t>
            </w:r>
            <w:r w:rsidRPr="004B240E">
              <w:rPr>
                <w:b/>
                <w:color w:val="000000" w:themeColor="text1"/>
                <w:position w:val="2"/>
                <w:sz w:val="24"/>
                <w:szCs w:val="24"/>
              </w:rPr>
              <w:t xml:space="preserve">P </w:t>
            </w:r>
            <w:r w:rsidRPr="004B240E">
              <w:rPr>
                <w:color w:val="000000" w:themeColor="text1"/>
                <w:position w:val="2"/>
                <w:sz w:val="24"/>
                <w:szCs w:val="24"/>
              </w:rPr>
              <w:t>(PEC)</w:t>
            </w:r>
          </w:p>
        </w:tc>
        <w:tc>
          <w:tcPr>
            <w:tcW w:w="2872" w:type="dxa"/>
          </w:tcPr>
          <w:p w14:paraId="0FCE8AD6" w14:textId="77777777" w:rsidR="000378F4" w:rsidRPr="004B240E" w:rsidRDefault="000378F4" w:rsidP="00D83F9C">
            <w:pPr>
              <w:pStyle w:val="TableParagraph"/>
              <w:tabs>
                <w:tab w:val="left" w:pos="1066"/>
              </w:tabs>
              <w:spacing w:line="276" w:lineRule="auto"/>
              <w:ind w:left="-85" w:right="2" w:hanging="34"/>
              <w:jc w:val="center"/>
              <w:rPr>
                <w:color w:val="000000" w:themeColor="text1"/>
                <w:sz w:val="24"/>
                <w:szCs w:val="24"/>
              </w:rPr>
            </w:pPr>
            <w:r w:rsidRPr="004B240E">
              <w:rPr>
                <w:color w:val="000000" w:themeColor="text1"/>
                <w:sz w:val="24"/>
                <w:szCs w:val="24"/>
              </w:rPr>
              <w:t>91</w:t>
            </w:r>
          </w:p>
        </w:tc>
      </w:tr>
      <w:tr w:rsidR="004B240E" w:rsidRPr="004B240E" w14:paraId="69E9985B" w14:textId="77777777" w:rsidTr="005D4DF9">
        <w:trPr>
          <w:jc w:val="center"/>
        </w:trPr>
        <w:tc>
          <w:tcPr>
            <w:tcW w:w="3994" w:type="dxa"/>
          </w:tcPr>
          <w:p w14:paraId="7C804B8B" w14:textId="77777777" w:rsidR="000378F4" w:rsidRPr="004B240E" w:rsidRDefault="000378F4" w:rsidP="00D83F9C">
            <w:pPr>
              <w:pStyle w:val="TableParagraph"/>
              <w:spacing w:line="276" w:lineRule="auto"/>
              <w:ind w:left="5"/>
              <w:jc w:val="center"/>
              <w:rPr>
                <w:color w:val="000000" w:themeColor="text1"/>
                <w:position w:val="2"/>
                <w:sz w:val="24"/>
                <w:szCs w:val="24"/>
              </w:rPr>
            </w:pPr>
            <w:r w:rsidRPr="004B240E">
              <w:rPr>
                <w:color w:val="000000" w:themeColor="text1"/>
                <w:position w:val="2"/>
                <w:sz w:val="24"/>
                <w:szCs w:val="24"/>
              </w:rPr>
              <w:t>Ti/TiO</w:t>
            </w:r>
            <w:r w:rsidRPr="004B240E">
              <w:rPr>
                <w:color w:val="000000" w:themeColor="text1"/>
                <w:position w:val="2"/>
                <w:sz w:val="24"/>
                <w:szCs w:val="24"/>
                <w:vertAlign w:val="subscript"/>
              </w:rPr>
              <w:t>2</w:t>
            </w:r>
            <w:r w:rsidRPr="004B240E">
              <w:rPr>
                <w:color w:val="000000" w:themeColor="text1"/>
                <w:position w:val="2"/>
                <w:sz w:val="24"/>
                <w:szCs w:val="24"/>
              </w:rPr>
              <w:t>-</w:t>
            </w:r>
            <w:r w:rsidRPr="004B240E">
              <w:rPr>
                <w:b/>
                <w:color w:val="000000" w:themeColor="text1"/>
                <w:position w:val="2"/>
                <w:sz w:val="24"/>
                <w:szCs w:val="24"/>
              </w:rPr>
              <w:t>H</w:t>
            </w:r>
            <w:r w:rsidRPr="004B240E">
              <w:rPr>
                <w:b/>
                <w:color w:val="000000" w:themeColor="text1"/>
                <w:position w:val="2"/>
                <w:sz w:val="24"/>
                <w:szCs w:val="24"/>
                <w:vertAlign w:val="subscript"/>
              </w:rPr>
              <w:t>2</w:t>
            </w:r>
            <w:r w:rsidRPr="004B240E">
              <w:rPr>
                <w:b/>
                <w:color w:val="000000" w:themeColor="text1"/>
                <w:position w:val="2"/>
                <w:sz w:val="24"/>
                <w:szCs w:val="24"/>
              </w:rPr>
              <w:t>P</w:t>
            </w:r>
            <w:r w:rsidRPr="004B240E">
              <w:rPr>
                <w:color w:val="000000" w:themeColor="text1"/>
                <w:position w:val="2"/>
                <w:sz w:val="24"/>
                <w:szCs w:val="24"/>
              </w:rPr>
              <w:t xml:space="preserve"> (PEC) (in surface water)</w:t>
            </w:r>
          </w:p>
        </w:tc>
        <w:tc>
          <w:tcPr>
            <w:tcW w:w="2872" w:type="dxa"/>
          </w:tcPr>
          <w:p w14:paraId="60DF19B1" w14:textId="77777777" w:rsidR="000378F4" w:rsidRPr="004B240E" w:rsidRDefault="000378F4" w:rsidP="00D83F9C">
            <w:pPr>
              <w:pStyle w:val="TableParagraph"/>
              <w:tabs>
                <w:tab w:val="left" w:pos="1066"/>
              </w:tabs>
              <w:spacing w:line="276" w:lineRule="auto"/>
              <w:ind w:left="-85" w:right="2" w:hanging="34"/>
              <w:jc w:val="center"/>
              <w:rPr>
                <w:color w:val="000000" w:themeColor="text1"/>
                <w:sz w:val="24"/>
                <w:szCs w:val="24"/>
              </w:rPr>
            </w:pPr>
            <w:r w:rsidRPr="004B240E">
              <w:rPr>
                <w:color w:val="000000" w:themeColor="text1"/>
                <w:sz w:val="24"/>
                <w:szCs w:val="24"/>
              </w:rPr>
              <w:t>91</w:t>
            </w:r>
          </w:p>
        </w:tc>
      </w:tr>
      <w:tr w:rsidR="004B240E" w:rsidRPr="004B240E" w14:paraId="1607E49B" w14:textId="77777777" w:rsidTr="005D4DF9">
        <w:trPr>
          <w:jc w:val="center"/>
        </w:trPr>
        <w:tc>
          <w:tcPr>
            <w:tcW w:w="3994" w:type="dxa"/>
          </w:tcPr>
          <w:p w14:paraId="4186BAF8" w14:textId="77777777" w:rsidR="000378F4" w:rsidRPr="004B240E" w:rsidRDefault="000378F4" w:rsidP="00D83F9C">
            <w:pPr>
              <w:pStyle w:val="TableParagraph"/>
              <w:spacing w:line="276" w:lineRule="auto"/>
              <w:ind w:left="5"/>
              <w:jc w:val="center"/>
              <w:rPr>
                <w:color w:val="000000" w:themeColor="text1"/>
                <w:sz w:val="24"/>
                <w:szCs w:val="24"/>
              </w:rPr>
            </w:pPr>
            <w:r w:rsidRPr="004B240E">
              <w:rPr>
                <w:color w:val="000000" w:themeColor="text1"/>
                <w:position w:val="2"/>
                <w:sz w:val="24"/>
                <w:szCs w:val="24"/>
              </w:rPr>
              <w:t>Ti/TiO</w:t>
            </w:r>
            <w:r w:rsidRPr="004B240E">
              <w:rPr>
                <w:color w:val="000000" w:themeColor="text1"/>
                <w:sz w:val="24"/>
                <w:szCs w:val="24"/>
                <w:vertAlign w:val="subscript"/>
              </w:rPr>
              <w:t>2</w:t>
            </w:r>
            <w:r w:rsidRPr="004B240E">
              <w:rPr>
                <w:color w:val="000000" w:themeColor="text1"/>
                <w:position w:val="2"/>
                <w:sz w:val="24"/>
                <w:szCs w:val="24"/>
              </w:rPr>
              <w:t>-</w:t>
            </w:r>
            <w:r w:rsidRPr="004B240E">
              <w:rPr>
                <w:b/>
                <w:color w:val="000000" w:themeColor="text1"/>
                <w:position w:val="2"/>
                <w:sz w:val="24"/>
                <w:szCs w:val="24"/>
              </w:rPr>
              <w:t xml:space="preserve">MnP1 </w:t>
            </w:r>
            <w:r w:rsidRPr="004B240E">
              <w:rPr>
                <w:color w:val="000000" w:themeColor="text1"/>
                <w:position w:val="2"/>
                <w:sz w:val="24"/>
                <w:szCs w:val="24"/>
              </w:rPr>
              <w:t>(PEC)</w:t>
            </w:r>
          </w:p>
        </w:tc>
        <w:tc>
          <w:tcPr>
            <w:tcW w:w="2872" w:type="dxa"/>
          </w:tcPr>
          <w:p w14:paraId="68BF82C0" w14:textId="77777777" w:rsidR="000378F4" w:rsidRPr="004B240E" w:rsidRDefault="000378F4" w:rsidP="00D83F9C">
            <w:pPr>
              <w:pStyle w:val="TableParagraph"/>
              <w:tabs>
                <w:tab w:val="left" w:pos="1066"/>
              </w:tabs>
              <w:spacing w:line="276" w:lineRule="auto"/>
              <w:ind w:left="-85" w:right="2" w:hanging="34"/>
              <w:jc w:val="center"/>
              <w:rPr>
                <w:color w:val="000000" w:themeColor="text1"/>
                <w:sz w:val="24"/>
                <w:szCs w:val="24"/>
              </w:rPr>
            </w:pPr>
            <w:r w:rsidRPr="004B240E">
              <w:rPr>
                <w:color w:val="000000" w:themeColor="text1"/>
                <w:sz w:val="24"/>
                <w:szCs w:val="24"/>
              </w:rPr>
              <w:t>87</w:t>
            </w:r>
          </w:p>
        </w:tc>
      </w:tr>
      <w:tr w:rsidR="000378F4" w:rsidRPr="004B240E" w14:paraId="3699815B" w14:textId="77777777" w:rsidTr="005D4DF9">
        <w:trPr>
          <w:jc w:val="center"/>
        </w:trPr>
        <w:tc>
          <w:tcPr>
            <w:tcW w:w="3994" w:type="dxa"/>
          </w:tcPr>
          <w:p w14:paraId="47D9D484" w14:textId="77777777" w:rsidR="000378F4" w:rsidRPr="004B240E" w:rsidRDefault="000378F4" w:rsidP="00D83F9C">
            <w:pPr>
              <w:pStyle w:val="TableParagraph"/>
              <w:spacing w:line="276" w:lineRule="auto"/>
              <w:ind w:left="5"/>
              <w:jc w:val="center"/>
              <w:rPr>
                <w:color w:val="000000" w:themeColor="text1"/>
                <w:sz w:val="24"/>
                <w:szCs w:val="24"/>
              </w:rPr>
            </w:pPr>
            <w:r w:rsidRPr="004B240E">
              <w:rPr>
                <w:color w:val="000000" w:themeColor="text1"/>
                <w:position w:val="2"/>
                <w:sz w:val="24"/>
                <w:szCs w:val="24"/>
              </w:rPr>
              <w:t>Ti/TiO</w:t>
            </w:r>
            <w:r w:rsidRPr="004B240E">
              <w:rPr>
                <w:color w:val="000000" w:themeColor="text1"/>
                <w:sz w:val="24"/>
                <w:szCs w:val="24"/>
                <w:vertAlign w:val="subscript"/>
              </w:rPr>
              <w:t>2</w:t>
            </w:r>
            <w:r w:rsidRPr="004B240E">
              <w:rPr>
                <w:color w:val="000000" w:themeColor="text1"/>
                <w:position w:val="2"/>
                <w:sz w:val="24"/>
                <w:szCs w:val="24"/>
              </w:rPr>
              <w:t>-</w:t>
            </w:r>
            <w:r w:rsidRPr="004B240E">
              <w:rPr>
                <w:b/>
                <w:color w:val="000000" w:themeColor="text1"/>
                <w:position w:val="2"/>
                <w:sz w:val="24"/>
                <w:szCs w:val="24"/>
              </w:rPr>
              <w:t xml:space="preserve">MnP2 </w:t>
            </w:r>
            <w:r w:rsidRPr="004B240E">
              <w:rPr>
                <w:color w:val="000000" w:themeColor="text1"/>
                <w:position w:val="2"/>
                <w:sz w:val="24"/>
                <w:szCs w:val="24"/>
              </w:rPr>
              <w:t>(PEC)</w:t>
            </w:r>
          </w:p>
        </w:tc>
        <w:tc>
          <w:tcPr>
            <w:tcW w:w="2872" w:type="dxa"/>
          </w:tcPr>
          <w:p w14:paraId="0ABAAD5D" w14:textId="77777777" w:rsidR="000378F4" w:rsidRPr="004B240E" w:rsidRDefault="000378F4" w:rsidP="00D83F9C">
            <w:pPr>
              <w:pStyle w:val="TableParagraph"/>
              <w:tabs>
                <w:tab w:val="left" w:pos="1066"/>
              </w:tabs>
              <w:spacing w:line="276" w:lineRule="auto"/>
              <w:ind w:left="-85" w:right="2" w:hanging="34"/>
              <w:jc w:val="center"/>
              <w:rPr>
                <w:color w:val="000000" w:themeColor="text1"/>
                <w:sz w:val="24"/>
                <w:szCs w:val="24"/>
              </w:rPr>
            </w:pPr>
            <w:r w:rsidRPr="004B240E">
              <w:rPr>
                <w:color w:val="000000" w:themeColor="text1"/>
                <w:sz w:val="24"/>
                <w:szCs w:val="24"/>
              </w:rPr>
              <w:t>74</w:t>
            </w:r>
          </w:p>
        </w:tc>
      </w:tr>
    </w:tbl>
    <w:p w14:paraId="3A045F38" w14:textId="77777777" w:rsidR="000378F4" w:rsidRPr="004B240E" w:rsidRDefault="000378F4" w:rsidP="000378F4">
      <w:pPr>
        <w:autoSpaceDE w:val="0"/>
        <w:autoSpaceDN w:val="0"/>
        <w:adjustRightInd w:val="0"/>
        <w:spacing w:line="360" w:lineRule="auto"/>
        <w:jc w:val="both"/>
        <w:rPr>
          <w:rFonts w:ascii="Helvetica" w:hAnsi="Helvetica" w:cs="Helvetica"/>
          <w:color w:val="000000" w:themeColor="text1"/>
          <w:lang w:val="en-US"/>
        </w:rPr>
      </w:pPr>
    </w:p>
    <w:p w14:paraId="1D26E6AB" w14:textId="77777777" w:rsidR="00C05A33" w:rsidRPr="004B240E" w:rsidRDefault="00C05A33" w:rsidP="00D8364B">
      <w:pPr>
        <w:spacing w:line="360" w:lineRule="auto"/>
        <w:jc w:val="both"/>
        <w:rPr>
          <w:b/>
          <w:color w:val="000000" w:themeColor="text1"/>
          <w:sz w:val="24"/>
          <w:szCs w:val="24"/>
        </w:rPr>
        <w:sectPr w:rsidR="00C05A33" w:rsidRPr="004B240E" w:rsidSect="007C5A38">
          <w:pgSz w:w="11906" w:h="16838"/>
          <w:pgMar w:top="1417" w:right="1701" w:bottom="1417" w:left="1134" w:header="708" w:footer="708" w:gutter="0"/>
          <w:cols w:space="708"/>
          <w:docGrid w:linePitch="360"/>
        </w:sectPr>
      </w:pPr>
    </w:p>
    <w:p w14:paraId="15770E47" w14:textId="0E627CD1" w:rsidR="000B29A5" w:rsidRPr="004B240E" w:rsidRDefault="000B29A5" w:rsidP="00D83F9C">
      <w:pPr>
        <w:pStyle w:val="Legenda"/>
        <w:keepNext/>
        <w:spacing w:after="0"/>
        <w:jc w:val="center"/>
        <w:rPr>
          <w:b w:val="0"/>
          <w:color w:val="000000" w:themeColor="text1"/>
          <w:sz w:val="24"/>
          <w:szCs w:val="24"/>
          <w:lang w:val="en-US"/>
        </w:rPr>
      </w:pPr>
      <w:bookmarkStart w:id="0" w:name="_Ref46268491"/>
      <w:r w:rsidRPr="004B240E">
        <w:rPr>
          <w:color w:val="000000" w:themeColor="text1"/>
          <w:sz w:val="24"/>
          <w:szCs w:val="24"/>
          <w:lang w:val="en-US"/>
        </w:rPr>
        <w:lastRenderedPageBreak/>
        <w:t xml:space="preserve">Table </w:t>
      </w:r>
      <w:r w:rsidR="0017485D" w:rsidRPr="004B240E">
        <w:rPr>
          <w:color w:val="000000" w:themeColor="text1"/>
          <w:sz w:val="24"/>
          <w:szCs w:val="24"/>
          <w:lang w:val="en-US"/>
        </w:rPr>
        <w:t>S</w:t>
      </w:r>
      <w:bookmarkEnd w:id="0"/>
      <w:r w:rsidR="000378F4" w:rsidRPr="004B240E">
        <w:rPr>
          <w:color w:val="000000" w:themeColor="text1"/>
          <w:sz w:val="24"/>
          <w:szCs w:val="24"/>
          <w:lang w:val="en-US"/>
        </w:rPr>
        <w:t>2</w:t>
      </w:r>
      <w:r w:rsidRPr="004B240E">
        <w:rPr>
          <w:color w:val="000000" w:themeColor="text1"/>
          <w:sz w:val="24"/>
          <w:szCs w:val="24"/>
          <w:lang w:val="en-US"/>
        </w:rPr>
        <w:t xml:space="preserve">. </w:t>
      </w:r>
      <w:r w:rsidR="00C34C06" w:rsidRPr="004B240E">
        <w:rPr>
          <w:b w:val="0"/>
          <w:color w:val="000000" w:themeColor="text1"/>
          <w:sz w:val="24"/>
          <w:szCs w:val="24"/>
          <w:lang w:val="en-US"/>
        </w:rPr>
        <w:t>The kinetics plots for</w:t>
      </w:r>
      <w:r w:rsidR="00F72C26" w:rsidRPr="004B240E">
        <w:rPr>
          <w:b w:val="0"/>
          <w:color w:val="000000" w:themeColor="text1"/>
          <w:sz w:val="24"/>
          <w:szCs w:val="24"/>
          <w:lang w:val="en-US"/>
        </w:rPr>
        <w:t xml:space="preserve"> first-order or </w:t>
      </w:r>
      <w:r w:rsidR="0017485D" w:rsidRPr="004B240E">
        <w:rPr>
          <w:b w:val="0"/>
          <w:color w:val="000000" w:themeColor="text1"/>
          <w:sz w:val="24"/>
          <w:szCs w:val="24"/>
          <w:lang w:val="en-US"/>
        </w:rPr>
        <w:t>second order</w:t>
      </w:r>
      <w:r w:rsidR="00F72C26" w:rsidRPr="004B240E">
        <w:rPr>
          <w:b w:val="0"/>
          <w:color w:val="000000" w:themeColor="text1"/>
          <w:sz w:val="24"/>
          <w:szCs w:val="24"/>
          <w:lang w:val="en-US"/>
        </w:rPr>
        <w:t xml:space="preserve"> </w:t>
      </w:r>
      <w:r w:rsidR="00616A01" w:rsidRPr="004B240E">
        <w:rPr>
          <w:b w:val="0"/>
          <w:color w:val="000000" w:themeColor="text1"/>
          <w:sz w:val="24"/>
          <w:szCs w:val="24"/>
          <w:lang w:val="en-US"/>
        </w:rPr>
        <w:t>for atrazine degradation light-mediated through photolysis (</w:t>
      </w:r>
      <w:r w:rsidR="004E7484" w:rsidRPr="004B240E">
        <w:rPr>
          <w:b w:val="0"/>
          <w:color w:val="000000" w:themeColor="text1"/>
          <w:sz w:val="24"/>
          <w:szCs w:val="24"/>
          <w:lang w:val="en-US"/>
        </w:rPr>
        <w:t xml:space="preserve">PH), </w:t>
      </w:r>
      <w:r w:rsidR="00616A01" w:rsidRPr="004B240E">
        <w:rPr>
          <w:b w:val="0"/>
          <w:color w:val="000000" w:themeColor="text1"/>
          <w:sz w:val="24"/>
          <w:szCs w:val="24"/>
          <w:lang w:val="en-US"/>
        </w:rPr>
        <w:t>photocatalysis (PC)</w:t>
      </w:r>
      <w:r w:rsidR="004E7484" w:rsidRPr="004B240E">
        <w:rPr>
          <w:b w:val="0"/>
          <w:color w:val="000000" w:themeColor="text1"/>
          <w:sz w:val="24"/>
          <w:szCs w:val="24"/>
          <w:lang w:val="en-US"/>
        </w:rPr>
        <w:t xml:space="preserve">, </w:t>
      </w:r>
      <w:r w:rsidR="00616A01" w:rsidRPr="004B240E">
        <w:rPr>
          <w:b w:val="0"/>
          <w:color w:val="000000" w:themeColor="text1"/>
          <w:sz w:val="24"/>
          <w:szCs w:val="24"/>
          <w:lang w:val="en-US"/>
        </w:rPr>
        <w:t>and photoelectrocatalysis (PEC)</w:t>
      </w:r>
      <w:r w:rsidR="0017485D" w:rsidRPr="004B240E">
        <w:rPr>
          <w:b w:val="0"/>
          <w:color w:val="000000" w:themeColor="text1"/>
          <w:sz w:val="24"/>
          <w:szCs w:val="24"/>
          <w:lang w:val="en-US"/>
        </w:rPr>
        <w:t xml:space="preserve"> in the presence of </w:t>
      </w:r>
      <w:r w:rsidR="0017485D" w:rsidRPr="004B240E">
        <w:rPr>
          <w:color w:val="000000" w:themeColor="text1"/>
          <w:sz w:val="24"/>
          <w:szCs w:val="24"/>
          <w:lang w:val="en-US"/>
        </w:rPr>
        <w:t>Ti/TiO</w:t>
      </w:r>
      <w:r w:rsidR="0017485D" w:rsidRPr="004B240E">
        <w:rPr>
          <w:color w:val="000000" w:themeColor="text1"/>
          <w:sz w:val="24"/>
          <w:szCs w:val="24"/>
          <w:vertAlign w:val="subscript"/>
          <w:lang w:val="en-US"/>
        </w:rPr>
        <w:t>2</w:t>
      </w:r>
      <w:r w:rsidR="0017485D" w:rsidRPr="004B240E">
        <w:rPr>
          <w:color w:val="000000" w:themeColor="text1"/>
          <w:sz w:val="24"/>
          <w:szCs w:val="24"/>
          <w:lang w:val="en-US"/>
        </w:rPr>
        <w:t xml:space="preserve"> or Ti/TiO</w:t>
      </w:r>
      <w:r w:rsidR="0017485D" w:rsidRPr="004B240E">
        <w:rPr>
          <w:color w:val="000000" w:themeColor="text1"/>
          <w:sz w:val="24"/>
          <w:szCs w:val="24"/>
          <w:vertAlign w:val="subscript"/>
          <w:lang w:val="en-US"/>
        </w:rPr>
        <w:t>2</w:t>
      </w:r>
      <w:r w:rsidR="0017485D" w:rsidRPr="004B240E">
        <w:rPr>
          <w:color w:val="000000" w:themeColor="text1"/>
          <w:sz w:val="24"/>
          <w:szCs w:val="24"/>
          <w:lang w:val="en-US"/>
        </w:rPr>
        <w:t>-porphyrins electrodes</w:t>
      </w:r>
    </w:p>
    <w:tbl>
      <w:tblPr>
        <w:tblStyle w:val="Tabelacomgrade"/>
        <w:tblW w:w="11382"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8"/>
        <w:gridCol w:w="7464"/>
      </w:tblGrid>
      <w:tr w:rsidR="004B240E" w:rsidRPr="004B240E" w14:paraId="430C5EDC" w14:textId="77777777" w:rsidTr="00762E9A">
        <w:trPr>
          <w:jc w:val="center"/>
        </w:trPr>
        <w:tc>
          <w:tcPr>
            <w:tcW w:w="3918" w:type="dxa"/>
            <w:tcBorders>
              <w:top w:val="single" w:sz="4" w:space="0" w:color="auto"/>
              <w:left w:val="single" w:sz="4" w:space="0" w:color="auto"/>
              <w:bottom w:val="single" w:sz="4" w:space="0" w:color="auto"/>
              <w:right w:val="single" w:sz="4" w:space="0" w:color="auto"/>
            </w:tcBorders>
            <w:vAlign w:val="center"/>
          </w:tcPr>
          <w:p w14:paraId="136B7A4F" w14:textId="77777777" w:rsidR="001E6A16" w:rsidRPr="004B240E" w:rsidRDefault="001E6A16" w:rsidP="001E6A16">
            <w:pPr>
              <w:pStyle w:val="TableParagraph"/>
              <w:spacing w:line="360" w:lineRule="auto"/>
              <w:ind w:left="5"/>
              <w:jc w:val="center"/>
              <w:rPr>
                <w:b/>
                <w:color w:val="000000" w:themeColor="text1"/>
                <w:sz w:val="24"/>
                <w:szCs w:val="24"/>
              </w:rPr>
            </w:pPr>
            <w:r w:rsidRPr="004B240E">
              <w:rPr>
                <w:b/>
                <w:color w:val="000000" w:themeColor="text1"/>
                <w:sz w:val="24"/>
                <w:szCs w:val="24"/>
              </w:rPr>
              <w:t>System</w:t>
            </w:r>
          </w:p>
        </w:tc>
        <w:tc>
          <w:tcPr>
            <w:tcW w:w="7464" w:type="dxa"/>
            <w:tcBorders>
              <w:top w:val="single" w:sz="4" w:space="0" w:color="auto"/>
              <w:left w:val="single" w:sz="4" w:space="0" w:color="auto"/>
              <w:bottom w:val="single" w:sz="4" w:space="0" w:color="auto"/>
              <w:right w:val="single" w:sz="4" w:space="0" w:color="auto"/>
            </w:tcBorders>
            <w:vAlign w:val="center"/>
          </w:tcPr>
          <w:p w14:paraId="5BB4D0B2" w14:textId="2666BD92" w:rsidR="001E6A16" w:rsidRPr="004B240E" w:rsidRDefault="00A7274C" w:rsidP="001E6A16">
            <w:pPr>
              <w:pStyle w:val="TableParagraph"/>
              <w:tabs>
                <w:tab w:val="left" w:pos="1066"/>
              </w:tabs>
              <w:spacing w:line="360" w:lineRule="auto"/>
              <w:ind w:left="-85" w:right="2" w:hanging="34"/>
              <w:jc w:val="center"/>
              <w:rPr>
                <w:b/>
                <w:bCs/>
                <w:color w:val="000000" w:themeColor="text1"/>
                <w:sz w:val="24"/>
                <w:szCs w:val="24"/>
              </w:rPr>
            </w:pPr>
            <w:r w:rsidRPr="004B240E">
              <w:rPr>
                <w:b/>
                <w:bCs/>
                <w:color w:val="000000" w:themeColor="text1"/>
                <w:sz w:val="24"/>
                <w:szCs w:val="24"/>
              </w:rPr>
              <w:t>Kinetics plots</w:t>
            </w:r>
          </w:p>
        </w:tc>
      </w:tr>
      <w:tr w:rsidR="004B240E" w:rsidRPr="004B240E" w14:paraId="41FAEA22" w14:textId="77777777" w:rsidTr="00762E9A">
        <w:tblPrEx>
          <w:tblCellMar>
            <w:left w:w="70" w:type="dxa"/>
            <w:right w:w="70" w:type="dxa"/>
          </w:tblCellMar>
        </w:tblPrEx>
        <w:trPr>
          <w:jc w:val="center"/>
        </w:trPr>
        <w:tc>
          <w:tcPr>
            <w:tcW w:w="3918" w:type="dxa"/>
            <w:tcBorders>
              <w:top w:val="single" w:sz="4" w:space="0" w:color="auto"/>
              <w:left w:val="single" w:sz="4" w:space="0" w:color="auto"/>
              <w:bottom w:val="single" w:sz="4" w:space="0" w:color="auto"/>
              <w:right w:val="single" w:sz="4" w:space="0" w:color="auto"/>
            </w:tcBorders>
            <w:vAlign w:val="center"/>
          </w:tcPr>
          <w:p w14:paraId="4C9FF7AF" w14:textId="21E1268F" w:rsidR="001E6A16" w:rsidRPr="004B240E" w:rsidRDefault="001E6A16" w:rsidP="001E6A16">
            <w:pPr>
              <w:pStyle w:val="TableParagraph"/>
              <w:spacing w:line="360" w:lineRule="auto"/>
              <w:ind w:left="5"/>
              <w:jc w:val="center"/>
              <w:rPr>
                <w:color w:val="000000" w:themeColor="text1"/>
                <w:sz w:val="24"/>
                <w:szCs w:val="24"/>
              </w:rPr>
            </w:pPr>
            <w:r w:rsidRPr="004B240E">
              <w:rPr>
                <w:color w:val="000000" w:themeColor="text1"/>
                <w:sz w:val="24"/>
                <w:szCs w:val="24"/>
              </w:rPr>
              <w:t>Photolysi</w:t>
            </w:r>
            <w:r w:rsidR="006A31FA" w:rsidRPr="004B240E">
              <w:rPr>
                <w:color w:val="000000" w:themeColor="text1"/>
                <w:sz w:val="24"/>
                <w:szCs w:val="24"/>
              </w:rPr>
              <w:t xml:space="preserve">s </w:t>
            </w:r>
            <w:r w:rsidR="00A7274C" w:rsidRPr="004B240E">
              <w:rPr>
                <w:color w:val="000000" w:themeColor="text1"/>
                <w:sz w:val="24"/>
                <w:szCs w:val="24"/>
              </w:rPr>
              <w:t>(PH)</w:t>
            </w:r>
          </w:p>
        </w:tc>
        <w:tc>
          <w:tcPr>
            <w:tcW w:w="7464" w:type="dxa"/>
            <w:tcBorders>
              <w:top w:val="single" w:sz="4" w:space="0" w:color="auto"/>
              <w:left w:val="single" w:sz="4" w:space="0" w:color="auto"/>
              <w:bottom w:val="single" w:sz="4" w:space="0" w:color="auto"/>
              <w:right w:val="single" w:sz="4" w:space="0" w:color="auto"/>
            </w:tcBorders>
            <w:vAlign w:val="center"/>
          </w:tcPr>
          <w:p w14:paraId="650CB501" w14:textId="6D67355A" w:rsidR="001E6A16" w:rsidRPr="004B240E" w:rsidRDefault="00C37ECA" w:rsidP="001E6A16">
            <w:pPr>
              <w:pStyle w:val="TableParagraph"/>
              <w:tabs>
                <w:tab w:val="left" w:pos="1066"/>
              </w:tabs>
              <w:spacing w:line="360" w:lineRule="auto"/>
              <w:ind w:left="-85" w:right="2" w:hanging="34"/>
              <w:jc w:val="center"/>
              <w:rPr>
                <w:color w:val="000000" w:themeColor="text1"/>
                <w:sz w:val="24"/>
                <w:szCs w:val="24"/>
              </w:rPr>
            </w:pPr>
            <w:r w:rsidRPr="004B240E">
              <w:rPr>
                <w:noProof/>
                <w:color w:val="000000" w:themeColor="text1"/>
                <w:sz w:val="24"/>
                <w:szCs w:val="24"/>
              </w:rPr>
              <w:drawing>
                <wp:inline distT="0" distB="0" distL="0" distR="0" wp14:anchorId="2B76B1D6" wp14:editId="72999BCD">
                  <wp:extent cx="4648200" cy="3187700"/>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8"/>
                          <pic:cNvPicPr/>
                        </pic:nvPicPr>
                        <pic:blipFill>
                          <a:blip r:embed="rId12">
                            <a:extLst>
                              <a:ext uri="{28A0092B-C50C-407E-A947-70E740481C1C}">
                                <a14:useLocalDpi xmlns:a14="http://schemas.microsoft.com/office/drawing/2010/main" val="0"/>
                              </a:ext>
                            </a:extLst>
                          </a:blip>
                          <a:stretch>
                            <a:fillRect/>
                          </a:stretch>
                        </pic:blipFill>
                        <pic:spPr>
                          <a:xfrm>
                            <a:off x="0" y="0"/>
                            <a:ext cx="4648200" cy="3187700"/>
                          </a:xfrm>
                          <a:prstGeom prst="rect">
                            <a:avLst/>
                          </a:prstGeom>
                        </pic:spPr>
                      </pic:pic>
                    </a:graphicData>
                  </a:graphic>
                </wp:inline>
              </w:drawing>
            </w:r>
          </w:p>
        </w:tc>
      </w:tr>
      <w:tr w:rsidR="004B240E" w:rsidRPr="004B240E" w14:paraId="75E9AA3B" w14:textId="77777777" w:rsidTr="00762E9A">
        <w:tblPrEx>
          <w:tblCellMar>
            <w:left w:w="70" w:type="dxa"/>
            <w:right w:w="70" w:type="dxa"/>
          </w:tblCellMar>
        </w:tblPrEx>
        <w:trPr>
          <w:jc w:val="center"/>
        </w:trPr>
        <w:tc>
          <w:tcPr>
            <w:tcW w:w="3918" w:type="dxa"/>
            <w:tcBorders>
              <w:top w:val="single" w:sz="4" w:space="0" w:color="auto"/>
              <w:left w:val="single" w:sz="4" w:space="0" w:color="auto"/>
              <w:bottom w:val="single" w:sz="4" w:space="0" w:color="auto"/>
              <w:right w:val="single" w:sz="4" w:space="0" w:color="auto"/>
            </w:tcBorders>
            <w:vAlign w:val="center"/>
          </w:tcPr>
          <w:p w14:paraId="51F5007A" w14:textId="77777777" w:rsidR="001E6A16" w:rsidRPr="004B240E" w:rsidRDefault="001E6A16" w:rsidP="001E6A16">
            <w:pPr>
              <w:pStyle w:val="TableParagraph"/>
              <w:spacing w:line="360" w:lineRule="auto"/>
              <w:ind w:left="5"/>
              <w:jc w:val="center"/>
              <w:rPr>
                <w:color w:val="000000" w:themeColor="text1"/>
                <w:sz w:val="24"/>
                <w:szCs w:val="24"/>
              </w:rPr>
            </w:pPr>
            <w:r w:rsidRPr="004B240E">
              <w:rPr>
                <w:color w:val="000000" w:themeColor="text1"/>
                <w:position w:val="2"/>
                <w:sz w:val="24"/>
                <w:szCs w:val="24"/>
              </w:rPr>
              <w:lastRenderedPageBreak/>
              <w:t>Ti/TiO</w:t>
            </w:r>
            <w:r w:rsidRPr="004B240E">
              <w:rPr>
                <w:color w:val="000000" w:themeColor="text1"/>
                <w:sz w:val="24"/>
                <w:szCs w:val="24"/>
                <w:vertAlign w:val="subscript"/>
              </w:rPr>
              <w:t xml:space="preserve">2 </w:t>
            </w:r>
            <w:r w:rsidRPr="004B240E">
              <w:rPr>
                <w:color w:val="000000" w:themeColor="text1"/>
                <w:position w:val="2"/>
                <w:sz w:val="24"/>
                <w:szCs w:val="24"/>
              </w:rPr>
              <w:t>(PC)</w:t>
            </w:r>
          </w:p>
        </w:tc>
        <w:tc>
          <w:tcPr>
            <w:tcW w:w="7464" w:type="dxa"/>
            <w:tcBorders>
              <w:top w:val="single" w:sz="4" w:space="0" w:color="auto"/>
              <w:left w:val="single" w:sz="4" w:space="0" w:color="auto"/>
              <w:bottom w:val="single" w:sz="4" w:space="0" w:color="auto"/>
              <w:right w:val="single" w:sz="4" w:space="0" w:color="auto"/>
            </w:tcBorders>
            <w:vAlign w:val="center"/>
          </w:tcPr>
          <w:p w14:paraId="0FFEFC62" w14:textId="43859798" w:rsidR="001E6A16" w:rsidRPr="004B240E" w:rsidRDefault="000255D0" w:rsidP="001E6A16">
            <w:pPr>
              <w:pStyle w:val="TableParagraph"/>
              <w:tabs>
                <w:tab w:val="left" w:pos="1066"/>
              </w:tabs>
              <w:spacing w:line="360" w:lineRule="auto"/>
              <w:ind w:left="-85" w:right="2" w:hanging="34"/>
              <w:jc w:val="center"/>
              <w:rPr>
                <w:color w:val="000000" w:themeColor="text1"/>
                <w:sz w:val="24"/>
                <w:szCs w:val="24"/>
              </w:rPr>
            </w:pPr>
            <w:r w:rsidRPr="004B240E">
              <w:rPr>
                <w:noProof/>
                <w:color w:val="000000" w:themeColor="text1"/>
                <w:sz w:val="24"/>
                <w:szCs w:val="24"/>
              </w:rPr>
              <w:drawing>
                <wp:inline distT="0" distB="0" distL="0" distR="0" wp14:anchorId="77157683" wp14:editId="2C206BBE">
                  <wp:extent cx="4495800" cy="3289300"/>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13">
                            <a:extLst>
                              <a:ext uri="{28A0092B-C50C-407E-A947-70E740481C1C}">
                                <a14:useLocalDpi xmlns:a14="http://schemas.microsoft.com/office/drawing/2010/main" val="0"/>
                              </a:ext>
                            </a:extLst>
                          </a:blip>
                          <a:stretch>
                            <a:fillRect/>
                          </a:stretch>
                        </pic:blipFill>
                        <pic:spPr>
                          <a:xfrm>
                            <a:off x="0" y="0"/>
                            <a:ext cx="4495800" cy="3289300"/>
                          </a:xfrm>
                          <a:prstGeom prst="rect">
                            <a:avLst/>
                          </a:prstGeom>
                        </pic:spPr>
                      </pic:pic>
                    </a:graphicData>
                  </a:graphic>
                </wp:inline>
              </w:drawing>
            </w:r>
          </w:p>
        </w:tc>
      </w:tr>
      <w:tr w:rsidR="004B240E" w:rsidRPr="004B240E" w14:paraId="1E79934C" w14:textId="77777777" w:rsidTr="00762E9A">
        <w:tblPrEx>
          <w:tblCellMar>
            <w:left w:w="70" w:type="dxa"/>
            <w:right w:w="70" w:type="dxa"/>
          </w:tblCellMar>
        </w:tblPrEx>
        <w:trPr>
          <w:jc w:val="center"/>
        </w:trPr>
        <w:tc>
          <w:tcPr>
            <w:tcW w:w="3918" w:type="dxa"/>
            <w:tcBorders>
              <w:top w:val="single" w:sz="4" w:space="0" w:color="auto"/>
              <w:left w:val="single" w:sz="4" w:space="0" w:color="auto"/>
              <w:bottom w:val="single" w:sz="4" w:space="0" w:color="auto"/>
              <w:right w:val="single" w:sz="4" w:space="0" w:color="auto"/>
            </w:tcBorders>
            <w:vAlign w:val="center"/>
          </w:tcPr>
          <w:p w14:paraId="203485DB" w14:textId="77777777" w:rsidR="001E6A16" w:rsidRPr="004B240E" w:rsidRDefault="001E6A16" w:rsidP="001E6A16">
            <w:pPr>
              <w:pStyle w:val="TableParagraph"/>
              <w:spacing w:line="360" w:lineRule="auto"/>
              <w:ind w:left="5"/>
              <w:jc w:val="center"/>
              <w:rPr>
                <w:color w:val="000000" w:themeColor="text1"/>
                <w:sz w:val="24"/>
                <w:szCs w:val="24"/>
              </w:rPr>
            </w:pPr>
            <w:r w:rsidRPr="004B240E">
              <w:rPr>
                <w:color w:val="000000" w:themeColor="text1"/>
                <w:position w:val="2"/>
                <w:sz w:val="24"/>
                <w:szCs w:val="24"/>
              </w:rPr>
              <w:lastRenderedPageBreak/>
              <w:t>Ti/TiO</w:t>
            </w:r>
            <w:r w:rsidRPr="004B240E">
              <w:rPr>
                <w:color w:val="000000" w:themeColor="text1"/>
                <w:sz w:val="24"/>
                <w:szCs w:val="24"/>
                <w:vertAlign w:val="subscript"/>
              </w:rPr>
              <w:t>2</w:t>
            </w:r>
            <w:r w:rsidRPr="004B240E">
              <w:rPr>
                <w:color w:val="000000" w:themeColor="text1"/>
                <w:position w:val="2"/>
                <w:sz w:val="24"/>
                <w:szCs w:val="24"/>
              </w:rPr>
              <w:t>-</w:t>
            </w:r>
            <w:r w:rsidRPr="004B240E">
              <w:rPr>
                <w:b/>
                <w:color w:val="000000" w:themeColor="text1"/>
                <w:position w:val="2"/>
                <w:sz w:val="24"/>
                <w:szCs w:val="24"/>
              </w:rPr>
              <w:t xml:space="preserve">MnP1 </w:t>
            </w:r>
            <w:r w:rsidRPr="004B240E">
              <w:rPr>
                <w:color w:val="000000" w:themeColor="text1"/>
                <w:position w:val="2"/>
                <w:sz w:val="24"/>
                <w:szCs w:val="24"/>
              </w:rPr>
              <w:t>(PC)</w:t>
            </w:r>
          </w:p>
        </w:tc>
        <w:tc>
          <w:tcPr>
            <w:tcW w:w="7464" w:type="dxa"/>
            <w:tcBorders>
              <w:top w:val="single" w:sz="4" w:space="0" w:color="auto"/>
              <w:left w:val="single" w:sz="4" w:space="0" w:color="auto"/>
              <w:bottom w:val="single" w:sz="4" w:space="0" w:color="auto"/>
              <w:right w:val="single" w:sz="4" w:space="0" w:color="auto"/>
            </w:tcBorders>
            <w:vAlign w:val="center"/>
          </w:tcPr>
          <w:p w14:paraId="69DC3C85" w14:textId="7DDE0F8A" w:rsidR="001E6A16" w:rsidRPr="004B240E" w:rsidRDefault="00C37ECA" w:rsidP="001E6A16">
            <w:pPr>
              <w:pStyle w:val="TableParagraph"/>
              <w:tabs>
                <w:tab w:val="left" w:pos="1066"/>
              </w:tabs>
              <w:spacing w:line="360" w:lineRule="auto"/>
              <w:ind w:left="-85" w:right="2" w:hanging="34"/>
              <w:jc w:val="center"/>
              <w:rPr>
                <w:color w:val="000000" w:themeColor="text1"/>
                <w:sz w:val="24"/>
                <w:szCs w:val="24"/>
              </w:rPr>
            </w:pPr>
            <w:r w:rsidRPr="004B240E">
              <w:rPr>
                <w:noProof/>
                <w:color w:val="000000" w:themeColor="text1"/>
                <w:sz w:val="24"/>
                <w:szCs w:val="24"/>
              </w:rPr>
              <w:drawing>
                <wp:inline distT="0" distB="0" distL="0" distR="0" wp14:anchorId="4B07259B" wp14:editId="1CE1CB2B">
                  <wp:extent cx="4648200" cy="318770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9"/>
                          <pic:cNvPicPr/>
                        </pic:nvPicPr>
                        <pic:blipFill>
                          <a:blip r:embed="rId14">
                            <a:extLst>
                              <a:ext uri="{28A0092B-C50C-407E-A947-70E740481C1C}">
                                <a14:useLocalDpi xmlns:a14="http://schemas.microsoft.com/office/drawing/2010/main" val="0"/>
                              </a:ext>
                            </a:extLst>
                          </a:blip>
                          <a:stretch>
                            <a:fillRect/>
                          </a:stretch>
                        </pic:blipFill>
                        <pic:spPr>
                          <a:xfrm>
                            <a:off x="0" y="0"/>
                            <a:ext cx="4648200" cy="3187700"/>
                          </a:xfrm>
                          <a:prstGeom prst="rect">
                            <a:avLst/>
                          </a:prstGeom>
                        </pic:spPr>
                      </pic:pic>
                    </a:graphicData>
                  </a:graphic>
                </wp:inline>
              </w:drawing>
            </w:r>
          </w:p>
        </w:tc>
      </w:tr>
      <w:tr w:rsidR="004B240E" w:rsidRPr="004B240E" w14:paraId="16471F23" w14:textId="77777777" w:rsidTr="00762E9A">
        <w:tblPrEx>
          <w:tblCellMar>
            <w:left w:w="70" w:type="dxa"/>
            <w:right w:w="70" w:type="dxa"/>
          </w:tblCellMar>
        </w:tblPrEx>
        <w:trPr>
          <w:jc w:val="center"/>
        </w:trPr>
        <w:tc>
          <w:tcPr>
            <w:tcW w:w="3918" w:type="dxa"/>
            <w:tcBorders>
              <w:top w:val="single" w:sz="4" w:space="0" w:color="auto"/>
              <w:left w:val="single" w:sz="4" w:space="0" w:color="auto"/>
              <w:bottom w:val="single" w:sz="4" w:space="0" w:color="auto"/>
              <w:right w:val="single" w:sz="4" w:space="0" w:color="auto"/>
            </w:tcBorders>
            <w:vAlign w:val="center"/>
          </w:tcPr>
          <w:p w14:paraId="39148162" w14:textId="77777777" w:rsidR="001E6A16" w:rsidRPr="004B240E" w:rsidRDefault="001E6A16" w:rsidP="001E6A16">
            <w:pPr>
              <w:pStyle w:val="TableParagraph"/>
              <w:spacing w:line="360" w:lineRule="auto"/>
              <w:ind w:left="5"/>
              <w:jc w:val="center"/>
              <w:rPr>
                <w:color w:val="000000" w:themeColor="text1"/>
                <w:sz w:val="24"/>
                <w:szCs w:val="24"/>
              </w:rPr>
            </w:pPr>
            <w:r w:rsidRPr="004B240E">
              <w:rPr>
                <w:color w:val="000000" w:themeColor="text1"/>
                <w:position w:val="2"/>
                <w:sz w:val="24"/>
                <w:szCs w:val="24"/>
              </w:rPr>
              <w:lastRenderedPageBreak/>
              <w:t>Ti/TiO</w:t>
            </w:r>
            <w:r w:rsidRPr="004B240E">
              <w:rPr>
                <w:color w:val="000000" w:themeColor="text1"/>
                <w:sz w:val="24"/>
                <w:szCs w:val="24"/>
                <w:vertAlign w:val="subscript"/>
              </w:rPr>
              <w:t>2</w:t>
            </w:r>
            <w:r w:rsidRPr="004B240E">
              <w:rPr>
                <w:color w:val="000000" w:themeColor="text1"/>
                <w:position w:val="2"/>
                <w:sz w:val="24"/>
                <w:szCs w:val="24"/>
              </w:rPr>
              <w:t>-</w:t>
            </w:r>
            <w:r w:rsidRPr="004B240E">
              <w:rPr>
                <w:b/>
                <w:color w:val="000000" w:themeColor="text1"/>
                <w:position w:val="2"/>
                <w:sz w:val="24"/>
                <w:szCs w:val="24"/>
              </w:rPr>
              <w:t xml:space="preserve">MnP2 </w:t>
            </w:r>
            <w:r w:rsidRPr="004B240E">
              <w:rPr>
                <w:color w:val="000000" w:themeColor="text1"/>
                <w:position w:val="2"/>
                <w:sz w:val="24"/>
                <w:szCs w:val="24"/>
              </w:rPr>
              <w:t>(PC)</w:t>
            </w:r>
          </w:p>
        </w:tc>
        <w:tc>
          <w:tcPr>
            <w:tcW w:w="7464" w:type="dxa"/>
            <w:tcBorders>
              <w:top w:val="single" w:sz="4" w:space="0" w:color="auto"/>
              <w:left w:val="single" w:sz="4" w:space="0" w:color="auto"/>
              <w:bottom w:val="single" w:sz="4" w:space="0" w:color="auto"/>
              <w:right w:val="single" w:sz="4" w:space="0" w:color="auto"/>
            </w:tcBorders>
            <w:vAlign w:val="center"/>
          </w:tcPr>
          <w:p w14:paraId="7CE949BE" w14:textId="1F25D3AF" w:rsidR="001E6A16" w:rsidRPr="004B240E" w:rsidRDefault="00C37ECA" w:rsidP="001E6A16">
            <w:pPr>
              <w:pStyle w:val="TableParagraph"/>
              <w:tabs>
                <w:tab w:val="left" w:pos="1066"/>
              </w:tabs>
              <w:spacing w:line="360" w:lineRule="auto"/>
              <w:ind w:left="-85" w:right="2" w:hanging="34"/>
              <w:jc w:val="center"/>
              <w:rPr>
                <w:color w:val="000000" w:themeColor="text1"/>
                <w:sz w:val="24"/>
                <w:szCs w:val="24"/>
              </w:rPr>
            </w:pPr>
            <w:r w:rsidRPr="004B240E">
              <w:rPr>
                <w:noProof/>
                <w:color w:val="000000" w:themeColor="text1"/>
                <w:sz w:val="24"/>
                <w:szCs w:val="24"/>
              </w:rPr>
              <w:drawing>
                <wp:inline distT="0" distB="0" distL="0" distR="0" wp14:anchorId="0936B313" wp14:editId="698EA2D0">
                  <wp:extent cx="4648200" cy="3187700"/>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pic:cNvPicPr/>
                        </pic:nvPicPr>
                        <pic:blipFill>
                          <a:blip r:embed="rId15">
                            <a:extLst>
                              <a:ext uri="{28A0092B-C50C-407E-A947-70E740481C1C}">
                                <a14:useLocalDpi xmlns:a14="http://schemas.microsoft.com/office/drawing/2010/main" val="0"/>
                              </a:ext>
                            </a:extLst>
                          </a:blip>
                          <a:stretch>
                            <a:fillRect/>
                          </a:stretch>
                        </pic:blipFill>
                        <pic:spPr>
                          <a:xfrm>
                            <a:off x="0" y="0"/>
                            <a:ext cx="4648200" cy="3187700"/>
                          </a:xfrm>
                          <a:prstGeom prst="rect">
                            <a:avLst/>
                          </a:prstGeom>
                        </pic:spPr>
                      </pic:pic>
                    </a:graphicData>
                  </a:graphic>
                </wp:inline>
              </w:drawing>
            </w:r>
          </w:p>
        </w:tc>
      </w:tr>
      <w:tr w:rsidR="004B240E" w:rsidRPr="004B240E" w14:paraId="3E0444BA" w14:textId="77777777" w:rsidTr="00762E9A">
        <w:tblPrEx>
          <w:tblCellMar>
            <w:left w:w="70" w:type="dxa"/>
            <w:right w:w="70" w:type="dxa"/>
          </w:tblCellMar>
        </w:tblPrEx>
        <w:trPr>
          <w:jc w:val="center"/>
        </w:trPr>
        <w:tc>
          <w:tcPr>
            <w:tcW w:w="3918" w:type="dxa"/>
            <w:tcBorders>
              <w:top w:val="single" w:sz="4" w:space="0" w:color="auto"/>
              <w:left w:val="single" w:sz="4" w:space="0" w:color="auto"/>
              <w:bottom w:val="single" w:sz="4" w:space="0" w:color="auto"/>
              <w:right w:val="single" w:sz="4" w:space="0" w:color="auto"/>
            </w:tcBorders>
            <w:vAlign w:val="center"/>
          </w:tcPr>
          <w:p w14:paraId="418251AA" w14:textId="77777777" w:rsidR="001E6A16" w:rsidRPr="004B240E" w:rsidRDefault="001E6A16" w:rsidP="001E6A16">
            <w:pPr>
              <w:pStyle w:val="TableParagraph"/>
              <w:spacing w:line="360" w:lineRule="auto"/>
              <w:ind w:left="5"/>
              <w:jc w:val="center"/>
              <w:rPr>
                <w:color w:val="000000" w:themeColor="text1"/>
                <w:sz w:val="24"/>
                <w:szCs w:val="24"/>
              </w:rPr>
            </w:pPr>
            <w:r w:rsidRPr="004B240E">
              <w:rPr>
                <w:color w:val="000000" w:themeColor="text1"/>
                <w:position w:val="2"/>
                <w:sz w:val="24"/>
                <w:szCs w:val="24"/>
              </w:rPr>
              <w:lastRenderedPageBreak/>
              <w:t>Ti/TiO</w:t>
            </w:r>
            <w:r w:rsidRPr="004B240E">
              <w:rPr>
                <w:color w:val="000000" w:themeColor="text1"/>
                <w:sz w:val="24"/>
                <w:szCs w:val="24"/>
                <w:vertAlign w:val="subscript"/>
              </w:rPr>
              <w:t xml:space="preserve">2 </w:t>
            </w:r>
            <w:r w:rsidRPr="004B240E">
              <w:rPr>
                <w:color w:val="000000" w:themeColor="text1"/>
                <w:position w:val="2"/>
                <w:sz w:val="24"/>
                <w:szCs w:val="24"/>
              </w:rPr>
              <w:t>(PEC)</w:t>
            </w:r>
          </w:p>
        </w:tc>
        <w:tc>
          <w:tcPr>
            <w:tcW w:w="7464" w:type="dxa"/>
            <w:tcBorders>
              <w:top w:val="single" w:sz="4" w:space="0" w:color="auto"/>
              <w:left w:val="single" w:sz="4" w:space="0" w:color="auto"/>
              <w:bottom w:val="single" w:sz="4" w:space="0" w:color="auto"/>
              <w:right w:val="single" w:sz="4" w:space="0" w:color="auto"/>
            </w:tcBorders>
            <w:vAlign w:val="center"/>
          </w:tcPr>
          <w:p w14:paraId="2E4AE2E4" w14:textId="04AA5EA4" w:rsidR="001E6A16" w:rsidRPr="004B240E" w:rsidRDefault="000255D0" w:rsidP="001E6A16">
            <w:pPr>
              <w:pStyle w:val="TableParagraph"/>
              <w:tabs>
                <w:tab w:val="left" w:pos="1066"/>
              </w:tabs>
              <w:spacing w:line="360" w:lineRule="auto"/>
              <w:ind w:left="-85" w:right="2" w:hanging="34"/>
              <w:jc w:val="center"/>
              <w:rPr>
                <w:color w:val="000000" w:themeColor="text1"/>
                <w:sz w:val="24"/>
                <w:szCs w:val="24"/>
              </w:rPr>
            </w:pPr>
            <w:r w:rsidRPr="004B240E">
              <w:rPr>
                <w:noProof/>
                <w:color w:val="000000" w:themeColor="text1"/>
                <w:sz w:val="24"/>
                <w:szCs w:val="24"/>
              </w:rPr>
              <w:drawing>
                <wp:inline distT="0" distB="0" distL="0" distR="0" wp14:anchorId="16FD7BE4" wp14:editId="6A3A6937">
                  <wp:extent cx="4495800" cy="328930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pic:nvPicPr>
                        <pic:blipFill>
                          <a:blip r:embed="rId16">
                            <a:extLst>
                              <a:ext uri="{28A0092B-C50C-407E-A947-70E740481C1C}">
                                <a14:useLocalDpi xmlns:a14="http://schemas.microsoft.com/office/drawing/2010/main" val="0"/>
                              </a:ext>
                            </a:extLst>
                          </a:blip>
                          <a:stretch>
                            <a:fillRect/>
                          </a:stretch>
                        </pic:blipFill>
                        <pic:spPr>
                          <a:xfrm>
                            <a:off x="0" y="0"/>
                            <a:ext cx="4495800" cy="3289300"/>
                          </a:xfrm>
                          <a:prstGeom prst="rect">
                            <a:avLst/>
                          </a:prstGeom>
                        </pic:spPr>
                      </pic:pic>
                    </a:graphicData>
                  </a:graphic>
                </wp:inline>
              </w:drawing>
            </w:r>
          </w:p>
        </w:tc>
      </w:tr>
      <w:tr w:rsidR="004B240E" w:rsidRPr="004B240E" w14:paraId="40649BCA" w14:textId="77777777" w:rsidTr="00762E9A">
        <w:tblPrEx>
          <w:tblCellMar>
            <w:left w:w="70" w:type="dxa"/>
            <w:right w:w="70" w:type="dxa"/>
          </w:tblCellMar>
        </w:tblPrEx>
        <w:trPr>
          <w:jc w:val="center"/>
        </w:trPr>
        <w:tc>
          <w:tcPr>
            <w:tcW w:w="3918" w:type="dxa"/>
            <w:tcBorders>
              <w:top w:val="single" w:sz="4" w:space="0" w:color="auto"/>
              <w:left w:val="single" w:sz="4" w:space="0" w:color="auto"/>
              <w:bottom w:val="single" w:sz="4" w:space="0" w:color="auto"/>
              <w:right w:val="single" w:sz="4" w:space="0" w:color="auto"/>
            </w:tcBorders>
            <w:vAlign w:val="center"/>
          </w:tcPr>
          <w:p w14:paraId="44CD5834" w14:textId="77777777" w:rsidR="001E6A16" w:rsidRPr="004B240E" w:rsidRDefault="001E6A16" w:rsidP="001E6A16">
            <w:pPr>
              <w:pStyle w:val="TableParagraph"/>
              <w:spacing w:line="360" w:lineRule="auto"/>
              <w:ind w:left="5"/>
              <w:jc w:val="center"/>
              <w:rPr>
                <w:color w:val="000000" w:themeColor="text1"/>
                <w:sz w:val="24"/>
                <w:szCs w:val="24"/>
              </w:rPr>
            </w:pPr>
            <w:r w:rsidRPr="004B240E">
              <w:rPr>
                <w:color w:val="000000" w:themeColor="text1"/>
                <w:position w:val="2"/>
                <w:sz w:val="24"/>
                <w:szCs w:val="24"/>
              </w:rPr>
              <w:lastRenderedPageBreak/>
              <w:t>Ti/TiO</w:t>
            </w:r>
            <w:r w:rsidRPr="004B240E">
              <w:rPr>
                <w:color w:val="000000" w:themeColor="text1"/>
                <w:sz w:val="24"/>
                <w:szCs w:val="24"/>
                <w:vertAlign w:val="subscript"/>
              </w:rPr>
              <w:t>2</w:t>
            </w:r>
            <w:r w:rsidRPr="004B240E">
              <w:rPr>
                <w:color w:val="000000" w:themeColor="text1"/>
                <w:position w:val="2"/>
                <w:sz w:val="24"/>
                <w:szCs w:val="24"/>
              </w:rPr>
              <w:t>-</w:t>
            </w:r>
            <w:r w:rsidRPr="004B240E">
              <w:rPr>
                <w:b/>
                <w:color w:val="000000" w:themeColor="text1"/>
                <w:position w:val="2"/>
                <w:sz w:val="24"/>
                <w:szCs w:val="24"/>
              </w:rPr>
              <w:t xml:space="preserve">MnP1 </w:t>
            </w:r>
            <w:r w:rsidRPr="004B240E">
              <w:rPr>
                <w:color w:val="000000" w:themeColor="text1"/>
                <w:position w:val="2"/>
                <w:sz w:val="24"/>
                <w:szCs w:val="24"/>
              </w:rPr>
              <w:t>(PEC)</w:t>
            </w:r>
          </w:p>
        </w:tc>
        <w:tc>
          <w:tcPr>
            <w:tcW w:w="7464" w:type="dxa"/>
            <w:tcBorders>
              <w:top w:val="single" w:sz="4" w:space="0" w:color="auto"/>
              <w:left w:val="single" w:sz="4" w:space="0" w:color="auto"/>
              <w:bottom w:val="single" w:sz="4" w:space="0" w:color="auto"/>
              <w:right w:val="single" w:sz="4" w:space="0" w:color="auto"/>
            </w:tcBorders>
            <w:vAlign w:val="center"/>
          </w:tcPr>
          <w:p w14:paraId="75334202" w14:textId="75418C30" w:rsidR="001E6A16" w:rsidRPr="004B240E" w:rsidRDefault="000255D0" w:rsidP="001E6A16">
            <w:pPr>
              <w:pStyle w:val="TableParagraph"/>
              <w:tabs>
                <w:tab w:val="left" w:pos="1066"/>
              </w:tabs>
              <w:spacing w:line="360" w:lineRule="auto"/>
              <w:ind w:left="-85" w:right="2" w:hanging="34"/>
              <w:jc w:val="center"/>
              <w:rPr>
                <w:color w:val="000000" w:themeColor="text1"/>
                <w:sz w:val="24"/>
                <w:szCs w:val="24"/>
              </w:rPr>
            </w:pPr>
            <w:r w:rsidRPr="004B240E">
              <w:rPr>
                <w:noProof/>
                <w:color w:val="000000" w:themeColor="text1"/>
                <w:sz w:val="24"/>
                <w:szCs w:val="24"/>
              </w:rPr>
              <w:drawing>
                <wp:inline distT="0" distB="0" distL="0" distR="0" wp14:anchorId="6EABF270" wp14:editId="15AB5BCA">
                  <wp:extent cx="4495800" cy="3289300"/>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pic:cNvPicPr/>
                        </pic:nvPicPr>
                        <pic:blipFill>
                          <a:blip r:embed="rId17">
                            <a:extLst>
                              <a:ext uri="{28A0092B-C50C-407E-A947-70E740481C1C}">
                                <a14:useLocalDpi xmlns:a14="http://schemas.microsoft.com/office/drawing/2010/main" val="0"/>
                              </a:ext>
                            </a:extLst>
                          </a:blip>
                          <a:stretch>
                            <a:fillRect/>
                          </a:stretch>
                        </pic:blipFill>
                        <pic:spPr>
                          <a:xfrm>
                            <a:off x="0" y="0"/>
                            <a:ext cx="4495800" cy="3289300"/>
                          </a:xfrm>
                          <a:prstGeom prst="rect">
                            <a:avLst/>
                          </a:prstGeom>
                        </pic:spPr>
                      </pic:pic>
                    </a:graphicData>
                  </a:graphic>
                </wp:inline>
              </w:drawing>
            </w:r>
          </w:p>
        </w:tc>
      </w:tr>
      <w:tr w:rsidR="004B240E" w:rsidRPr="004B240E" w14:paraId="40E3885A" w14:textId="77777777" w:rsidTr="00762E9A">
        <w:tblPrEx>
          <w:tblCellMar>
            <w:left w:w="70" w:type="dxa"/>
            <w:right w:w="70" w:type="dxa"/>
          </w:tblCellMar>
        </w:tblPrEx>
        <w:trPr>
          <w:jc w:val="center"/>
        </w:trPr>
        <w:tc>
          <w:tcPr>
            <w:tcW w:w="3918" w:type="dxa"/>
            <w:tcBorders>
              <w:top w:val="single" w:sz="4" w:space="0" w:color="auto"/>
              <w:left w:val="single" w:sz="4" w:space="0" w:color="auto"/>
              <w:bottom w:val="single" w:sz="4" w:space="0" w:color="auto"/>
              <w:right w:val="single" w:sz="4" w:space="0" w:color="auto"/>
            </w:tcBorders>
            <w:vAlign w:val="center"/>
          </w:tcPr>
          <w:p w14:paraId="6EB964C7" w14:textId="77777777" w:rsidR="001E6A16" w:rsidRPr="004B240E" w:rsidRDefault="001E6A16" w:rsidP="001E6A16">
            <w:pPr>
              <w:pStyle w:val="TableParagraph"/>
              <w:spacing w:line="360" w:lineRule="auto"/>
              <w:ind w:left="5"/>
              <w:jc w:val="center"/>
              <w:rPr>
                <w:color w:val="000000" w:themeColor="text1"/>
                <w:sz w:val="24"/>
                <w:szCs w:val="24"/>
              </w:rPr>
            </w:pPr>
            <w:r w:rsidRPr="004B240E">
              <w:rPr>
                <w:color w:val="000000" w:themeColor="text1"/>
                <w:position w:val="2"/>
                <w:sz w:val="24"/>
                <w:szCs w:val="24"/>
              </w:rPr>
              <w:lastRenderedPageBreak/>
              <w:t>Ti/TiO</w:t>
            </w:r>
            <w:r w:rsidRPr="004B240E">
              <w:rPr>
                <w:color w:val="000000" w:themeColor="text1"/>
                <w:sz w:val="24"/>
                <w:szCs w:val="24"/>
                <w:vertAlign w:val="subscript"/>
              </w:rPr>
              <w:t>2</w:t>
            </w:r>
            <w:r w:rsidRPr="004B240E">
              <w:rPr>
                <w:color w:val="000000" w:themeColor="text1"/>
                <w:position w:val="2"/>
                <w:sz w:val="24"/>
                <w:szCs w:val="24"/>
              </w:rPr>
              <w:t>-</w:t>
            </w:r>
            <w:r w:rsidRPr="004B240E">
              <w:rPr>
                <w:b/>
                <w:color w:val="000000" w:themeColor="text1"/>
                <w:position w:val="2"/>
                <w:sz w:val="24"/>
                <w:szCs w:val="24"/>
              </w:rPr>
              <w:t xml:space="preserve">MnP2 </w:t>
            </w:r>
            <w:r w:rsidRPr="004B240E">
              <w:rPr>
                <w:color w:val="000000" w:themeColor="text1"/>
                <w:position w:val="2"/>
                <w:sz w:val="24"/>
                <w:szCs w:val="24"/>
              </w:rPr>
              <w:t>(PEC)</w:t>
            </w:r>
          </w:p>
        </w:tc>
        <w:tc>
          <w:tcPr>
            <w:tcW w:w="7464" w:type="dxa"/>
            <w:tcBorders>
              <w:top w:val="single" w:sz="4" w:space="0" w:color="auto"/>
              <w:left w:val="single" w:sz="4" w:space="0" w:color="auto"/>
              <w:bottom w:val="single" w:sz="4" w:space="0" w:color="auto"/>
              <w:right w:val="single" w:sz="4" w:space="0" w:color="auto"/>
            </w:tcBorders>
            <w:vAlign w:val="center"/>
          </w:tcPr>
          <w:p w14:paraId="020C59AA" w14:textId="13B0B314" w:rsidR="001E6A16" w:rsidRPr="004B240E" w:rsidRDefault="00C37ECA" w:rsidP="001E6A16">
            <w:pPr>
              <w:pStyle w:val="TableParagraph"/>
              <w:tabs>
                <w:tab w:val="left" w:pos="1066"/>
              </w:tabs>
              <w:spacing w:line="360" w:lineRule="auto"/>
              <w:ind w:left="-85" w:right="2" w:hanging="34"/>
              <w:jc w:val="center"/>
              <w:rPr>
                <w:color w:val="000000" w:themeColor="text1"/>
                <w:sz w:val="24"/>
                <w:szCs w:val="24"/>
              </w:rPr>
            </w:pPr>
            <w:r w:rsidRPr="004B240E">
              <w:rPr>
                <w:noProof/>
                <w:color w:val="000000" w:themeColor="text1"/>
                <w:sz w:val="24"/>
                <w:szCs w:val="24"/>
              </w:rPr>
              <w:drawing>
                <wp:inline distT="0" distB="0" distL="0" distR="0" wp14:anchorId="7CD2C44E" wp14:editId="71F3FBB6">
                  <wp:extent cx="4648200" cy="3187700"/>
                  <wp:effectExtent l="0" t="0" r="0"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pic:nvPicPr>
                        <pic:blipFill>
                          <a:blip r:embed="rId18">
                            <a:extLst>
                              <a:ext uri="{28A0092B-C50C-407E-A947-70E740481C1C}">
                                <a14:useLocalDpi xmlns:a14="http://schemas.microsoft.com/office/drawing/2010/main" val="0"/>
                              </a:ext>
                            </a:extLst>
                          </a:blip>
                          <a:stretch>
                            <a:fillRect/>
                          </a:stretch>
                        </pic:blipFill>
                        <pic:spPr>
                          <a:xfrm>
                            <a:off x="0" y="0"/>
                            <a:ext cx="4648200" cy="3187700"/>
                          </a:xfrm>
                          <a:prstGeom prst="rect">
                            <a:avLst/>
                          </a:prstGeom>
                        </pic:spPr>
                      </pic:pic>
                    </a:graphicData>
                  </a:graphic>
                </wp:inline>
              </w:drawing>
            </w:r>
          </w:p>
        </w:tc>
      </w:tr>
      <w:tr w:rsidR="004B240E" w:rsidRPr="004B240E" w14:paraId="7F50276F" w14:textId="77777777" w:rsidTr="00762E9A">
        <w:tblPrEx>
          <w:tblCellMar>
            <w:left w:w="70" w:type="dxa"/>
            <w:right w:w="70" w:type="dxa"/>
          </w:tblCellMar>
        </w:tblPrEx>
        <w:trPr>
          <w:jc w:val="center"/>
        </w:trPr>
        <w:tc>
          <w:tcPr>
            <w:tcW w:w="3918" w:type="dxa"/>
            <w:tcBorders>
              <w:top w:val="single" w:sz="4" w:space="0" w:color="auto"/>
              <w:left w:val="single" w:sz="4" w:space="0" w:color="auto"/>
              <w:bottom w:val="single" w:sz="4" w:space="0" w:color="auto"/>
              <w:right w:val="single" w:sz="4" w:space="0" w:color="auto"/>
            </w:tcBorders>
            <w:vAlign w:val="center"/>
          </w:tcPr>
          <w:p w14:paraId="17A05799" w14:textId="71BE1AFE" w:rsidR="001E6A16" w:rsidRPr="004B240E" w:rsidRDefault="001E6A16" w:rsidP="001E6A16">
            <w:pPr>
              <w:pStyle w:val="TableParagraph"/>
              <w:spacing w:line="360" w:lineRule="auto"/>
              <w:ind w:left="5"/>
              <w:jc w:val="center"/>
              <w:rPr>
                <w:color w:val="000000" w:themeColor="text1"/>
                <w:position w:val="2"/>
                <w:sz w:val="24"/>
                <w:szCs w:val="24"/>
              </w:rPr>
            </w:pPr>
            <w:r w:rsidRPr="004B240E">
              <w:rPr>
                <w:color w:val="000000" w:themeColor="text1"/>
                <w:position w:val="2"/>
                <w:sz w:val="24"/>
                <w:szCs w:val="24"/>
              </w:rPr>
              <w:lastRenderedPageBreak/>
              <w:t>Ti/TiO</w:t>
            </w:r>
            <w:r w:rsidRPr="004B240E">
              <w:rPr>
                <w:color w:val="000000" w:themeColor="text1"/>
                <w:sz w:val="24"/>
                <w:szCs w:val="24"/>
                <w:vertAlign w:val="subscript"/>
              </w:rPr>
              <w:t>2</w:t>
            </w:r>
            <w:r w:rsidRPr="004B240E">
              <w:rPr>
                <w:color w:val="000000" w:themeColor="text1"/>
                <w:position w:val="2"/>
                <w:sz w:val="24"/>
                <w:szCs w:val="24"/>
              </w:rPr>
              <w:t>-</w:t>
            </w:r>
            <w:r w:rsidRPr="004B240E">
              <w:rPr>
                <w:b/>
                <w:color w:val="000000" w:themeColor="text1"/>
                <w:position w:val="2"/>
                <w:sz w:val="24"/>
                <w:szCs w:val="24"/>
              </w:rPr>
              <w:t>H</w:t>
            </w:r>
            <w:r w:rsidRPr="004B240E">
              <w:rPr>
                <w:b/>
                <w:color w:val="000000" w:themeColor="text1"/>
                <w:position w:val="2"/>
                <w:sz w:val="24"/>
                <w:szCs w:val="24"/>
                <w:vertAlign w:val="subscript"/>
              </w:rPr>
              <w:t>2</w:t>
            </w:r>
            <w:r w:rsidRPr="004B240E">
              <w:rPr>
                <w:b/>
                <w:color w:val="000000" w:themeColor="text1"/>
                <w:position w:val="2"/>
                <w:sz w:val="24"/>
                <w:szCs w:val="24"/>
              </w:rPr>
              <w:t xml:space="preserve">P </w:t>
            </w:r>
            <w:r w:rsidRPr="004B240E">
              <w:rPr>
                <w:color w:val="000000" w:themeColor="text1"/>
                <w:position w:val="2"/>
                <w:sz w:val="24"/>
                <w:szCs w:val="24"/>
              </w:rPr>
              <w:t>(PC)</w:t>
            </w:r>
          </w:p>
        </w:tc>
        <w:tc>
          <w:tcPr>
            <w:tcW w:w="7464" w:type="dxa"/>
            <w:tcBorders>
              <w:top w:val="single" w:sz="4" w:space="0" w:color="auto"/>
              <w:left w:val="single" w:sz="4" w:space="0" w:color="auto"/>
              <w:bottom w:val="single" w:sz="4" w:space="0" w:color="auto"/>
              <w:right w:val="single" w:sz="4" w:space="0" w:color="auto"/>
            </w:tcBorders>
            <w:vAlign w:val="center"/>
          </w:tcPr>
          <w:p w14:paraId="53A39B08" w14:textId="4727DF83" w:rsidR="001E6A16" w:rsidRPr="004B240E" w:rsidRDefault="000255D0" w:rsidP="001E6A16">
            <w:pPr>
              <w:pStyle w:val="TableParagraph"/>
              <w:tabs>
                <w:tab w:val="left" w:pos="1066"/>
              </w:tabs>
              <w:spacing w:line="360" w:lineRule="auto"/>
              <w:ind w:left="-85" w:right="2" w:hanging="34"/>
              <w:jc w:val="center"/>
              <w:rPr>
                <w:color w:val="000000" w:themeColor="text1"/>
                <w:sz w:val="24"/>
                <w:szCs w:val="24"/>
              </w:rPr>
            </w:pPr>
            <w:r w:rsidRPr="004B240E">
              <w:rPr>
                <w:noProof/>
                <w:color w:val="000000" w:themeColor="text1"/>
                <w:sz w:val="24"/>
                <w:szCs w:val="24"/>
              </w:rPr>
              <w:drawing>
                <wp:inline distT="0" distB="0" distL="0" distR="0" wp14:anchorId="5FB690C9" wp14:editId="3AEA5E74">
                  <wp:extent cx="4495800" cy="328930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pic:cNvPicPr/>
                        </pic:nvPicPr>
                        <pic:blipFill>
                          <a:blip r:embed="rId19">
                            <a:extLst>
                              <a:ext uri="{28A0092B-C50C-407E-A947-70E740481C1C}">
                                <a14:useLocalDpi xmlns:a14="http://schemas.microsoft.com/office/drawing/2010/main" val="0"/>
                              </a:ext>
                            </a:extLst>
                          </a:blip>
                          <a:stretch>
                            <a:fillRect/>
                          </a:stretch>
                        </pic:blipFill>
                        <pic:spPr>
                          <a:xfrm>
                            <a:off x="0" y="0"/>
                            <a:ext cx="4495800" cy="3289300"/>
                          </a:xfrm>
                          <a:prstGeom prst="rect">
                            <a:avLst/>
                          </a:prstGeom>
                        </pic:spPr>
                      </pic:pic>
                    </a:graphicData>
                  </a:graphic>
                </wp:inline>
              </w:drawing>
            </w:r>
          </w:p>
        </w:tc>
      </w:tr>
      <w:tr w:rsidR="004B240E" w:rsidRPr="004B240E" w14:paraId="6022155E" w14:textId="77777777" w:rsidTr="00762E9A">
        <w:tblPrEx>
          <w:tblCellMar>
            <w:left w:w="70" w:type="dxa"/>
            <w:right w:w="70" w:type="dxa"/>
          </w:tblCellMar>
        </w:tblPrEx>
        <w:trPr>
          <w:jc w:val="center"/>
        </w:trPr>
        <w:tc>
          <w:tcPr>
            <w:tcW w:w="3918" w:type="dxa"/>
            <w:tcBorders>
              <w:top w:val="single" w:sz="4" w:space="0" w:color="auto"/>
              <w:left w:val="single" w:sz="4" w:space="0" w:color="auto"/>
              <w:bottom w:val="single" w:sz="4" w:space="0" w:color="auto"/>
              <w:right w:val="single" w:sz="4" w:space="0" w:color="auto"/>
            </w:tcBorders>
            <w:vAlign w:val="center"/>
          </w:tcPr>
          <w:p w14:paraId="4105D16C" w14:textId="59CFB085" w:rsidR="001E6A16" w:rsidRPr="004B240E" w:rsidRDefault="001E6A16" w:rsidP="001E6A16">
            <w:pPr>
              <w:pStyle w:val="TableParagraph"/>
              <w:spacing w:line="360" w:lineRule="auto"/>
              <w:ind w:left="5"/>
              <w:jc w:val="center"/>
              <w:rPr>
                <w:color w:val="000000" w:themeColor="text1"/>
                <w:position w:val="2"/>
                <w:sz w:val="24"/>
                <w:szCs w:val="24"/>
              </w:rPr>
            </w:pPr>
            <w:r w:rsidRPr="004B240E">
              <w:rPr>
                <w:color w:val="000000" w:themeColor="text1"/>
                <w:position w:val="2"/>
                <w:sz w:val="24"/>
                <w:szCs w:val="24"/>
              </w:rPr>
              <w:lastRenderedPageBreak/>
              <w:t>Ti/TiO</w:t>
            </w:r>
            <w:r w:rsidRPr="004B240E">
              <w:rPr>
                <w:color w:val="000000" w:themeColor="text1"/>
                <w:sz w:val="24"/>
                <w:szCs w:val="24"/>
                <w:vertAlign w:val="subscript"/>
              </w:rPr>
              <w:t>2</w:t>
            </w:r>
            <w:r w:rsidRPr="004B240E">
              <w:rPr>
                <w:color w:val="000000" w:themeColor="text1"/>
                <w:position w:val="2"/>
                <w:sz w:val="24"/>
                <w:szCs w:val="24"/>
              </w:rPr>
              <w:t>-</w:t>
            </w:r>
            <w:r w:rsidRPr="004B240E">
              <w:rPr>
                <w:b/>
                <w:color w:val="000000" w:themeColor="text1"/>
                <w:position w:val="2"/>
                <w:sz w:val="24"/>
                <w:szCs w:val="24"/>
              </w:rPr>
              <w:t>H</w:t>
            </w:r>
            <w:r w:rsidRPr="004B240E">
              <w:rPr>
                <w:b/>
                <w:color w:val="000000" w:themeColor="text1"/>
                <w:position w:val="2"/>
                <w:sz w:val="24"/>
                <w:szCs w:val="24"/>
                <w:vertAlign w:val="subscript"/>
              </w:rPr>
              <w:t>2</w:t>
            </w:r>
            <w:r w:rsidRPr="004B240E">
              <w:rPr>
                <w:b/>
                <w:color w:val="000000" w:themeColor="text1"/>
                <w:position w:val="2"/>
                <w:sz w:val="24"/>
                <w:szCs w:val="24"/>
              </w:rPr>
              <w:t xml:space="preserve">P </w:t>
            </w:r>
            <w:r w:rsidRPr="004B240E">
              <w:rPr>
                <w:color w:val="000000" w:themeColor="text1"/>
                <w:position w:val="2"/>
                <w:sz w:val="24"/>
                <w:szCs w:val="24"/>
              </w:rPr>
              <w:t>(PEC)</w:t>
            </w:r>
          </w:p>
        </w:tc>
        <w:tc>
          <w:tcPr>
            <w:tcW w:w="7464" w:type="dxa"/>
            <w:tcBorders>
              <w:top w:val="single" w:sz="4" w:space="0" w:color="auto"/>
              <w:left w:val="single" w:sz="4" w:space="0" w:color="auto"/>
              <w:bottom w:val="single" w:sz="4" w:space="0" w:color="auto"/>
              <w:right w:val="single" w:sz="4" w:space="0" w:color="auto"/>
            </w:tcBorders>
            <w:vAlign w:val="center"/>
          </w:tcPr>
          <w:p w14:paraId="5B227711" w14:textId="5DE3A5A5" w:rsidR="001E6A16" w:rsidRPr="004B240E" w:rsidRDefault="000255D0" w:rsidP="001E6A16">
            <w:pPr>
              <w:pStyle w:val="TableParagraph"/>
              <w:tabs>
                <w:tab w:val="left" w:pos="1066"/>
              </w:tabs>
              <w:spacing w:line="360" w:lineRule="auto"/>
              <w:ind w:left="-85" w:right="2" w:hanging="34"/>
              <w:jc w:val="center"/>
              <w:rPr>
                <w:color w:val="000000" w:themeColor="text1"/>
                <w:sz w:val="24"/>
                <w:szCs w:val="24"/>
              </w:rPr>
            </w:pPr>
            <w:r w:rsidRPr="004B240E">
              <w:rPr>
                <w:noProof/>
                <w:color w:val="000000" w:themeColor="text1"/>
                <w:sz w:val="24"/>
                <w:szCs w:val="24"/>
              </w:rPr>
              <w:drawing>
                <wp:inline distT="0" distB="0" distL="0" distR="0" wp14:anchorId="0156A4B4" wp14:editId="3D2EAB54">
                  <wp:extent cx="4495800" cy="328930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pic:cNvPicPr/>
                        </pic:nvPicPr>
                        <pic:blipFill>
                          <a:blip r:embed="rId20">
                            <a:extLst>
                              <a:ext uri="{28A0092B-C50C-407E-A947-70E740481C1C}">
                                <a14:useLocalDpi xmlns:a14="http://schemas.microsoft.com/office/drawing/2010/main" val="0"/>
                              </a:ext>
                            </a:extLst>
                          </a:blip>
                          <a:stretch>
                            <a:fillRect/>
                          </a:stretch>
                        </pic:blipFill>
                        <pic:spPr>
                          <a:xfrm>
                            <a:off x="0" y="0"/>
                            <a:ext cx="4495800" cy="3289300"/>
                          </a:xfrm>
                          <a:prstGeom prst="rect">
                            <a:avLst/>
                          </a:prstGeom>
                        </pic:spPr>
                      </pic:pic>
                    </a:graphicData>
                  </a:graphic>
                </wp:inline>
              </w:drawing>
            </w:r>
          </w:p>
        </w:tc>
      </w:tr>
      <w:tr w:rsidR="001E6A16" w:rsidRPr="004B240E" w14:paraId="79F24459" w14:textId="77777777" w:rsidTr="00762E9A">
        <w:tblPrEx>
          <w:tblCellMar>
            <w:left w:w="70" w:type="dxa"/>
            <w:right w:w="70" w:type="dxa"/>
          </w:tblCellMar>
        </w:tblPrEx>
        <w:trPr>
          <w:jc w:val="center"/>
        </w:trPr>
        <w:tc>
          <w:tcPr>
            <w:tcW w:w="3918" w:type="dxa"/>
            <w:tcBorders>
              <w:top w:val="single" w:sz="4" w:space="0" w:color="auto"/>
              <w:left w:val="single" w:sz="4" w:space="0" w:color="auto"/>
              <w:bottom w:val="single" w:sz="4" w:space="0" w:color="auto"/>
              <w:right w:val="single" w:sz="4" w:space="0" w:color="auto"/>
            </w:tcBorders>
            <w:vAlign w:val="center"/>
          </w:tcPr>
          <w:p w14:paraId="169A92A4" w14:textId="05AFFB2C" w:rsidR="001E6A16" w:rsidRPr="004B240E" w:rsidRDefault="001E6A16" w:rsidP="001E6A16">
            <w:pPr>
              <w:pStyle w:val="TableParagraph"/>
              <w:spacing w:line="360" w:lineRule="auto"/>
              <w:ind w:left="5"/>
              <w:jc w:val="center"/>
              <w:rPr>
                <w:color w:val="000000" w:themeColor="text1"/>
                <w:position w:val="2"/>
                <w:sz w:val="24"/>
                <w:szCs w:val="24"/>
              </w:rPr>
            </w:pPr>
            <w:r w:rsidRPr="004B240E">
              <w:rPr>
                <w:color w:val="000000" w:themeColor="text1"/>
                <w:position w:val="2"/>
                <w:sz w:val="24"/>
                <w:szCs w:val="24"/>
              </w:rPr>
              <w:lastRenderedPageBreak/>
              <w:t>Ti/TiO</w:t>
            </w:r>
            <w:r w:rsidRPr="004B240E">
              <w:rPr>
                <w:color w:val="000000" w:themeColor="text1"/>
                <w:position w:val="2"/>
                <w:sz w:val="24"/>
                <w:szCs w:val="24"/>
                <w:vertAlign w:val="subscript"/>
              </w:rPr>
              <w:t>2</w:t>
            </w:r>
            <w:r w:rsidRPr="004B240E">
              <w:rPr>
                <w:color w:val="000000" w:themeColor="text1"/>
                <w:position w:val="2"/>
                <w:sz w:val="24"/>
                <w:szCs w:val="24"/>
              </w:rPr>
              <w:t>-</w:t>
            </w:r>
            <w:r w:rsidRPr="004B240E">
              <w:rPr>
                <w:b/>
                <w:color w:val="000000" w:themeColor="text1"/>
                <w:position w:val="2"/>
                <w:sz w:val="24"/>
                <w:szCs w:val="24"/>
              </w:rPr>
              <w:t>H</w:t>
            </w:r>
            <w:r w:rsidRPr="004B240E">
              <w:rPr>
                <w:b/>
                <w:color w:val="000000" w:themeColor="text1"/>
                <w:position w:val="2"/>
                <w:sz w:val="24"/>
                <w:szCs w:val="24"/>
                <w:vertAlign w:val="subscript"/>
              </w:rPr>
              <w:t>2</w:t>
            </w:r>
            <w:r w:rsidRPr="004B240E">
              <w:rPr>
                <w:b/>
                <w:color w:val="000000" w:themeColor="text1"/>
                <w:position w:val="2"/>
                <w:sz w:val="24"/>
                <w:szCs w:val="24"/>
              </w:rPr>
              <w:t>P</w:t>
            </w:r>
            <w:r w:rsidRPr="004B240E">
              <w:rPr>
                <w:color w:val="000000" w:themeColor="text1"/>
                <w:position w:val="2"/>
                <w:sz w:val="24"/>
                <w:szCs w:val="24"/>
              </w:rPr>
              <w:t xml:space="preserve"> (PEC) (in surface water)</w:t>
            </w:r>
          </w:p>
        </w:tc>
        <w:tc>
          <w:tcPr>
            <w:tcW w:w="7464" w:type="dxa"/>
            <w:tcBorders>
              <w:top w:val="single" w:sz="4" w:space="0" w:color="auto"/>
              <w:left w:val="single" w:sz="4" w:space="0" w:color="auto"/>
              <w:bottom w:val="single" w:sz="4" w:space="0" w:color="auto"/>
              <w:right w:val="single" w:sz="4" w:space="0" w:color="auto"/>
            </w:tcBorders>
            <w:vAlign w:val="center"/>
          </w:tcPr>
          <w:p w14:paraId="3243AE19" w14:textId="4CB66DE2" w:rsidR="001E6A16" w:rsidRPr="004B240E" w:rsidRDefault="00C37ECA" w:rsidP="001E6A16">
            <w:pPr>
              <w:pStyle w:val="TableParagraph"/>
              <w:tabs>
                <w:tab w:val="left" w:pos="1066"/>
              </w:tabs>
              <w:spacing w:line="360" w:lineRule="auto"/>
              <w:ind w:left="-85" w:right="2" w:hanging="34"/>
              <w:jc w:val="center"/>
              <w:rPr>
                <w:color w:val="000000" w:themeColor="text1"/>
                <w:sz w:val="24"/>
                <w:szCs w:val="24"/>
              </w:rPr>
            </w:pPr>
            <w:r w:rsidRPr="004B240E">
              <w:rPr>
                <w:noProof/>
                <w:color w:val="000000" w:themeColor="text1"/>
                <w:sz w:val="24"/>
                <w:szCs w:val="24"/>
              </w:rPr>
              <w:drawing>
                <wp:inline distT="0" distB="0" distL="0" distR="0" wp14:anchorId="0DA25BA9" wp14:editId="122C2D77">
                  <wp:extent cx="4648200" cy="3187700"/>
                  <wp:effectExtent l="0" t="0" r="0"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12"/>
                          <pic:cNvPicPr/>
                        </pic:nvPicPr>
                        <pic:blipFill>
                          <a:blip r:embed="rId21">
                            <a:extLst>
                              <a:ext uri="{28A0092B-C50C-407E-A947-70E740481C1C}">
                                <a14:useLocalDpi xmlns:a14="http://schemas.microsoft.com/office/drawing/2010/main" val="0"/>
                              </a:ext>
                            </a:extLst>
                          </a:blip>
                          <a:stretch>
                            <a:fillRect/>
                          </a:stretch>
                        </pic:blipFill>
                        <pic:spPr>
                          <a:xfrm>
                            <a:off x="0" y="0"/>
                            <a:ext cx="4648200" cy="3187700"/>
                          </a:xfrm>
                          <a:prstGeom prst="rect">
                            <a:avLst/>
                          </a:prstGeom>
                        </pic:spPr>
                      </pic:pic>
                    </a:graphicData>
                  </a:graphic>
                </wp:inline>
              </w:drawing>
            </w:r>
          </w:p>
        </w:tc>
      </w:tr>
    </w:tbl>
    <w:p w14:paraId="72B42B57" w14:textId="77777777" w:rsidR="00DA3CF8" w:rsidRPr="004B240E" w:rsidRDefault="00DA3CF8" w:rsidP="00D83F9C">
      <w:pPr>
        <w:spacing w:line="360" w:lineRule="auto"/>
        <w:jc w:val="both"/>
        <w:rPr>
          <w:b/>
          <w:color w:val="000000" w:themeColor="text1"/>
          <w:sz w:val="24"/>
          <w:szCs w:val="24"/>
        </w:rPr>
        <w:sectPr w:rsidR="00DA3CF8" w:rsidRPr="004B240E" w:rsidSect="00DA3CF8">
          <w:pgSz w:w="16838" w:h="11906" w:orient="landscape"/>
          <w:pgMar w:top="1701" w:right="1417" w:bottom="1134" w:left="1417" w:header="708" w:footer="708" w:gutter="0"/>
          <w:cols w:space="708"/>
          <w:docGrid w:linePitch="360"/>
        </w:sectPr>
      </w:pPr>
    </w:p>
    <w:p w14:paraId="2018B881" w14:textId="37BF2838" w:rsidR="00BF1680" w:rsidRPr="004B240E" w:rsidRDefault="009A5C41" w:rsidP="00D83F9C">
      <w:pPr>
        <w:spacing w:line="360" w:lineRule="auto"/>
        <w:jc w:val="both"/>
        <w:rPr>
          <w:color w:val="000000" w:themeColor="text1"/>
          <w:sz w:val="24"/>
          <w:szCs w:val="24"/>
          <w:lang w:val="en-US"/>
        </w:rPr>
      </w:pPr>
      <w:r w:rsidRPr="004B240E">
        <w:rPr>
          <w:b/>
          <w:bCs/>
          <w:color w:val="000000" w:themeColor="text1"/>
          <w:sz w:val="24"/>
          <w:szCs w:val="24"/>
          <w:lang w:val="en-US"/>
        </w:rPr>
        <w:lastRenderedPageBreak/>
        <w:t>Table S</w:t>
      </w:r>
      <w:r w:rsidR="551AA562" w:rsidRPr="004B240E">
        <w:rPr>
          <w:b/>
          <w:bCs/>
          <w:color w:val="000000" w:themeColor="text1"/>
          <w:sz w:val="24"/>
          <w:szCs w:val="24"/>
          <w:lang w:val="en-US"/>
        </w:rPr>
        <w:t>3</w:t>
      </w:r>
      <w:r w:rsidRPr="004B240E">
        <w:rPr>
          <w:b/>
          <w:bCs/>
          <w:color w:val="000000" w:themeColor="text1"/>
          <w:sz w:val="24"/>
          <w:szCs w:val="24"/>
          <w:lang w:val="en-US"/>
        </w:rPr>
        <w:t>.</w:t>
      </w:r>
      <w:r w:rsidRPr="004B240E">
        <w:rPr>
          <w:color w:val="000000" w:themeColor="text1"/>
          <w:sz w:val="24"/>
          <w:szCs w:val="24"/>
          <w:lang w:val="en-US"/>
        </w:rPr>
        <w:t xml:space="preserve"> </w:t>
      </w:r>
      <w:r w:rsidR="00BF1680" w:rsidRPr="004B240E">
        <w:rPr>
          <w:color w:val="000000" w:themeColor="text1"/>
          <w:sz w:val="24"/>
          <w:szCs w:val="24"/>
          <w:lang w:val="en-US"/>
        </w:rPr>
        <w:t>Photo(electron)cataly</w:t>
      </w:r>
      <w:r w:rsidRPr="004B240E">
        <w:rPr>
          <w:color w:val="000000" w:themeColor="text1"/>
          <w:sz w:val="24"/>
          <w:szCs w:val="24"/>
          <w:lang w:val="en-US"/>
        </w:rPr>
        <w:t>tic systems for atrazine degradation.</w:t>
      </w:r>
    </w:p>
    <w:tbl>
      <w:tblPr>
        <w:tblStyle w:val="Tabelacomgrade"/>
        <w:tblW w:w="14815" w:type="dxa"/>
        <w:tblLook w:val="04A0" w:firstRow="1" w:lastRow="0" w:firstColumn="1" w:lastColumn="0" w:noHBand="0" w:noVBand="1"/>
      </w:tblPr>
      <w:tblGrid>
        <w:gridCol w:w="2359"/>
        <w:gridCol w:w="3257"/>
        <w:gridCol w:w="1806"/>
        <w:gridCol w:w="1924"/>
        <w:gridCol w:w="2124"/>
        <w:gridCol w:w="1558"/>
        <w:gridCol w:w="1787"/>
      </w:tblGrid>
      <w:tr w:rsidR="004B240E" w:rsidRPr="004B240E" w14:paraId="3C62C591" w14:textId="77777777" w:rsidTr="1AD2933E">
        <w:tc>
          <w:tcPr>
            <w:tcW w:w="2359" w:type="dxa"/>
            <w:vAlign w:val="center"/>
          </w:tcPr>
          <w:p w14:paraId="6A06A6BC" w14:textId="77777777" w:rsidR="009A5C41" w:rsidRPr="004B240E" w:rsidRDefault="009A5C41" w:rsidP="1AD2933E">
            <w:pPr>
              <w:jc w:val="center"/>
              <w:rPr>
                <w:b/>
                <w:bCs/>
                <w:color w:val="000000" w:themeColor="text1"/>
              </w:rPr>
            </w:pPr>
            <w:proofErr w:type="spellStart"/>
            <w:r w:rsidRPr="004B240E">
              <w:rPr>
                <w:b/>
                <w:bCs/>
                <w:color w:val="000000" w:themeColor="text1"/>
              </w:rPr>
              <w:t>Methods</w:t>
            </w:r>
            <w:proofErr w:type="spellEnd"/>
          </w:p>
        </w:tc>
        <w:tc>
          <w:tcPr>
            <w:tcW w:w="3257" w:type="dxa"/>
            <w:vAlign w:val="center"/>
          </w:tcPr>
          <w:p w14:paraId="1C375EDA" w14:textId="77777777" w:rsidR="009A5C41" w:rsidRPr="004B240E" w:rsidRDefault="009A5C41" w:rsidP="1AD2933E">
            <w:pPr>
              <w:jc w:val="center"/>
              <w:rPr>
                <w:b/>
                <w:bCs/>
                <w:color w:val="000000" w:themeColor="text1"/>
              </w:rPr>
            </w:pPr>
            <w:proofErr w:type="spellStart"/>
            <w:r w:rsidRPr="004B240E">
              <w:rPr>
                <w:b/>
                <w:bCs/>
                <w:color w:val="000000" w:themeColor="text1"/>
              </w:rPr>
              <w:t>Catalyst</w:t>
            </w:r>
            <w:proofErr w:type="spellEnd"/>
          </w:p>
        </w:tc>
        <w:tc>
          <w:tcPr>
            <w:tcW w:w="1806" w:type="dxa"/>
            <w:vAlign w:val="center"/>
          </w:tcPr>
          <w:p w14:paraId="133EA1E5" w14:textId="77777777" w:rsidR="009A5C41" w:rsidRPr="004B240E" w:rsidRDefault="009A5C41" w:rsidP="1AD2933E">
            <w:pPr>
              <w:jc w:val="center"/>
              <w:rPr>
                <w:b/>
                <w:bCs/>
                <w:color w:val="000000" w:themeColor="text1"/>
              </w:rPr>
            </w:pPr>
            <w:proofErr w:type="spellStart"/>
            <w:r w:rsidRPr="004B240E">
              <w:rPr>
                <w:b/>
                <w:bCs/>
                <w:color w:val="000000" w:themeColor="text1"/>
              </w:rPr>
              <w:t>Conditions</w:t>
            </w:r>
            <w:proofErr w:type="spellEnd"/>
          </w:p>
        </w:tc>
        <w:tc>
          <w:tcPr>
            <w:tcW w:w="1924" w:type="dxa"/>
            <w:vAlign w:val="center"/>
          </w:tcPr>
          <w:p w14:paraId="64D599B8" w14:textId="77777777" w:rsidR="009A5C41" w:rsidRPr="004B240E" w:rsidRDefault="009A5C41" w:rsidP="1AD2933E">
            <w:pPr>
              <w:jc w:val="center"/>
              <w:rPr>
                <w:b/>
                <w:bCs/>
                <w:color w:val="000000" w:themeColor="text1"/>
              </w:rPr>
            </w:pPr>
            <w:proofErr w:type="spellStart"/>
            <w:r w:rsidRPr="004B240E">
              <w:rPr>
                <w:b/>
                <w:bCs/>
                <w:color w:val="000000" w:themeColor="text1"/>
              </w:rPr>
              <w:t>Atrazine</w:t>
            </w:r>
            <w:proofErr w:type="spellEnd"/>
            <w:r w:rsidRPr="004B240E">
              <w:rPr>
                <w:b/>
                <w:bCs/>
                <w:color w:val="000000" w:themeColor="text1"/>
              </w:rPr>
              <w:t xml:space="preserve"> </w:t>
            </w:r>
            <w:proofErr w:type="spellStart"/>
            <w:r w:rsidRPr="004B240E">
              <w:rPr>
                <w:b/>
                <w:bCs/>
                <w:color w:val="000000" w:themeColor="text1"/>
              </w:rPr>
              <w:t>degradation</w:t>
            </w:r>
            <w:proofErr w:type="spellEnd"/>
            <w:r w:rsidRPr="004B240E">
              <w:rPr>
                <w:b/>
                <w:bCs/>
                <w:color w:val="000000" w:themeColor="text1"/>
              </w:rPr>
              <w:t xml:space="preserve"> (</w:t>
            </w:r>
            <w:proofErr w:type="gramStart"/>
            <w:r w:rsidRPr="004B240E">
              <w:rPr>
                <w:b/>
                <w:bCs/>
                <w:color w:val="000000" w:themeColor="text1"/>
              </w:rPr>
              <w:t>%)</w:t>
            </w:r>
            <w:r w:rsidRPr="004B240E">
              <w:rPr>
                <w:b/>
                <w:bCs/>
                <w:color w:val="000000" w:themeColor="text1"/>
                <w:vertAlign w:val="superscript"/>
              </w:rPr>
              <w:t>a</w:t>
            </w:r>
            <w:proofErr w:type="gramEnd"/>
          </w:p>
        </w:tc>
        <w:tc>
          <w:tcPr>
            <w:tcW w:w="2124" w:type="dxa"/>
            <w:vAlign w:val="center"/>
          </w:tcPr>
          <w:p w14:paraId="71770547" w14:textId="77777777" w:rsidR="009A5C41" w:rsidRPr="004B240E" w:rsidRDefault="009A5C41" w:rsidP="1AD2933E">
            <w:pPr>
              <w:jc w:val="center"/>
              <w:rPr>
                <w:b/>
                <w:bCs/>
                <w:color w:val="000000" w:themeColor="text1"/>
              </w:rPr>
            </w:pPr>
            <w:proofErr w:type="spellStart"/>
            <w:r w:rsidRPr="004B240E">
              <w:rPr>
                <w:b/>
                <w:bCs/>
                <w:color w:val="000000" w:themeColor="text1"/>
              </w:rPr>
              <w:t>Kinetic</w:t>
            </w:r>
            <w:proofErr w:type="spellEnd"/>
            <w:r w:rsidRPr="004B240E">
              <w:rPr>
                <w:b/>
                <w:bCs/>
                <w:color w:val="000000" w:themeColor="text1"/>
              </w:rPr>
              <w:t xml:space="preserve"> </w:t>
            </w:r>
            <w:proofErr w:type="spellStart"/>
            <w:r w:rsidRPr="004B240E">
              <w:rPr>
                <w:b/>
                <w:bCs/>
                <w:color w:val="000000" w:themeColor="text1"/>
              </w:rPr>
              <w:t>constants</w:t>
            </w:r>
            <w:r w:rsidRPr="004B240E">
              <w:rPr>
                <w:b/>
                <w:bCs/>
                <w:color w:val="000000" w:themeColor="text1"/>
                <w:vertAlign w:val="superscript"/>
              </w:rPr>
              <w:t>a</w:t>
            </w:r>
            <w:proofErr w:type="spellEnd"/>
          </w:p>
        </w:tc>
        <w:tc>
          <w:tcPr>
            <w:tcW w:w="1558" w:type="dxa"/>
            <w:vAlign w:val="center"/>
          </w:tcPr>
          <w:p w14:paraId="7E126209" w14:textId="77777777" w:rsidR="009A5C41" w:rsidRPr="004B240E" w:rsidRDefault="009A5C41" w:rsidP="1AD2933E">
            <w:pPr>
              <w:jc w:val="center"/>
              <w:rPr>
                <w:b/>
                <w:bCs/>
                <w:color w:val="000000" w:themeColor="text1"/>
              </w:rPr>
            </w:pPr>
            <w:proofErr w:type="spellStart"/>
            <w:r w:rsidRPr="004B240E">
              <w:rPr>
                <w:b/>
                <w:bCs/>
                <w:color w:val="000000" w:themeColor="text1"/>
              </w:rPr>
              <w:t>Order</w:t>
            </w:r>
            <w:r w:rsidRPr="004B240E">
              <w:rPr>
                <w:b/>
                <w:bCs/>
                <w:color w:val="000000" w:themeColor="text1"/>
                <w:vertAlign w:val="superscript"/>
              </w:rPr>
              <w:t>b</w:t>
            </w:r>
            <w:proofErr w:type="spellEnd"/>
          </w:p>
        </w:tc>
        <w:tc>
          <w:tcPr>
            <w:tcW w:w="1787" w:type="dxa"/>
            <w:vAlign w:val="center"/>
          </w:tcPr>
          <w:p w14:paraId="2247ED2E" w14:textId="77777777" w:rsidR="009A5C41" w:rsidRPr="004B240E" w:rsidRDefault="009A5C41" w:rsidP="1AD2933E">
            <w:pPr>
              <w:jc w:val="center"/>
              <w:rPr>
                <w:b/>
                <w:bCs/>
                <w:color w:val="000000" w:themeColor="text1"/>
              </w:rPr>
            </w:pPr>
            <w:proofErr w:type="spellStart"/>
            <w:r w:rsidRPr="004B240E">
              <w:rPr>
                <w:b/>
                <w:bCs/>
                <w:color w:val="000000" w:themeColor="text1"/>
              </w:rPr>
              <w:t>Reference</w:t>
            </w:r>
            <w:proofErr w:type="spellEnd"/>
          </w:p>
        </w:tc>
      </w:tr>
      <w:tr w:rsidR="004B240E" w:rsidRPr="004B240E" w14:paraId="7168EB65" w14:textId="77777777" w:rsidTr="1AD2933E">
        <w:tc>
          <w:tcPr>
            <w:tcW w:w="2359" w:type="dxa"/>
            <w:vAlign w:val="center"/>
          </w:tcPr>
          <w:p w14:paraId="34422CEF" w14:textId="77777777" w:rsidR="009A5C41" w:rsidRPr="004B240E" w:rsidRDefault="009A5C41" w:rsidP="1AD2933E">
            <w:pPr>
              <w:jc w:val="center"/>
              <w:rPr>
                <w:color w:val="000000" w:themeColor="text1"/>
              </w:rPr>
            </w:pPr>
            <w:r w:rsidRPr="004B240E">
              <w:rPr>
                <w:color w:val="000000" w:themeColor="text1"/>
              </w:rPr>
              <w:t>Photoelectrocatalysis</w:t>
            </w:r>
          </w:p>
        </w:tc>
        <w:tc>
          <w:tcPr>
            <w:tcW w:w="3257" w:type="dxa"/>
            <w:vAlign w:val="center"/>
          </w:tcPr>
          <w:p w14:paraId="69C29DD2" w14:textId="77777777" w:rsidR="009A5C41" w:rsidRPr="004B240E" w:rsidRDefault="009A5C41" w:rsidP="1AD2933E">
            <w:pPr>
              <w:jc w:val="center"/>
              <w:rPr>
                <w:color w:val="000000" w:themeColor="text1"/>
              </w:rPr>
            </w:pPr>
            <w:r w:rsidRPr="004B240E">
              <w:rPr>
                <w:color w:val="000000" w:themeColor="text1"/>
              </w:rPr>
              <w:t>TiO</w:t>
            </w:r>
            <w:r w:rsidRPr="004B240E">
              <w:rPr>
                <w:color w:val="000000" w:themeColor="text1"/>
                <w:vertAlign w:val="subscript"/>
              </w:rPr>
              <w:t>2</w:t>
            </w:r>
            <w:r w:rsidRPr="004B240E">
              <w:rPr>
                <w:color w:val="000000" w:themeColor="text1"/>
              </w:rPr>
              <w:t xml:space="preserve"> </w:t>
            </w:r>
            <w:proofErr w:type="spellStart"/>
            <w:r w:rsidRPr="004B240E">
              <w:rPr>
                <w:color w:val="000000" w:themeColor="text1"/>
              </w:rPr>
              <w:t>nanotube</w:t>
            </w:r>
            <w:proofErr w:type="spellEnd"/>
            <w:r w:rsidRPr="004B240E">
              <w:rPr>
                <w:color w:val="000000" w:themeColor="text1"/>
              </w:rPr>
              <w:t xml:space="preserve"> </w:t>
            </w:r>
            <w:proofErr w:type="spellStart"/>
            <w:r w:rsidRPr="004B240E">
              <w:rPr>
                <w:color w:val="000000" w:themeColor="text1"/>
              </w:rPr>
              <w:t>arrays</w:t>
            </w:r>
            <w:proofErr w:type="spellEnd"/>
          </w:p>
        </w:tc>
        <w:tc>
          <w:tcPr>
            <w:tcW w:w="1806" w:type="dxa"/>
            <w:vMerge w:val="restart"/>
            <w:vAlign w:val="center"/>
          </w:tcPr>
          <w:p w14:paraId="6A2D68B0" w14:textId="77777777" w:rsidR="009A5C41" w:rsidRPr="004B240E" w:rsidRDefault="009A5C41" w:rsidP="1AD2933E">
            <w:pPr>
              <w:jc w:val="center"/>
              <w:rPr>
                <w:color w:val="000000" w:themeColor="text1"/>
                <w:lang w:val="en-US"/>
              </w:rPr>
            </w:pPr>
            <w:r w:rsidRPr="004B240E">
              <w:rPr>
                <w:color w:val="000000" w:themeColor="text1"/>
                <w:lang w:val="en-US"/>
              </w:rPr>
              <w:t>Illumination</w:t>
            </w:r>
          </w:p>
          <w:p w14:paraId="6B161B40" w14:textId="77777777" w:rsidR="009A5C41" w:rsidRPr="004B240E" w:rsidRDefault="009A5C41" w:rsidP="1AD2933E">
            <w:pPr>
              <w:jc w:val="center"/>
              <w:rPr>
                <w:color w:val="000000" w:themeColor="text1"/>
                <w:lang w:val="en-US"/>
              </w:rPr>
            </w:pPr>
            <w:r w:rsidRPr="004B240E">
              <w:rPr>
                <w:color w:val="000000" w:themeColor="text1"/>
                <w:lang w:val="en-US"/>
              </w:rPr>
              <w:t xml:space="preserve">intensity of 80 </w:t>
            </w:r>
            <w:proofErr w:type="spellStart"/>
            <w:r w:rsidRPr="004B240E">
              <w:rPr>
                <w:color w:val="000000" w:themeColor="text1"/>
                <w:lang w:val="en-US"/>
              </w:rPr>
              <w:t>mW</w:t>
            </w:r>
            <w:proofErr w:type="spellEnd"/>
            <w:r w:rsidRPr="004B240E">
              <w:rPr>
                <w:color w:val="000000" w:themeColor="text1"/>
                <w:lang w:val="en-US"/>
              </w:rPr>
              <w:t xml:space="preserve"> </w:t>
            </w:r>
            <w:proofErr w:type="gramStart"/>
            <w:r w:rsidRPr="004B240E">
              <w:rPr>
                <w:color w:val="000000" w:themeColor="text1"/>
                <w:lang w:val="en-US"/>
              </w:rPr>
              <w:t>cm</w:t>
            </w:r>
            <w:r w:rsidRPr="004B240E">
              <w:rPr>
                <w:color w:val="000000" w:themeColor="text1"/>
                <w:vertAlign w:val="superscript"/>
                <w:lang w:val="en-US"/>
              </w:rPr>
              <w:t>−2</w:t>
            </w:r>
            <w:proofErr w:type="gramEnd"/>
            <w:r w:rsidRPr="004B240E">
              <w:rPr>
                <w:color w:val="000000" w:themeColor="text1"/>
                <w:lang w:val="en-US"/>
              </w:rPr>
              <w:t>,</w:t>
            </w:r>
          </w:p>
          <w:p w14:paraId="4A2054FE" w14:textId="77777777" w:rsidR="009A5C41" w:rsidRPr="004B240E" w:rsidRDefault="009A5C41" w:rsidP="1AD2933E">
            <w:pPr>
              <w:jc w:val="center"/>
              <w:rPr>
                <w:color w:val="000000" w:themeColor="text1"/>
                <w:lang w:val="en-US"/>
              </w:rPr>
            </w:pPr>
            <w:r w:rsidRPr="004B240E">
              <w:rPr>
                <w:color w:val="000000" w:themeColor="text1"/>
                <w:lang w:val="en-US"/>
              </w:rPr>
              <w:t>magnetic stirring, 0.01 M Na</w:t>
            </w:r>
            <w:r w:rsidRPr="004B240E">
              <w:rPr>
                <w:color w:val="000000" w:themeColor="text1"/>
                <w:vertAlign w:val="subscript"/>
                <w:lang w:val="en-US"/>
              </w:rPr>
              <w:t>2</w:t>
            </w:r>
            <w:r w:rsidRPr="004B240E">
              <w:rPr>
                <w:color w:val="000000" w:themeColor="text1"/>
                <w:lang w:val="en-US"/>
              </w:rPr>
              <w:t>SO</w:t>
            </w:r>
            <w:r w:rsidRPr="004B240E">
              <w:rPr>
                <w:color w:val="000000" w:themeColor="text1"/>
                <w:vertAlign w:val="subscript"/>
                <w:lang w:val="en-US"/>
              </w:rPr>
              <w:t>4</w:t>
            </w:r>
            <w:r w:rsidRPr="004B240E">
              <w:rPr>
                <w:color w:val="000000" w:themeColor="text1"/>
                <w:lang w:val="en-US"/>
              </w:rPr>
              <w:t xml:space="preserve"> as</w:t>
            </w:r>
          </w:p>
          <w:p w14:paraId="55698018" w14:textId="77777777" w:rsidR="009A5C41" w:rsidRPr="004B240E" w:rsidRDefault="009A5C41" w:rsidP="1AD2933E">
            <w:pPr>
              <w:jc w:val="center"/>
              <w:rPr>
                <w:color w:val="000000" w:themeColor="text1"/>
                <w:lang w:val="en-US"/>
              </w:rPr>
            </w:pPr>
            <w:r w:rsidRPr="004B240E">
              <w:rPr>
                <w:color w:val="000000" w:themeColor="text1"/>
                <w:lang w:val="en-US"/>
              </w:rPr>
              <w:t>the electrolyte. The initial [atrazine] was 10 mg L</w:t>
            </w:r>
            <w:r w:rsidRPr="004B240E">
              <w:rPr>
                <w:color w:val="000000" w:themeColor="text1"/>
                <w:vertAlign w:val="superscript"/>
                <w:lang w:val="en-US"/>
              </w:rPr>
              <w:t>−1</w:t>
            </w:r>
            <w:r w:rsidRPr="004B240E">
              <w:rPr>
                <w:color w:val="000000" w:themeColor="text1"/>
                <w:lang w:val="en-US"/>
              </w:rPr>
              <w:t>.</w:t>
            </w:r>
          </w:p>
        </w:tc>
        <w:tc>
          <w:tcPr>
            <w:tcW w:w="1924" w:type="dxa"/>
            <w:vAlign w:val="center"/>
          </w:tcPr>
          <w:p w14:paraId="4B64012B" w14:textId="77777777" w:rsidR="009A5C41" w:rsidRPr="004B240E" w:rsidRDefault="009A5C41" w:rsidP="1AD2933E">
            <w:pPr>
              <w:jc w:val="center"/>
              <w:rPr>
                <w:color w:val="000000" w:themeColor="text1"/>
                <w:lang w:val="en-US"/>
              </w:rPr>
            </w:pPr>
            <w:r w:rsidRPr="004B240E">
              <w:rPr>
                <w:color w:val="000000" w:themeColor="text1"/>
                <w:lang w:val="en-US"/>
              </w:rPr>
              <w:t>~ 50 (60 min)</w:t>
            </w:r>
          </w:p>
        </w:tc>
        <w:tc>
          <w:tcPr>
            <w:tcW w:w="2124" w:type="dxa"/>
            <w:vAlign w:val="center"/>
          </w:tcPr>
          <w:p w14:paraId="568DB067" w14:textId="77777777" w:rsidR="009A5C41" w:rsidRPr="004B240E" w:rsidRDefault="009A5C41" w:rsidP="1AD2933E">
            <w:pPr>
              <w:jc w:val="center"/>
              <w:rPr>
                <w:color w:val="000000" w:themeColor="text1"/>
                <w:vertAlign w:val="superscript"/>
              </w:rPr>
            </w:pPr>
            <w:r w:rsidRPr="004B240E">
              <w:rPr>
                <w:color w:val="000000" w:themeColor="text1"/>
              </w:rPr>
              <w:t>0.704 h</w:t>
            </w:r>
            <w:r w:rsidRPr="004B240E">
              <w:rPr>
                <w:color w:val="000000" w:themeColor="text1"/>
                <w:vertAlign w:val="superscript"/>
              </w:rPr>
              <w:t>-1</w:t>
            </w:r>
          </w:p>
        </w:tc>
        <w:tc>
          <w:tcPr>
            <w:tcW w:w="1558" w:type="dxa"/>
            <w:vAlign w:val="center"/>
          </w:tcPr>
          <w:p w14:paraId="14B53AD5" w14:textId="77777777" w:rsidR="009A5C41" w:rsidRPr="004B240E" w:rsidRDefault="009A5C41" w:rsidP="1AD2933E">
            <w:pPr>
              <w:jc w:val="center"/>
              <w:rPr>
                <w:color w:val="000000" w:themeColor="text1"/>
              </w:rPr>
            </w:pPr>
            <w:proofErr w:type="spellStart"/>
            <w:r w:rsidRPr="004B240E">
              <w:rPr>
                <w:color w:val="000000" w:themeColor="text1"/>
              </w:rPr>
              <w:t>Pseudo-first</w:t>
            </w:r>
            <w:proofErr w:type="spellEnd"/>
          </w:p>
        </w:tc>
        <w:tc>
          <w:tcPr>
            <w:tcW w:w="1787" w:type="dxa"/>
            <w:vAlign w:val="center"/>
          </w:tcPr>
          <w:p w14:paraId="079EC7F0" w14:textId="77777777" w:rsidR="009A5C41" w:rsidRPr="004B240E" w:rsidRDefault="009A5C41" w:rsidP="1AD2933E">
            <w:pPr>
              <w:jc w:val="center"/>
              <w:rPr>
                <w:color w:val="000000" w:themeColor="text1"/>
              </w:rPr>
            </w:pPr>
            <w:r w:rsidRPr="004B240E">
              <w:rPr>
                <w:color w:val="000000" w:themeColor="text1"/>
              </w:rPr>
              <w:t>Lu et al. (2008)</w:t>
            </w:r>
          </w:p>
        </w:tc>
      </w:tr>
      <w:tr w:rsidR="004B240E" w:rsidRPr="004B240E" w14:paraId="3FCC7A31" w14:textId="77777777" w:rsidTr="1AD2933E">
        <w:tc>
          <w:tcPr>
            <w:tcW w:w="2359" w:type="dxa"/>
            <w:vAlign w:val="center"/>
          </w:tcPr>
          <w:p w14:paraId="611B7E25" w14:textId="77777777" w:rsidR="009A5C41" w:rsidRPr="004B240E" w:rsidRDefault="009A5C41" w:rsidP="1AD2933E">
            <w:pPr>
              <w:jc w:val="center"/>
              <w:rPr>
                <w:color w:val="000000" w:themeColor="text1"/>
              </w:rPr>
            </w:pPr>
            <w:r w:rsidRPr="004B240E">
              <w:rPr>
                <w:color w:val="000000" w:themeColor="text1"/>
              </w:rPr>
              <w:t>Photoelectrocatalysis</w:t>
            </w:r>
          </w:p>
        </w:tc>
        <w:tc>
          <w:tcPr>
            <w:tcW w:w="3257" w:type="dxa"/>
            <w:vAlign w:val="center"/>
          </w:tcPr>
          <w:p w14:paraId="76C34667" w14:textId="77777777" w:rsidR="009A5C41" w:rsidRPr="004B240E" w:rsidRDefault="009A5C41" w:rsidP="1AD2933E">
            <w:pPr>
              <w:jc w:val="center"/>
              <w:rPr>
                <w:color w:val="000000" w:themeColor="text1"/>
                <w:lang w:val="en-US"/>
              </w:rPr>
            </w:pPr>
            <w:r w:rsidRPr="004B240E">
              <w:rPr>
                <w:color w:val="000000" w:themeColor="text1"/>
                <w:lang w:val="en-US"/>
              </w:rPr>
              <w:t xml:space="preserve">B-doped (1.5 </w:t>
            </w:r>
            <w:proofErr w:type="gramStart"/>
            <w:r w:rsidRPr="004B240E">
              <w:rPr>
                <w:color w:val="000000" w:themeColor="text1"/>
                <w:lang w:val="en-US"/>
              </w:rPr>
              <w:t>at.%</w:t>
            </w:r>
            <w:proofErr w:type="gramEnd"/>
            <w:r w:rsidRPr="004B240E">
              <w:rPr>
                <w:color w:val="000000" w:themeColor="text1"/>
                <w:lang w:val="en-US"/>
              </w:rPr>
              <w:t>) TiO</w:t>
            </w:r>
            <w:r w:rsidRPr="004B240E">
              <w:rPr>
                <w:color w:val="000000" w:themeColor="text1"/>
                <w:vertAlign w:val="subscript"/>
                <w:lang w:val="en-US"/>
              </w:rPr>
              <w:t>2</w:t>
            </w:r>
            <w:r w:rsidRPr="004B240E">
              <w:rPr>
                <w:color w:val="000000" w:themeColor="text1"/>
                <w:lang w:val="en-US"/>
              </w:rPr>
              <w:t xml:space="preserve"> nanotube arrays</w:t>
            </w:r>
          </w:p>
        </w:tc>
        <w:tc>
          <w:tcPr>
            <w:tcW w:w="1806" w:type="dxa"/>
            <w:vMerge/>
            <w:vAlign w:val="center"/>
          </w:tcPr>
          <w:p w14:paraId="3C70CC03" w14:textId="77777777" w:rsidR="009A5C41" w:rsidRPr="004B240E" w:rsidRDefault="009A5C41" w:rsidP="005D4DF9">
            <w:pPr>
              <w:jc w:val="center"/>
              <w:rPr>
                <w:color w:val="000000" w:themeColor="text1"/>
                <w:lang w:val="en-US"/>
              </w:rPr>
            </w:pPr>
          </w:p>
        </w:tc>
        <w:tc>
          <w:tcPr>
            <w:tcW w:w="1924" w:type="dxa"/>
            <w:vAlign w:val="center"/>
          </w:tcPr>
          <w:p w14:paraId="4E4F6CD3" w14:textId="77777777" w:rsidR="009A5C41" w:rsidRPr="004B240E" w:rsidRDefault="009A5C41" w:rsidP="1AD2933E">
            <w:pPr>
              <w:jc w:val="center"/>
              <w:rPr>
                <w:color w:val="000000" w:themeColor="text1"/>
                <w:lang w:val="en-US"/>
              </w:rPr>
            </w:pPr>
            <w:r w:rsidRPr="004B240E">
              <w:rPr>
                <w:color w:val="000000" w:themeColor="text1"/>
                <w:lang w:val="en-US"/>
              </w:rPr>
              <w:t>~ 65 (60 min)</w:t>
            </w:r>
          </w:p>
        </w:tc>
        <w:tc>
          <w:tcPr>
            <w:tcW w:w="2124" w:type="dxa"/>
            <w:vAlign w:val="center"/>
          </w:tcPr>
          <w:p w14:paraId="580EBD68" w14:textId="77777777" w:rsidR="009A5C41" w:rsidRPr="004B240E" w:rsidRDefault="009A5C41" w:rsidP="1AD2933E">
            <w:pPr>
              <w:jc w:val="center"/>
              <w:rPr>
                <w:color w:val="000000" w:themeColor="text1"/>
                <w:lang w:val="en-US"/>
              </w:rPr>
            </w:pPr>
            <w:r w:rsidRPr="004B240E">
              <w:rPr>
                <w:color w:val="000000" w:themeColor="text1"/>
                <w:lang w:val="en-US"/>
              </w:rPr>
              <w:t>0.863</w:t>
            </w:r>
            <w:r w:rsidRPr="004B240E">
              <w:rPr>
                <w:color w:val="000000" w:themeColor="text1"/>
              </w:rPr>
              <w:t xml:space="preserve"> h</w:t>
            </w:r>
            <w:r w:rsidRPr="004B240E">
              <w:rPr>
                <w:color w:val="000000" w:themeColor="text1"/>
                <w:vertAlign w:val="superscript"/>
              </w:rPr>
              <w:t>-1</w:t>
            </w:r>
          </w:p>
        </w:tc>
        <w:tc>
          <w:tcPr>
            <w:tcW w:w="1558" w:type="dxa"/>
            <w:vAlign w:val="center"/>
          </w:tcPr>
          <w:p w14:paraId="4885280E" w14:textId="77777777" w:rsidR="009A5C41" w:rsidRPr="004B240E" w:rsidRDefault="009A5C41" w:rsidP="1AD2933E">
            <w:pPr>
              <w:jc w:val="center"/>
              <w:rPr>
                <w:color w:val="000000" w:themeColor="text1"/>
              </w:rPr>
            </w:pPr>
            <w:proofErr w:type="spellStart"/>
            <w:r w:rsidRPr="004B240E">
              <w:rPr>
                <w:color w:val="000000" w:themeColor="text1"/>
              </w:rPr>
              <w:t>Pseudo-first</w:t>
            </w:r>
            <w:proofErr w:type="spellEnd"/>
          </w:p>
        </w:tc>
        <w:tc>
          <w:tcPr>
            <w:tcW w:w="1787" w:type="dxa"/>
            <w:vAlign w:val="center"/>
          </w:tcPr>
          <w:p w14:paraId="375E82CB" w14:textId="77777777" w:rsidR="009A5C41" w:rsidRPr="004B240E" w:rsidRDefault="009A5C41" w:rsidP="1AD2933E">
            <w:pPr>
              <w:jc w:val="center"/>
              <w:rPr>
                <w:color w:val="000000" w:themeColor="text1"/>
                <w:lang w:val="en-US"/>
              </w:rPr>
            </w:pPr>
            <w:r w:rsidRPr="004B240E">
              <w:rPr>
                <w:color w:val="000000" w:themeColor="text1"/>
              </w:rPr>
              <w:t>Lu et al. (2008)</w:t>
            </w:r>
          </w:p>
        </w:tc>
      </w:tr>
      <w:tr w:rsidR="004B240E" w:rsidRPr="004B240E" w14:paraId="271D8875" w14:textId="77777777" w:rsidTr="1AD2933E">
        <w:tc>
          <w:tcPr>
            <w:tcW w:w="2359" w:type="dxa"/>
            <w:vAlign w:val="center"/>
          </w:tcPr>
          <w:p w14:paraId="2278787A" w14:textId="77777777" w:rsidR="009A5C41" w:rsidRPr="004B240E" w:rsidRDefault="009A5C41" w:rsidP="1AD2933E">
            <w:pPr>
              <w:jc w:val="center"/>
              <w:rPr>
                <w:color w:val="000000" w:themeColor="text1"/>
                <w:lang w:val="en-US"/>
              </w:rPr>
            </w:pPr>
            <w:r w:rsidRPr="004B240E">
              <w:rPr>
                <w:color w:val="000000" w:themeColor="text1"/>
              </w:rPr>
              <w:t>Photoelectrocatalysis</w:t>
            </w:r>
          </w:p>
        </w:tc>
        <w:tc>
          <w:tcPr>
            <w:tcW w:w="3257" w:type="dxa"/>
            <w:vAlign w:val="center"/>
          </w:tcPr>
          <w:p w14:paraId="02B2AF86" w14:textId="77777777" w:rsidR="009A5C41" w:rsidRPr="004B240E" w:rsidRDefault="009A5C41" w:rsidP="1AD2933E">
            <w:pPr>
              <w:jc w:val="center"/>
              <w:rPr>
                <w:color w:val="000000" w:themeColor="text1"/>
                <w:lang w:val="en-US"/>
              </w:rPr>
            </w:pPr>
            <w:r w:rsidRPr="004B240E">
              <w:rPr>
                <w:color w:val="000000" w:themeColor="text1"/>
                <w:lang w:val="en-US"/>
              </w:rPr>
              <w:t xml:space="preserve">B-doped (3.8 </w:t>
            </w:r>
            <w:proofErr w:type="gramStart"/>
            <w:r w:rsidRPr="004B240E">
              <w:rPr>
                <w:color w:val="000000" w:themeColor="text1"/>
                <w:lang w:val="en-US"/>
              </w:rPr>
              <w:t>at.%</w:t>
            </w:r>
            <w:proofErr w:type="gramEnd"/>
            <w:r w:rsidRPr="004B240E">
              <w:rPr>
                <w:color w:val="000000" w:themeColor="text1"/>
                <w:lang w:val="en-US"/>
              </w:rPr>
              <w:t>) TiO</w:t>
            </w:r>
            <w:r w:rsidRPr="004B240E">
              <w:rPr>
                <w:color w:val="000000" w:themeColor="text1"/>
                <w:vertAlign w:val="subscript"/>
                <w:lang w:val="en-US"/>
              </w:rPr>
              <w:t>2</w:t>
            </w:r>
            <w:r w:rsidRPr="004B240E">
              <w:rPr>
                <w:color w:val="000000" w:themeColor="text1"/>
                <w:lang w:val="en-US"/>
              </w:rPr>
              <w:t xml:space="preserve"> nanotube arrays</w:t>
            </w:r>
          </w:p>
        </w:tc>
        <w:tc>
          <w:tcPr>
            <w:tcW w:w="1806" w:type="dxa"/>
            <w:vMerge/>
            <w:vAlign w:val="center"/>
          </w:tcPr>
          <w:p w14:paraId="1C045AEF" w14:textId="77777777" w:rsidR="009A5C41" w:rsidRPr="004B240E" w:rsidRDefault="009A5C41" w:rsidP="005D4DF9">
            <w:pPr>
              <w:jc w:val="center"/>
              <w:rPr>
                <w:color w:val="000000" w:themeColor="text1"/>
                <w:lang w:val="en-US"/>
              </w:rPr>
            </w:pPr>
          </w:p>
        </w:tc>
        <w:tc>
          <w:tcPr>
            <w:tcW w:w="1924" w:type="dxa"/>
            <w:vAlign w:val="center"/>
          </w:tcPr>
          <w:p w14:paraId="6E213F97" w14:textId="77777777" w:rsidR="009A5C41" w:rsidRPr="004B240E" w:rsidRDefault="009A5C41" w:rsidP="1AD2933E">
            <w:pPr>
              <w:jc w:val="center"/>
              <w:rPr>
                <w:color w:val="000000" w:themeColor="text1"/>
                <w:lang w:val="en-US"/>
              </w:rPr>
            </w:pPr>
            <w:r w:rsidRPr="004B240E">
              <w:rPr>
                <w:color w:val="000000" w:themeColor="text1"/>
                <w:lang w:val="en-US"/>
              </w:rPr>
              <w:t>~ 65 (60 min)</w:t>
            </w:r>
          </w:p>
        </w:tc>
        <w:tc>
          <w:tcPr>
            <w:tcW w:w="2124" w:type="dxa"/>
            <w:vAlign w:val="center"/>
          </w:tcPr>
          <w:p w14:paraId="0C91809D" w14:textId="77777777" w:rsidR="009A5C41" w:rsidRPr="004B240E" w:rsidRDefault="009A5C41" w:rsidP="1AD2933E">
            <w:pPr>
              <w:jc w:val="center"/>
              <w:rPr>
                <w:color w:val="000000" w:themeColor="text1"/>
                <w:lang w:val="en-US"/>
              </w:rPr>
            </w:pPr>
            <w:r w:rsidRPr="004B240E">
              <w:rPr>
                <w:color w:val="000000" w:themeColor="text1"/>
                <w:lang w:val="en-US"/>
              </w:rPr>
              <w:t>0.907</w:t>
            </w:r>
            <w:r w:rsidRPr="004B240E">
              <w:rPr>
                <w:color w:val="000000" w:themeColor="text1"/>
              </w:rPr>
              <w:t xml:space="preserve"> h</w:t>
            </w:r>
            <w:r w:rsidRPr="004B240E">
              <w:rPr>
                <w:color w:val="000000" w:themeColor="text1"/>
                <w:vertAlign w:val="superscript"/>
              </w:rPr>
              <w:t>-1</w:t>
            </w:r>
          </w:p>
        </w:tc>
        <w:tc>
          <w:tcPr>
            <w:tcW w:w="1558" w:type="dxa"/>
            <w:vAlign w:val="center"/>
          </w:tcPr>
          <w:p w14:paraId="44FFCB25" w14:textId="77777777" w:rsidR="009A5C41" w:rsidRPr="004B240E" w:rsidRDefault="009A5C41" w:rsidP="1AD2933E">
            <w:pPr>
              <w:jc w:val="center"/>
              <w:rPr>
                <w:color w:val="000000" w:themeColor="text1"/>
              </w:rPr>
            </w:pPr>
            <w:proofErr w:type="spellStart"/>
            <w:r w:rsidRPr="004B240E">
              <w:rPr>
                <w:color w:val="000000" w:themeColor="text1"/>
              </w:rPr>
              <w:t>Pseudo-first</w:t>
            </w:r>
            <w:proofErr w:type="spellEnd"/>
          </w:p>
        </w:tc>
        <w:tc>
          <w:tcPr>
            <w:tcW w:w="1787" w:type="dxa"/>
            <w:vAlign w:val="center"/>
          </w:tcPr>
          <w:p w14:paraId="2421288E" w14:textId="77777777" w:rsidR="009A5C41" w:rsidRPr="004B240E" w:rsidRDefault="009A5C41" w:rsidP="1AD2933E">
            <w:pPr>
              <w:jc w:val="center"/>
              <w:rPr>
                <w:color w:val="000000" w:themeColor="text1"/>
                <w:lang w:val="en-US"/>
              </w:rPr>
            </w:pPr>
            <w:r w:rsidRPr="004B240E">
              <w:rPr>
                <w:color w:val="000000" w:themeColor="text1"/>
              </w:rPr>
              <w:t>Lu et al. (2008)</w:t>
            </w:r>
          </w:p>
        </w:tc>
      </w:tr>
      <w:tr w:rsidR="004B240E" w:rsidRPr="004B240E" w14:paraId="48E052EE" w14:textId="77777777" w:rsidTr="1AD2933E">
        <w:tc>
          <w:tcPr>
            <w:tcW w:w="2359" w:type="dxa"/>
            <w:vAlign w:val="center"/>
          </w:tcPr>
          <w:p w14:paraId="3308C52D" w14:textId="77777777" w:rsidR="009A5C41" w:rsidRPr="004B240E" w:rsidRDefault="009A5C41" w:rsidP="1AD2933E">
            <w:pPr>
              <w:jc w:val="center"/>
              <w:rPr>
                <w:color w:val="000000" w:themeColor="text1"/>
                <w:lang w:val="en-US"/>
              </w:rPr>
            </w:pPr>
            <w:r w:rsidRPr="004B240E">
              <w:rPr>
                <w:color w:val="000000" w:themeColor="text1"/>
              </w:rPr>
              <w:t>Photoelectrocatalysis</w:t>
            </w:r>
          </w:p>
        </w:tc>
        <w:tc>
          <w:tcPr>
            <w:tcW w:w="3257" w:type="dxa"/>
            <w:vAlign w:val="center"/>
          </w:tcPr>
          <w:p w14:paraId="72810C90" w14:textId="77777777" w:rsidR="009A5C41" w:rsidRPr="004B240E" w:rsidRDefault="009A5C41" w:rsidP="1AD2933E">
            <w:pPr>
              <w:jc w:val="center"/>
              <w:rPr>
                <w:color w:val="000000" w:themeColor="text1"/>
                <w:lang w:val="en-US"/>
              </w:rPr>
            </w:pPr>
            <w:r w:rsidRPr="004B240E">
              <w:rPr>
                <w:color w:val="000000" w:themeColor="text1"/>
                <w:lang w:val="en-US"/>
              </w:rPr>
              <w:t xml:space="preserve">B-doped (3.1 </w:t>
            </w:r>
            <w:proofErr w:type="gramStart"/>
            <w:r w:rsidRPr="004B240E">
              <w:rPr>
                <w:color w:val="000000" w:themeColor="text1"/>
                <w:lang w:val="en-US"/>
              </w:rPr>
              <w:t>at.%</w:t>
            </w:r>
            <w:proofErr w:type="gramEnd"/>
            <w:r w:rsidRPr="004B240E">
              <w:rPr>
                <w:color w:val="000000" w:themeColor="text1"/>
                <w:lang w:val="en-US"/>
              </w:rPr>
              <w:t>) TiO</w:t>
            </w:r>
            <w:r w:rsidRPr="004B240E">
              <w:rPr>
                <w:color w:val="000000" w:themeColor="text1"/>
                <w:vertAlign w:val="subscript"/>
                <w:lang w:val="en-US"/>
              </w:rPr>
              <w:t>2</w:t>
            </w:r>
            <w:r w:rsidRPr="004B240E">
              <w:rPr>
                <w:color w:val="000000" w:themeColor="text1"/>
                <w:lang w:val="en-US"/>
              </w:rPr>
              <w:t xml:space="preserve"> nanotube arrays</w:t>
            </w:r>
          </w:p>
        </w:tc>
        <w:tc>
          <w:tcPr>
            <w:tcW w:w="1806" w:type="dxa"/>
            <w:vMerge/>
            <w:vAlign w:val="center"/>
          </w:tcPr>
          <w:p w14:paraId="5BCBD983" w14:textId="77777777" w:rsidR="009A5C41" w:rsidRPr="004B240E" w:rsidRDefault="009A5C41" w:rsidP="005D4DF9">
            <w:pPr>
              <w:jc w:val="center"/>
              <w:rPr>
                <w:color w:val="000000" w:themeColor="text1"/>
                <w:lang w:val="en-US"/>
              </w:rPr>
            </w:pPr>
          </w:p>
        </w:tc>
        <w:tc>
          <w:tcPr>
            <w:tcW w:w="1924" w:type="dxa"/>
            <w:vAlign w:val="center"/>
          </w:tcPr>
          <w:p w14:paraId="36645154" w14:textId="77777777" w:rsidR="009A5C41" w:rsidRPr="004B240E" w:rsidRDefault="009A5C41" w:rsidP="1AD2933E">
            <w:pPr>
              <w:jc w:val="center"/>
              <w:rPr>
                <w:color w:val="000000" w:themeColor="text1"/>
                <w:lang w:val="en-US"/>
              </w:rPr>
            </w:pPr>
            <w:r w:rsidRPr="004B240E">
              <w:rPr>
                <w:color w:val="000000" w:themeColor="text1"/>
                <w:lang w:val="en-US"/>
              </w:rPr>
              <w:t>~ 65 (60 min)</w:t>
            </w:r>
          </w:p>
        </w:tc>
        <w:tc>
          <w:tcPr>
            <w:tcW w:w="2124" w:type="dxa"/>
            <w:vAlign w:val="center"/>
          </w:tcPr>
          <w:p w14:paraId="4190DC15" w14:textId="77777777" w:rsidR="009A5C41" w:rsidRPr="004B240E" w:rsidRDefault="009A5C41" w:rsidP="1AD2933E">
            <w:pPr>
              <w:jc w:val="center"/>
              <w:rPr>
                <w:color w:val="000000" w:themeColor="text1"/>
                <w:lang w:val="en-US"/>
              </w:rPr>
            </w:pPr>
            <w:r w:rsidRPr="004B240E">
              <w:rPr>
                <w:color w:val="000000" w:themeColor="text1"/>
                <w:lang w:val="en-US"/>
              </w:rPr>
              <w:t>1.08</w:t>
            </w:r>
            <w:r w:rsidRPr="004B240E">
              <w:rPr>
                <w:color w:val="000000" w:themeColor="text1"/>
              </w:rPr>
              <w:t xml:space="preserve"> h</w:t>
            </w:r>
            <w:r w:rsidRPr="004B240E">
              <w:rPr>
                <w:color w:val="000000" w:themeColor="text1"/>
                <w:vertAlign w:val="superscript"/>
              </w:rPr>
              <w:t>-1</w:t>
            </w:r>
          </w:p>
        </w:tc>
        <w:tc>
          <w:tcPr>
            <w:tcW w:w="1558" w:type="dxa"/>
            <w:vAlign w:val="center"/>
          </w:tcPr>
          <w:p w14:paraId="6D57DFED" w14:textId="77777777" w:rsidR="009A5C41" w:rsidRPr="004B240E" w:rsidRDefault="009A5C41" w:rsidP="1AD2933E">
            <w:pPr>
              <w:jc w:val="center"/>
              <w:rPr>
                <w:color w:val="000000" w:themeColor="text1"/>
                <w:lang w:val="en-US"/>
              </w:rPr>
            </w:pPr>
            <w:proofErr w:type="spellStart"/>
            <w:r w:rsidRPr="004B240E">
              <w:rPr>
                <w:color w:val="000000" w:themeColor="text1"/>
              </w:rPr>
              <w:t>Pseudo-first</w:t>
            </w:r>
            <w:proofErr w:type="spellEnd"/>
          </w:p>
        </w:tc>
        <w:tc>
          <w:tcPr>
            <w:tcW w:w="1787" w:type="dxa"/>
            <w:vAlign w:val="center"/>
          </w:tcPr>
          <w:p w14:paraId="5F36802E" w14:textId="77777777" w:rsidR="009A5C41" w:rsidRPr="004B240E" w:rsidRDefault="009A5C41" w:rsidP="1AD2933E">
            <w:pPr>
              <w:jc w:val="center"/>
              <w:rPr>
                <w:color w:val="000000" w:themeColor="text1"/>
                <w:lang w:val="en-US"/>
              </w:rPr>
            </w:pPr>
            <w:r w:rsidRPr="004B240E">
              <w:rPr>
                <w:color w:val="000000" w:themeColor="text1"/>
              </w:rPr>
              <w:t>Lu et al. (2008)</w:t>
            </w:r>
          </w:p>
        </w:tc>
      </w:tr>
      <w:tr w:rsidR="004B240E" w:rsidRPr="004B240E" w14:paraId="2C923C1C" w14:textId="77777777" w:rsidTr="1AD2933E">
        <w:tc>
          <w:tcPr>
            <w:tcW w:w="2359" w:type="dxa"/>
            <w:vAlign w:val="center"/>
          </w:tcPr>
          <w:p w14:paraId="60DA55B7" w14:textId="77777777" w:rsidR="009A5C41" w:rsidRPr="004B240E" w:rsidRDefault="009A5C41" w:rsidP="1AD2933E">
            <w:pPr>
              <w:jc w:val="center"/>
              <w:rPr>
                <w:color w:val="000000" w:themeColor="text1"/>
              </w:rPr>
            </w:pPr>
            <w:proofErr w:type="spellStart"/>
            <w:r w:rsidRPr="004B240E">
              <w:rPr>
                <w:color w:val="000000" w:themeColor="text1"/>
              </w:rPr>
              <w:t>Photocatalysis</w:t>
            </w:r>
            <w:proofErr w:type="spellEnd"/>
            <w:r w:rsidRPr="004B240E">
              <w:rPr>
                <w:color w:val="000000" w:themeColor="text1"/>
              </w:rPr>
              <w:t xml:space="preserve"> </w:t>
            </w:r>
            <w:proofErr w:type="spellStart"/>
            <w:r w:rsidRPr="004B240E">
              <w:rPr>
                <w:color w:val="000000" w:themeColor="text1"/>
              </w:rPr>
              <w:t>only</w:t>
            </w:r>
            <w:proofErr w:type="spellEnd"/>
          </w:p>
        </w:tc>
        <w:tc>
          <w:tcPr>
            <w:tcW w:w="3257" w:type="dxa"/>
            <w:vAlign w:val="center"/>
          </w:tcPr>
          <w:p w14:paraId="331744D8" w14:textId="77777777" w:rsidR="009A5C41" w:rsidRPr="004B240E" w:rsidRDefault="009A5C41" w:rsidP="1AD2933E">
            <w:pPr>
              <w:jc w:val="center"/>
              <w:rPr>
                <w:color w:val="000000" w:themeColor="text1"/>
                <w:lang w:val="en-US"/>
              </w:rPr>
            </w:pPr>
            <w:r w:rsidRPr="004B240E">
              <w:rPr>
                <w:color w:val="000000" w:themeColor="text1"/>
                <w:lang w:val="en-US"/>
              </w:rPr>
              <w:t xml:space="preserve">B-doped (3.1 </w:t>
            </w:r>
            <w:proofErr w:type="gramStart"/>
            <w:r w:rsidRPr="004B240E">
              <w:rPr>
                <w:color w:val="000000" w:themeColor="text1"/>
                <w:lang w:val="en-US"/>
              </w:rPr>
              <w:t>at.%</w:t>
            </w:r>
            <w:proofErr w:type="gramEnd"/>
            <w:r w:rsidRPr="004B240E">
              <w:rPr>
                <w:color w:val="000000" w:themeColor="text1"/>
                <w:lang w:val="en-US"/>
              </w:rPr>
              <w:t>) TiO</w:t>
            </w:r>
            <w:r w:rsidRPr="004B240E">
              <w:rPr>
                <w:color w:val="000000" w:themeColor="text1"/>
                <w:vertAlign w:val="subscript"/>
                <w:lang w:val="en-US"/>
              </w:rPr>
              <w:t>2</w:t>
            </w:r>
            <w:r w:rsidRPr="004B240E">
              <w:rPr>
                <w:color w:val="000000" w:themeColor="text1"/>
                <w:lang w:val="en-US"/>
              </w:rPr>
              <w:t xml:space="preserve"> nanotube arrays</w:t>
            </w:r>
          </w:p>
        </w:tc>
        <w:tc>
          <w:tcPr>
            <w:tcW w:w="1806" w:type="dxa"/>
            <w:vMerge/>
            <w:vAlign w:val="center"/>
          </w:tcPr>
          <w:p w14:paraId="1EB8D382" w14:textId="77777777" w:rsidR="009A5C41" w:rsidRPr="004B240E" w:rsidRDefault="009A5C41" w:rsidP="005D4DF9">
            <w:pPr>
              <w:jc w:val="center"/>
              <w:rPr>
                <w:color w:val="000000" w:themeColor="text1"/>
                <w:lang w:val="en-US"/>
              </w:rPr>
            </w:pPr>
          </w:p>
        </w:tc>
        <w:tc>
          <w:tcPr>
            <w:tcW w:w="1924" w:type="dxa"/>
            <w:vAlign w:val="center"/>
          </w:tcPr>
          <w:p w14:paraId="3396EF2E" w14:textId="77777777" w:rsidR="009A5C41" w:rsidRPr="004B240E" w:rsidRDefault="009A5C41" w:rsidP="1AD2933E">
            <w:pPr>
              <w:jc w:val="center"/>
              <w:rPr>
                <w:color w:val="000000" w:themeColor="text1"/>
                <w:lang w:val="en-US"/>
              </w:rPr>
            </w:pPr>
            <w:r w:rsidRPr="004B240E">
              <w:rPr>
                <w:color w:val="000000" w:themeColor="text1"/>
                <w:lang w:val="en-US"/>
              </w:rPr>
              <w:t>~ 55% (60 min)</w:t>
            </w:r>
          </w:p>
        </w:tc>
        <w:tc>
          <w:tcPr>
            <w:tcW w:w="2124" w:type="dxa"/>
            <w:vAlign w:val="center"/>
          </w:tcPr>
          <w:p w14:paraId="40628018" w14:textId="77777777" w:rsidR="009A5C41" w:rsidRPr="004B240E" w:rsidRDefault="009A5C41" w:rsidP="1AD2933E">
            <w:pPr>
              <w:jc w:val="center"/>
              <w:rPr>
                <w:color w:val="000000" w:themeColor="text1"/>
                <w:lang w:val="en-US"/>
              </w:rPr>
            </w:pPr>
            <w:r w:rsidRPr="004B240E">
              <w:rPr>
                <w:color w:val="000000" w:themeColor="text1"/>
                <w:lang w:val="en-US"/>
              </w:rPr>
              <w:t>0.705</w:t>
            </w:r>
            <w:r w:rsidRPr="004B240E">
              <w:rPr>
                <w:color w:val="000000" w:themeColor="text1"/>
              </w:rPr>
              <w:t xml:space="preserve"> h</w:t>
            </w:r>
            <w:r w:rsidRPr="004B240E">
              <w:rPr>
                <w:color w:val="000000" w:themeColor="text1"/>
                <w:vertAlign w:val="superscript"/>
              </w:rPr>
              <w:t>-1</w:t>
            </w:r>
          </w:p>
        </w:tc>
        <w:tc>
          <w:tcPr>
            <w:tcW w:w="1558" w:type="dxa"/>
            <w:vAlign w:val="center"/>
          </w:tcPr>
          <w:p w14:paraId="1DD8DE08" w14:textId="77777777" w:rsidR="009A5C41" w:rsidRPr="004B240E" w:rsidRDefault="009A5C41" w:rsidP="1AD2933E">
            <w:pPr>
              <w:jc w:val="center"/>
              <w:rPr>
                <w:color w:val="000000" w:themeColor="text1"/>
              </w:rPr>
            </w:pPr>
            <w:proofErr w:type="spellStart"/>
            <w:r w:rsidRPr="004B240E">
              <w:rPr>
                <w:color w:val="000000" w:themeColor="text1"/>
              </w:rPr>
              <w:t>nd</w:t>
            </w:r>
            <w:proofErr w:type="spellEnd"/>
          </w:p>
        </w:tc>
        <w:tc>
          <w:tcPr>
            <w:tcW w:w="1787" w:type="dxa"/>
            <w:vAlign w:val="center"/>
          </w:tcPr>
          <w:p w14:paraId="23CA8D0F" w14:textId="77777777" w:rsidR="009A5C41" w:rsidRPr="004B240E" w:rsidRDefault="009A5C41" w:rsidP="1AD2933E">
            <w:pPr>
              <w:jc w:val="center"/>
              <w:rPr>
                <w:color w:val="000000" w:themeColor="text1"/>
              </w:rPr>
            </w:pPr>
            <w:r w:rsidRPr="004B240E">
              <w:rPr>
                <w:color w:val="000000" w:themeColor="text1"/>
              </w:rPr>
              <w:t>Lu et al. (2008)</w:t>
            </w:r>
          </w:p>
        </w:tc>
      </w:tr>
      <w:tr w:rsidR="004B240E" w:rsidRPr="004B240E" w14:paraId="4CE1468A" w14:textId="77777777" w:rsidTr="1AD2933E">
        <w:tc>
          <w:tcPr>
            <w:tcW w:w="2359" w:type="dxa"/>
            <w:vAlign w:val="center"/>
          </w:tcPr>
          <w:p w14:paraId="0118D8D7" w14:textId="77777777" w:rsidR="009A5C41" w:rsidRPr="004B240E" w:rsidRDefault="009A5C41" w:rsidP="1AD2933E">
            <w:pPr>
              <w:jc w:val="center"/>
              <w:rPr>
                <w:color w:val="000000" w:themeColor="text1"/>
              </w:rPr>
            </w:pPr>
            <w:proofErr w:type="spellStart"/>
            <w:r w:rsidRPr="004B240E">
              <w:rPr>
                <w:color w:val="000000" w:themeColor="text1"/>
              </w:rPr>
              <w:t>Photolysis</w:t>
            </w:r>
            <w:proofErr w:type="spellEnd"/>
            <w:r w:rsidRPr="004B240E">
              <w:rPr>
                <w:color w:val="000000" w:themeColor="text1"/>
              </w:rPr>
              <w:t xml:space="preserve"> </w:t>
            </w:r>
            <w:proofErr w:type="spellStart"/>
            <w:r w:rsidRPr="004B240E">
              <w:rPr>
                <w:color w:val="000000" w:themeColor="text1"/>
              </w:rPr>
              <w:t>only</w:t>
            </w:r>
            <w:proofErr w:type="spellEnd"/>
          </w:p>
        </w:tc>
        <w:tc>
          <w:tcPr>
            <w:tcW w:w="3257" w:type="dxa"/>
            <w:vAlign w:val="center"/>
          </w:tcPr>
          <w:p w14:paraId="31435B57" w14:textId="77777777" w:rsidR="009A5C41" w:rsidRPr="004B240E" w:rsidRDefault="009A5C41" w:rsidP="1AD2933E">
            <w:pPr>
              <w:jc w:val="center"/>
              <w:rPr>
                <w:color w:val="000000" w:themeColor="text1"/>
                <w:lang w:val="en-US"/>
              </w:rPr>
            </w:pPr>
            <w:r w:rsidRPr="004B240E">
              <w:rPr>
                <w:color w:val="000000" w:themeColor="text1"/>
                <w:lang w:val="en-US"/>
              </w:rPr>
              <w:t xml:space="preserve">B-doped (3.1 </w:t>
            </w:r>
            <w:proofErr w:type="gramStart"/>
            <w:r w:rsidRPr="004B240E">
              <w:rPr>
                <w:color w:val="000000" w:themeColor="text1"/>
                <w:lang w:val="en-US"/>
              </w:rPr>
              <w:t>at.%</w:t>
            </w:r>
            <w:proofErr w:type="gramEnd"/>
            <w:r w:rsidRPr="004B240E">
              <w:rPr>
                <w:color w:val="000000" w:themeColor="text1"/>
                <w:lang w:val="en-US"/>
              </w:rPr>
              <w:t>) TiO</w:t>
            </w:r>
            <w:r w:rsidRPr="004B240E">
              <w:rPr>
                <w:color w:val="000000" w:themeColor="text1"/>
                <w:vertAlign w:val="subscript"/>
                <w:lang w:val="en-US"/>
              </w:rPr>
              <w:t>2</w:t>
            </w:r>
            <w:r w:rsidRPr="004B240E">
              <w:rPr>
                <w:color w:val="000000" w:themeColor="text1"/>
                <w:lang w:val="en-US"/>
              </w:rPr>
              <w:t xml:space="preserve"> nanotube arrays</w:t>
            </w:r>
          </w:p>
        </w:tc>
        <w:tc>
          <w:tcPr>
            <w:tcW w:w="1806" w:type="dxa"/>
            <w:vMerge/>
            <w:vAlign w:val="center"/>
          </w:tcPr>
          <w:p w14:paraId="0013EB08" w14:textId="77777777" w:rsidR="009A5C41" w:rsidRPr="004B240E" w:rsidRDefault="009A5C41" w:rsidP="005D4DF9">
            <w:pPr>
              <w:jc w:val="center"/>
              <w:rPr>
                <w:color w:val="000000" w:themeColor="text1"/>
                <w:lang w:val="en-US"/>
              </w:rPr>
            </w:pPr>
          </w:p>
        </w:tc>
        <w:tc>
          <w:tcPr>
            <w:tcW w:w="1924" w:type="dxa"/>
            <w:vAlign w:val="center"/>
          </w:tcPr>
          <w:p w14:paraId="172C4965" w14:textId="77777777" w:rsidR="009A5C41" w:rsidRPr="004B240E" w:rsidRDefault="009A5C41" w:rsidP="1AD2933E">
            <w:pPr>
              <w:jc w:val="center"/>
              <w:rPr>
                <w:color w:val="000000" w:themeColor="text1"/>
                <w:lang w:val="en-US"/>
              </w:rPr>
            </w:pPr>
            <w:r w:rsidRPr="004B240E">
              <w:rPr>
                <w:color w:val="000000" w:themeColor="text1"/>
                <w:lang w:val="en-US"/>
              </w:rPr>
              <w:t>~ 35% (60 min)</w:t>
            </w:r>
          </w:p>
        </w:tc>
        <w:tc>
          <w:tcPr>
            <w:tcW w:w="2124" w:type="dxa"/>
            <w:vAlign w:val="center"/>
          </w:tcPr>
          <w:p w14:paraId="19085B5C" w14:textId="77777777" w:rsidR="009A5C41" w:rsidRPr="004B240E" w:rsidRDefault="009A5C41" w:rsidP="1AD2933E">
            <w:pPr>
              <w:jc w:val="center"/>
              <w:rPr>
                <w:color w:val="000000" w:themeColor="text1"/>
                <w:lang w:val="en-US"/>
              </w:rPr>
            </w:pPr>
            <w:r w:rsidRPr="004B240E">
              <w:rPr>
                <w:color w:val="000000" w:themeColor="text1"/>
                <w:lang w:val="en-US"/>
              </w:rPr>
              <w:t>0.420</w:t>
            </w:r>
            <w:r w:rsidRPr="004B240E">
              <w:rPr>
                <w:color w:val="000000" w:themeColor="text1"/>
              </w:rPr>
              <w:t xml:space="preserve"> h</w:t>
            </w:r>
            <w:r w:rsidRPr="004B240E">
              <w:rPr>
                <w:color w:val="000000" w:themeColor="text1"/>
                <w:vertAlign w:val="superscript"/>
              </w:rPr>
              <w:t>-1</w:t>
            </w:r>
          </w:p>
        </w:tc>
        <w:tc>
          <w:tcPr>
            <w:tcW w:w="1558" w:type="dxa"/>
            <w:vAlign w:val="center"/>
          </w:tcPr>
          <w:p w14:paraId="70A58F9F" w14:textId="77777777" w:rsidR="009A5C41" w:rsidRPr="004B240E" w:rsidRDefault="009A5C41" w:rsidP="1AD2933E">
            <w:pPr>
              <w:jc w:val="center"/>
              <w:rPr>
                <w:color w:val="000000" w:themeColor="text1"/>
              </w:rPr>
            </w:pPr>
            <w:proofErr w:type="spellStart"/>
            <w:r w:rsidRPr="004B240E">
              <w:rPr>
                <w:color w:val="000000" w:themeColor="text1"/>
              </w:rPr>
              <w:t>nd</w:t>
            </w:r>
            <w:proofErr w:type="spellEnd"/>
          </w:p>
        </w:tc>
        <w:tc>
          <w:tcPr>
            <w:tcW w:w="1787" w:type="dxa"/>
            <w:vAlign w:val="center"/>
          </w:tcPr>
          <w:p w14:paraId="1A83C9CC" w14:textId="77777777" w:rsidR="009A5C41" w:rsidRPr="004B240E" w:rsidRDefault="009A5C41" w:rsidP="1AD2933E">
            <w:pPr>
              <w:jc w:val="center"/>
              <w:rPr>
                <w:color w:val="000000" w:themeColor="text1"/>
              </w:rPr>
            </w:pPr>
            <w:r w:rsidRPr="004B240E">
              <w:rPr>
                <w:color w:val="000000" w:themeColor="text1"/>
              </w:rPr>
              <w:t>Lu et al. (2008)</w:t>
            </w:r>
          </w:p>
        </w:tc>
      </w:tr>
      <w:tr w:rsidR="004B240E" w:rsidRPr="004B240E" w14:paraId="1B9D0696" w14:textId="77777777" w:rsidTr="1AD2933E">
        <w:tc>
          <w:tcPr>
            <w:tcW w:w="2359" w:type="dxa"/>
            <w:vAlign w:val="center"/>
          </w:tcPr>
          <w:p w14:paraId="795BF525" w14:textId="77777777" w:rsidR="009A5C41" w:rsidRPr="004B240E" w:rsidRDefault="009A5C41" w:rsidP="1AD2933E">
            <w:pPr>
              <w:jc w:val="center"/>
              <w:rPr>
                <w:color w:val="000000" w:themeColor="text1"/>
              </w:rPr>
            </w:pPr>
            <w:proofErr w:type="spellStart"/>
            <w:r w:rsidRPr="004B240E">
              <w:rPr>
                <w:color w:val="000000" w:themeColor="text1"/>
              </w:rPr>
              <w:t>Electrochemical</w:t>
            </w:r>
            <w:proofErr w:type="spellEnd"/>
            <w:r w:rsidRPr="004B240E">
              <w:rPr>
                <w:color w:val="000000" w:themeColor="text1"/>
              </w:rPr>
              <w:t xml:space="preserve"> </w:t>
            </w:r>
            <w:proofErr w:type="spellStart"/>
            <w:r w:rsidRPr="004B240E">
              <w:rPr>
                <w:color w:val="000000" w:themeColor="text1"/>
              </w:rPr>
              <w:t>only</w:t>
            </w:r>
            <w:proofErr w:type="spellEnd"/>
          </w:p>
        </w:tc>
        <w:tc>
          <w:tcPr>
            <w:tcW w:w="3257" w:type="dxa"/>
            <w:vAlign w:val="center"/>
          </w:tcPr>
          <w:p w14:paraId="57D8848D" w14:textId="77777777" w:rsidR="009A5C41" w:rsidRPr="004B240E" w:rsidRDefault="009A5C41" w:rsidP="1AD2933E">
            <w:pPr>
              <w:jc w:val="center"/>
              <w:rPr>
                <w:color w:val="000000" w:themeColor="text1"/>
                <w:lang w:val="en-US"/>
              </w:rPr>
            </w:pPr>
            <w:r w:rsidRPr="004B240E">
              <w:rPr>
                <w:color w:val="000000" w:themeColor="text1"/>
                <w:lang w:val="en-US"/>
              </w:rPr>
              <w:t xml:space="preserve">B-doped (3.1 </w:t>
            </w:r>
            <w:proofErr w:type="gramStart"/>
            <w:r w:rsidRPr="004B240E">
              <w:rPr>
                <w:color w:val="000000" w:themeColor="text1"/>
                <w:lang w:val="en-US"/>
              </w:rPr>
              <w:t>at.%</w:t>
            </w:r>
            <w:proofErr w:type="gramEnd"/>
            <w:r w:rsidRPr="004B240E">
              <w:rPr>
                <w:color w:val="000000" w:themeColor="text1"/>
                <w:lang w:val="en-US"/>
              </w:rPr>
              <w:t>) TiO</w:t>
            </w:r>
            <w:r w:rsidRPr="004B240E">
              <w:rPr>
                <w:color w:val="000000" w:themeColor="text1"/>
                <w:vertAlign w:val="subscript"/>
                <w:lang w:val="en-US"/>
              </w:rPr>
              <w:t>2</w:t>
            </w:r>
            <w:r w:rsidRPr="004B240E">
              <w:rPr>
                <w:color w:val="000000" w:themeColor="text1"/>
                <w:lang w:val="en-US"/>
              </w:rPr>
              <w:t xml:space="preserve"> nanotube arrays</w:t>
            </w:r>
          </w:p>
        </w:tc>
        <w:tc>
          <w:tcPr>
            <w:tcW w:w="1806" w:type="dxa"/>
            <w:vMerge/>
            <w:vAlign w:val="center"/>
          </w:tcPr>
          <w:p w14:paraId="2861F5A8" w14:textId="77777777" w:rsidR="009A5C41" w:rsidRPr="004B240E" w:rsidRDefault="009A5C41" w:rsidP="005D4DF9">
            <w:pPr>
              <w:jc w:val="center"/>
              <w:rPr>
                <w:color w:val="000000" w:themeColor="text1"/>
                <w:lang w:val="en-US"/>
              </w:rPr>
            </w:pPr>
          </w:p>
        </w:tc>
        <w:tc>
          <w:tcPr>
            <w:tcW w:w="1924" w:type="dxa"/>
            <w:vAlign w:val="center"/>
          </w:tcPr>
          <w:p w14:paraId="5119FF1A" w14:textId="77777777" w:rsidR="009A5C41" w:rsidRPr="004B240E" w:rsidRDefault="009A5C41" w:rsidP="1AD2933E">
            <w:pPr>
              <w:jc w:val="center"/>
              <w:rPr>
                <w:color w:val="000000" w:themeColor="text1"/>
                <w:lang w:val="en-US"/>
              </w:rPr>
            </w:pPr>
            <w:r w:rsidRPr="004B240E">
              <w:rPr>
                <w:color w:val="000000" w:themeColor="text1"/>
                <w:lang w:val="en-US"/>
              </w:rPr>
              <w:t>&lt; 5 (60 min)</w:t>
            </w:r>
          </w:p>
        </w:tc>
        <w:tc>
          <w:tcPr>
            <w:tcW w:w="2124" w:type="dxa"/>
            <w:vAlign w:val="center"/>
          </w:tcPr>
          <w:p w14:paraId="6D5C76D0" w14:textId="77777777" w:rsidR="009A5C41" w:rsidRPr="004B240E" w:rsidRDefault="009A5C41" w:rsidP="1AD2933E">
            <w:pPr>
              <w:jc w:val="center"/>
              <w:rPr>
                <w:color w:val="000000" w:themeColor="text1"/>
                <w:lang w:val="en-US"/>
              </w:rPr>
            </w:pPr>
            <w:r w:rsidRPr="004B240E">
              <w:rPr>
                <w:color w:val="000000" w:themeColor="text1"/>
                <w:lang w:val="en-US"/>
              </w:rPr>
              <w:t xml:space="preserve">0.0186 </w:t>
            </w:r>
            <w:r w:rsidRPr="004B240E">
              <w:rPr>
                <w:color w:val="000000" w:themeColor="text1"/>
              </w:rPr>
              <w:t>h</w:t>
            </w:r>
            <w:r w:rsidRPr="004B240E">
              <w:rPr>
                <w:color w:val="000000" w:themeColor="text1"/>
                <w:vertAlign w:val="superscript"/>
              </w:rPr>
              <w:t>-1</w:t>
            </w:r>
          </w:p>
        </w:tc>
        <w:tc>
          <w:tcPr>
            <w:tcW w:w="1558" w:type="dxa"/>
            <w:vAlign w:val="center"/>
          </w:tcPr>
          <w:p w14:paraId="0F46F8C2" w14:textId="77777777" w:rsidR="009A5C41" w:rsidRPr="004B240E" w:rsidRDefault="009A5C41" w:rsidP="1AD2933E">
            <w:pPr>
              <w:jc w:val="center"/>
              <w:rPr>
                <w:color w:val="000000" w:themeColor="text1"/>
              </w:rPr>
            </w:pPr>
            <w:proofErr w:type="spellStart"/>
            <w:r w:rsidRPr="004B240E">
              <w:rPr>
                <w:color w:val="000000" w:themeColor="text1"/>
              </w:rPr>
              <w:t>nd</w:t>
            </w:r>
            <w:proofErr w:type="spellEnd"/>
          </w:p>
        </w:tc>
        <w:tc>
          <w:tcPr>
            <w:tcW w:w="1787" w:type="dxa"/>
            <w:vAlign w:val="center"/>
          </w:tcPr>
          <w:p w14:paraId="30C1F33C" w14:textId="77777777" w:rsidR="009A5C41" w:rsidRPr="004B240E" w:rsidRDefault="009A5C41" w:rsidP="1AD2933E">
            <w:pPr>
              <w:jc w:val="center"/>
              <w:rPr>
                <w:color w:val="000000" w:themeColor="text1"/>
              </w:rPr>
            </w:pPr>
            <w:r w:rsidRPr="004B240E">
              <w:rPr>
                <w:color w:val="000000" w:themeColor="text1"/>
              </w:rPr>
              <w:t>Lu et al. (2008)</w:t>
            </w:r>
          </w:p>
        </w:tc>
      </w:tr>
      <w:tr w:rsidR="004B240E" w:rsidRPr="004B240E" w14:paraId="704F55B1" w14:textId="77777777" w:rsidTr="1AD2933E">
        <w:tc>
          <w:tcPr>
            <w:tcW w:w="2359" w:type="dxa"/>
            <w:vAlign w:val="center"/>
          </w:tcPr>
          <w:p w14:paraId="72126E66" w14:textId="77777777" w:rsidR="009A5C41" w:rsidRPr="004B240E" w:rsidRDefault="009A5C41" w:rsidP="1AD2933E">
            <w:pPr>
              <w:jc w:val="center"/>
              <w:rPr>
                <w:color w:val="000000" w:themeColor="text1"/>
              </w:rPr>
            </w:pPr>
            <w:r w:rsidRPr="004B240E">
              <w:rPr>
                <w:color w:val="000000" w:themeColor="text1"/>
              </w:rPr>
              <w:t>Photoelectrocatalysis</w:t>
            </w:r>
          </w:p>
        </w:tc>
        <w:tc>
          <w:tcPr>
            <w:tcW w:w="3257" w:type="dxa"/>
            <w:vAlign w:val="center"/>
          </w:tcPr>
          <w:p w14:paraId="48222AF4" w14:textId="77777777" w:rsidR="009A5C41" w:rsidRPr="004B240E" w:rsidRDefault="009A5C41" w:rsidP="1AD2933E">
            <w:pPr>
              <w:jc w:val="center"/>
              <w:rPr>
                <w:color w:val="000000" w:themeColor="text1"/>
                <w:lang w:val="en-US"/>
              </w:rPr>
            </w:pPr>
            <w:r w:rsidRPr="004B240E">
              <w:rPr>
                <w:color w:val="000000" w:themeColor="text1"/>
                <w:lang w:val="en-US"/>
              </w:rPr>
              <w:t>Boron-fluorine co-doped TiO</w:t>
            </w:r>
            <w:r w:rsidRPr="004B240E">
              <w:rPr>
                <w:color w:val="000000" w:themeColor="text1"/>
                <w:vertAlign w:val="subscript"/>
                <w:lang w:val="en-US"/>
              </w:rPr>
              <w:t>2</w:t>
            </w:r>
            <w:r w:rsidRPr="004B240E">
              <w:rPr>
                <w:color w:val="000000" w:themeColor="text1"/>
                <w:lang w:val="en-US"/>
              </w:rPr>
              <w:t xml:space="preserve"> nanotube arrays</w:t>
            </w:r>
          </w:p>
        </w:tc>
        <w:tc>
          <w:tcPr>
            <w:tcW w:w="1806" w:type="dxa"/>
            <w:vMerge w:val="restart"/>
            <w:vAlign w:val="center"/>
          </w:tcPr>
          <w:p w14:paraId="61D69BB2" w14:textId="77777777" w:rsidR="009A5C41" w:rsidRPr="004B240E" w:rsidRDefault="009A5C41" w:rsidP="1AD2933E">
            <w:pPr>
              <w:jc w:val="center"/>
              <w:rPr>
                <w:color w:val="000000" w:themeColor="text1"/>
                <w:lang w:val="en-US"/>
              </w:rPr>
            </w:pPr>
            <w:r w:rsidRPr="004B240E">
              <w:rPr>
                <w:color w:val="000000" w:themeColor="text1"/>
                <w:lang w:val="en-US"/>
              </w:rPr>
              <w:t>500 W xenon lamp irradiation,</w:t>
            </w:r>
          </w:p>
          <w:p w14:paraId="011FD954" w14:textId="77777777" w:rsidR="009A5C41" w:rsidRPr="004B240E" w:rsidRDefault="009A5C41" w:rsidP="1AD2933E">
            <w:pPr>
              <w:jc w:val="center"/>
              <w:rPr>
                <w:color w:val="000000" w:themeColor="text1"/>
                <w:lang w:val="en-US"/>
              </w:rPr>
            </w:pPr>
            <w:r w:rsidRPr="004B240E">
              <w:rPr>
                <w:color w:val="000000" w:themeColor="text1"/>
                <w:lang w:val="en-US"/>
              </w:rPr>
              <w:t>magnetic stirring. The initial [atrazine] was 5 mg L</w:t>
            </w:r>
            <w:r w:rsidRPr="004B240E">
              <w:rPr>
                <w:color w:val="000000" w:themeColor="text1"/>
                <w:vertAlign w:val="superscript"/>
                <w:lang w:val="en-US"/>
              </w:rPr>
              <w:t>−1</w:t>
            </w:r>
            <w:r w:rsidRPr="004B240E">
              <w:rPr>
                <w:color w:val="000000" w:themeColor="text1"/>
                <w:lang w:val="en-US"/>
              </w:rPr>
              <w:t>.</w:t>
            </w:r>
          </w:p>
        </w:tc>
        <w:tc>
          <w:tcPr>
            <w:tcW w:w="1924" w:type="dxa"/>
            <w:vAlign w:val="center"/>
          </w:tcPr>
          <w:p w14:paraId="3DE120F1" w14:textId="77777777" w:rsidR="009A5C41" w:rsidRPr="004B240E" w:rsidRDefault="009A5C41" w:rsidP="1AD2933E">
            <w:pPr>
              <w:jc w:val="center"/>
              <w:rPr>
                <w:color w:val="000000" w:themeColor="text1"/>
                <w:lang w:val="en-US"/>
              </w:rPr>
            </w:pPr>
            <w:r w:rsidRPr="004B240E">
              <w:rPr>
                <w:color w:val="000000" w:themeColor="text1"/>
                <w:lang w:val="en-US"/>
              </w:rPr>
              <w:t>~ 15 (60 min)</w:t>
            </w:r>
          </w:p>
          <w:p w14:paraId="00B98497" w14:textId="77777777" w:rsidR="009A5C41" w:rsidRPr="004B240E" w:rsidRDefault="009A5C41" w:rsidP="1AD2933E">
            <w:pPr>
              <w:jc w:val="center"/>
              <w:rPr>
                <w:color w:val="000000" w:themeColor="text1"/>
                <w:lang w:val="en-US"/>
              </w:rPr>
            </w:pPr>
            <w:r w:rsidRPr="004B240E">
              <w:rPr>
                <w:color w:val="000000" w:themeColor="text1"/>
                <w:lang w:val="en-US"/>
              </w:rPr>
              <w:t>~ 22 (120 min)</w:t>
            </w:r>
          </w:p>
          <w:p w14:paraId="682034EC" w14:textId="77777777" w:rsidR="009A5C41" w:rsidRPr="004B240E" w:rsidRDefault="009A5C41" w:rsidP="1AD2933E">
            <w:pPr>
              <w:jc w:val="center"/>
              <w:rPr>
                <w:color w:val="000000" w:themeColor="text1"/>
                <w:lang w:val="en-US"/>
              </w:rPr>
            </w:pPr>
          </w:p>
        </w:tc>
        <w:tc>
          <w:tcPr>
            <w:tcW w:w="2124" w:type="dxa"/>
            <w:vAlign w:val="center"/>
          </w:tcPr>
          <w:p w14:paraId="369B380C" w14:textId="77777777" w:rsidR="009A5C41" w:rsidRPr="004B240E" w:rsidRDefault="009A5C41" w:rsidP="1AD2933E">
            <w:pPr>
              <w:jc w:val="center"/>
              <w:rPr>
                <w:color w:val="000000" w:themeColor="text1"/>
                <w:lang w:val="en-US"/>
              </w:rPr>
            </w:pPr>
            <w:r w:rsidRPr="004B240E">
              <w:rPr>
                <w:color w:val="000000" w:themeColor="text1"/>
                <w:lang w:val="en-US"/>
              </w:rPr>
              <w:t>0.0054 min</w:t>
            </w:r>
            <w:r w:rsidRPr="004B240E">
              <w:rPr>
                <w:color w:val="000000" w:themeColor="text1"/>
                <w:vertAlign w:val="superscript"/>
                <w:lang w:val="en-US"/>
              </w:rPr>
              <w:t>-1</w:t>
            </w:r>
            <w:r w:rsidRPr="004B240E">
              <w:rPr>
                <w:color w:val="000000" w:themeColor="text1"/>
                <w:lang w:val="en-US"/>
              </w:rPr>
              <w:t xml:space="preserve"> (pH = 2; current of 0.02A; 0.1 M Na</w:t>
            </w:r>
            <w:r w:rsidRPr="004B240E">
              <w:rPr>
                <w:color w:val="000000" w:themeColor="text1"/>
                <w:vertAlign w:val="subscript"/>
                <w:lang w:val="en-US"/>
              </w:rPr>
              <w:t>2</w:t>
            </w:r>
            <w:r w:rsidRPr="004B240E">
              <w:rPr>
                <w:color w:val="000000" w:themeColor="text1"/>
                <w:lang w:val="en-US"/>
              </w:rPr>
              <w:t>SO</w:t>
            </w:r>
            <w:r w:rsidRPr="004B240E">
              <w:rPr>
                <w:color w:val="000000" w:themeColor="text1"/>
                <w:vertAlign w:val="subscript"/>
                <w:lang w:val="en-US"/>
              </w:rPr>
              <w:t>4</w:t>
            </w:r>
            <w:r w:rsidRPr="004B240E">
              <w:rPr>
                <w:color w:val="000000" w:themeColor="text1"/>
                <w:lang w:val="en-US"/>
              </w:rPr>
              <w:t xml:space="preserve"> as</w:t>
            </w:r>
          </w:p>
          <w:p w14:paraId="7BC20264" w14:textId="77777777" w:rsidR="009A5C41" w:rsidRPr="004B240E" w:rsidRDefault="009A5C41" w:rsidP="1AD2933E">
            <w:pPr>
              <w:jc w:val="center"/>
              <w:rPr>
                <w:color w:val="000000" w:themeColor="text1"/>
                <w:lang w:val="en-US"/>
              </w:rPr>
            </w:pPr>
            <w:r w:rsidRPr="004B240E">
              <w:rPr>
                <w:color w:val="000000" w:themeColor="text1"/>
                <w:lang w:val="en-US"/>
              </w:rPr>
              <w:t>the electrolyte)</w:t>
            </w:r>
          </w:p>
        </w:tc>
        <w:tc>
          <w:tcPr>
            <w:tcW w:w="1558" w:type="dxa"/>
            <w:vAlign w:val="center"/>
          </w:tcPr>
          <w:p w14:paraId="5CE2B4F5" w14:textId="77777777" w:rsidR="009A5C41" w:rsidRPr="004B240E" w:rsidRDefault="009A5C41" w:rsidP="1AD2933E">
            <w:pPr>
              <w:jc w:val="center"/>
              <w:rPr>
                <w:color w:val="000000" w:themeColor="text1"/>
                <w:lang w:val="en-US"/>
              </w:rPr>
            </w:pPr>
            <w:proofErr w:type="spellStart"/>
            <w:r w:rsidRPr="004B240E">
              <w:rPr>
                <w:color w:val="000000" w:themeColor="text1"/>
              </w:rPr>
              <w:t>nd</w:t>
            </w:r>
            <w:proofErr w:type="spellEnd"/>
          </w:p>
        </w:tc>
        <w:tc>
          <w:tcPr>
            <w:tcW w:w="1787" w:type="dxa"/>
            <w:vAlign w:val="center"/>
          </w:tcPr>
          <w:p w14:paraId="0044F3F3" w14:textId="1F6D5751" w:rsidR="009A5C41" w:rsidRPr="004B240E" w:rsidRDefault="004C50B6" w:rsidP="1AD2933E">
            <w:pPr>
              <w:jc w:val="center"/>
              <w:rPr>
                <w:color w:val="000000" w:themeColor="text1"/>
                <w:lang w:val="en-US"/>
              </w:rPr>
            </w:pPr>
            <w:r w:rsidRPr="004B240E">
              <w:rPr>
                <w:color w:val="000000" w:themeColor="text1"/>
                <w:lang w:val="en-US"/>
              </w:rPr>
              <w:t>Wang et al (2019</w:t>
            </w:r>
            <w:r>
              <w:rPr>
                <w:color w:val="000000" w:themeColor="text1"/>
                <w:lang w:val="en-US"/>
              </w:rPr>
              <w:t>a</w:t>
            </w:r>
            <w:r w:rsidRPr="004B240E">
              <w:rPr>
                <w:color w:val="000000" w:themeColor="text1"/>
                <w:lang w:val="en-US"/>
              </w:rPr>
              <w:t>)</w:t>
            </w:r>
          </w:p>
        </w:tc>
      </w:tr>
      <w:tr w:rsidR="004B240E" w:rsidRPr="004B240E" w14:paraId="2A2A0D9E" w14:textId="77777777" w:rsidTr="1AD2933E">
        <w:tc>
          <w:tcPr>
            <w:tcW w:w="2359" w:type="dxa"/>
            <w:vAlign w:val="center"/>
          </w:tcPr>
          <w:p w14:paraId="2E974BC8" w14:textId="77777777" w:rsidR="009A5C41" w:rsidRPr="004B240E" w:rsidRDefault="009A5C41" w:rsidP="1AD2933E">
            <w:pPr>
              <w:jc w:val="center"/>
              <w:rPr>
                <w:color w:val="000000" w:themeColor="text1"/>
                <w:lang w:val="en-US"/>
              </w:rPr>
            </w:pPr>
            <w:r w:rsidRPr="004B240E">
              <w:rPr>
                <w:color w:val="000000" w:themeColor="text1"/>
              </w:rPr>
              <w:t>Photoelectrocatalysis</w:t>
            </w:r>
          </w:p>
        </w:tc>
        <w:tc>
          <w:tcPr>
            <w:tcW w:w="3257" w:type="dxa"/>
            <w:vAlign w:val="center"/>
          </w:tcPr>
          <w:p w14:paraId="7D430FD8" w14:textId="77777777" w:rsidR="009A5C41" w:rsidRPr="004B240E" w:rsidRDefault="009A5C41" w:rsidP="1AD2933E">
            <w:pPr>
              <w:jc w:val="center"/>
              <w:rPr>
                <w:color w:val="000000" w:themeColor="text1"/>
                <w:lang w:val="en-US"/>
              </w:rPr>
            </w:pPr>
            <w:r w:rsidRPr="004B240E">
              <w:rPr>
                <w:color w:val="000000" w:themeColor="text1"/>
                <w:lang w:val="en-US"/>
              </w:rPr>
              <w:t>Boron-fluorine co-doped TiO</w:t>
            </w:r>
            <w:r w:rsidRPr="004B240E">
              <w:rPr>
                <w:color w:val="000000" w:themeColor="text1"/>
                <w:vertAlign w:val="subscript"/>
                <w:lang w:val="en-US"/>
              </w:rPr>
              <w:t>2</w:t>
            </w:r>
            <w:r w:rsidRPr="004B240E">
              <w:rPr>
                <w:color w:val="000000" w:themeColor="text1"/>
                <w:lang w:val="en-US"/>
              </w:rPr>
              <w:t xml:space="preserve"> nanotube arrays</w:t>
            </w:r>
          </w:p>
        </w:tc>
        <w:tc>
          <w:tcPr>
            <w:tcW w:w="1806" w:type="dxa"/>
            <w:vMerge/>
            <w:vAlign w:val="center"/>
          </w:tcPr>
          <w:p w14:paraId="10C3C9A8" w14:textId="77777777" w:rsidR="009A5C41" w:rsidRPr="004B240E" w:rsidRDefault="009A5C41" w:rsidP="005D4DF9">
            <w:pPr>
              <w:jc w:val="center"/>
              <w:rPr>
                <w:color w:val="000000" w:themeColor="text1"/>
                <w:lang w:val="en-US"/>
              </w:rPr>
            </w:pPr>
          </w:p>
        </w:tc>
        <w:tc>
          <w:tcPr>
            <w:tcW w:w="1924" w:type="dxa"/>
            <w:vAlign w:val="center"/>
          </w:tcPr>
          <w:p w14:paraId="421BF2FF" w14:textId="77777777" w:rsidR="009A5C41" w:rsidRPr="004B240E" w:rsidRDefault="009A5C41" w:rsidP="1AD2933E">
            <w:pPr>
              <w:jc w:val="center"/>
              <w:rPr>
                <w:color w:val="000000" w:themeColor="text1"/>
                <w:lang w:val="en-US"/>
              </w:rPr>
            </w:pPr>
            <w:r w:rsidRPr="004B240E">
              <w:rPr>
                <w:color w:val="000000" w:themeColor="text1"/>
                <w:lang w:val="en-US"/>
              </w:rPr>
              <w:t>~ 22 (60 min)</w:t>
            </w:r>
          </w:p>
          <w:p w14:paraId="4545E69F" w14:textId="77777777" w:rsidR="009A5C41" w:rsidRPr="004B240E" w:rsidRDefault="009A5C41" w:rsidP="1AD2933E">
            <w:pPr>
              <w:jc w:val="center"/>
              <w:rPr>
                <w:color w:val="000000" w:themeColor="text1"/>
                <w:lang w:val="en-US"/>
              </w:rPr>
            </w:pPr>
            <w:r w:rsidRPr="004B240E">
              <w:rPr>
                <w:color w:val="000000" w:themeColor="text1"/>
                <w:lang w:val="en-US"/>
              </w:rPr>
              <w:t>~ 45 (120 min)</w:t>
            </w:r>
          </w:p>
        </w:tc>
        <w:tc>
          <w:tcPr>
            <w:tcW w:w="2124" w:type="dxa"/>
            <w:vAlign w:val="center"/>
          </w:tcPr>
          <w:p w14:paraId="25AD2E44" w14:textId="77777777" w:rsidR="009A5C41" w:rsidRPr="004B240E" w:rsidRDefault="009A5C41" w:rsidP="1AD2933E">
            <w:pPr>
              <w:jc w:val="center"/>
              <w:rPr>
                <w:color w:val="000000" w:themeColor="text1"/>
                <w:lang w:val="en-US"/>
              </w:rPr>
            </w:pPr>
            <w:r w:rsidRPr="004B240E">
              <w:rPr>
                <w:color w:val="000000" w:themeColor="text1"/>
                <w:lang w:val="en-US"/>
              </w:rPr>
              <w:t>0.0037min</w:t>
            </w:r>
            <w:r w:rsidRPr="004B240E">
              <w:rPr>
                <w:color w:val="000000" w:themeColor="text1"/>
                <w:vertAlign w:val="superscript"/>
                <w:lang w:val="en-US"/>
              </w:rPr>
              <w:t>-1</w:t>
            </w:r>
            <w:r w:rsidRPr="004B240E">
              <w:rPr>
                <w:color w:val="000000" w:themeColor="text1"/>
                <w:lang w:val="en-US"/>
              </w:rPr>
              <w:t xml:space="preserve"> (pH = 4; current of 0.02A; 0.1 M Na</w:t>
            </w:r>
            <w:r w:rsidRPr="004B240E">
              <w:rPr>
                <w:color w:val="000000" w:themeColor="text1"/>
                <w:vertAlign w:val="subscript"/>
                <w:lang w:val="en-US"/>
              </w:rPr>
              <w:t>2</w:t>
            </w:r>
            <w:r w:rsidRPr="004B240E">
              <w:rPr>
                <w:color w:val="000000" w:themeColor="text1"/>
                <w:lang w:val="en-US"/>
              </w:rPr>
              <w:t>SO</w:t>
            </w:r>
            <w:r w:rsidRPr="004B240E">
              <w:rPr>
                <w:color w:val="000000" w:themeColor="text1"/>
                <w:vertAlign w:val="subscript"/>
                <w:lang w:val="en-US"/>
              </w:rPr>
              <w:t>4</w:t>
            </w:r>
            <w:r w:rsidRPr="004B240E">
              <w:rPr>
                <w:color w:val="000000" w:themeColor="text1"/>
                <w:lang w:val="en-US"/>
              </w:rPr>
              <w:t xml:space="preserve"> as</w:t>
            </w:r>
          </w:p>
          <w:p w14:paraId="7FD4ABA2" w14:textId="77777777" w:rsidR="009A5C41" w:rsidRPr="004B240E" w:rsidRDefault="009A5C41" w:rsidP="1AD2933E">
            <w:pPr>
              <w:jc w:val="center"/>
              <w:rPr>
                <w:color w:val="000000" w:themeColor="text1"/>
                <w:lang w:val="en-US"/>
              </w:rPr>
            </w:pPr>
            <w:r w:rsidRPr="004B240E">
              <w:rPr>
                <w:color w:val="000000" w:themeColor="text1"/>
                <w:lang w:val="en-US"/>
              </w:rPr>
              <w:t>the electrolyte)</w:t>
            </w:r>
          </w:p>
        </w:tc>
        <w:tc>
          <w:tcPr>
            <w:tcW w:w="1558" w:type="dxa"/>
            <w:vAlign w:val="center"/>
          </w:tcPr>
          <w:p w14:paraId="1CC96A41" w14:textId="77777777" w:rsidR="009A5C41" w:rsidRPr="004B240E" w:rsidRDefault="009A5C41" w:rsidP="1AD2933E">
            <w:pPr>
              <w:jc w:val="center"/>
              <w:rPr>
                <w:color w:val="000000" w:themeColor="text1"/>
                <w:lang w:val="en-US"/>
              </w:rPr>
            </w:pPr>
            <w:proofErr w:type="spellStart"/>
            <w:r w:rsidRPr="004B240E">
              <w:rPr>
                <w:color w:val="000000" w:themeColor="text1"/>
              </w:rPr>
              <w:t>nd</w:t>
            </w:r>
            <w:proofErr w:type="spellEnd"/>
          </w:p>
        </w:tc>
        <w:tc>
          <w:tcPr>
            <w:tcW w:w="1787" w:type="dxa"/>
            <w:vAlign w:val="center"/>
          </w:tcPr>
          <w:p w14:paraId="75FDF196" w14:textId="2DFCDCC2" w:rsidR="009A5C41" w:rsidRPr="004B240E" w:rsidRDefault="004C50B6" w:rsidP="1AD2933E">
            <w:pPr>
              <w:jc w:val="center"/>
              <w:rPr>
                <w:color w:val="000000" w:themeColor="text1"/>
                <w:lang w:val="en-US"/>
              </w:rPr>
            </w:pPr>
            <w:r w:rsidRPr="004B240E">
              <w:rPr>
                <w:color w:val="000000" w:themeColor="text1"/>
                <w:lang w:val="en-US"/>
              </w:rPr>
              <w:t>Wang et al (2019</w:t>
            </w:r>
            <w:r>
              <w:rPr>
                <w:color w:val="000000" w:themeColor="text1"/>
                <w:lang w:val="en-US"/>
              </w:rPr>
              <w:t>a</w:t>
            </w:r>
            <w:r w:rsidRPr="004B240E">
              <w:rPr>
                <w:color w:val="000000" w:themeColor="text1"/>
                <w:lang w:val="en-US"/>
              </w:rPr>
              <w:t>)</w:t>
            </w:r>
          </w:p>
        </w:tc>
      </w:tr>
      <w:tr w:rsidR="004B240E" w:rsidRPr="004B240E" w14:paraId="522F9027" w14:textId="77777777" w:rsidTr="1AD2933E">
        <w:tc>
          <w:tcPr>
            <w:tcW w:w="2359" w:type="dxa"/>
            <w:vAlign w:val="center"/>
          </w:tcPr>
          <w:p w14:paraId="2A591F45" w14:textId="77777777" w:rsidR="009A5C41" w:rsidRPr="004B240E" w:rsidRDefault="009A5C41" w:rsidP="1AD2933E">
            <w:pPr>
              <w:jc w:val="center"/>
              <w:rPr>
                <w:color w:val="000000" w:themeColor="text1"/>
                <w:lang w:val="en-US"/>
              </w:rPr>
            </w:pPr>
            <w:r w:rsidRPr="004B240E">
              <w:rPr>
                <w:color w:val="000000" w:themeColor="text1"/>
              </w:rPr>
              <w:t>Photoelectrocatalysis</w:t>
            </w:r>
          </w:p>
        </w:tc>
        <w:tc>
          <w:tcPr>
            <w:tcW w:w="3257" w:type="dxa"/>
            <w:vAlign w:val="center"/>
          </w:tcPr>
          <w:p w14:paraId="38116EBC" w14:textId="77777777" w:rsidR="009A5C41" w:rsidRPr="004B240E" w:rsidRDefault="009A5C41" w:rsidP="1AD2933E">
            <w:pPr>
              <w:jc w:val="center"/>
              <w:rPr>
                <w:color w:val="000000" w:themeColor="text1"/>
                <w:lang w:val="en-US"/>
              </w:rPr>
            </w:pPr>
            <w:r w:rsidRPr="004B240E">
              <w:rPr>
                <w:color w:val="000000" w:themeColor="text1"/>
                <w:lang w:val="en-US"/>
              </w:rPr>
              <w:t>Boron-fluorine co-doped TiO</w:t>
            </w:r>
            <w:r w:rsidRPr="004B240E">
              <w:rPr>
                <w:color w:val="000000" w:themeColor="text1"/>
                <w:vertAlign w:val="subscript"/>
                <w:lang w:val="en-US"/>
              </w:rPr>
              <w:t>2</w:t>
            </w:r>
            <w:r w:rsidRPr="004B240E">
              <w:rPr>
                <w:color w:val="000000" w:themeColor="text1"/>
                <w:lang w:val="en-US"/>
              </w:rPr>
              <w:t xml:space="preserve"> nanotube arrays</w:t>
            </w:r>
          </w:p>
        </w:tc>
        <w:tc>
          <w:tcPr>
            <w:tcW w:w="1806" w:type="dxa"/>
            <w:vMerge w:val="restart"/>
            <w:vAlign w:val="center"/>
          </w:tcPr>
          <w:p w14:paraId="0FD205E1" w14:textId="77777777" w:rsidR="009A5C41" w:rsidRPr="004B240E" w:rsidRDefault="009A5C41" w:rsidP="1AD2933E">
            <w:pPr>
              <w:jc w:val="center"/>
              <w:rPr>
                <w:color w:val="000000" w:themeColor="text1"/>
                <w:lang w:val="en-US"/>
              </w:rPr>
            </w:pPr>
            <w:r w:rsidRPr="004B240E">
              <w:rPr>
                <w:color w:val="000000" w:themeColor="text1"/>
                <w:lang w:val="en-US"/>
              </w:rPr>
              <w:t>500 W xenon lamp irradiation,</w:t>
            </w:r>
          </w:p>
          <w:p w14:paraId="07384B94" w14:textId="77777777" w:rsidR="009A5C41" w:rsidRPr="004B240E" w:rsidRDefault="009A5C41" w:rsidP="1AD2933E">
            <w:pPr>
              <w:jc w:val="center"/>
              <w:rPr>
                <w:color w:val="000000" w:themeColor="text1"/>
                <w:lang w:val="en-US"/>
              </w:rPr>
            </w:pPr>
            <w:r w:rsidRPr="004B240E">
              <w:rPr>
                <w:color w:val="000000" w:themeColor="text1"/>
                <w:lang w:val="en-US"/>
              </w:rPr>
              <w:t>magnetic stirring. The initial [atrazine] was 5 mg L</w:t>
            </w:r>
            <w:r w:rsidRPr="004B240E">
              <w:rPr>
                <w:color w:val="000000" w:themeColor="text1"/>
                <w:vertAlign w:val="superscript"/>
                <w:lang w:val="en-US"/>
              </w:rPr>
              <w:t>−1</w:t>
            </w:r>
            <w:r w:rsidRPr="004B240E">
              <w:rPr>
                <w:color w:val="000000" w:themeColor="text1"/>
                <w:lang w:val="en-US"/>
              </w:rPr>
              <w:t>.</w:t>
            </w:r>
          </w:p>
        </w:tc>
        <w:tc>
          <w:tcPr>
            <w:tcW w:w="1924" w:type="dxa"/>
            <w:vAlign w:val="center"/>
          </w:tcPr>
          <w:p w14:paraId="15B82125" w14:textId="77777777" w:rsidR="009A5C41" w:rsidRPr="004B240E" w:rsidRDefault="009A5C41" w:rsidP="1AD2933E">
            <w:pPr>
              <w:jc w:val="center"/>
              <w:rPr>
                <w:color w:val="000000" w:themeColor="text1"/>
                <w:lang w:val="en-US"/>
              </w:rPr>
            </w:pPr>
            <w:r w:rsidRPr="004B240E">
              <w:rPr>
                <w:color w:val="000000" w:themeColor="text1"/>
                <w:lang w:val="en-US"/>
              </w:rPr>
              <w:t>~ 50 (60 min)</w:t>
            </w:r>
          </w:p>
          <w:p w14:paraId="53DC3AA4" w14:textId="77777777" w:rsidR="009A5C41" w:rsidRPr="004B240E" w:rsidRDefault="009A5C41" w:rsidP="1AD2933E">
            <w:pPr>
              <w:jc w:val="center"/>
              <w:rPr>
                <w:color w:val="000000" w:themeColor="text1"/>
                <w:lang w:val="en-US"/>
              </w:rPr>
            </w:pPr>
            <w:r w:rsidRPr="004B240E">
              <w:rPr>
                <w:color w:val="000000" w:themeColor="text1"/>
                <w:lang w:val="en-US"/>
              </w:rPr>
              <w:t>~75 (120 min)</w:t>
            </w:r>
          </w:p>
        </w:tc>
        <w:tc>
          <w:tcPr>
            <w:tcW w:w="2124" w:type="dxa"/>
            <w:vAlign w:val="center"/>
          </w:tcPr>
          <w:p w14:paraId="42C29A3E" w14:textId="77777777" w:rsidR="009A5C41" w:rsidRPr="004B240E" w:rsidRDefault="009A5C41" w:rsidP="1AD2933E">
            <w:pPr>
              <w:jc w:val="center"/>
              <w:rPr>
                <w:color w:val="000000" w:themeColor="text1"/>
                <w:lang w:val="en-US"/>
              </w:rPr>
            </w:pPr>
            <w:r w:rsidRPr="004B240E">
              <w:rPr>
                <w:color w:val="000000" w:themeColor="text1"/>
                <w:lang w:val="en-US"/>
              </w:rPr>
              <w:t>0.0084 min</w:t>
            </w:r>
            <w:r w:rsidRPr="004B240E">
              <w:rPr>
                <w:color w:val="000000" w:themeColor="text1"/>
                <w:vertAlign w:val="superscript"/>
                <w:lang w:val="en-US"/>
              </w:rPr>
              <w:t>-</w:t>
            </w:r>
            <w:proofErr w:type="gramStart"/>
            <w:r w:rsidRPr="004B240E">
              <w:rPr>
                <w:color w:val="000000" w:themeColor="text1"/>
                <w:vertAlign w:val="superscript"/>
                <w:lang w:val="en-US"/>
              </w:rPr>
              <w:t>1</w:t>
            </w:r>
            <w:r w:rsidRPr="004B240E">
              <w:rPr>
                <w:color w:val="000000" w:themeColor="text1"/>
                <w:lang w:val="en-US"/>
              </w:rPr>
              <w:t xml:space="preserve">  or</w:t>
            </w:r>
            <w:proofErr w:type="gramEnd"/>
            <w:r w:rsidRPr="004B240E">
              <w:rPr>
                <w:color w:val="000000" w:themeColor="text1"/>
                <w:lang w:val="en-US"/>
              </w:rPr>
              <w:t xml:space="preserve"> 0.01168 min</w:t>
            </w:r>
            <w:r w:rsidRPr="004B240E">
              <w:rPr>
                <w:color w:val="000000" w:themeColor="text1"/>
                <w:vertAlign w:val="superscript"/>
                <w:lang w:val="en-US"/>
              </w:rPr>
              <w:t>-1</w:t>
            </w:r>
            <w:r w:rsidRPr="004B240E">
              <w:rPr>
                <w:color w:val="000000" w:themeColor="text1"/>
                <w:lang w:val="en-US"/>
              </w:rPr>
              <w:t xml:space="preserve"> (pH = 6; current of 0.02A; 0.1 M Na</w:t>
            </w:r>
            <w:r w:rsidRPr="004B240E">
              <w:rPr>
                <w:color w:val="000000" w:themeColor="text1"/>
                <w:vertAlign w:val="subscript"/>
                <w:lang w:val="en-US"/>
              </w:rPr>
              <w:t>2</w:t>
            </w:r>
            <w:r w:rsidRPr="004B240E">
              <w:rPr>
                <w:color w:val="000000" w:themeColor="text1"/>
                <w:lang w:val="en-US"/>
              </w:rPr>
              <w:t>SO</w:t>
            </w:r>
            <w:r w:rsidRPr="004B240E">
              <w:rPr>
                <w:color w:val="000000" w:themeColor="text1"/>
                <w:vertAlign w:val="subscript"/>
                <w:lang w:val="en-US"/>
              </w:rPr>
              <w:t>4</w:t>
            </w:r>
            <w:r w:rsidRPr="004B240E">
              <w:rPr>
                <w:color w:val="000000" w:themeColor="text1"/>
                <w:lang w:val="en-US"/>
              </w:rPr>
              <w:t xml:space="preserve"> as</w:t>
            </w:r>
          </w:p>
          <w:p w14:paraId="3EA40F3F" w14:textId="77777777" w:rsidR="009A5C41" w:rsidRPr="004B240E" w:rsidRDefault="009A5C41" w:rsidP="1AD2933E">
            <w:pPr>
              <w:jc w:val="center"/>
              <w:rPr>
                <w:color w:val="000000" w:themeColor="text1"/>
                <w:lang w:val="en-US"/>
              </w:rPr>
            </w:pPr>
            <w:r w:rsidRPr="004B240E">
              <w:rPr>
                <w:color w:val="000000" w:themeColor="text1"/>
                <w:lang w:val="en-US"/>
              </w:rPr>
              <w:t>the electrolyte)</w:t>
            </w:r>
          </w:p>
        </w:tc>
        <w:tc>
          <w:tcPr>
            <w:tcW w:w="1558" w:type="dxa"/>
            <w:vAlign w:val="center"/>
          </w:tcPr>
          <w:p w14:paraId="36E9ABBE" w14:textId="77777777" w:rsidR="009A5C41" w:rsidRPr="004B240E" w:rsidRDefault="009A5C41" w:rsidP="1AD2933E">
            <w:pPr>
              <w:jc w:val="center"/>
              <w:rPr>
                <w:color w:val="000000" w:themeColor="text1"/>
                <w:lang w:val="en-US"/>
              </w:rPr>
            </w:pPr>
            <w:proofErr w:type="spellStart"/>
            <w:r w:rsidRPr="004B240E">
              <w:rPr>
                <w:color w:val="000000" w:themeColor="text1"/>
              </w:rPr>
              <w:t>nd</w:t>
            </w:r>
            <w:proofErr w:type="spellEnd"/>
          </w:p>
        </w:tc>
        <w:tc>
          <w:tcPr>
            <w:tcW w:w="1787" w:type="dxa"/>
            <w:vAlign w:val="center"/>
          </w:tcPr>
          <w:p w14:paraId="3D6E7948" w14:textId="5D3418EB" w:rsidR="009A5C41" w:rsidRPr="004B240E" w:rsidRDefault="004C50B6" w:rsidP="1AD2933E">
            <w:pPr>
              <w:jc w:val="center"/>
              <w:rPr>
                <w:color w:val="000000" w:themeColor="text1"/>
                <w:lang w:val="en-US"/>
              </w:rPr>
            </w:pPr>
            <w:r w:rsidRPr="004B240E">
              <w:rPr>
                <w:color w:val="000000" w:themeColor="text1"/>
                <w:lang w:val="en-US"/>
              </w:rPr>
              <w:t>Wang et al (2019</w:t>
            </w:r>
            <w:r>
              <w:rPr>
                <w:color w:val="000000" w:themeColor="text1"/>
                <w:lang w:val="en-US"/>
              </w:rPr>
              <w:t>a</w:t>
            </w:r>
            <w:r w:rsidRPr="004B240E">
              <w:rPr>
                <w:color w:val="000000" w:themeColor="text1"/>
                <w:lang w:val="en-US"/>
              </w:rPr>
              <w:t>)</w:t>
            </w:r>
          </w:p>
        </w:tc>
      </w:tr>
      <w:tr w:rsidR="004B240E" w:rsidRPr="004B240E" w14:paraId="4F2011B3" w14:textId="77777777" w:rsidTr="1AD2933E">
        <w:tc>
          <w:tcPr>
            <w:tcW w:w="2359" w:type="dxa"/>
            <w:vAlign w:val="center"/>
          </w:tcPr>
          <w:p w14:paraId="05BA0F93" w14:textId="77777777" w:rsidR="009A5C41" w:rsidRPr="004B240E" w:rsidRDefault="009A5C41" w:rsidP="1AD2933E">
            <w:pPr>
              <w:jc w:val="center"/>
              <w:rPr>
                <w:color w:val="000000" w:themeColor="text1"/>
                <w:lang w:val="en-US"/>
              </w:rPr>
            </w:pPr>
            <w:r w:rsidRPr="004B240E">
              <w:rPr>
                <w:color w:val="000000" w:themeColor="text1"/>
              </w:rPr>
              <w:t>Photoelectrocatalysis</w:t>
            </w:r>
          </w:p>
        </w:tc>
        <w:tc>
          <w:tcPr>
            <w:tcW w:w="3257" w:type="dxa"/>
            <w:vAlign w:val="center"/>
          </w:tcPr>
          <w:p w14:paraId="4DF420FD" w14:textId="77777777" w:rsidR="009A5C41" w:rsidRPr="004B240E" w:rsidRDefault="009A5C41" w:rsidP="1AD2933E">
            <w:pPr>
              <w:jc w:val="center"/>
              <w:rPr>
                <w:color w:val="000000" w:themeColor="text1"/>
                <w:lang w:val="en-US"/>
              </w:rPr>
            </w:pPr>
            <w:r w:rsidRPr="004B240E">
              <w:rPr>
                <w:color w:val="000000" w:themeColor="text1"/>
                <w:lang w:val="en-US"/>
              </w:rPr>
              <w:t>Boron-fluorine co-doped TiO</w:t>
            </w:r>
            <w:r w:rsidRPr="004B240E">
              <w:rPr>
                <w:color w:val="000000" w:themeColor="text1"/>
                <w:vertAlign w:val="subscript"/>
                <w:lang w:val="en-US"/>
              </w:rPr>
              <w:t>2</w:t>
            </w:r>
            <w:r w:rsidRPr="004B240E">
              <w:rPr>
                <w:color w:val="000000" w:themeColor="text1"/>
                <w:lang w:val="en-US"/>
              </w:rPr>
              <w:t xml:space="preserve"> nanotube arrays</w:t>
            </w:r>
          </w:p>
        </w:tc>
        <w:tc>
          <w:tcPr>
            <w:tcW w:w="1806" w:type="dxa"/>
            <w:vMerge/>
            <w:vAlign w:val="center"/>
          </w:tcPr>
          <w:p w14:paraId="29A278A8" w14:textId="77777777" w:rsidR="009A5C41" w:rsidRPr="004B240E" w:rsidRDefault="009A5C41" w:rsidP="005D4DF9">
            <w:pPr>
              <w:jc w:val="center"/>
              <w:rPr>
                <w:color w:val="000000" w:themeColor="text1"/>
                <w:lang w:val="en-US"/>
              </w:rPr>
            </w:pPr>
          </w:p>
        </w:tc>
        <w:tc>
          <w:tcPr>
            <w:tcW w:w="1924" w:type="dxa"/>
            <w:vAlign w:val="center"/>
          </w:tcPr>
          <w:p w14:paraId="58FB8A57" w14:textId="77777777" w:rsidR="009A5C41" w:rsidRPr="004B240E" w:rsidRDefault="009A5C41" w:rsidP="1AD2933E">
            <w:pPr>
              <w:jc w:val="center"/>
              <w:rPr>
                <w:color w:val="000000" w:themeColor="text1"/>
                <w:lang w:val="en-US"/>
              </w:rPr>
            </w:pPr>
            <w:r w:rsidRPr="004B240E">
              <w:rPr>
                <w:color w:val="000000" w:themeColor="text1"/>
                <w:lang w:val="en-US"/>
              </w:rPr>
              <w:t>~ 10 (60 min)</w:t>
            </w:r>
          </w:p>
          <w:p w14:paraId="44F7061E" w14:textId="77777777" w:rsidR="009A5C41" w:rsidRPr="004B240E" w:rsidRDefault="009A5C41" w:rsidP="1AD2933E">
            <w:pPr>
              <w:jc w:val="center"/>
              <w:rPr>
                <w:color w:val="000000" w:themeColor="text1"/>
                <w:lang w:val="en-US"/>
              </w:rPr>
            </w:pPr>
            <w:r w:rsidRPr="004B240E">
              <w:rPr>
                <w:color w:val="000000" w:themeColor="text1"/>
                <w:lang w:val="en-US"/>
              </w:rPr>
              <w:t>~ 22 (120 min)</w:t>
            </w:r>
          </w:p>
        </w:tc>
        <w:tc>
          <w:tcPr>
            <w:tcW w:w="2124" w:type="dxa"/>
            <w:vAlign w:val="center"/>
          </w:tcPr>
          <w:p w14:paraId="53B296EC" w14:textId="77777777" w:rsidR="009A5C41" w:rsidRPr="004B240E" w:rsidRDefault="009A5C41" w:rsidP="1AD2933E">
            <w:pPr>
              <w:jc w:val="center"/>
              <w:rPr>
                <w:color w:val="000000" w:themeColor="text1"/>
                <w:lang w:val="en-US"/>
              </w:rPr>
            </w:pPr>
            <w:r w:rsidRPr="004B240E">
              <w:rPr>
                <w:color w:val="000000" w:themeColor="text1"/>
                <w:lang w:val="en-US"/>
              </w:rPr>
              <w:t>0.0025 min</w:t>
            </w:r>
            <w:r w:rsidRPr="004B240E">
              <w:rPr>
                <w:color w:val="000000" w:themeColor="text1"/>
                <w:vertAlign w:val="superscript"/>
                <w:lang w:val="en-US"/>
              </w:rPr>
              <w:t>-1</w:t>
            </w:r>
            <w:r w:rsidRPr="004B240E">
              <w:rPr>
                <w:color w:val="000000" w:themeColor="text1"/>
                <w:lang w:val="en-US"/>
              </w:rPr>
              <w:t xml:space="preserve"> or 0.01151 (pH = 8; current of 0.02A; 0.1 M Na</w:t>
            </w:r>
            <w:r w:rsidRPr="004B240E">
              <w:rPr>
                <w:color w:val="000000" w:themeColor="text1"/>
                <w:vertAlign w:val="subscript"/>
                <w:lang w:val="en-US"/>
              </w:rPr>
              <w:t>2</w:t>
            </w:r>
            <w:r w:rsidRPr="004B240E">
              <w:rPr>
                <w:color w:val="000000" w:themeColor="text1"/>
                <w:lang w:val="en-US"/>
              </w:rPr>
              <w:t>SO</w:t>
            </w:r>
            <w:r w:rsidRPr="004B240E">
              <w:rPr>
                <w:color w:val="000000" w:themeColor="text1"/>
                <w:vertAlign w:val="subscript"/>
                <w:lang w:val="en-US"/>
              </w:rPr>
              <w:t>4</w:t>
            </w:r>
            <w:r w:rsidRPr="004B240E">
              <w:rPr>
                <w:color w:val="000000" w:themeColor="text1"/>
                <w:lang w:val="en-US"/>
              </w:rPr>
              <w:t xml:space="preserve"> as</w:t>
            </w:r>
          </w:p>
          <w:p w14:paraId="0554B667" w14:textId="77777777" w:rsidR="009A5C41" w:rsidRPr="004B240E" w:rsidRDefault="009A5C41" w:rsidP="1AD2933E">
            <w:pPr>
              <w:jc w:val="center"/>
              <w:rPr>
                <w:color w:val="000000" w:themeColor="text1"/>
                <w:lang w:val="en-US"/>
              </w:rPr>
            </w:pPr>
            <w:r w:rsidRPr="004B240E">
              <w:rPr>
                <w:color w:val="000000" w:themeColor="text1"/>
                <w:lang w:val="en-US"/>
              </w:rPr>
              <w:t>the electrolyte)</w:t>
            </w:r>
          </w:p>
        </w:tc>
        <w:tc>
          <w:tcPr>
            <w:tcW w:w="1558" w:type="dxa"/>
            <w:vAlign w:val="center"/>
          </w:tcPr>
          <w:p w14:paraId="1DE638A7" w14:textId="77777777" w:rsidR="009A5C41" w:rsidRPr="004B240E" w:rsidRDefault="009A5C41" w:rsidP="1AD2933E">
            <w:pPr>
              <w:jc w:val="center"/>
              <w:rPr>
                <w:color w:val="000000" w:themeColor="text1"/>
                <w:lang w:val="en-US"/>
              </w:rPr>
            </w:pPr>
            <w:proofErr w:type="spellStart"/>
            <w:r w:rsidRPr="004B240E">
              <w:rPr>
                <w:color w:val="000000" w:themeColor="text1"/>
              </w:rPr>
              <w:t>nd</w:t>
            </w:r>
            <w:proofErr w:type="spellEnd"/>
          </w:p>
        </w:tc>
        <w:tc>
          <w:tcPr>
            <w:tcW w:w="1787" w:type="dxa"/>
            <w:vAlign w:val="center"/>
          </w:tcPr>
          <w:p w14:paraId="24183117" w14:textId="756EAEBE" w:rsidR="009A5C41" w:rsidRPr="004B240E" w:rsidRDefault="004C50B6" w:rsidP="1AD2933E">
            <w:pPr>
              <w:jc w:val="center"/>
              <w:rPr>
                <w:color w:val="000000" w:themeColor="text1"/>
                <w:lang w:val="en-US"/>
              </w:rPr>
            </w:pPr>
            <w:r w:rsidRPr="004B240E">
              <w:rPr>
                <w:color w:val="000000" w:themeColor="text1"/>
                <w:lang w:val="en-US"/>
              </w:rPr>
              <w:t>Wang et al (2019</w:t>
            </w:r>
            <w:r>
              <w:rPr>
                <w:color w:val="000000" w:themeColor="text1"/>
                <w:lang w:val="en-US"/>
              </w:rPr>
              <w:t>a</w:t>
            </w:r>
            <w:r w:rsidRPr="004B240E">
              <w:rPr>
                <w:color w:val="000000" w:themeColor="text1"/>
                <w:lang w:val="en-US"/>
              </w:rPr>
              <w:t>)</w:t>
            </w:r>
          </w:p>
        </w:tc>
      </w:tr>
      <w:tr w:rsidR="004B240E" w:rsidRPr="004B240E" w14:paraId="0A6DCFAB" w14:textId="77777777" w:rsidTr="1AD2933E">
        <w:tc>
          <w:tcPr>
            <w:tcW w:w="2359" w:type="dxa"/>
            <w:vAlign w:val="center"/>
          </w:tcPr>
          <w:p w14:paraId="1C53F1C5" w14:textId="77777777" w:rsidR="009A5C41" w:rsidRPr="004B240E" w:rsidRDefault="009A5C41" w:rsidP="1AD2933E">
            <w:pPr>
              <w:jc w:val="center"/>
              <w:rPr>
                <w:color w:val="000000" w:themeColor="text1"/>
                <w:lang w:val="en-US"/>
              </w:rPr>
            </w:pPr>
            <w:r w:rsidRPr="004B240E">
              <w:rPr>
                <w:color w:val="000000" w:themeColor="text1"/>
              </w:rPr>
              <w:t>Photoelectrocatalysis</w:t>
            </w:r>
          </w:p>
        </w:tc>
        <w:tc>
          <w:tcPr>
            <w:tcW w:w="3257" w:type="dxa"/>
            <w:vAlign w:val="center"/>
          </w:tcPr>
          <w:p w14:paraId="5B6EE210" w14:textId="77777777" w:rsidR="009A5C41" w:rsidRPr="004B240E" w:rsidRDefault="009A5C41" w:rsidP="1AD2933E">
            <w:pPr>
              <w:jc w:val="center"/>
              <w:rPr>
                <w:color w:val="000000" w:themeColor="text1"/>
                <w:lang w:val="en-US"/>
              </w:rPr>
            </w:pPr>
            <w:r w:rsidRPr="004B240E">
              <w:rPr>
                <w:color w:val="000000" w:themeColor="text1"/>
                <w:lang w:val="en-US"/>
              </w:rPr>
              <w:t>Boron-fluorine co-doped TiO</w:t>
            </w:r>
            <w:r w:rsidRPr="004B240E">
              <w:rPr>
                <w:color w:val="000000" w:themeColor="text1"/>
                <w:vertAlign w:val="subscript"/>
                <w:lang w:val="en-US"/>
              </w:rPr>
              <w:t>2</w:t>
            </w:r>
            <w:r w:rsidRPr="004B240E">
              <w:rPr>
                <w:color w:val="000000" w:themeColor="text1"/>
                <w:lang w:val="en-US"/>
              </w:rPr>
              <w:t xml:space="preserve"> nanotube arrays</w:t>
            </w:r>
          </w:p>
        </w:tc>
        <w:tc>
          <w:tcPr>
            <w:tcW w:w="1806" w:type="dxa"/>
            <w:vMerge w:val="restart"/>
            <w:vAlign w:val="center"/>
          </w:tcPr>
          <w:p w14:paraId="47E3754D" w14:textId="77777777" w:rsidR="009A5C41" w:rsidRPr="004B240E" w:rsidRDefault="009A5C41" w:rsidP="1AD2933E">
            <w:pPr>
              <w:jc w:val="center"/>
              <w:rPr>
                <w:color w:val="000000" w:themeColor="text1"/>
                <w:lang w:val="en-US"/>
              </w:rPr>
            </w:pPr>
            <w:r w:rsidRPr="004B240E">
              <w:rPr>
                <w:color w:val="000000" w:themeColor="text1"/>
                <w:lang w:val="en-US"/>
              </w:rPr>
              <w:t>500 W xenon lamp irradiation,</w:t>
            </w:r>
          </w:p>
          <w:p w14:paraId="7C17DD9D" w14:textId="77777777" w:rsidR="009A5C41" w:rsidRPr="004B240E" w:rsidRDefault="009A5C41" w:rsidP="1AD2933E">
            <w:pPr>
              <w:jc w:val="center"/>
              <w:rPr>
                <w:color w:val="000000" w:themeColor="text1"/>
                <w:lang w:val="en-US"/>
              </w:rPr>
            </w:pPr>
            <w:r w:rsidRPr="004B240E">
              <w:rPr>
                <w:color w:val="000000" w:themeColor="text1"/>
                <w:lang w:val="en-US"/>
              </w:rPr>
              <w:t xml:space="preserve">magnetic stirring. The initial </w:t>
            </w:r>
            <w:r w:rsidRPr="004B240E">
              <w:rPr>
                <w:color w:val="000000" w:themeColor="text1"/>
                <w:lang w:val="en-US"/>
              </w:rPr>
              <w:lastRenderedPageBreak/>
              <w:t>[atrazine] was 5 mg L</w:t>
            </w:r>
            <w:r w:rsidRPr="004B240E">
              <w:rPr>
                <w:color w:val="000000" w:themeColor="text1"/>
                <w:vertAlign w:val="superscript"/>
                <w:lang w:val="en-US"/>
              </w:rPr>
              <w:t>−1</w:t>
            </w:r>
            <w:r w:rsidRPr="004B240E">
              <w:rPr>
                <w:color w:val="000000" w:themeColor="text1"/>
                <w:lang w:val="en-US"/>
              </w:rPr>
              <w:t>.</w:t>
            </w:r>
          </w:p>
        </w:tc>
        <w:tc>
          <w:tcPr>
            <w:tcW w:w="1924" w:type="dxa"/>
            <w:vAlign w:val="center"/>
          </w:tcPr>
          <w:p w14:paraId="3A9DDDA6" w14:textId="77777777" w:rsidR="009A5C41" w:rsidRPr="004B240E" w:rsidRDefault="009A5C41" w:rsidP="1AD2933E">
            <w:pPr>
              <w:jc w:val="center"/>
              <w:rPr>
                <w:color w:val="000000" w:themeColor="text1"/>
                <w:lang w:val="en-US"/>
              </w:rPr>
            </w:pPr>
            <w:r w:rsidRPr="004B240E">
              <w:rPr>
                <w:color w:val="000000" w:themeColor="text1"/>
                <w:lang w:val="en-US"/>
              </w:rPr>
              <w:lastRenderedPageBreak/>
              <w:t>~ 17 (60 min)</w:t>
            </w:r>
          </w:p>
          <w:p w14:paraId="554D0ED5" w14:textId="77777777" w:rsidR="009A5C41" w:rsidRPr="004B240E" w:rsidRDefault="009A5C41" w:rsidP="1AD2933E">
            <w:pPr>
              <w:jc w:val="center"/>
              <w:rPr>
                <w:color w:val="000000" w:themeColor="text1"/>
                <w:lang w:val="en-US"/>
              </w:rPr>
            </w:pPr>
            <w:r w:rsidRPr="004B240E">
              <w:rPr>
                <w:color w:val="000000" w:themeColor="text1"/>
                <w:lang w:val="en-US"/>
              </w:rPr>
              <w:t>~ 25 (120 min)</w:t>
            </w:r>
          </w:p>
        </w:tc>
        <w:tc>
          <w:tcPr>
            <w:tcW w:w="2124" w:type="dxa"/>
            <w:vAlign w:val="center"/>
          </w:tcPr>
          <w:p w14:paraId="083EDFF1" w14:textId="77777777" w:rsidR="009A5C41" w:rsidRPr="004B240E" w:rsidRDefault="009A5C41" w:rsidP="1AD2933E">
            <w:pPr>
              <w:jc w:val="center"/>
              <w:rPr>
                <w:color w:val="000000" w:themeColor="text1"/>
                <w:lang w:val="en-US"/>
              </w:rPr>
            </w:pPr>
            <w:r w:rsidRPr="004B240E">
              <w:rPr>
                <w:color w:val="000000" w:themeColor="text1"/>
                <w:lang w:val="en-US"/>
              </w:rPr>
              <w:t>0.00222 min</w:t>
            </w:r>
            <w:r w:rsidRPr="004B240E">
              <w:rPr>
                <w:color w:val="000000" w:themeColor="text1"/>
                <w:vertAlign w:val="superscript"/>
                <w:lang w:val="en-US"/>
              </w:rPr>
              <w:t>-1</w:t>
            </w:r>
            <w:r w:rsidRPr="004B240E">
              <w:rPr>
                <w:color w:val="000000" w:themeColor="text1"/>
                <w:lang w:val="en-US"/>
              </w:rPr>
              <w:t xml:space="preserve"> (pH = 6; current of 0.01A; 0.1 M Na</w:t>
            </w:r>
            <w:r w:rsidRPr="004B240E">
              <w:rPr>
                <w:color w:val="000000" w:themeColor="text1"/>
                <w:vertAlign w:val="subscript"/>
                <w:lang w:val="en-US"/>
              </w:rPr>
              <w:t>2</w:t>
            </w:r>
            <w:r w:rsidRPr="004B240E">
              <w:rPr>
                <w:color w:val="000000" w:themeColor="text1"/>
                <w:lang w:val="en-US"/>
              </w:rPr>
              <w:t>SO</w:t>
            </w:r>
            <w:r w:rsidRPr="004B240E">
              <w:rPr>
                <w:color w:val="000000" w:themeColor="text1"/>
                <w:vertAlign w:val="subscript"/>
                <w:lang w:val="en-US"/>
              </w:rPr>
              <w:t>4</w:t>
            </w:r>
            <w:r w:rsidRPr="004B240E">
              <w:rPr>
                <w:color w:val="000000" w:themeColor="text1"/>
                <w:lang w:val="en-US"/>
              </w:rPr>
              <w:t xml:space="preserve"> as</w:t>
            </w:r>
          </w:p>
          <w:p w14:paraId="6F21DCDE" w14:textId="77777777" w:rsidR="009A5C41" w:rsidRPr="004B240E" w:rsidRDefault="009A5C41" w:rsidP="1AD2933E">
            <w:pPr>
              <w:jc w:val="center"/>
              <w:rPr>
                <w:color w:val="000000" w:themeColor="text1"/>
                <w:lang w:val="en-US"/>
              </w:rPr>
            </w:pPr>
            <w:r w:rsidRPr="004B240E">
              <w:rPr>
                <w:color w:val="000000" w:themeColor="text1"/>
                <w:lang w:val="en-US"/>
              </w:rPr>
              <w:t>the electrolyte)</w:t>
            </w:r>
          </w:p>
        </w:tc>
        <w:tc>
          <w:tcPr>
            <w:tcW w:w="1558" w:type="dxa"/>
            <w:vAlign w:val="center"/>
          </w:tcPr>
          <w:p w14:paraId="012312F5" w14:textId="77777777" w:rsidR="009A5C41" w:rsidRPr="004B240E" w:rsidRDefault="009A5C41" w:rsidP="1AD2933E">
            <w:pPr>
              <w:jc w:val="center"/>
              <w:rPr>
                <w:color w:val="000000" w:themeColor="text1"/>
                <w:lang w:val="en-US"/>
              </w:rPr>
            </w:pPr>
            <w:proofErr w:type="spellStart"/>
            <w:r w:rsidRPr="004B240E">
              <w:rPr>
                <w:color w:val="000000" w:themeColor="text1"/>
              </w:rPr>
              <w:t>nd</w:t>
            </w:r>
            <w:proofErr w:type="spellEnd"/>
          </w:p>
        </w:tc>
        <w:tc>
          <w:tcPr>
            <w:tcW w:w="1787" w:type="dxa"/>
            <w:vAlign w:val="center"/>
          </w:tcPr>
          <w:p w14:paraId="399B0078" w14:textId="4BAAF9E8" w:rsidR="009A5C41" w:rsidRPr="004B240E" w:rsidRDefault="004C50B6" w:rsidP="1AD2933E">
            <w:pPr>
              <w:jc w:val="center"/>
              <w:rPr>
                <w:color w:val="000000" w:themeColor="text1"/>
                <w:lang w:val="en-US"/>
              </w:rPr>
            </w:pPr>
            <w:r w:rsidRPr="004B240E">
              <w:rPr>
                <w:color w:val="000000" w:themeColor="text1"/>
                <w:lang w:val="en-US"/>
              </w:rPr>
              <w:t>Wang et al (2019</w:t>
            </w:r>
            <w:r>
              <w:rPr>
                <w:color w:val="000000" w:themeColor="text1"/>
                <w:lang w:val="en-US"/>
              </w:rPr>
              <w:t>a</w:t>
            </w:r>
            <w:r w:rsidRPr="004B240E">
              <w:rPr>
                <w:color w:val="000000" w:themeColor="text1"/>
                <w:lang w:val="en-US"/>
              </w:rPr>
              <w:t>)</w:t>
            </w:r>
          </w:p>
        </w:tc>
      </w:tr>
      <w:tr w:rsidR="004B240E" w:rsidRPr="004B240E" w14:paraId="1C1BA1A2" w14:textId="77777777" w:rsidTr="1AD2933E">
        <w:tc>
          <w:tcPr>
            <w:tcW w:w="2359" w:type="dxa"/>
            <w:vAlign w:val="center"/>
          </w:tcPr>
          <w:p w14:paraId="31C48A6B" w14:textId="77777777" w:rsidR="009A5C41" w:rsidRPr="004B240E" w:rsidRDefault="009A5C41" w:rsidP="1AD2933E">
            <w:pPr>
              <w:jc w:val="center"/>
              <w:rPr>
                <w:color w:val="000000" w:themeColor="text1"/>
                <w:lang w:val="en-US"/>
              </w:rPr>
            </w:pPr>
            <w:r w:rsidRPr="004B240E">
              <w:rPr>
                <w:color w:val="000000" w:themeColor="text1"/>
              </w:rPr>
              <w:lastRenderedPageBreak/>
              <w:t>Photoelectrocatalysis</w:t>
            </w:r>
          </w:p>
        </w:tc>
        <w:tc>
          <w:tcPr>
            <w:tcW w:w="3257" w:type="dxa"/>
            <w:vAlign w:val="center"/>
          </w:tcPr>
          <w:p w14:paraId="5BFF06A8" w14:textId="77777777" w:rsidR="009A5C41" w:rsidRPr="004B240E" w:rsidRDefault="009A5C41" w:rsidP="1AD2933E">
            <w:pPr>
              <w:jc w:val="center"/>
              <w:rPr>
                <w:color w:val="000000" w:themeColor="text1"/>
                <w:lang w:val="en-US"/>
              </w:rPr>
            </w:pPr>
            <w:r w:rsidRPr="004B240E">
              <w:rPr>
                <w:color w:val="000000" w:themeColor="text1"/>
                <w:lang w:val="en-US"/>
              </w:rPr>
              <w:t>Boron-fluorine co-doped TiO</w:t>
            </w:r>
            <w:r w:rsidRPr="004B240E">
              <w:rPr>
                <w:color w:val="000000" w:themeColor="text1"/>
                <w:vertAlign w:val="subscript"/>
                <w:lang w:val="en-US"/>
              </w:rPr>
              <w:t>2</w:t>
            </w:r>
            <w:r w:rsidRPr="004B240E">
              <w:rPr>
                <w:color w:val="000000" w:themeColor="text1"/>
                <w:lang w:val="en-US"/>
              </w:rPr>
              <w:t xml:space="preserve"> nanotube arrays</w:t>
            </w:r>
          </w:p>
        </w:tc>
        <w:tc>
          <w:tcPr>
            <w:tcW w:w="1806" w:type="dxa"/>
            <w:vMerge/>
            <w:vAlign w:val="center"/>
          </w:tcPr>
          <w:p w14:paraId="61AF486D" w14:textId="77777777" w:rsidR="009A5C41" w:rsidRPr="004B240E" w:rsidRDefault="009A5C41" w:rsidP="005D4DF9">
            <w:pPr>
              <w:jc w:val="center"/>
              <w:rPr>
                <w:color w:val="000000" w:themeColor="text1"/>
                <w:lang w:val="en-US"/>
              </w:rPr>
            </w:pPr>
          </w:p>
        </w:tc>
        <w:tc>
          <w:tcPr>
            <w:tcW w:w="1924" w:type="dxa"/>
            <w:vAlign w:val="center"/>
          </w:tcPr>
          <w:p w14:paraId="1C7A5EEF" w14:textId="77777777" w:rsidR="009A5C41" w:rsidRPr="004B240E" w:rsidRDefault="009A5C41" w:rsidP="1AD2933E">
            <w:pPr>
              <w:jc w:val="center"/>
              <w:rPr>
                <w:color w:val="000000" w:themeColor="text1"/>
                <w:lang w:val="en-US"/>
              </w:rPr>
            </w:pPr>
            <w:r w:rsidRPr="004B240E">
              <w:rPr>
                <w:color w:val="000000" w:themeColor="text1"/>
                <w:lang w:val="en-US"/>
              </w:rPr>
              <w:t>~ 37 (60 min)</w:t>
            </w:r>
          </w:p>
          <w:p w14:paraId="1D98A86E" w14:textId="77777777" w:rsidR="009A5C41" w:rsidRPr="004B240E" w:rsidRDefault="009A5C41" w:rsidP="1AD2933E">
            <w:pPr>
              <w:jc w:val="center"/>
              <w:rPr>
                <w:color w:val="000000" w:themeColor="text1"/>
                <w:lang w:val="en-US"/>
              </w:rPr>
            </w:pPr>
            <w:r w:rsidRPr="004B240E">
              <w:rPr>
                <w:color w:val="000000" w:themeColor="text1"/>
                <w:lang w:val="en-US"/>
              </w:rPr>
              <w:t>~ 60 (120 min)</w:t>
            </w:r>
          </w:p>
        </w:tc>
        <w:tc>
          <w:tcPr>
            <w:tcW w:w="2124" w:type="dxa"/>
            <w:vAlign w:val="center"/>
          </w:tcPr>
          <w:p w14:paraId="048240E2" w14:textId="77777777" w:rsidR="009A5C41" w:rsidRPr="004B240E" w:rsidRDefault="009A5C41" w:rsidP="1AD2933E">
            <w:pPr>
              <w:jc w:val="center"/>
              <w:rPr>
                <w:color w:val="000000" w:themeColor="text1"/>
                <w:lang w:val="en-US"/>
              </w:rPr>
            </w:pPr>
            <w:r w:rsidRPr="004B240E">
              <w:rPr>
                <w:color w:val="000000" w:themeColor="text1"/>
                <w:lang w:val="en-US"/>
              </w:rPr>
              <w:t>0.076 min</w:t>
            </w:r>
            <w:r w:rsidRPr="004B240E">
              <w:rPr>
                <w:color w:val="000000" w:themeColor="text1"/>
                <w:vertAlign w:val="superscript"/>
                <w:lang w:val="en-US"/>
              </w:rPr>
              <w:t>-1</w:t>
            </w:r>
            <w:r w:rsidRPr="004B240E">
              <w:rPr>
                <w:color w:val="000000" w:themeColor="text1"/>
                <w:lang w:val="en-US"/>
              </w:rPr>
              <w:t xml:space="preserve"> (pH = 6; current of 0.04A; 0.1 M Na</w:t>
            </w:r>
            <w:r w:rsidRPr="004B240E">
              <w:rPr>
                <w:color w:val="000000" w:themeColor="text1"/>
                <w:vertAlign w:val="subscript"/>
                <w:lang w:val="en-US"/>
              </w:rPr>
              <w:t>2</w:t>
            </w:r>
            <w:r w:rsidRPr="004B240E">
              <w:rPr>
                <w:color w:val="000000" w:themeColor="text1"/>
                <w:lang w:val="en-US"/>
              </w:rPr>
              <w:t>SO</w:t>
            </w:r>
            <w:r w:rsidRPr="004B240E">
              <w:rPr>
                <w:color w:val="000000" w:themeColor="text1"/>
                <w:vertAlign w:val="subscript"/>
                <w:lang w:val="en-US"/>
              </w:rPr>
              <w:t>4</w:t>
            </w:r>
            <w:r w:rsidRPr="004B240E">
              <w:rPr>
                <w:color w:val="000000" w:themeColor="text1"/>
                <w:lang w:val="en-US"/>
              </w:rPr>
              <w:t xml:space="preserve"> as</w:t>
            </w:r>
          </w:p>
          <w:p w14:paraId="13FFC511" w14:textId="77777777" w:rsidR="009A5C41" w:rsidRPr="004B240E" w:rsidRDefault="009A5C41" w:rsidP="1AD2933E">
            <w:pPr>
              <w:jc w:val="center"/>
              <w:rPr>
                <w:color w:val="000000" w:themeColor="text1"/>
                <w:lang w:val="en-US"/>
              </w:rPr>
            </w:pPr>
            <w:r w:rsidRPr="004B240E">
              <w:rPr>
                <w:color w:val="000000" w:themeColor="text1"/>
                <w:lang w:val="en-US"/>
              </w:rPr>
              <w:t>the electrolyte)</w:t>
            </w:r>
          </w:p>
        </w:tc>
        <w:tc>
          <w:tcPr>
            <w:tcW w:w="1558" w:type="dxa"/>
            <w:vAlign w:val="center"/>
          </w:tcPr>
          <w:p w14:paraId="5637E209" w14:textId="77777777" w:rsidR="009A5C41" w:rsidRPr="004B240E" w:rsidRDefault="009A5C41" w:rsidP="1AD2933E">
            <w:pPr>
              <w:jc w:val="center"/>
              <w:rPr>
                <w:color w:val="000000" w:themeColor="text1"/>
                <w:lang w:val="en-US"/>
              </w:rPr>
            </w:pPr>
            <w:proofErr w:type="spellStart"/>
            <w:r w:rsidRPr="004B240E">
              <w:rPr>
                <w:color w:val="000000" w:themeColor="text1"/>
              </w:rPr>
              <w:t>nd</w:t>
            </w:r>
            <w:proofErr w:type="spellEnd"/>
          </w:p>
        </w:tc>
        <w:tc>
          <w:tcPr>
            <w:tcW w:w="1787" w:type="dxa"/>
            <w:vAlign w:val="center"/>
          </w:tcPr>
          <w:p w14:paraId="38E74A56" w14:textId="0B65B955" w:rsidR="009A5C41" w:rsidRPr="004B240E" w:rsidRDefault="004C50B6" w:rsidP="1AD2933E">
            <w:pPr>
              <w:jc w:val="center"/>
              <w:rPr>
                <w:color w:val="000000" w:themeColor="text1"/>
                <w:lang w:val="en-US"/>
              </w:rPr>
            </w:pPr>
            <w:r w:rsidRPr="004B240E">
              <w:rPr>
                <w:color w:val="000000" w:themeColor="text1"/>
                <w:lang w:val="en-US"/>
              </w:rPr>
              <w:t>Wang et al (2019</w:t>
            </w:r>
            <w:r>
              <w:rPr>
                <w:color w:val="000000" w:themeColor="text1"/>
                <w:lang w:val="en-US"/>
              </w:rPr>
              <w:t>a</w:t>
            </w:r>
            <w:r w:rsidRPr="004B240E">
              <w:rPr>
                <w:color w:val="000000" w:themeColor="text1"/>
                <w:lang w:val="en-US"/>
              </w:rPr>
              <w:t>)</w:t>
            </w:r>
          </w:p>
        </w:tc>
      </w:tr>
      <w:tr w:rsidR="004C50B6" w:rsidRPr="004B240E" w14:paraId="20A4C579" w14:textId="77777777" w:rsidTr="003360C7">
        <w:tc>
          <w:tcPr>
            <w:tcW w:w="2359" w:type="dxa"/>
            <w:vAlign w:val="center"/>
          </w:tcPr>
          <w:p w14:paraId="6B1475E7" w14:textId="77777777" w:rsidR="004C50B6" w:rsidRPr="004B240E" w:rsidRDefault="004C50B6" w:rsidP="004C50B6">
            <w:pPr>
              <w:jc w:val="center"/>
              <w:rPr>
                <w:color w:val="000000" w:themeColor="text1"/>
                <w:lang w:val="en-US"/>
              </w:rPr>
            </w:pPr>
            <w:r w:rsidRPr="004B240E">
              <w:rPr>
                <w:color w:val="000000" w:themeColor="text1"/>
              </w:rPr>
              <w:t>Photoelectrocatalysis</w:t>
            </w:r>
          </w:p>
        </w:tc>
        <w:tc>
          <w:tcPr>
            <w:tcW w:w="3257" w:type="dxa"/>
            <w:vAlign w:val="center"/>
          </w:tcPr>
          <w:p w14:paraId="0AFC05A6" w14:textId="77777777" w:rsidR="004C50B6" w:rsidRPr="004B240E" w:rsidRDefault="004C50B6" w:rsidP="004C50B6">
            <w:pPr>
              <w:jc w:val="center"/>
              <w:rPr>
                <w:color w:val="000000" w:themeColor="text1"/>
                <w:lang w:val="en-US"/>
              </w:rPr>
            </w:pPr>
            <w:r w:rsidRPr="004B240E">
              <w:rPr>
                <w:color w:val="000000" w:themeColor="text1"/>
                <w:lang w:val="en-US"/>
              </w:rPr>
              <w:t>Boron-fluorine co-doped TiO</w:t>
            </w:r>
            <w:r w:rsidRPr="004B240E">
              <w:rPr>
                <w:color w:val="000000" w:themeColor="text1"/>
                <w:vertAlign w:val="subscript"/>
                <w:lang w:val="en-US"/>
              </w:rPr>
              <w:t>2</w:t>
            </w:r>
            <w:r w:rsidRPr="004B240E">
              <w:rPr>
                <w:color w:val="000000" w:themeColor="text1"/>
                <w:lang w:val="en-US"/>
              </w:rPr>
              <w:t xml:space="preserve"> nanotube arrays</w:t>
            </w:r>
          </w:p>
        </w:tc>
        <w:tc>
          <w:tcPr>
            <w:tcW w:w="1806" w:type="dxa"/>
            <w:vMerge w:val="restart"/>
            <w:vAlign w:val="center"/>
          </w:tcPr>
          <w:p w14:paraId="017165FC" w14:textId="77777777" w:rsidR="004C50B6" w:rsidRPr="004B240E" w:rsidRDefault="004C50B6" w:rsidP="004C50B6">
            <w:pPr>
              <w:jc w:val="center"/>
              <w:rPr>
                <w:color w:val="000000" w:themeColor="text1"/>
                <w:lang w:val="en-US"/>
              </w:rPr>
            </w:pPr>
            <w:r w:rsidRPr="004B240E">
              <w:rPr>
                <w:color w:val="000000" w:themeColor="text1"/>
                <w:lang w:val="en-US"/>
              </w:rPr>
              <w:t>500 W xenon lamp irradiation,</w:t>
            </w:r>
          </w:p>
          <w:p w14:paraId="76621C42" w14:textId="77777777" w:rsidR="004C50B6" w:rsidRPr="004B240E" w:rsidRDefault="004C50B6" w:rsidP="004C50B6">
            <w:pPr>
              <w:jc w:val="center"/>
              <w:rPr>
                <w:color w:val="000000" w:themeColor="text1"/>
                <w:lang w:val="en-US"/>
              </w:rPr>
            </w:pPr>
            <w:r w:rsidRPr="004B240E">
              <w:rPr>
                <w:color w:val="000000" w:themeColor="text1"/>
                <w:lang w:val="en-US"/>
              </w:rPr>
              <w:t>magnetic stirring. The initial [atrazine] was 5 mg L</w:t>
            </w:r>
            <w:r w:rsidRPr="004B240E">
              <w:rPr>
                <w:color w:val="000000" w:themeColor="text1"/>
                <w:vertAlign w:val="superscript"/>
                <w:lang w:val="en-US"/>
              </w:rPr>
              <w:t>−1</w:t>
            </w:r>
            <w:r w:rsidRPr="004B240E">
              <w:rPr>
                <w:color w:val="000000" w:themeColor="text1"/>
                <w:lang w:val="en-US"/>
              </w:rPr>
              <w:t>.</w:t>
            </w:r>
          </w:p>
        </w:tc>
        <w:tc>
          <w:tcPr>
            <w:tcW w:w="1924" w:type="dxa"/>
            <w:vAlign w:val="center"/>
          </w:tcPr>
          <w:p w14:paraId="2CE2F429" w14:textId="77777777" w:rsidR="004C50B6" w:rsidRPr="004B240E" w:rsidRDefault="004C50B6" w:rsidP="004C50B6">
            <w:pPr>
              <w:jc w:val="center"/>
              <w:rPr>
                <w:color w:val="000000" w:themeColor="text1"/>
                <w:lang w:val="en-US"/>
              </w:rPr>
            </w:pPr>
            <w:r w:rsidRPr="004B240E">
              <w:rPr>
                <w:color w:val="000000" w:themeColor="text1"/>
                <w:lang w:val="en-US"/>
              </w:rPr>
              <w:t>~ 25 (60 min)</w:t>
            </w:r>
          </w:p>
          <w:p w14:paraId="19BD825E" w14:textId="77777777" w:rsidR="004C50B6" w:rsidRPr="004B240E" w:rsidRDefault="004C50B6" w:rsidP="004C50B6">
            <w:pPr>
              <w:jc w:val="center"/>
              <w:rPr>
                <w:color w:val="000000" w:themeColor="text1"/>
                <w:lang w:val="en-US"/>
              </w:rPr>
            </w:pPr>
            <w:r w:rsidRPr="004B240E">
              <w:rPr>
                <w:color w:val="000000" w:themeColor="text1"/>
                <w:lang w:val="en-US"/>
              </w:rPr>
              <w:t>~ 48 (120 min)</w:t>
            </w:r>
          </w:p>
        </w:tc>
        <w:tc>
          <w:tcPr>
            <w:tcW w:w="2124" w:type="dxa"/>
            <w:vAlign w:val="center"/>
          </w:tcPr>
          <w:p w14:paraId="163F0FD7" w14:textId="77777777" w:rsidR="004C50B6" w:rsidRPr="004B240E" w:rsidRDefault="004C50B6" w:rsidP="004C50B6">
            <w:pPr>
              <w:jc w:val="center"/>
              <w:rPr>
                <w:color w:val="000000" w:themeColor="text1"/>
                <w:lang w:val="en-US"/>
              </w:rPr>
            </w:pPr>
            <w:r w:rsidRPr="004B240E">
              <w:rPr>
                <w:color w:val="000000" w:themeColor="text1"/>
                <w:lang w:val="en-US"/>
              </w:rPr>
              <w:t>0.00414 min</w:t>
            </w:r>
            <w:r w:rsidRPr="004B240E">
              <w:rPr>
                <w:color w:val="000000" w:themeColor="text1"/>
                <w:vertAlign w:val="superscript"/>
                <w:lang w:val="en-US"/>
              </w:rPr>
              <w:t>-1</w:t>
            </w:r>
            <w:r w:rsidRPr="004B240E">
              <w:rPr>
                <w:color w:val="000000" w:themeColor="text1"/>
                <w:lang w:val="en-US"/>
              </w:rPr>
              <w:t xml:space="preserve"> (pH = 6; current of 0.06A; 0.1 M Na</w:t>
            </w:r>
            <w:r w:rsidRPr="004B240E">
              <w:rPr>
                <w:color w:val="000000" w:themeColor="text1"/>
                <w:vertAlign w:val="subscript"/>
                <w:lang w:val="en-US"/>
              </w:rPr>
              <w:t>2</w:t>
            </w:r>
            <w:r w:rsidRPr="004B240E">
              <w:rPr>
                <w:color w:val="000000" w:themeColor="text1"/>
                <w:lang w:val="en-US"/>
              </w:rPr>
              <w:t>SO</w:t>
            </w:r>
            <w:r w:rsidRPr="004B240E">
              <w:rPr>
                <w:color w:val="000000" w:themeColor="text1"/>
                <w:vertAlign w:val="subscript"/>
                <w:lang w:val="en-US"/>
              </w:rPr>
              <w:t>4</w:t>
            </w:r>
            <w:r w:rsidRPr="004B240E">
              <w:rPr>
                <w:color w:val="000000" w:themeColor="text1"/>
                <w:lang w:val="en-US"/>
              </w:rPr>
              <w:t xml:space="preserve"> as</w:t>
            </w:r>
          </w:p>
          <w:p w14:paraId="0C4F6DB8" w14:textId="77777777" w:rsidR="004C50B6" w:rsidRPr="004B240E" w:rsidRDefault="004C50B6" w:rsidP="004C50B6">
            <w:pPr>
              <w:jc w:val="center"/>
              <w:rPr>
                <w:color w:val="000000" w:themeColor="text1"/>
                <w:lang w:val="en-US"/>
              </w:rPr>
            </w:pPr>
            <w:r w:rsidRPr="004B240E">
              <w:rPr>
                <w:color w:val="000000" w:themeColor="text1"/>
                <w:lang w:val="en-US"/>
              </w:rPr>
              <w:t>the electrolyte)</w:t>
            </w:r>
          </w:p>
        </w:tc>
        <w:tc>
          <w:tcPr>
            <w:tcW w:w="1558" w:type="dxa"/>
            <w:vAlign w:val="center"/>
          </w:tcPr>
          <w:p w14:paraId="5E30F1AD" w14:textId="77777777" w:rsidR="004C50B6" w:rsidRPr="004B240E" w:rsidRDefault="004C50B6" w:rsidP="004C50B6">
            <w:pPr>
              <w:jc w:val="center"/>
              <w:rPr>
                <w:color w:val="000000" w:themeColor="text1"/>
                <w:lang w:val="en-US"/>
              </w:rPr>
            </w:pPr>
            <w:proofErr w:type="spellStart"/>
            <w:r w:rsidRPr="004B240E">
              <w:rPr>
                <w:color w:val="000000" w:themeColor="text1"/>
              </w:rPr>
              <w:t>nd</w:t>
            </w:r>
            <w:proofErr w:type="spellEnd"/>
          </w:p>
        </w:tc>
        <w:tc>
          <w:tcPr>
            <w:tcW w:w="1787" w:type="dxa"/>
          </w:tcPr>
          <w:p w14:paraId="16B45EC7" w14:textId="6614428B" w:rsidR="004C50B6" w:rsidRPr="004B240E" w:rsidRDefault="004C50B6" w:rsidP="004C50B6">
            <w:pPr>
              <w:jc w:val="center"/>
              <w:rPr>
                <w:color w:val="000000" w:themeColor="text1"/>
                <w:lang w:val="en-US"/>
              </w:rPr>
            </w:pPr>
            <w:r w:rsidRPr="002F3286">
              <w:rPr>
                <w:color w:val="000000" w:themeColor="text1"/>
                <w:lang w:val="en-US"/>
              </w:rPr>
              <w:t>Wang et al (2019a)</w:t>
            </w:r>
          </w:p>
        </w:tc>
      </w:tr>
      <w:tr w:rsidR="004C50B6" w:rsidRPr="004B240E" w14:paraId="64FDFEBE" w14:textId="77777777" w:rsidTr="003360C7">
        <w:tc>
          <w:tcPr>
            <w:tcW w:w="2359" w:type="dxa"/>
            <w:vAlign w:val="center"/>
          </w:tcPr>
          <w:p w14:paraId="6C3869E1" w14:textId="77777777" w:rsidR="004C50B6" w:rsidRPr="004B240E" w:rsidRDefault="004C50B6" w:rsidP="004C50B6">
            <w:pPr>
              <w:jc w:val="center"/>
              <w:rPr>
                <w:color w:val="000000" w:themeColor="text1"/>
                <w:lang w:val="en-US"/>
              </w:rPr>
            </w:pPr>
            <w:r w:rsidRPr="004B240E">
              <w:rPr>
                <w:color w:val="000000" w:themeColor="text1"/>
              </w:rPr>
              <w:t>Photoelectrocatalysis</w:t>
            </w:r>
          </w:p>
        </w:tc>
        <w:tc>
          <w:tcPr>
            <w:tcW w:w="3257" w:type="dxa"/>
            <w:vAlign w:val="center"/>
          </w:tcPr>
          <w:p w14:paraId="4B42BC0C" w14:textId="77777777" w:rsidR="004C50B6" w:rsidRPr="004B240E" w:rsidRDefault="004C50B6" w:rsidP="004C50B6">
            <w:pPr>
              <w:jc w:val="center"/>
              <w:rPr>
                <w:color w:val="000000" w:themeColor="text1"/>
                <w:lang w:val="en-US"/>
              </w:rPr>
            </w:pPr>
            <w:r w:rsidRPr="004B240E">
              <w:rPr>
                <w:color w:val="000000" w:themeColor="text1"/>
                <w:lang w:val="en-US"/>
              </w:rPr>
              <w:t>Boron-fluorine co-doped TiO</w:t>
            </w:r>
            <w:r w:rsidRPr="004B240E">
              <w:rPr>
                <w:color w:val="000000" w:themeColor="text1"/>
                <w:vertAlign w:val="subscript"/>
                <w:lang w:val="en-US"/>
              </w:rPr>
              <w:t>2</w:t>
            </w:r>
            <w:r w:rsidRPr="004B240E">
              <w:rPr>
                <w:color w:val="000000" w:themeColor="text1"/>
                <w:lang w:val="en-US"/>
              </w:rPr>
              <w:t xml:space="preserve"> nanotube arrays</w:t>
            </w:r>
          </w:p>
        </w:tc>
        <w:tc>
          <w:tcPr>
            <w:tcW w:w="1806" w:type="dxa"/>
            <w:vMerge/>
            <w:vAlign w:val="center"/>
          </w:tcPr>
          <w:p w14:paraId="5A34F3FF" w14:textId="77777777" w:rsidR="004C50B6" w:rsidRPr="004B240E" w:rsidRDefault="004C50B6" w:rsidP="004C50B6">
            <w:pPr>
              <w:jc w:val="center"/>
              <w:rPr>
                <w:color w:val="000000" w:themeColor="text1"/>
                <w:lang w:val="en-US"/>
              </w:rPr>
            </w:pPr>
          </w:p>
        </w:tc>
        <w:tc>
          <w:tcPr>
            <w:tcW w:w="1924" w:type="dxa"/>
            <w:vAlign w:val="center"/>
          </w:tcPr>
          <w:p w14:paraId="3C815D19" w14:textId="77777777" w:rsidR="004C50B6" w:rsidRPr="004B240E" w:rsidRDefault="004C50B6" w:rsidP="004C50B6">
            <w:pPr>
              <w:jc w:val="center"/>
              <w:rPr>
                <w:color w:val="000000" w:themeColor="text1"/>
                <w:lang w:val="en-US"/>
              </w:rPr>
            </w:pPr>
            <w:r w:rsidRPr="004B240E">
              <w:rPr>
                <w:color w:val="000000" w:themeColor="text1"/>
                <w:lang w:val="en-US"/>
              </w:rPr>
              <w:t>~ 17 (60 min)</w:t>
            </w:r>
          </w:p>
          <w:p w14:paraId="49DD4B4B" w14:textId="77777777" w:rsidR="004C50B6" w:rsidRPr="004B240E" w:rsidRDefault="004C50B6" w:rsidP="004C50B6">
            <w:pPr>
              <w:jc w:val="center"/>
              <w:rPr>
                <w:color w:val="000000" w:themeColor="text1"/>
                <w:lang w:val="en-US"/>
              </w:rPr>
            </w:pPr>
            <w:r w:rsidRPr="004B240E">
              <w:rPr>
                <w:color w:val="000000" w:themeColor="text1"/>
                <w:lang w:val="en-US"/>
              </w:rPr>
              <w:t>~ 30 (120 min)</w:t>
            </w:r>
          </w:p>
        </w:tc>
        <w:tc>
          <w:tcPr>
            <w:tcW w:w="2124" w:type="dxa"/>
            <w:vAlign w:val="center"/>
          </w:tcPr>
          <w:p w14:paraId="499E5376" w14:textId="77777777" w:rsidR="004C50B6" w:rsidRPr="004B240E" w:rsidRDefault="004C50B6" w:rsidP="004C50B6">
            <w:pPr>
              <w:jc w:val="center"/>
              <w:rPr>
                <w:color w:val="000000" w:themeColor="text1"/>
                <w:lang w:val="en-US"/>
              </w:rPr>
            </w:pPr>
            <w:r w:rsidRPr="004B240E">
              <w:rPr>
                <w:color w:val="000000" w:themeColor="text1"/>
                <w:lang w:val="en-US"/>
              </w:rPr>
              <w:t>0.0032 min</w:t>
            </w:r>
            <w:r w:rsidRPr="004B240E">
              <w:rPr>
                <w:color w:val="000000" w:themeColor="text1"/>
                <w:vertAlign w:val="superscript"/>
                <w:lang w:val="en-US"/>
              </w:rPr>
              <w:t>-1</w:t>
            </w:r>
            <w:r w:rsidRPr="004B240E">
              <w:rPr>
                <w:color w:val="000000" w:themeColor="text1"/>
                <w:lang w:val="en-US"/>
              </w:rPr>
              <w:t xml:space="preserve"> (pH = 6; current of 0.06A; 0.01 M Na</w:t>
            </w:r>
            <w:r w:rsidRPr="004B240E">
              <w:rPr>
                <w:color w:val="000000" w:themeColor="text1"/>
                <w:vertAlign w:val="subscript"/>
                <w:lang w:val="en-US"/>
              </w:rPr>
              <w:t>2</w:t>
            </w:r>
            <w:r w:rsidRPr="004B240E">
              <w:rPr>
                <w:color w:val="000000" w:themeColor="text1"/>
                <w:lang w:val="en-US"/>
              </w:rPr>
              <w:t>SO</w:t>
            </w:r>
            <w:r w:rsidRPr="004B240E">
              <w:rPr>
                <w:color w:val="000000" w:themeColor="text1"/>
                <w:vertAlign w:val="subscript"/>
                <w:lang w:val="en-US"/>
              </w:rPr>
              <w:t>4</w:t>
            </w:r>
            <w:r w:rsidRPr="004B240E">
              <w:rPr>
                <w:color w:val="000000" w:themeColor="text1"/>
                <w:lang w:val="en-US"/>
              </w:rPr>
              <w:t xml:space="preserve"> as</w:t>
            </w:r>
          </w:p>
          <w:p w14:paraId="59F4C030" w14:textId="77777777" w:rsidR="004C50B6" w:rsidRPr="004B240E" w:rsidRDefault="004C50B6" w:rsidP="004C50B6">
            <w:pPr>
              <w:jc w:val="center"/>
              <w:rPr>
                <w:color w:val="000000" w:themeColor="text1"/>
                <w:lang w:val="en-US"/>
              </w:rPr>
            </w:pPr>
            <w:r w:rsidRPr="004B240E">
              <w:rPr>
                <w:color w:val="000000" w:themeColor="text1"/>
                <w:lang w:val="en-US"/>
              </w:rPr>
              <w:t>the electrolyte)</w:t>
            </w:r>
          </w:p>
        </w:tc>
        <w:tc>
          <w:tcPr>
            <w:tcW w:w="1558" w:type="dxa"/>
            <w:vAlign w:val="center"/>
          </w:tcPr>
          <w:p w14:paraId="1D7DE7FA" w14:textId="77777777" w:rsidR="004C50B6" w:rsidRPr="004B240E" w:rsidRDefault="004C50B6" w:rsidP="004C50B6">
            <w:pPr>
              <w:jc w:val="center"/>
              <w:rPr>
                <w:color w:val="000000" w:themeColor="text1"/>
                <w:lang w:val="en-US"/>
              </w:rPr>
            </w:pPr>
            <w:proofErr w:type="spellStart"/>
            <w:r w:rsidRPr="004B240E">
              <w:rPr>
                <w:color w:val="000000" w:themeColor="text1"/>
              </w:rPr>
              <w:t>nd</w:t>
            </w:r>
            <w:proofErr w:type="spellEnd"/>
          </w:p>
        </w:tc>
        <w:tc>
          <w:tcPr>
            <w:tcW w:w="1787" w:type="dxa"/>
          </w:tcPr>
          <w:p w14:paraId="023922F0" w14:textId="53830699" w:rsidR="004C50B6" w:rsidRPr="004B240E" w:rsidRDefault="004C50B6" w:rsidP="004C50B6">
            <w:pPr>
              <w:jc w:val="center"/>
              <w:rPr>
                <w:color w:val="000000" w:themeColor="text1"/>
                <w:lang w:val="en-US"/>
              </w:rPr>
            </w:pPr>
            <w:r w:rsidRPr="002F3286">
              <w:rPr>
                <w:color w:val="000000" w:themeColor="text1"/>
                <w:lang w:val="en-US"/>
              </w:rPr>
              <w:t>Wang et al (2019a)</w:t>
            </w:r>
          </w:p>
        </w:tc>
      </w:tr>
      <w:tr w:rsidR="004C50B6" w:rsidRPr="004B240E" w14:paraId="48166E87" w14:textId="77777777" w:rsidTr="003360C7">
        <w:tc>
          <w:tcPr>
            <w:tcW w:w="2359" w:type="dxa"/>
            <w:vAlign w:val="center"/>
          </w:tcPr>
          <w:p w14:paraId="7F22A9A5" w14:textId="77777777" w:rsidR="004C50B6" w:rsidRPr="004B240E" w:rsidRDefault="004C50B6" w:rsidP="004C50B6">
            <w:pPr>
              <w:jc w:val="center"/>
              <w:rPr>
                <w:color w:val="000000" w:themeColor="text1"/>
                <w:lang w:val="en-US"/>
              </w:rPr>
            </w:pPr>
            <w:r w:rsidRPr="004B240E">
              <w:rPr>
                <w:color w:val="000000" w:themeColor="text1"/>
              </w:rPr>
              <w:t>Photoelectrocatalysis</w:t>
            </w:r>
          </w:p>
        </w:tc>
        <w:tc>
          <w:tcPr>
            <w:tcW w:w="3257" w:type="dxa"/>
            <w:vAlign w:val="center"/>
          </w:tcPr>
          <w:p w14:paraId="6FD321FD" w14:textId="77777777" w:rsidR="004C50B6" w:rsidRPr="004B240E" w:rsidRDefault="004C50B6" w:rsidP="004C50B6">
            <w:pPr>
              <w:jc w:val="center"/>
              <w:rPr>
                <w:color w:val="000000" w:themeColor="text1"/>
                <w:lang w:val="en-US"/>
              </w:rPr>
            </w:pPr>
            <w:r w:rsidRPr="004B240E">
              <w:rPr>
                <w:color w:val="000000" w:themeColor="text1"/>
                <w:lang w:val="en-US"/>
              </w:rPr>
              <w:t>Boron-fluorine co-doped TiO</w:t>
            </w:r>
            <w:r w:rsidRPr="004B240E">
              <w:rPr>
                <w:color w:val="000000" w:themeColor="text1"/>
                <w:vertAlign w:val="subscript"/>
                <w:lang w:val="en-US"/>
              </w:rPr>
              <w:t>2</w:t>
            </w:r>
            <w:r w:rsidRPr="004B240E">
              <w:rPr>
                <w:color w:val="000000" w:themeColor="text1"/>
                <w:lang w:val="en-US"/>
              </w:rPr>
              <w:t xml:space="preserve"> nanotube arrays</w:t>
            </w:r>
          </w:p>
        </w:tc>
        <w:tc>
          <w:tcPr>
            <w:tcW w:w="1806" w:type="dxa"/>
            <w:vMerge w:val="restart"/>
            <w:vAlign w:val="center"/>
          </w:tcPr>
          <w:p w14:paraId="11CBDB47" w14:textId="77777777" w:rsidR="004C50B6" w:rsidRPr="004B240E" w:rsidRDefault="004C50B6" w:rsidP="004C50B6">
            <w:pPr>
              <w:jc w:val="center"/>
              <w:rPr>
                <w:color w:val="000000" w:themeColor="text1"/>
                <w:lang w:val="en-US"/>
              </w:rPr>
            </w:pPr>
            <w:r w:rsidRPr="004B240E">
              <w:rPr>
                <w:color w:val="000000" w:themeColor="text1"/>
                <w:lang w:val="en-US"/>
              </w:rPr>
              <w:t>500 W xenon lamp irradiation,</w:t>
            </w:r>
          </w:p>
          <w:p w14:paraId="54A7E9B7" w14:textId="77777777" w:rsidR="004C50B6" w:rsidRPr="004B240E" w:rsidRDefault="004C50B6" w:rsidP="004C50B6">
            <w:pPr>
              <w:jc w:val="center"/>
              <w:rPr>
                <w:color w:val="000000" w:themeColor="text1"/>
                <w:lang w:val="en-US"/>
              </w:rPr>
            </w:pPr>
            <w:r w:rsidRPr="004B240E">
              <w:rPr>
                <w:color w:val="000000" w:themeColor="text1"/>
                <w:lang w:val="en-US"/>
              </w:rPr>
              <w:t>magnetic stirring. The initial [atrazine] was 5 mg L</w:t>
            </w:r>
            <w:r w:rsidRPr="004B240E">
              <w:rPr>
                <w:color w:val="000000" w:themeColor="text1"/>
                <w:vertAlign w:val="superscript"/>
                <w:lang w:val="en-US"/>
              </w:rPr>
              <w:t>−1</w:t>
            </w:r>
            <w:r w:rsidRPr="004B240E">
              <w:rPr>
                <w:color w:val="000000" w:themeColor="text1"/>
                <w:lang w:val="en-US"/>
              </w:rPr>
              <w:t>.</w:t>
            </w:r>
          </w:p>
        </w:tc>
        <w:tc>
          <w:tcPr>
            <w:tcW w:w="1924" w:type="dxa"/>
            <w:vAlign w:val="center"/>
          </w:tcPr>
          <w:p w14:paraId="48BDF0CA" w14:textId="77777777" w:rsidR="004C50B6" w:rsidRPr="004B240E" w:rsidRDefault="004C50B6" w:rsidP="004C50B6">
            <w:pPr>
              <w:jc w:val="center"/>
              <w:rPr>
                <w:color w:val="000000" w:themeColor="text1"/>
                <w:lang w:val="en-US"/>
              </w:rPr>
            </w:pPr>
            <w:r w:rsidRPr="004B240E">
              <w:rPr>
                <w:color w:val="000000" w:themeColor="text1"/>
                <w:lang w:val="en-US"/>
              </w:rPr>
              <w:t>~ 32 (60 min)</w:t>
            </w:r>
          </w:p>
          <w:p w14:paraId="39CB5105" w14:textId="77777777" w:rsidR="004C50B6" w:rsidRPr="004B240E" w:rsidRDefault="004C50B6" w:rsidP="004C50B6">
            <w:pPr>
              <w:jc w:val="center"/>
              <w:rPr>
                <w:color w:val="000000" w:themeColor="text1"/>
                <w:lang w:val="en-US"/>
              </w:rPr>
            </w:pPr>
            <w:r w:rsidRPr="004B240E">
              <w:rPr>
                <w:color w:val="000000" w:themeColor="text1"/>
                <w:lang w:val="en-US"/>
              </w:rPr>
              <w:t>~ 55 (120 min)</w:t>
            </w:r>
          </w:p>
        </w:tc>
        <w:tc>
          <w:tcPr>
            <w:tcW w:w="2124" w:type="dxa"/>
            <w:vAlign w:val="center"/>
          </w:tcPr>
          <w:p w14:paraId="47F00C46" w14:textId="77777777" w:rsidR="004C50B6" w:rsidRPr="004B240E" w:rsidRDefault="004C50B6" w:rsidP="004C50B6">
            <w:pPr>
              <w:jc w:val="center"/>
              <w:rPr>
                <w:color w:val="000000" w:themeColor="text1"/>
                <w:lang w:val="en-US"/>
              </w:rPr>
            </w:pPr>
            <w:r w:rsidRPr="004B240E">
              <w:rPr>
                <w:color w:val="000000" w:themeColor="text1"/>
                <w:lang w:val="en-US"/>
              </w:rPr>
              <w:t>0.00686 min</w:t>
            </w:r>
            <w:r w:rsidRPr="004B240E">
              <w:rPr>
                <w:color w:val="000000" w:themeColor="text1"/>
                <w:vertAlign w:val="superscript"/>
                <w:lang w:val="en-US"/>
              </w:rPr>
              <w:t>-1</w:t>
            </w:r>
            <w:r w:rsidRPr="004B240E">
              <w:rPr>
                <w:color w:val="000000" w:themeColor="text1"/>
                <w:lang w:val="en-US"/>
              </w:rPr>
              <w:t xml:space="preserve"> (pH = 6; current of 0.06A; 0.05 M Na</w:t>
            </w:r>
            <w:r w:rsidRPr="004B240E">
              <w:rPr>
                <w:color w:val="000000" w:themeColor="text1"/>
                <w:vertAlign w:val="subscript"/>
                <w:lang w:val="en-US"/>
              </w:rPr>
              <w:t>2</w:t>
            </w:r>
            <w:r w:rsidRPr="004B240E">
              <w:rPr>
                <w:color w:val="000000" w:themeColor="text1"/>
                <w:lang w:val="en-US"/>
              </w:rPr>
              <w:t>SO</w:t>
            </w:r>
            <w:r w:rsidRPr="004B240E">
              <w:rPr>
                <w:color w:val="000000" w:themeColor="text1"/>
                <w:vertAlign w:val="subscript"/>
                <w:lang w:val="en-US"/>
              </w:rPr>
              <w:t>4</w:t>
            </w:r>
            <w:r w:rsidRPr="004B240E">
              <w:rPr>
                <w:color w:val="000000" w:themeColor="text1"/>
                <w:lang w:val="en-US"/>
              </w:rPr>
              <w:t xml:space="preserve"> as</w:t>
            </w:r>
          </w:p>
          <w:p w14:paraId="5F13C301" w14:textId="77777777" w:rsidR="004C50B6" w:rsidRPr="004B240E" w:rsidRDefault="004C50B6" w:rsidP="004C50B6">
            <w:pPr>
              <w:jc w:val="center"/>
              <w:rPr>
                <w:color w:val="000000" w:themeColor="text1"/>
                <w:lang w:val="en-US"/>
              </w:rPr>
            </w:pPr>
            <w:r w:rsidRPr="004B240E">
              <w:rPr>
                <w:color w:val="000000" w:themeColor="text1"/>
                <w:lang w:val="en-US"/>
              </w:rPr>
              <w:t>the electrolyte)</w:t>
            </w:r>
          </w:p>
        </w:tc>
        <w:tc>
          <w:tcPr>
            <w:tcW w:w="1558" w:type="dxa"/>
            <w:vAlign w:val="center"/>
          </w:tcPr>
          <w:p w14:paraId="142CD495" w14:textId="77777777" w:rsidR="004C50B6" w:rsidRPr="004B240E" w:rsidRDefault="004C50B6" w:rsidP="004C50B6">
            <w:pPr>
              <w:jc w:val="center"/>
              <w:rPr>
                <w:color w:val="000000" w:themeColor="text1"/>
                <w:lang w:val="en-US"/>
              </w:rPr>
            </w:pPr>
            <w:proofErr w:type="spellStart"/>
            <w:r w:rsidRPr="004B240E">
              <w:rPr>
                <w:color w:val="000000" w:themeColor="text1"/>
              </w:rPr>
              <w:t>nd</w:t>
            </w:r>
            <w:proofErr w:type="spellEnd"/>
          </w:p>
        </w:tc>
        <w:tc>
          <w:tcPr>
            <w:tcW w:w="1787" w:type="dxa"/>
          </w:tcPr>
          <w:p w14:paraId="16E41C17" w14:textId="0D364A72" w:rsidR="004C50B6" w:rsidRPr="004B240E" w:rsidRDefault="004C50B6" w:rsidP="004C50B6">
            <w:pPr>
              <w:jc w:val="center"/>
              <w:rPr>
                <w:color w:val="000000" w:themeColor="text1"/>
                <w:lang w:val="en-US"/>
              </w:rPr>
            </w:pPr>
            <w:r w:rsidRPr="002F3286">
              <w:rPr>
                <w:color w:val="000000" w:themeColor="text1"/>
                <w:lang w:val="en-US"/>
              </w:rPr>
              <w:t>Wang et al (2019a)</w:t>
            </w:r>
          </w:p>
        </w:tc>
      </w:tr>
      <w:tr w:rsidR="004B240E" w:rsidRPr="004B240E" w14:paraId="61D9C718" w14:textId="77777777" w:rsidTr="1AD2933E">
        <w:tc>
          <w:tcPr>
            <w:tcW w:w="2359" w:type="dxa"/>
            <w:vAlign w:val="center"/>
          </w:tcPr>
          <w:p w14:paraId="1F9B1885" w14:textId="77777777" w:rsidR="009A5C41" w:rsidRPr="004B240E" w:rsidRDefault="009A5C41" w:rsidP="1AD2933E">
            <w:pPr>
              <w:jc w:val="center"/>
              <w:rPr>
                <w:color w:val="000000" w:themeColor="text1"/>
                <w:lang w:val="en-US"/>
              </w:rPr>
            </w:pPr>
            <w:r w:rsidRPr="004B240E">
              <w:rPr>
                <w:color w:val="000000" w:themeColor="text1"/>
              </w:rPr>
              <w:t>Photoelectrocatalysis</w:t>
            </w:r>
          </w:p>
        </w:tc>
        <w:tc>
          <w:tcPr>
            <w:tcW w:w="3257" w:type="dxa"/>
            <w:vAlign w:val="center"/>
          </w:tcPr>
          <w:p w14:paraId="1C087A3D" w14:textId="77777777" w:rsidR="009A5C41" w:rsidRPr="004B240E" w:rsidRDefault="009A5C41" w:rsidP="1AD2933E">
            <w:pPr>
              <w:jc w:val="center"/>
              <w:rPr>
                <w:color w:val="000000" w:themeColor="text1"/>
                <w:lang w:val="en-US"/>
              </w:rPr>
            </w:pPr>
            <w:r w:rsidRPr="004B240E">
              <w:rPr>
                <w:color w:val="000000" w:themeColor="text1"/>
                <w:lang w:val="en-US"/>
              </w:rPr>
              <w:t>Boron-fluorine co-doped TiO</w:t>
            </w:r>
            <w:r w:rsidRPr="004B240E">
              <w:rPr>
                <w:color w:val="000000" w:themeColor="text1"/>
                <w:vertAlign w:val="subscript"/>
                <w:lang w:val="en-US"/>
              </w:rPr>
              <w:t>2</w:t>
            </w:r>
            <w:r w:rsidRPr="004B240E">
              <w:rPr>
                <w:color w:val="000000" w:themeColor="text1"/>
                <w:lang w:val="en-US"/>
              </w:rPr>
              <w:t xml:space="preserve"> nanotube arrays</w:t>
            </w:r>
          </w:p>
        </w:tc>
        <w:tc>
          <w:tcPr>
            <w:tcW w:w="1806" w:type="dxa"/>
            <w:vMerge/>
            <w:vAlign w:val="center"/>
          </w:tcPr>
          <w:p w14:paraId="0C463A6C" w14:textId="77777777" w:rsidR="009A5C41" w:rsidRPr="004B240E" w:rsidRDefault="009A5C41" w:rsidP="005D4DF9">
            <w:pPr>
              <w:jc w:val="center"/>
              <w:rPr>
                <w:color w:val="000000" w:themeColor="text1"/>
                <w:lang w:val="en-US"/>
              </w:rPr>
            </w:pPr>
          </w:p>
        </w:tc>
        <w:tc>
          <w:tcPr>
            <w:tcW w:w="1924" w:type="dxa"/>
            <w:vAlign w:val="center"/>
          </w:tcPr>
          <w:p w14:paraId="7D3C06EA" w14:textId="77777777" w:rsidR="009A5C41" w:rsidRPr="004B240E" w:rsidRDefault="009A5C41" w:rsidP="1AD2933E">
            <w:pPr>
              <w:jc w:val="center"/>
              <w:rPr>
                <w:color w:val="000000" w:themeColor="text1"/>
                <w:lang w:val="en-US"/>
              </w:rPr>
            </w:pPr>
            <w:r w:rsidRPr="004B240E">
              <w:rPr>
                <w:color w:val="000000" w:themeColor="text1"/>
                <w:lang w:val="en-US"/>
              </w:rPr>
              <w:t>~ 27 (60 min)</w:t>
            </w:r>
          </w:p>
          <w:p w14:paraId="02E23C5E" w14:textId="77777777" w:rsidR="009A5C41" w:rsidRPr="004B240E" w:rsidRDefault="009A5C41" w:rsidP="1AD2933E">
            <w:pPr>
              <w:jc w:val="center"/>
              <w:rPr>
                <w:color w:val="000000" w:themeColor="text1"/>
                <w:lang w:val="en-US"/>
              </w:rPr>
            </w:pPr>
            <w:r w:rsidRPr="004B240E">
              <w:rPr>
                <w:color w:val="000000" w:themeColor="text1"/>
                <w:lang w:val="en-US"/>
              </w:rPr>
              <w:t>~ 43 (120 min)</w:t>
            </w:r>
          </w:p>
        </w:tc>
        <w:tc>
          <w:tcPr>
            <w:tcW w:w="2124" w:type="dxa"/>
            <w:vAlign w:val="center"/>
          </w:tcPr>
          <w:p w14:paraId="3C329147" w14:textId="77777777" w:rsidR="009A5C41" w:rsidRPr="004B240E" w:rsidRDefault="009A5C41" w:rsidP="1AD2933E">
            <w:pPr>
              <w:jc w:val="center"/>
              <w:rPr>
                <w:color w:val="000000" w:themeColor="text1"/>
                <w:lang w:val="en-US"/>
              </w:rPr>
            </w:pPr>
            <w:r w:rsidRPr="004B240E">
              <w:rPr>
                <w:color w:val="000000" w:themeColor="text1"/>
                <w:lang w:val="en-US"/>
              </w:rPr>
              <w:t>0.00487 min</w:t>
            </w:r>
            <w:r w:rsidRPr="004B240E">
              <w:rPr>
                <w:color w:val="000000" w:themeColor="text1"/>
                <w:vertAlign w:val="superscript"/>
                <w:lang w:val="en-US"/>
              </w:rPr>
              <w:t>-1</w:t>
            </w:r>
            <w:r w:rsidRPr="004B240E">
              <w:rPr>
                <w:color w:val="000000" w:themeColor="text1"/>
                <w:lang w:val="en-US"/>
              </w:rPr>
              <w:t xml:space="preserve"> (pH = 6; current of 0.06A; 0.5 M Na</w:t>
            </w:r>
            <w:r w:rsidRPr="004B240E">
              <w:rPr>
                <w:color w:val="000000" w:themeColor="text1"/>
                <w:vertAlign w:val="subscript"/>
                <w:lang w:val="en-US"/>
              </w:rPr>
              <w:t>2</w:t>
            </w:r>
            <w:r w:rsidRPr="004B240E">
              <w:rPr>
                <w:color w:val="000000" w:themeColor="text1"/>
                <w:lang w:val="en-US"/>
              </w:rPr>
              <w:t>SO</w:t>
            </w:r>
            <w:r w:rsidRPr="004B240E">
              <w:rPr>
                <w:color w:val="000000" w:themeColor="text1"/>
                <w:vertAlign w:val="subscript"/>
                <w:lang w:val="en-US"/>
              </w:rPr>
              <w:t>4</w:t>
            </w:r>
            <w:r w:rsidRPr="004B240E">
              <w:rPr>
                <w:color w:val="000000" w:themeColor="text1"/>
                <w:lang w:val="en-US"/>
              </w:rPr>
              <w:t xml:space="preserve"> as</w:t>
            </w:r>
          </w:p>
          <w:p w14:paraId="7AFC344C" w14:textId="77777777" w:rsidR="009A5C41" w:rsidRPr="004B240E" w:rsidRDefault="009A5C41" w:rsidP="1AD2933E">
            <w:pPr>
              <w:jc w:val="center"/>
              <w:rPr>
                <w:color w:val="000000" w:themeColor="text1"/>
                <w:lang w:val="en-US"/>
              </w:rPr>
            </w:pPr>
            <w:r w:rsidRPr="004B240E">
              <w:rPr>
                <w:color w:val="000000" w:themeColor="text1"/>
                <w:lang w:val="en-US"/>
              </w:rPr>
              <w:t>the electrolyte)</w:t>
            </w:r>
          </w:p>
        </w:tc>
        <w:tc>
          <w:tcPr>
            <w:tcW w:w="1558" w:type="dxa"/>
            <w:vAlign w:val="center"/>
          </w:tcPr>
          <w:p w14:paraId="386F40D8" w14:textId="77777777" w:rsidR="009A5C41" w:rsidRPr="004B240E" w:rsidRDefault="009A5C41" w:rsidP="1AD2933E">
            <w:pPr>
              <w:jc w:val="center"/>
              <w:rPr>
                <w:color w:val="000000" w:themeColor="text1"/>
                <w:lang w:val="en-US"/>
              </w:rPr>
            </w:pPr>
            <w:proofErr w:type="spellStart"/>
            <w:r w:rsidRPr="004B240E">
              <w:rPr>
                <w:color w:val="000000" w:themeColor="text1"/>
              </w:rPr>
              <w:t>nd</w:t>
            </w:r>
            <w:proofErr w:type="spellEnd"/>
          </w:p>
        </w:tc>
        <w:tc>
          <w:tcPr>
            <w:tcW w:w="1787" w:type="dxa"/>
            <w:vAlign w:val="center"/>
          </w:tcPr>
          <w:p w14:paraId="1F17746A" w14:textId="2A35ECF3" w:rsidR="009A5C41" w:rsidRPr="004B240E" w:rsidRDefault="004C50B6" w:rsidP="1AD2933E">
            <w:pPr>
              <w:jc w:val="center"/>
              <w:rPr>
                <w:color w:val="000000" w:themeColor="text1"/>
                <w:lang w:val="en-US"/>
              </w:rPr>
            </w:pPr>
            <w:r w:rsidRPr="004B240E">
              <w:rPr>
                <w:color w:val="000000" w:themeColor="text1"/>
                <w:lang w:val="en-US"/>
              </w:rPr>
              <w:t>Wang et al (2019</w:t>
            </w:r>
            <w:r>
              <w:rPr>
                <w:color w:val="000000" w:themeColor="text1"/>
                <w:lang w:val="en-US"/>
              </w:rPr>
              <w:t>a</w:t>
            </w:r>
            <w:r w:rsidRPr="004B240E">
              <w:rPr>
                <w:color w:val="000000" w:themeColor="text1"/>
                <w:lang w:val="en-US"/>
              </w:rPr>
              <w:t>)</w:t>
            </w:r>
          </w:p>
        </w:tc>
      </w:tr>
      <w:tr w:rsidR="004B240E" w:rsidRPr="004B240E" w14:paraId="0B15C233" w14:textId="77777777" w:rsidTr="1AD2933E">
        <w:tc>
          <w:tcPr>
            <w:tcW w:w="2359" w:type="dxa"/>
            <w:vAlign w:val="center"/>
          </w:tcPr>
          <w:p w14:paraId="7AB7D395" w14:textId="77777777" w:rsidR="009A5C41" w:rsidRPr="004B240E" w:rsidRDefault="009A5C41" w:rsidP="1AD2933E">
            <w:pPr>
              <w:jc w:val="center"/>
              <w:rPr>
                <w:color w:val="000000" w:themeColor="text1"/>
                <w:lang w:val="en-US"/>
              </w:rPr>
            </w:pPr>
            <w:r w:rsidRPr="004B240E">
              <w:rPr>
                <w:color w:val="000000" w:themeColor="text1"/>
              </w:rPr>
              <w:t>Photoelectrocatalysis</w:t>
            </w:r>
          </w:p>
        </w:tc>
        <w:tc>
          <w:tcPr>
            <w:tcW w:w="3257" w:type="dxa"/>
            <w:vAlign w:val="center"/>
          </w:tcPr>
          <w:p w14:paraId="793D0299" w14:textId="77777777" w:rsidR="009A5C41" w:rsidRPr="004B240E" w:rsidRDefault="009A5C41" w:rsidP="1AD2933E">
            <w:pPr>
              <w:jc w:val="center"/>
              <w:rPr>
                <w:color w:val="000000" w:themeColor="text1"/>
              </w:rPr>
            </w:pPr>
            <w:r w:rsidRPr="004B240E">
              <w:rPr>
                <w:color w:val="000000" w:themeColor="text1"/>
              </w:rPr>
              <w:t>TiO</w:t>
            </w:r>
            <w:r w:rsidRPr="004B240E">
              <w:rPr>
                <w:color w:val="000000" w:themeColor="text1"/>
                <w:vertAlign w:val="subscript"/>
              </w:rPr>
              <w:t>2</w:t>
            </w:r>
            <w:r w:rsidRPr="004B240E">
              <w:rPr>
                <w:color w:val="000000" w:themeColor="text1"/>
              </w:rPr>
              <w:t xml:space="preserve"> </w:t>
            </w:r>
            <w:proofErr w:type="spellStart"/>
            <w:r w:rsidRPr="004B240E">
              <w:rPr>
                <w:color w:val="000000" w:themeColor="text1"/>
              </w:rPr>
              <w:t>nanotubes</w:t>
            </w:r>
            <w:proofErr w:type="spellEnd"/>
          </w:p>
        </w:tc>
        <w:tc>
          <w:tcPr>
            <w:tcW w:w="1806" w:type="dxa"/>
            <w:vMerge w:val="restart"/>
            <w:vAlign w:val="center"/>
          </w:tcPr>
          <w:p w14:paraId="34999102" w14:textId="77777777" w:rsidR="009A5C41" w:rsidRPr="004B240E" w:rsidRDefault="009A5C41" w:rsidP="1AD2933E">
            <w:pPr>
              <w:jc w:val="center"/>
              <w:rPr>
                <w:color w:val="000000" w:themeColor="text1"/>
                <w:lang w:val="en-US"/>
              </w:rPr>
            </w:pPr>
            <w:r w:rsidRPr="004B240E">
              <w:rPr>
                <w:color w:val="000000" w:themeColor="text1"/>
                <w:lang w:val="en-US"/>
              </w:rPr>
              <w:t xml:space="preserve">Light intensity: 100 </w:t>
            </w:r>
            <w:proofErr w:type="spellStart"/>
            <w:r w:rsidRPr="004B240E">
              <w:rPr>
                <w:color w:val="000000" w:themeColor="text1"/>
                <w:lang w:val="en-US"/>
              </w:rPr>
              <w:t>mW</w:t>
            </w:r>
            <w:proofErr w:type="spellEnd"/>
            <w:r w:rsidRPr="004B240E">
              <w:rPr>
                <w:color w:val="000000" w:themeColor="text1"/>
                <w:lang w:val="en-US"/>
              </w:rPr>
              <w:t xml:space="preserve"> cm</w:t>
            </w:r>
            <w:r w:rsidRPr="004B240E">
              <w:rPr>
                <w:color w:val="000000" w:themeColor="text1"/>
                <w:vertAlign w:val="superscript"/>
                <w:lang w:val="en-US"/>
              </w:rPr>
              <w:t>-2</w:t>
            </w:r>
            <w:r w:rsidRPr="004B240E">
              <w:rPr>
                <w:color w:val="000000" w:themeColor="text1"/>
                <w:lang w:val="en-US"/>
              </w:rPr>
              <w:t>, 0.1 M Na</w:t>
            </w:r>
            <w:r w:rsidRPr="004B240E">
              <w:rPr>
                <w:color w:val="000000" w:themeColor="text1"/>
                <w:vertAlign w:val="subscript"/>
                <w:lang w:val="en-US"/>
              </w:rPr>
              <w:t>2</w:t>
            </w:r>
            <w:r w:rsidRPr="004B240E">
              <w:rPr>
                <w:color w:val="000000" w:themeColor="text1"/>
                <w:lang w:val="en-US"/>
              </w:rPr>
              <w:t>SO</w:t>
            </w:r>
            <w:r w:rsidRPr="004B240E">
              <w:rPr>
                <w:color w:val="000000" w:themeColor="text1"/>
                <w:vertAlign w:val="subscript"/>
                <w:lang w:val="en-US"/>
              </w:rPr>
              <w:t>4</w:t>
            </w:r>
            <w:r w:rsidRPr="004B240E">
              <w:rPr>
                <w:color w:val="000000" w:themeColor="text1"/>
                <w:lang w:val="en-US"/>
              </w:rPr>
              <w:t>; The initial [atrazine] was 2 ppm; - 1.3 eV.</w:t>
            </w:r>
          </w:p>
        </w:tc>
        <w:tc>
          <w:tcPr>
            <w:tcW w:w="1924" w:type="dxa"/>
            <w:vAlign w:val="center"/>
          </w:tcPr>
          <w:p w14:paraId="025CC316" w14:textId="77777777" w:rsidR="009A5C41" w:rsidRPr="004B240E" w:rsidRDefault="009A5C41" w:rsidP="1AD2933E">
            <w:pPr>
              <w:jc w:val="center"/>
              <w:rPr>
                <w:color w:val="000000" w:themeColor="text1"/>
                <w:lang w:val="en-US"/>
              </w:rPr>
            </w:pPr>
            <w:r w:rsidRPr="004B240E">
              <w:rPr>
                <w:color w:val="000000" w:themeColor="text1"/>
                <w:lang w:val="en-US"/>
              </w:rPr>
              <w:t>73.1 (300 min)</w:t>
            </w:r>
          </w:p>
        </w:tc>
        <w:tc>
          <w:tcPr>
            <w:tcW w:w="2124" w:type="dxa"/>
            <w:vAlign w:val="center"/>
          </w:tcPr>
          <w:p w14:paraId="3BB4CFCD" w14:textId="77777777" w:rsidR="009A5C41" w:rsidRPr="004B240E" w:rsidRDefault="009A5C41" w:rsidP="1AD2933E">
            <w:pPr>
              <w:jc w:val="center"/>
              <w:rPr>
                <w:color w:val="000000" w:themeColor="text1"/>
                <w:lang w:val="en-US"/>
              </w:rPr>
            </w:pPr>
            <w:r w:rsidRPr="004B240E">
              <w:rPr>
                <w:color w:val="000000" w:themeColor="text1"/>
                <w:lang w:val="en-US"/>
              </w:rPr>
              <w:t>0.265 h</w:t>
            </w:r>
            <w:r w:rsidRPr="004B240E">
              <w:rPr>
                <w:color w:val="000000" w:themeColor="text1"/>
                <w:vertAlign w:val="superscript"/>
                <w:lang w:val="en-US"/>
              </w:rPr>
              <w:t>-1</w:t>
            </w:r>
          </w:p>
        </w:tc>
        <w:tc>
          <w:tcPr>
            <w:tcW w:w="1558" w:type="dxa"/>
            <w:vAlign w:val="center"/>
          </w:tcPr>
          <w:p w14:paraId="2294B6C8" w14:textId="77777777" w:rsidR="009A5C41" w:rsidRPr="004B240E" w:rsidRDefault="009A5C41" w:rsidP="1AD2933E">
            <w:pPr>
              <w:jc w:val="center"/>
              <w:rPr>
                <w:color w:val="000000" w:themeColor="text1"/>
                <w:lang w:val="en-US"/>
              </w:rPr>
            </w:pPr>
            <w:proofErr w:type="spellStart"/>
            <w:r w:rsidRPr="004B240E">
              <w:rPr>
                <w:color w:val="000000" w:themeColor="text1"/>
              </w:rPr>
              <w:t>nd</w:t>
            </w:r>
            <w:proofErr w:type="spellEnd"/>
          </w:p>
        </w:tc>
        <w:tc>
          <w:tcPr>
            <w:tcW w:w="1787" w:type="dxa"/>
            <w:vAlign w:val="center"/>
          </w:tcPr>
          <w:p w14:paraId="3E34CFD4" w14:textId="6A3FF6BE" w:rsidR="009A5C41" w:rsidRPr="004B240E" w:rsidRDefault="009A5C41" w:rsidP="1AD2933E">
            <w:pPr>
              <w:jc w:val="center"/>
              <w:rPr>
                <w:color w:val="000000" w:themeColor="text1"/>
                <w:lang w:val="en-US"/>
              </w:rPr>
            </w:pPr>
            <w:r w:rsidRPr="004B240E">
              <w:rPr>
                <w:color w:val="000000" w:themeColor="text1"/>
                <w:lang w:val="en-US"/>
              </w:rPr>
              <w:t>Wang et al (2019</w:t>
            </w:r>
            <w:r w:rsidR="004C50B6">
              <w:rPr>
                <w:color w:val="000000" w:themeColor="text1"/>
                <w:lang w:val="en-US"/>
              </w:rPr>
              <w:t>b</w:t>
            </w:r>
            <w:r w:rsidRPr="004B240E">
              <w:rPr>
                <w:color w:val="000000" w:themeColor="text1"/>
                <w:lang w:val="en-US"/>
              </w:rPr>
              <w:t>)</w:t>
            </w:r>
          </w:p>
        </w:tc>
      </w:tr>
      <w:tr w:rsidR="004B240E" w:rsidRPr="004B240E" w14:paraId="6CC0C2C6" w14:textId="77777777" w:rsidTr="1AD2933E">
        <w:tc>
          <w:tcPr>
            <w:tcW w:w="2359" w:type="dxa"/>
            <w:vAlign w:val="center"/>
          </w:tcPr>
          <w:p w14:paraId="5CC7CB42" w14:textId="77777777" w:rsidR="009A5C41" w:rsidRPr="004B240E" w:rsidRDefault="009A5C41" w:rsidP="1AD2933E">
            <w:pPr>
              <w:jc w:val="center"/>
              <w:rPr>
                <w:color w:val="000000" w:themeColor="text1"/>
              </w:rPr>
            </w:pPr>
            <w:r w:rsidRPr="004B240E">
              <w:rPr>
                <w:color w:val="000000" w:themeColor="text1"/>
              </w:rPr>
              <w:t>Photoelectrocatalysis</w:t>
            </w:r>
          </w:p>
        </w:tc>
        <w:tc>
          <w:tcPr>
            <w:tcW w:w="3257" w:type="dxa"/>
            <w:vAlign w:val="center"/>
          </w:tcPr>
          <w:p w14:paraId="77CD8DAC" w14:textId="77777777" w:rsidR="009A5C41" w:rsidRPr="004B240E" w:rsidRDefault="009A5C41" w:rsidP="1AD2933E">
            <w:pPr>
              <w:jc w:val="center"/>
              <w:rPr>
                <w:color w:val="000000" w:themeColor="text1"/>
              </w:rPr>
            </w:pPr>
            <w:proofErr w:type="spellStart"/>
            <w:r w:rsidRPr="004B240E">
              <w:rPr>
                <w:color w:val="000000" w:themeColor="text1"/>
              </w:rPr>
              <w:t>Pd</w:t>
            </w:r>
            <w:proofErr w:type="spellEnd"/>
            <w:r w:rsidRPr="004B240E">
              <w:rPr>
                <w:color w:val="000000" w:themeColor="text1"/>
              </w:rPr>
              <w:t xml:space="preserve"> quantum </w:t>
            </w:r>
            <w:proofErr w:type="spellStart"/>
            <w:r w:rsidRPr="004B240E">
              <w:rPr>
                <w:color w:val="000000" w:themeColor="text1"/>
              </w:rPr>
              <w:t>dots</w:t>
            </w:r>
            <w:proofErr w:type="spellEnd"/>
            <w:r w:rsidRPr="004B240E">
              <w:rPr>
                <w:color w:val="000000" w:themeColor="text1"/>
              </w:rPr>
              <w:t xml:space="preserve"> </w:t>
            </w:r>
            <w:proofErr w:type="spellStart"/>
            <w:r w:rsidRPr="004B240E">
              <w:rPr>
                <w:color w:val="000000" w:themeColor="text1"/>
              </w:rPr>
              <w:t>modified</w:t>
            </w:r>
            <w:proofErr w:type="spellEnd"/>
            <w:r w:rsidRPr="004B240E">
              <w:rPr>
                <w:color w:val="000000" w:themeColor="text1"/>
              </w:rPr>
              <w:t xml:space="preserve"> TiO</w:t>
            </w:r>
            <w:r w:rsidRPr="004B240E">
              <w:rPr>
                <w:color w:val="000000" w:themeColor="text1"/>
                <w:vertAlign w:val="subscript"/>
              </w:rPr>
              <w:t>2</w:t>
            </w:r>
            <w:r w:rsidRPr="004B240E">
              <w:rPr>
                <w:color w:val="000000" w:themeColor="text1"/>
              </w:rPr>
              <w:t xml:space="preserve"> </w:t>
            </w:r>
            <w:proofErr w:type="spellStart"/>
            <w:r w:rsidRPr="004B240E">
              <w:rPr>
                <w:color w:val="000000" w:themeColor="text1"/>
              </w:rPr>
              <w:t>nanotubes</w:t>
            </w:r>
            <w:proofErr w:type="spellEnd"/>
          </w:p>
        </w:tc>
        <w:tc>
          <w:tcPr>
            <w:tcW w:w="1806" w:type="dxa"/>
            <w:vMerge/>
            <w:vAlign w:val="center"/>
          </w:tcPr>
          <w:p w14:paraId="23C0F280" w14:textId="77777777" w:rsidR="009A5C41" w:rsidRPr="004B240E" w:rsidRDefault="009A5C41" w:rsidP="005D4DF9">
            <w:pPr>
              <w:jc w:val="center"/>
              <w:rPr>
                <w:color w:val="000000" w:themeColor="text1"/>
              </w:rPr>
            </w:pPr>
          </w:p>
        </w:tc>
        <w:tc>
          <w:tcPr>
            <w:tcW w:w="1924" w:type="dxa"/>
            <w:vAlign w:val="center"/>
          </w:tcPr>
          <w:p w14:paraId="3C23EB72" w14:textId="77777777" w:rsidR="009A5C41" w:rsidRPr="004B240E" w:rsidRDefault="009A5C41" w:rsidP="1AD2933E">
            <w:pPr>
              <w:jc w:val="center"/>
              <w:rPr>
                <w:color w:val="000000" w:themeColor="text1"/>
                <w:lang w:val="en-US"/>
              </w:rPr>
            </w:pPr>
            <w:r w:rsidRPr="004B240E">
              <w:rPr>
                <w:color w:val="000000" w:themeColor="text1"/>
                <w:lang w:val="en-US"/>
              </w:rPr>
              <w:t>99.5 (300 min)</w:t>
            </w:r>
          </w:p>
        </w:tc>
        <w:tc>
          <w:tcPr>
            <w:tcW w:w="2124" w:type="dxa"/>
            <w:vAlign w:val="center"/>
          </w:tcPr>
          <w:p w14:paraId="490C512D" w14:textId="77777777" w:rsidR="009A5C41" w:rsidRPr="004B240E" w:rsidRDefault="009A5C41" w:rsidP="1AD2933E">
            <w:pPr>
              <w:jc w:val="center"/>
              <w:rPr>
                <w:color w:val="000000" w:themeColor="text1"/>
                <w:lang w:val="en-US"/>
              </w:rPr>
            </w:pPr>
            <w:r w:rsidRPr="004B240E">
              <w:rPr>
                <w:color w:val="000000" w:themeColor="text1"/>
                <w:lang w:val="en-US"/>
              </w:rPr>
              <w:t>1.036 h</w:t>
            </w:r>
            <w:r w:rsidRPr="004B240E">
              <w:rPr>
                <w:color w:val="000000" w:themeColor="text1"/>
                <w:vertAlign w:val="superscript"/>
                <w:lang w:val="en-US"/>
              </w:rPr>
              <w:t>-1</w:t>
            </w:r>
          </w:p>
        </w:tc>
        <w:tc>
          <w:tcPr>
            <w:tcW w:w="1558" w:type="dxa"/>
            <w:vAlign w:val="center"/>
          </w:tcPr>
          <w:p w14:paraId="7893003D" w14:textId="77777777" w:rsidR="009A5C41" w:rsidRPr="004B240E" w:rsidRDefault="009A5C41" w:rsidP="1AD2933E">
            <w:pPr>
              <w:jc w:val="center"/>
              <w:rPr>
                <w:color w:val="000000" w:themeColor="text1"/>
                <w:lang w:val="en-US"/>
              </w:rPr>
            </w:pPr>
            <w:proofErr w:type="spellStart"/>
            <w:r w:rsidRPr="004B240E">
              <w:rPr>
                <w:color w:val="000000" w:themeColor="text1"/>
              </w:rPr>
              <w:t>Pseudo-first</w:t>
            </w:r>
            <w:proofErr w:type="spellEnd"/>
          </w:p>
        </w:tc>
        <w:tc>
          <w:tcPr>
            <w:tcW w:w="1787" w:type="dxa"/>
            <w:vAlign w:val="center"/>
          </w:tcPr>
          <w:p w14:paraId="3A7D1CA5" w14:textId="13E8ADE3" w:rsidR="009A5C41" w:rsidRPr="004B240E" w:rsidRDefault="009A5C41" w:rsidP="1AD2933E">
            <w:pPr>
              <w:jc w:val="center"/>
              <w:rPr>
                <w:color w:val="000000" w:themeColor="text1"/>
                <w:lang w:val="en-US"/>
              </w:rPr>
            </w:pPr>
            <w:r w:rsidRPr="004B240E">
              <w:rPr>
                <w:color w:val="000000" w:themeColor="text1"/>
                <w:lang w:val="en-US"/>
              </w:rPr>
              <w:t>Wang et al (2019</w:t>
            </w:r>
            <w:r w:rsidR="004C50B6">
              <w:rPr>
                <w:color w:val="000000" w:themeColor="text1"/>
                <w:lang w:val="en-US"/>
              </w:rPr>
              <w:t>b</w:t>
            </w:r>
            <w:r w:rsidRPr="004B240E">
              <w:rPr>
                <w:color w:val="000000" w:themeColor="text1"/>
                <w:lang w:val="en-US"/>
              </w:rPr>
              <w:t>)</w:t>
            </w:r>
          </w:p>
        </w:tc>
      </w:tr>
      <w:tr w:rsidR="004B240E" w:rsidRPr="004B240E" w14:paraId="74A53C96" w14:textId="77777777" w:rsidTr="1AD2933E">
        <w:tc>
          <w:tcPr>
            <w:tcW w:w="2359" w:type="dxa"/>
            <w:vAlign w:val="center"/>
          </w:tcPr>
          <w:p w14:paraId="39FD2828" w14:textId="77777777" w:rsidR="009A5C41" w:rsidRPr="004B240E" w:rsidRDefault="009A5C41" w:rsidP="1AD2933E">
            <w:pPr>
              <w:jc w:val="center"/>
              <w:rPr>
                <w:color w:val="000000" w:themeColor="text1"/>
              </w:rPr>
            </w:pPr>
            <w:proofErr w:type="spellStart"/>
            <w:r w:rsidRPr="004B240E">
              <w:rPr>
                <w:color w:val="000000" w:themeColor="text1"/>
              </w:rPr>
              <w:t>Electrochemical</w:t>
            </w:r>
            <w:proofErr w:type="spellEnd"/>
            <w:r w:rsidRPr="004B240E">
              <w:rPr>
                <w:color w:val="000000" w:themeColor="text1"/>
              </w:rPr>
              <w:t xml:space="preserve"> </w:t>
            </w:r>
            <w:proofErr w:type="spellStart"/>
            <w:r w:rsidRPr="004B240E">
              <w:rPr>
                <w:color w:val="000000" w:themeColor="text1"/>
              </w:rPr>
              <w:t>only</w:t>
            </w:r>
            <w:proofErr w:type="spellEnd"/>
          </w:p>
        </w:tc>
        <w:tc>
          <w:tcPr>
            <w:tcW w:w="3257" w:type="dxa"/>
            <w:vAlign w:val="center"/>
          </w:tcPr>
          <w:p w14:paraId="3FFA54AF" w14:textId="77777777" w:rsidR="009A5C41" w:rsidRPr="004B240E" w:rsidRDefault="009A5C41" w:rsidP="1AD2933E">
            <w:pPr>
              <w:jc w:val="center"/>
              <w:rPr>
                <w:color w:val="000000" w:themeColor="text1"/>
                <w:lang w:val="en-US"/>
              </w:rPr>
            </w:pPr>
            <w:r w:rsidRPr="004B240E">
              <w:rPr>
                <w:color w:val="000000" w:themeColor="text1"/>
              </w:rPr>
              <w:t>TiO</w:t>
            </w:r>
            <w:r w:rsidRPr="004B240E">
              <w:rPr>
                <w:color w:val="000000" w:themeColor="text1"/>
                <w:vertAlign w:val="subscript"/>
              </w:rPr>
              <w:t>2</w:t>
            </w:r>
            <w:r w:rsidRPr="004B240E">
              <w:rPr>
                <w:color w:val="000000" w:themeColor="text1"/>
              </w:rPr>
              <w:t xml:space="preserve"> </w:t>
            </w:r>
            <w:proofErr w:type="spellStart"/>
            <w:r w:rsidRPr="004B240E">
              <w:rPr>
                <w:color w:val="000000" w:themeColor="text1"/>
              </w:rPr>
              <w:t>nanotubes</w:t>
            </w:r>
            <w:proofErr w:type="spellEnd"/>
          </w:p>
        </w:tc>
        <w:tc>
          <w:tcPr>
            <w:tcW w:w="1806" w:type="dxa"/>
            <w:vMerge w:val="restart"/>
            <w:vAlign w:val="center"/>
          </w:tcPr>
          <w:p w14:paraId="018F825D" w14:textId="77777777" w:rsidR="009A5C41" w:rsidRPr="004B240E" w:rsidRDefault="009A5C41" w:rsidP="1AD2933E">
            <w:pPr>
              <w:jc w:val="center"/>
              <w:rPr>
                <w:color w:val="000000" w:themeColor="text1"/>
                <w:lang w:val="en-US"/>
              </w:rPr>
            </w:pPr>
            <w:r w:rsidRPr="004B240E">
              <w:rPr>
                <w:color w:val="000000" w:themeColor="text1"/>
                <w:lang w:val="en-US"/>
              </w:rPr>
              <w:t>0.1 M Na</w:t>
            </w:r>
            <w:r w:rsidRPr="004B240E">
              <w:rPr>
                <w:color w:val="000000" w:themeColor="text1"/>
                <w:vertAlign w:val="subscript"/>
                <w:lang w:val="en-US"/>
              </w:rPr>
              <w:t>2</w:t>
            </w:r>
            <w:r w:rsidRPr="004B240E">
              <w:rPr>
                <w:color w:val="000000" w:themeColor="text1"/>
                <w:lang w:val="en-US"/>
              </w:rPr>
              <w:t>SO</w:t>
            </w:r>
            <w:r w:rsidRPr="004B240E">
              <w:rPr>
                <w:color w:val="000000" w:themeColor="text1"/>
                <w:vertAlign w:val="subscript"/>
                <w:lang w:val="en-US"/>
              </w:rPr>
              <w:t>4</w:t>
            </w:r>
            <w:r w:rsidRPr="004B240E">
              <w:rPr>
                <w:color w:val="000000" w:themeColor="text1"/>
                <w:lang w:val="en-US"/>
              </w:rPr>
              <w:t>; The initial [atrazine] was 2 ppm; - 1.3 eV.</w:t>
            </w:r>
          </w:p>
        </w:tc>
        <w:tc>
          <w:tcPr>
            <w:tcW w:w="1924" w:type="dxa"/>
            <w:vAlign w:val="center"/>
          </w:tcPr>
          <w:p w14:paraId="7988D384" w14:textId="77777777" w:rsidR="009A5C41" w:rsidRPr="004B240E" w:rsidRDefault="009A5C41" w:rsidP="1AD2933E">
            <w:pPr>
              <w:jc w:val="center"/>
              <w:rPr>
                <w:color w:val="000000" w:themeColor="text1"/>
                <w:lang w:val="en-US"/>
              </w:rPr>
            </w:pPr>
            <w:r w:rsidRPr="004B240E">
              <w:rPr>
                <w:color w:val="000000" w:themeColor="text1"/>
                <w:lang w:val="en-US"/>
              </w:rPr>
              <w:t>~ 59 (300 min)</w:t>
            </w:r>
          </w:p>
        </w:tc>
        <w:tc>
          <w:tcPr>
            <w:tcW w:w="2124" w:type="dxa"/>
            <w:vAlign w:val="center"/>
          </w:tcPr>
          <w:p w14:paraId="112775D4" w14:textId="77777777" w:rsidR="009A5C41" w:rsidRPr="004B240E" w:rsidRDefault="009A5C41" w:rsidP="1AD2933E">
            <w:pPr>
              <w:jc w:val="center"/>
              <w:rPr>
                <w:color w:val="000000" w:themeColor="text1"/>
                <w:lang w:val="en-US"/>
              </w:rPr>
            </w:pPr>
            <w:r w:rsidRPr="004B240E">
              <w:rPr>
                <w:color w:val="000000" w:themeColor="text1"/>
                <w:lang w:val="en-US"/>
              </w:rPr>
              <w:t>~ 0.170 h</w:t>
            </w:r>
            <w:r w:rsidRPr="004B240E">
              <w:rPr>
                <w:color w:val="000000" w:themeColor="text1"/>
                <w:vertAlign w:val="superscript"/>
                <w:lang w:val="en-US"/>
              </w:rPr>
              <w:t>-1</w:t>
            </w:r>
          </w:p>
        </w:tc>
        <w:tc>
          <w:tcPr>
            <w:tcW w:w="1558" w:type="dxa"/>
            <w:vAlign w:val="center"/>
          </w:tcPr>
          <w:p w14:paraId="31E0033C" w14:textId="77777777" w:rsidR="009A5C41" w:rsidRPr="004B240E" w:rsidRDefault="009A5C41" w:rsidP="1AD2933E">
            <w:pPr>
              <w:jc w:val="center"/>
              <w:rPr>
                <w:color w:val="000000" w:themeColor="text1"/>
                <w:lang w:val="en-US"/>
              </w:rPr>
            </w:pPr>
            <w:proofErr w:type="spellStart"/>
            <w:r w:rsidRPr="004B240E">
              <w:rPr>
                <w:color w:val="000000" w:themeColor="text1"/>
              </w:rPr>
              <w:t>nd</w:t>
            </w:r>
            <w:proofErr w:type="spellEnd"/>
          </w:p>
        </w:tc>
        <w:tc>
          <w:tcPr>
            <w:tcW w:w="1787" w:type="dxa"/>
            <w:vAlign w:val="center"/>
          </w:tcPr>
          <w:p w14:paraId="79E8D7A1" w14:textId="563D9778" w:rsidR="009A5C41" w:rsidRPr="004B240E" w:rsidRDefault="009A5C41" w:rsidP="1AD2933E">
            <w:pPr>
              <w:jc w:val="center"/>
              <w:rPr>
                <w:color w:val="000000" w:themeColor="text1"/>
                <w:lang w:val="en-US"/>
              </w:rPr>
            </w:pPr>
            <w:r w:rsidRPr="004B240E">
              <w:rPr>
                <w:color w:val="000000" w:themeColor="text1"/>
                <w:lang w:val="en-US"/>
              </w:rPr>
              <w:t>Wang et al (2019</w:t>
            </w:r>
            <w:r w:rsidR="004C50B6">
              <w:rPr>
                <w:color w:val="000000" w:themeColor="text1"/>
                <w:lang w:val="en-US"/>
              </w:rPr>
              <w:t>b</w:t>
            </w:r>
            <w:r w:rsidRPr="004B240E">
              <w:rPr>
                <w:color w:val="000000" w:themeColor="text1"/>
                <w:lang w:val="en-US"/>
              </w:rPr>
              <w:t>)</w:t>
            </w:r>
          </w:p>
        </w:tc>
      </w:tr>
      <w:tr w:rsidR="004B240E" w:rsidRPr="004B240E" w14:paraId="2F838991" w14:textId="77777777" w:rsidTr="1AD2933E">
        <w:tc>
          <w:tcPr>
            <w:tcW w:w="2359" w:type="dxa"/>
            <w:vAlign w:val="center"/>
          </w:tcPr>
          <w:p w14:paraId="02124580" w14:textId="77777777" w:rsidR="009A5C41" w:rsidRPr="004B240E" w:rsidRDefault="009A5C41" w:rsidP="1AD2933E">
            <w:pPr>
              <w:jc w:val="center"/>
              <w:rPr>
                <w:color w:val="000000" w:themeColor="text1"/>
              </w:rPr>
            </w:pPr>
            <w:proofErr w:type="spellStart"/>
            <w:r w:rsidRPr="004B240E">
              <w:rPr>
                <w:color w:val="000000" w:themeColor="text1"/>
              </w:rPr>
              <w:t>Electrochemical</w:t>
            </w:r>
            <w:proofErr w:type="spellEnd"/>
            <w:r w:rsidRPr="004B240E">
              <w:rPr>
                <w:color w:val="000000" w:themeColor="text1"/>
              </w:rPr>
              <w:t xml:space="preserve"> </w:t>
            </w:r>
            <w:proofErr w:type="spellStart"/>
            <w:r w:rsidRPr="004B240E">
              <w:rPr>
                <w:color w:val="000000" w:themeColor="text1"/>
              </w:rPr>
              <w:t>only</w:t>
            </w:r>
            <w:proofErr w:type="spellEnd"/>
          </w:p>
        </w:tc>
        <w:tc>
          <w:tcPr>
            <w:tcW w:w="3257" w:type="dxa"/>
            <w:vAlign w:val="center"/>
          </w:tcPr>
          <w:p w14:paraId="1200EE7C" w14:textId="77777777" w:rsidR="009A5C41" w:rsidRPr="004B240E" w:rsidRDefault="009A5C41" w:rsidP="1AD2933E">
            <w:pPr>
              <w:jc w:val="center"/>
              <w:rPr>
                <w:color w:val="000000" w:themeColor="text1"/>
              </w:rPr>
            </w:pPr>
            <w:proofErr w:type="spellStart"/>
            <w:r w:rsidRPr="004B240E">
              <w:rPr>
                <w:color w:val="000000" w:themeColor="text1"/>
              </w:rPr>
              <w:t>Pd</w:t>
            </w:r>
            <w:proofErr w:type="spellEnd"/>
            <w:r w:rsidRPr="004B240E">
              <w:rPr>
                <w:color w:val="000000" w:themeColor="text1"/>
              </w:rPr>
              <w:t xml:space="preserve"> quantum </w:t>
            </w:r>
            <w:proofErr w:type="spellStart"/>
            <w:r w:rsidRPr="004B240E">
              <w:rPr>
                <w:color w:val="000000" w:themeColor="text1"/>
              </w:rPr>
              <w:t>dots</w:t>
            </w:r>
            <w:proofErr w:type="spellEnd"/>
            <w:r w:rsidRPr="004B240E">
              <w:rPr>
                <w:color w:val="000000" w:themeColor="text1"/>
              </w:rPr>
              <w:t xml:space="preserve"> </w:t>
            </w:r>
            <w:proofErr w:type="spellStart"/>
            <w:r w:rsidRPr="004B240E">
              <w:rPr>
                <w:color w:val="000000" w:themeColor="text1"/>
              </w:rPr>
              <w:t>modified</w:t>
            </w:r>
            <w:proofErr w:type="spellEnd"/>
            <w:r w:rsidRPr="004B240E">
              <w:rPr>
                <w:color w:val="000000" w:themeColor="text1"/>
              </w:rPr>
              <w:t xml:space="preserve"> TiO</w:t>
            </w:r>
            <w:r w:rsidRPr="004B240E">
              <w:rPr>
                <w:color w:val="000000" w:themeColor="text1"/>
                <w:vertAlign w:val="subscript"/>
              </w:rPr>
              <w:t>2</w:t>
            </w:r>
            <w:r w:rsidRPr="004B240E">
              <w:rPr>
                <w:color w:val="000000" w:themeColor="text1"/>
              </w:rPr>
              <w:t xml:space="preserve"> </w:t>
            </w:r>
            <w:proofErr w:type="spellStart"/>
            <w:r w:rsidRPr="004B240E">
              <w:rPr>
                <w:color w:val="000000" w:themeColor="text1"/>
              </w:rPr>
              <w:t>nanotubes</w:t>
            </w:r>
            <w:proofErr w:type="spellEnd"/>
          </w:p>
        </w:tc>
        <w:tc>
          <w:tcPr>
            <w:tcW w:w="1806" w:type="dxa"/>
            <w:vMerge/>
            <w:vAlign w:val="center"/>
          </w:tcPr>
          <w:p w14:paraId="48C9BA41" w14:textId="77777777" w:rsidR="009A5C41" w:rsidRPr="004B240E" w:rsidRDefault="009A5C41" w:rsidP="005D4DF9">
            <w:pPr>
              <w:jc w:val="center"/>
              <w:rPr>
                <w:color w:val="000000" w:themeColor="text1"/>
              </w:rPr>
            </w:pPr>
          </w:p>
        </w:tc>
        <w:tc>
          <w:tcPr>
            <w:tcW w:w="1924" w:type="dxa"/>
            <w:vAlign w:val="center"/>
          </w:tcPr>
          <w:p w14:paraId="7DFB2AB9" w14:textId="77777777" w:rsidR="009A5C41" w:rsidRPr="004B240E" w:rsidRDefault="009A5C41" w:rsidP="1AD2933E">
            <w:pPr>
              <w:jc w:val="center"/>
              <w:rPr>
                <w:color w:val="000000" w:themeColor="text1"/>
                <w:lang w:val="en-US"/>
              </w:rPr>
            </w:pPr>
            <w:r w:rsidRPr="004B240E">
              <w:rPr>
                <w:color w:val="000000" w:themeColor="text1"/>
                <w:lang w:val="en-US"/>
              </w:rPr>
              <w:t>96.0 (300 min)</w:t>
            </w:r>
          </w:p>
        </w:tc>
        <w:tc>
          <w:tcPr>
            <w:tcW w:w="2124" w:type="dxa"/>
            <w:vAlign w:val="center"/>
          </w:tcPr>
          <w:p w14:paraId="27A2F69E" w14:textId="77777777" w:rsidR="009A5C41" w:rsidRPr="004B240E" w:rsidRDefault="009A5C41" w:rsidP="1AD2933E">
            <w:pPr>
              <w:jc w:val="center"/>
              <w:rPr>
                <w:color w:val="000000" w:themeColor="text1"/>
                <w:lang w:val="en-US"/>
              </w:rPr>
            </w:pPr>
            <w:r w:rsidRPr="004B240E">
              <w:rPr>
                <w:color w:val="000000" w:themeColor="text1"/>
                <w:lang w:val="en-US"/>
              </w:rPr>
              <w:t>0.604 h</w:t>
            </w:r>
            <w:r w:rsidRPr="004B240E">
              <w:rPr>
                <w:color w:val="000000" w:themeColor="text1"/>
                <w:vertAlign w:val="superscript"/>
                <w:lang w:val="en-US"/>
              </w:rPr>
              <w:t>-1</w:t>
            </w:r>
          </w:p>
        </w:tc>
        <w:tc>
          <w:tcPr>
            <w:tcW w:w="1558" w:type="dxa"/>
            <w:vAlign w:val="center"/>
          </w:tcPr>
          <w:p w14:paraId="31DBC52B" w14:textId="77777777" w:rsidR="009A5C41" w:rsidRPr="004B240E" w:rsidRDefault="009A5C41" w:rsidP="1AD2933E">
            <w:pPr>
              <w:jc w:val="center"/>
              <w:rPr>
                <w:color w:val="000000" w:themeColor="text1"/>
                <w:lang w:val="en-US"/>
              </w:rPr>
            </w:pPr>
            <w:proofErr w:type="spellStart"/>
            <w:r w:rsidRPr="004B240E">
              <w:rPr>
                <w:color w:val="000000" w:themeColor="text1"/>
              </w:rPr>
              <w:t>Pseudo-first</w:t>
            </w:r>
            <w:proofErr w:type="spellEnd"/>
          </w:p>
        </w:tc>
        <w:tc>
          <w:tcPr>
            <w:tcW w:w="1787" w:type="dxa"/>
            <w:vAlign w:val="center"/>
          </w:tcPr>
          <w:p w14:paraId="5727DE2F" w14:textId="64240E18" w:rsidR="009A5C41" w:rsidRPr="004B240E" w:rsidRDefault="009A5C41" w:rsidP="1AD2933E">
            <w:pPr>
              <w:jc w:val="center"/>
              <w:rPr>
                <w:color w:val="000000" w:themeColor="text1"/>
                <w:lang w:val="en-US"/>
              </w:rPr>
            </w:pPr>
            <w:r w:rsidRPr="004B240E">
              <w:rPr>
                <w:color w:val="000000" w:themeColor="text1"/>
                <w:lang w:val="en-US"/>
              </w:rPr>
              <w:t>Wang et al (2019</w:t>
            </w:r>
            <w:r w:rsidR="004C50B6">
              <w:rPr>
                <w:color w:val="000000" w:themeColor="text1"/>
                <w:lang w:val="en-US"/>
              </w:rPr>
              <w:t>b</w:t>
            </w:r>
            <w:r w:rsidRPr="004B240E">
              <w:rPr>
                <w:color w:val="000000" w:themeColor="text1"/>
                <w:lang w:val="en-US"/>
              </w:rPr>
              <w:t>)</w:t>
            </w:r>
          </w:p>
        </w:tc>
      </w:tr>
      <w:tr w:rsidR="004B240E" w:rsidRPr="004B240E" w14:paraId="37CC693A" w14:textId="77777777" w:rsidTr="1AD2933E">
        <w:tc>
          <w:tcPr>
            <w:tcW w:w="2359" w:type="dxa"/>
            <w:vAlign w:val="center"/>
          </w:tcPr>
          <w:p w14:paraId="64414701" w14:textId="77777777" w:rsidR="009A5C41" w:rsidRPr="004B240E" w:rsidRDefault="009A5C41" w:rsidP="1AD2933E">
            <w:pPr>
              <w:jc w:val="center"/>
              <w:rPr>
                <w:color w:val="000000" w:themeColor="text1"/>
              </w:rPr>
            </w:pPr>
            <w:r w:rsidRPr="004B240E">
              <w:rPr>
                <w:color w:val="000000" w:themeColor="text1"/>
              </w:rPr>
              <w:t>Photoelectrocatalysis</w:t>
            </w:r>
          </w:p>
        </w:tc>
        <w:tc>
          <w:tcPr>
            <w:tcW w:w="3257" w:type="dxa"/>
            <w:vAlign w:val="center"/>
          </w:tcPr>
          <w:p w14:paraId="374DEE92" w14:textId="77777777" w:rsidR="009A5C41" w:rsidRPr="004B240E" w:rsidRDefault="009A5C41" w:rsidP="1AD2933E">
            <w:pPr>
              <w:jc w:val="center"/>
              <w:rPr>
                <w:color w:val="000000" w:themeColor="text1"/>
              </w:rPr>
            </w:pPr>
            <w:proofErr w:type="spellStart"/>
            <w:r w:rsidRPr="004B240E">
              <w:rPr>
                <w:color w:val="000000" w:themeColor="text1"/>
              </w:rPr>
              <w:t>Pd</w:t>
            </w:r>
            <w:proofErr w:type="spellEnd"/>
            <w:r w:rsidRPr="004B240E">
              <w:rPr>
                <w:color w:val="000000" w:themeColor="text1"/>
              </w:rPr>
              <w:t xml:space="preserve"> quantum </w:t>
            </w:r>
            <w:proofErr w:type="spellStart"/>
            <w:r w:rsidRPr="004B240E">
              <w:rPr>
                <w:color w:val="000000" w:themeColor="text1"/>
              </w:rPr>
              <w:t>dots</w:t>
            </w:r>
            <w:proofErr w:type="spellEnd"/>
            <w:r w:rsidRPr="004B240E">
              <w:rPr>
                <w:color w:val="000000" w:themeColor="text1"/>
              </w:rPr>
              <w:t xml:space="preserve"> </w:t>
            </w:r>
            <w:proofErr w:type="spellStart"/>
            <w:r w:rsidRPr="004B240E">
              <w:rPr>
                <w:color w:val="000000" w:themeColor="text1"/>
              </w:rPr>
              <w:t>modified</w:t>
            </w:r>
            <w:proofErr w:type="spellEnd"/>
            <w:r w:rsidRPr="004B240E">
              <w:rPr>
                <w:color w:val="000000" w:themeColor="text1"/>
              </w:rPr>
              <w:t xml:space="preserve"> TiO</w:t>
            </w:r>
            <w:r w:rsidRPr="004B240E">
              <w:rPr>
                <w:color w:val="000000" w:themeColor="text1"/>
                <w:vertAlign w:val="subscript"/>
              </w:rPr>
              <w:t>2</w:t>
            </w:r>
            <w:r w:rsidRPr="004B240E">
              <w:rPr>
                <w:color w:val="000000" w:themeColor="text1"/>
              </w:rPr>
              <w:t xml:space="preserve"> </w:t>
            </w:r>
            <w:proofErr w:type="spellStart"/>
            <w:r w:rsidRPr="004B240E">
              <w:rPr>
                <w:color w:val="000000" w:themeColor="text1"/>
              </w:rPr>
              <w:t>nanotubes</w:t>
            </w:r>
            <w:proofErr w:type="spellEnd"/>
          </w:p>
        </w:tc>
        <w:tc>
          <w:tcPr>
            <w:tcW w:w="1806" w:type="dxa"/>
            <w:vMerge w:val="restart"/>
            <w:vAlign w:val="center"/>
          </w:tcPr>
          <w:p w14:paraId="43C61E85" w14:textId="77777777" w:rsidR="009A5C41" w:rsidRPr="004B240E" w:rsidRDefault="009A5C41" w:rsidP="1AD2933E">
            <w:pPr>
              <w:jc w:val="center"/>
              <w:rPr>
                <w:color w:val="000000" w:themeColor="text1"/>
                <w:lang w:val="en-US"/>
              </w:rPr>
            </w:pPr>
            <w:r w:rsidRPr="004B240E">
              <w:rPr>
                <w:color w:val="000000" w:themeColor="text1"/>
                <w:lang w:val="en-US"/>
              </w:rPr>
              <w:t>0.1 M Na</w:t>
            </w:r>
            <w:r w:rsidRPr="004B240E">
              <w:rPr>
                <w:color w:val="000000" w:themeColor="text1"/>
                <w:vertAlign w:val="subscript"/>
                <w:lang w:val="en-US"/>
              </w:rPr>
              <w:t>2</w:t>
            </w:r>
            <w:r w:rsidRPr="004B240E">
              <w:rPr>
                <w:color w:val="000000" w:themeColor="text1"/>
                <w:lang w:val="en-US"/>
              </w:rPr>
              <w:t>SO</w:t>
            </w:r>
            <w:r w:rsidRPr="004B240E">
              <w:rPr>
                <w:color w:val="000000" w:themeColor="text1"/>
                <w:vertAlign w:val="subscript"/>
                <w:lang w:val="en-US"/>
              </w:rPr>
              <w:t>4</w:t>
            </w:r>
            <w:r w:rsidRPr="004B240E">
              <w:rPr>
                <w:color w:val="000000" w:themeColor="text1"/>
                <w:lang w:val="en-US"/>
              </w:rPr>
              <w:t>; The initial [atrazine] was 2 ppm; - 0.5 eV.</w:t>
            </w:r>
          </w:p>
        </w:tc>
        <w:tc>
          <w:tcPr>
            <w:tcW w:w="1924" w:type="dxa"/>
            <w:vAlign w:val="center"/>
          </w:tcPr>
          <w:p w14:paraId="228DB919" w14:textId="77777777" w:rsidR="009A5C41" w:rsidRPr="004B240E" w:rsidRDefault="009A5C41" w:rsidP="1AD2933E">
            <w:pPr>
              <w:jc w:val="center"/>
              <w:rPr>
                <w:color w:val="000000" w:themeColor="text1"/>
                <w:lang w:val="en-US"/>
              </w:rPr>
            </w:pPr>
            <w:r w:rsidRPr="004B240E">
              <w:rPr>
                <w:color w:val="000000" w:themeColor="text1"/>
                <w:lang w:val="en-US"/>
              </w:rPr>
              <w:t>24.1 (300 min)</w:t>
            </w:r>
          </w:p>
        </w:tc>
        <w:tc>
          <w:tcPr>
            <w:tcW w:w="2124" w:type="dxa"/>
            <w:vAlign w:val="center"/>
          </w:tcPr>
          <w:p w14:paraId="3202B353" w14:textId="77777777" w:rsidR="009A5C41" w:rsidRPr="004B240E" w:rsidRDefault="009A5C41" w:rsidP="1AD2933E">
            <w:pPr>
              <w:jc w:val="center"/>
              <w:rPr>
                <w:color w:val="000000" w:themeColor="text1"/>
                <w:lang w:val="en-US"/>
              </w:rPr>
            </w:pPr>
            <w:r w:rsidRPr="004B240E">
              <w:rPr>
                <w:color w:val="000000" w:themeColor="text1"/>
                <w:lang w:val="en-US"/>
              </w:rPr>
              <w:t>0.060 h</w:t>
            </w:r>
            <w:r w:rsidRPr="004B240E">
              <w:rPr>
                <w:color w:val="000000" w:themeColor="text1"/>
                <w:vertAlign w:val="superscript"/>
                <w:lang w:val="en-US"/>
              </w:rPr>
              <w:t>-1</w:t>
            </w:r>
          </w:p>
        </w:tc>
        <w:tc>
          <w:tcPr>
            <w:tcW w:w="1558" w:type="dxa"/>
            <w:vAlign w:val="center"/>
          </w:tcPr>
          <w:p w14:paraId="2CA63652" w14:textId="77777777" w:rsidR="009A5C41" w:rsidRPr="004B240E" w:rsidRDefault="009A5C41" w:rsidP="1AD2933E">
            <w:pPr>
              <w:jc w:val="center"/>
              <w:rPr>
                <w:color w:val="000000" w:themeColor="text1"/>
                <w:lang w:val="en-US"/>
              </w:rPr>
            </w:pPr>
            <w:proofErr w:type="spellStart"/>
            <w:r w:rsidRPr="004B240E">
              <w:rPr>
                <w:color w:val="000000" w:themeColor="text1"/>
              </w:rPr>
              <w:t>Pseudo-first</w:t>
            </w:r>
            <w:proofErr w:type="spellEnd"/>
          </w:p>
        </w:tc>
        <w:tc>
          <w:tcPr>
            <w:tcW w:w="1787" w:type="dxa"/>
            <w:vAlign w:val="center"/>
          </w:tcPr>
          <w:p w14:paraId="7F7E9FFB" w14:textId="49E7FEBA" w:rsidR="009A5C41" w:rsidRPr="004B240E" w:rsidRDefault="009A5C41" w:rsidP="1AD2933E">
            <w:pPr>
              <w:jc w:val="center"/>
              <w:rPr>
                <w:color w:val="000000" w:themeColor="text1"/>
                <w:lang w:val="en-US"/>
              </w:rPr>
            </w:pPr>
            <w:r w:rsidRPr="004B240E">
              <w:rPr>
                <w:color w:val="000000" w:themeColor="text1"/>
                <w:lang w:val="en-US"/>
              </w:rPr>
              <w:t>Wang et al (2019</w:t>
            </w:r>
            <w:r w:rsidR="004C50B6">
              <w:rPr>
                <w:color w:val="000000" w:themeColor="text1"/>
                <w:lang w:val="en-US"/>
              </w:rPr>
              <w:t>b</w:t>
            </w:r>
            <w:r w:rsidRPr="004B240E">
              <w:rPr>
                <w:color w:val="000000" w:themeColor="text1"/>
                <w:lang w:val="en-US"/>
              </w:rPr>
              <w:t>)</w:t>
            </w:r>
          </w:p>
        </w:tc>
      </w:tr>
      <w:tr w:rsidR="004B240E" w:rsidRPr="004B240E" w14:paraId="7E5B6AEB" w14:textId="77777777" w:rsidTr="1AD2933E">
        <w:tc>
          <w:tcPr>
            <w:tcW w:w="2359" w:type="dxa"/>
            <w:vAlign w:val="center"/>
          </w:tcPr>
          <w:p w14:paraId="37EDB874" w14:textId="77777777" w:rsidR="009A5C41" w:rsidRPr="004B240E" w:rsidRDefault="009A5C41" w:rsidP="1AD2933E">
            <w:pPr>
              <w:jc w:val="center"/>
              <w:rPr>
                <w:color w:val="000000" w:themeColor="text1"/>
              </w:rPr>
            </w:pPr>
            <w:proofErr w:type="spellStart"/>
            <w:r w:rsidRPr="004B240E">
              <w:rPr>
                <w:color w:val="000000" w:themeColor="text1"/>
              </w:rPr>
              <w:t>Electrochemical</w:t>
            </w:r>
            <w:proofErr w:type="spellEnd"/>
            <w:r w:rsidRPr="004B240E">
              <w:rPr>
                <w:color w:val="000000" w:themeColor="text1"/>
              </w:rPr>
              <w:t xml:space="preserve"> </w:t>
            </w:r>
            <w:proofErr w:type="spellStart"/>
            <w:r w:rsidRPr="004B240E">
              <w:rPr>
                <w:color w:val="000000" w:themeColor="text1"/>
              </w:rPr>
              <w:t>only</w:t>
            </w:r>
            <w:proofErr w:type="spellEnd"/>
          </w:p>
        </w:tc>
        <w:tc>
          <w:tcPr>
            <w:tcW w:w="3257" w:type="dxa"/>
            <w:vAlign w:val="center"/>
          </w:tcPr>
          <w:p w14:paraId="35CA0093" w14:textId="77777777" w:rsidR="009A5C41" w:rsidRPr="004B240E" w:rsidRDefault="009A5C41" w:rsidP="1AD2933E">
            <w:pPr>
              <w:jc w:val="center"/>
              <w:rPr>
                <w:color w:val="000000" w:themeColor="text1"/>
              </w:rPr>
            </w:pPr>
            <w:proofErr w:type="spellStart"/>
            <w:r w:rsidRPr="004B240E">
              <w:rPr>
                <w:color w:val="000000" w:themeColor="text1"/>
              </w:rPr>
              <w:t>Pd</w:t>
            </w:r>
            <w:proofErr w:type="spellEnd"/>
            <w:r w:rsidRPr="004B240E">
              <w:rPr>
                <w:color w:val="000000" w:themeColor="text1"/>
              </w:rPr>
              <w:t xml:space="preserve"> quantum </w:t>
            </w:r>
            <w:proofErr w:type="spellStart"/>
            <w:r w:rsidRPr="004B240E">
              <w:rPr>
                <w:color w:val="000000" w:themeColor="text1"/>
              </w:rPr>
              <w:t>dots</w:t>
            </w:r>
            <w:proofErr w:type="spellEnd"/>
            <w:r w:rsidRPr="004B240E">
              <w:rPr>
                <w:color w:val="000000" w:themeColor="text1"/>
              </w:rPr>
              <w:t xml:space="preserve"> </w:t>
            </w:r>
            <w:proofErr w:type="spellStart"/>
            <w:r w:rsidRPr="004B240E">
              <w:rPr>
                <w:color w:val="000000" w:themeColor="text1"/>
              </w:rPr>
              <w:t>modified</w:t>
            </w:r>
            <w:proofErr w:type="spellEnd"/>
            <w:r w:rsidRPr="004B240E">
              <w:rPr>
                <w:color w:val="000000" w:themeColor="text1"/>
              </w:rPr>
              <w:t xml:space="preserve"> TiO</w:t>
            </w:r>
            <w:r w:rsidRPr="004B240E">
              <w:rPr>
                <w:color w:val="000000" w:themeColor="text1"/>
                <w:vertAlign w:val="subscript"/>
              </w:rPr>
              <w:t>2</w:t>
            </w:r>
            <w:r w:rsidRPr="004B240E">
              <w:rPr>
                <w:color w:val="000000" w:themeColor="text1"/>
              </w:rPr>
              <w:t xml:space="preserve"> </w:t>
            </w:r>
            <w:proofErr w:type="spellStart"/>
            <w:r w:rsidRPr="004B240E">
              <w:rPr>
                <w:color w:val="000000" w:themeColor="text1"/>
              </w:rPr>
              <w:t>nanotubes</w:t>
            </w:r>
            <w:proofErr w:type="spellEnd"/>
          </w:p>
        </w:tc>
        <w:tc>
          <w:tcPr>
            <w:tcW w:w="1806" w:type="dxa"/>
            <w:vMerge/>
            <w:vAlign w:val="center"/>
          </w:tcPr>
          <w:p w14:paraId="2184D75A" w14:textId="77777777" w:rsidR="009A5C41" w:rsidRPr="004B240E" w:rsidRDefault="009A5C41" w:rsidP="005D4DF9">
            <w:pPr>
              <w:jc w:val="center"/>
              <w:rPr>
                <w:color w:val="000000" w:themeColor="text1"/>
              </w:rPr>
            </w:pPr>
          </w:p>
        </w:tc>
        <w:tc>
          <w:tcPr>
            <w:tcW w:w="1924" w:type="dxa"/>
            <w:vAlign w:val="center"/>
          </w:tcPr>
          <w:p w14:paraId="00466A45" w14:textId="77777777" w:rsidR="009A5C41" w:rsidRPr="004B240E" w:rsidRDefault="009A5C41" w:rsidP="1AD2933E">
            <w:pPr>
              <w:jc w:val="center"/>
              <w:rPr>
                <w:color w:val="000000" w:themeColor="text1"/>
                <w:lang w:val="en-US"/>
              </w:rPr>
            </w:pPr>
            <w:r w:rsidRPr="004B240E">
              <w:rPr>
                <w:color w:val="000000" w:themeColor="text1"/>
                <w:lang w:val="en-US"/>
              </w:rPr>
              <w:t>2.3 (300 min)</w:t>
            </w:r>
          </w:p>
        </w:tc>
        <w:tc>
          <w:tcPr>
            <w:tcW w:w="2124" w:type="dxa"/>
            <w:vAlign w:val="center"/>
          </w:tcPr>
          <w:p w14:paraId="286792FD" w14:textId="77777777" w:rsidR="009A5C41" w:rsidRPr="004B240E" w:rsidRDefault="009A5C41" w:rsidP="1AD2933E">
            <w:pPr>
              <w:jc w:val="center"/>
              <w:rPr>
                <w:color w:val="000000" w:themeColor="text1"/>
                <w:lang w:val="en-US"/>
              </w:rPr>
            </w:pPr>
            <w:r w:rsidRPr="004B240E">
              <w:rPr>
                <w:color w:val="000000" w:themeColor="text1"/>
                <w:lang w:val="en-US"/>
              </w:rPr>
              <w:t>0.006 h</w:t>
            </w:r>
            <w:r w:rsidRPr="004B240E">
              <w:rPr>
                <w:color w:val="000000" w:themeColor="text1"/>
                <w:vertAlign w:val="superscript"/>
                <w:lang w:val="en-US"/>
              </w:rPr>
              <w:t>-1</w:t>
            </w:r>
          </w:p>
        </w:tc>
        <w:tc>
          <w:tcPr>
            <w:tcW w:w="1558" w:type="dxa"/>
            <w:vAlign w:val="center"/>
          </w:tcPr>
          <w:p w14:paraId="287EB70D" w14:textId="77777777" w:rsidR="009A5C41" w:rsidRPr="004B240E" w:rsidRDefault="009A5C41" w:rsidP="1AD2933E">
            <w:pPr>
              <w:jc w:val="center"/>
              <w:rPr>
                <w:color w:val="000000" w:themeColor="text1"/>
                <w:lang w:val="en-US"/>
              </w:rPr>
            </w:pPr>
            <w:proofErr w:type="spellStart"/>
            <w:r w:rsidRPr="004B240E">
              <w:rPr>
                <w:color w:val="000000" w:themeColor="text1"/>
              </w:rPr>
              <w:t>Pseudo-first</w:t>
            </w:r>
            <w:proofErr w:type="spellEnd"/>
          </w:p>
        </w:tc>
        <w:tc>
          <w:tcPr>
            <w:tcW w:w="1787" w:type="dxa"/>
            <w:vAlign w:val="center"/>
          </w:tcPr>
          <w:p w14:paraId="204125FF" w14:textId="700D50F7" w:rsidR="009A5C41" w:rsidRPr="004B240E" w:rsidRDefault="009A5C41" w:rsidP="1AD2933E">
            <w:pPr>
              <w:jc w:val="center"/>
              <w:rPr>
                <w:color w:val="000000" w:themeColor="text1"/>
                <w:lang w:val="en-US"/>
              </w:rPr>
            </w:pPr>
            <w:r w:rsidRPr="004B240E">
              <w:rPr>
                <w:color w:val="000000" w:themeColor="text1"/>
                <w:lang w:val="en-US"/>
              </w:rPr>
              <w:t>Wang et al (2019</w:t>
            </w:r>
            <w:r w:rsidR="004C50B6">
              <w:rPr>
                <w:color w:val="000000" w:themeColor="text1"/>
                <w:lang w:val="en-US"/>
              </w:rPr>
              <w:t>b</w:t>
            </w:r>
            <w:r w:rsidRPr="004B240E">
              <w:rPr>
                <w:color w:val="000000" w:themeColor="text1"/>
                <w:lang w:val="en-US"/>
              </w:rPr>
              <w:t>)</w:t>
            </w:r>
          </w:p>
        </w:tc>
      </w:tr>
      <w:tr w:rsidR="004B240E" w:rsidRPr="004B240E" w14:paraId="3A1AB129" w14:textId="77777777" w:rsidTr="1AD2933E">
        <w:tc>
          <w:tcPr>
            <w:tcW w:w="2359" w:type="dxa"/>
            <w:vAlign w:val="center"/>
          </w:tcPr>
          <w:p w14:paraId="1421BDEC" w14:textId="77777777" w:rsidR="009A5C41" w:rsidRPr="004B240E" w:rsidRDefault="009A5C41" w:rsidP="1AD2933E">
            <w:pPr>
              <w:jc w:val="center"/>
              <w:rPr>
                <w:color w:val="000000" w:themeColor="text1"/>
              </w:rPr>
            </w:pPr>
            <w:r w:rsidRPr="004B240E">
              <w:rPr>
                <w:color w:val="000000" w:themeColor="text1"/>
              </w:rPr>
              <w:t>Photoelectrocatalysis</w:t>
            </w:r>
          </w:p>
        </w:tc>
        <w:tc>
          <w:tcPr>
            <w:tcW w:w="3257" w:type="dxa"/>
            <w:vAlign w:val="center"/>
          </w:tcPr>
          <w:p w14:paraId="6D7FC6A5" w14:textId="77777777" w:rsidR="009A5C41" w:rsidRPr="004B240E" w:rsidRDefault="009A5C41" w:rsidP="1AD2933E">
            <w:pPr>
              <w:jc w:val="center"/>
              <w:rPr>
                <w:color w:val="000000" w:themeColor="text1"/>
              </w:rPr>
            </w:pPr>
            <w:proofErr w:type="spellStart"/>
            <w:r w:rsidRPr="004B240E">
              <w:rPr>
                <w:color w:val="000000" w:themeColor="text1"/>
              </w:rPr>
              <w:t>Pd</w:t>
            </w:r>
            <w:proofErr w:type="spellEnd"/>
            <w:r w:rsidRPr="004B240E">
              <w:rPr>
                <w:color w:val="000000" w:themeColor="text1"/>
              </w:rPr>
              <w:t xml:space="preserve"> quantum </w:t>
            </w:r>
            <w:proofErr w:type="spellStart"/>
            <w:r w:rsidRPr="004B240E">
              <w:rPr>
                <w:color w:val="000000" w:themeColor="text1"/>
              </w:rPr>
              <w:t>dots</w:t>
            </w:r>
            <w:proofErr w:type="spellEnd"/>
            <w:r w:rsidRPr="004B240E">
              <w:rPr>
                <w:color w:val="000000" w:themeColor="text1"/>
              </w:rPr>
              <w:t xml:space="preserve"> </w:t>
            </w:r>
            <w:proofErr w:type="spellStart"/>
            <w:r w:rsidRPr="004B240E">
              <w:rPr>
                <w:color w:val="000000" w:themeColor="text1"/>
              </w:rPr>
              <w:t>modified</w:t>
            </w:r>
            <w:proofErr w:type="spellEnd"/>
            <w:r w:rsidRPr="004B240E">
              <w:rPr>
                <w:color w:val="000000" w:themeColor="text1"/>
              </w:rPr>
              <w:t xml:space="preserve"> TiO</w:t>
            </w:r>
            <w:r w:rsidRPr="004B240E">
              <w:rPr>
                <w:color w:val="000000" w:themeColor="text1"/>
                <w:vertAlign w:val="subscript"/>
              </w:rPr>
              <w:t>2</w:t>
            </w:r>
            <w:r w:rsidRPr="004B240E">
              <w:rPr>
                <w:color w:val="000000" w:themeColor="text1"/>
              </w:rPr>
              <w:t xml:space="preserve"> </w:t>
            </w:r>
            <w:proofErr w:type="spellStart"/>
            <w:r w:rsidRPr="004B240E">
              <w:rPr>
                <w:color w:val="000000" w:themeColor="text1"/>
              </w:rPr>
              <w:t>nanotubes</w:t>
            </w:r>
            <w:proofErr w:type="spellEnd"/>
          </w:p>
        </w:tc>
        <w:tc>
          <w:tcPr>
            <w:tcW w:w="1806" w:type="dxa"/>
            <w:vMerge w:val="restart"/>
            <w:vAlign w:val="center"/>
          </w:tcPr>
          <w:p w14:paraId="59F4A5D2" w14:textId="77777777" w:rsidR="009A5C41" w:rsidRPr="004B240E" w:rsidRDefault="009A5C41" w:rsidP="1AD2933E">
            <w:pPr>
              <w:jc w:val="center"/>
              <w:rPr>
                <w:color w:val="000000" w:themeColor="text1"/>
                <w:lang w:val="en-US"/>
              </w:rPr>
            </w:pPr>
            <w:r w:rsidRPr="004B240E">
              <w:rPr>
                <w:color w:val="000000" w:themeColor="text1"/>
                <w:lang w:val="en-US"/>
              </w:rPr>
              <w:t>0.1 M Na</w:t>
            </w:r>
            <w:r w:rsidRPr="004B240E">
              <w:rPr>
                <w:color w:val="000000" w:themeColor="text1"/>
                <w:vertAlign w:val="subscript"/>
                <w:lang w:val="en-US"/>
              </w:rPr>
              <w:t>2</w:t>
            </w:r>
            <w:r w:rsidRPr="004B240E">
              <w:rPr>
                <w:color w:val="000000" w:themeColor="text1"/>
                <w:lang w:val="en-US"/>
              </w:rPr>
              <w:t>SO</w:t>
            </w:r>
            <w:r w:rsidRPr="004B240E">
              <w:rPr>
                <w:color w:val="000000" w:themeColor="text1"/>
                <w:vertAlign w:val="subscript"/>
                <w:lang w:val="en-US"/>
              </w:rPr>
              <w:t>4</w:t>
            </w:r>
            <w:r w:rsidRPr="004B240E">
              <w:rPr>
                <w:color w:val="000000" w:themeColor="text1"/>
                <w:lang w:val="en-US"/>
              </w:rPr>
              <w:t>; The initial [atrazine] was 2 ppm; - 0.9 eV.</w:t>
            </w:r>
          </w:p>
        </w:tc>
        <w:tc>
          <w:tcPr>
            <w:tcW w:w="1924" w:type="dxa"/>
            <w:vAlign w:val="center"/>
          </w:tcPr>
          <w:p w14:paraId="198A4920" w14:textId="77777777" w:rsidR="009A5C41" w:rsidRPr="004B240E" w:rsidRDefault="009A5C41" w:rsidP="1AD2933E">
            <w:pPr>
              <w:jc w:val="center"/>
              <w:rPr>
                <w:color w:val="000000" w:themeColor="text1"/>
                <w:lang w:val="en-US"/>
              </w:rPr>
            </w:pPr>
            <w:r w:rsidRPr="004B240E">
              <w:rPr>
                <w:color w:val="000000" w:themeColor="text1"/>
                <w:lang w:val="en-US"/>
              </w:rPr>
              <w:t>83.9 (300 min)</w:t>
            </w:r>
          </w:p>
        </w:tc>
        <w:tc>
          <w:tcPr>
            <w:tcW w:w="2124" w:type="dxa"/>
            <w:vAlign w:val="center"/>
          </w:tcPr>
          <w:p w14:paraId="69241050" w14:textId="77777777" w:rsidR="009A5C41" w:rsidRPr="004B240E" w:rsidRDefault="009A5C41" w:rsidP="1AD2933E">
            <w:pPr>
              <w:jc w:val="center"/>
              <w:rPr>
                <w:color w:val="000000" w:themeColor="text1"/>
                <w:lang w:val="en-US"/>
              </w:rPr>
            </w:pPr>
            <w:r w:rsidRPr="004B240E">
              <w:rPr>
                <w:color w:val="000000" w:themeColor="text1"/>
                <w:lang w:val="en-US"/>
              </w:rPr>
              <w:t>0.329 h</w:t>
            </w:r>
            <w:r w:rsidRPr="004B240E">
              <w:rPr>
                <w:color w:val="000000" w:themeColor="text1"/>
                <w:vertAlign w:val="superscript"/>
                <w:lang w:val="en-US"/>
              </w:rPr>
              <w:t>-1</w:t>
            </w:r>
          </w:p>
        </w:tc>
        <w:tc>
          <w:tcPr>
            <w:tcW w:w="1558" w:type="dxa"/>
            <w:vAlign w:val="center"/>
          </w:tcPr>
          <w:p w14:paraId="2792B60A" w14:textId="77777777" w:rsidR="009A5C41" w:rsidRPr="004B240E" w:rsidRDefault="009A5C41" w:rsidP="1AD2933E">
            <w:pPr>
              <w:jc w:val="center"/>
              <w:rPr>
                <w:color w:val="000000" w:themeColor="text1"/>
                <w:lang w:val="en-US"/>
              </w:rPr>
            </w:pPr>
            <w:proofErr w:type="spellStart"/>
            <w:r w:rsidRPr="004B240E">
              <w:rPr>
                <w:color w:val="000000" w:themeColor="text1"/>
              </w:rPr>
              <w:t>Pseudo-first</w:t>
            </w:r>
            <w:proofErr w:type="spellEnd"/>
          </w:p>
        </w:tc>
        <w:tc>
          <w:tcPr>
            <w:tcW w:w="1787" w:type="dxa"/>
            <w:vAlign w:val="center"/>
          </w:tcPr>
          <w:p w14:paraId="425E6377" w14:textId="40C8BD27" w:rsidR="009A5C41" w:rsidRPr="004B240E" w:rsidRDefault="009A5C41" w:rsidP="1AD2933E">
            <w:pPr>
              <w:jc w:val="center"/>
              <w:rPr>
                <w:color w:val="000000" w:themeColor="text1"/>
                <w:lang w:val="en-US"/>
              </w:rPr>
            </w:pPr>
            <w:r w:rsidRPr="004B240E">
              <w:rPr>
                <w:color w:val="000000" w:themeColor="text1"/>
                <w:lang w:val="en-US"/>
              </w:rPr>
              <w:t>Wang et al (2019</w:t>
            </w:r>
            <w:r w:rsidR="004C50B6">
              <w:rPr>
                <w:color w:val="000000" w:themeColor="text1"/>
                <w:lang w:val="en-US"/>
              </w:rPr>
              <w:t>b</w:t>
            </w:r>
            <w:r w:rsidRPr="004B240E">
              <w:rPr>
                <w:color w:val="000000" w:themeColor="text1"/>
                <w:lang w:val="en-US"/>
              </w:rPr>
              <w:t>)</w:t>
            </w:r>
          </w:p>
        </w:tc>
      </w:tr>
      <w:tr w:rsidR="004B240E" w:rsidRPr="004B240E" w14:paraId="782F9006" w14:textId="77777777" w:rsidTr="1AD2933E">
        <w:tc>
          <w:tcPr>
            <w:tcW w:w="2359" w:type="dxa"/>
            <w:vAlign w:val="center"/>
          </w:tcPr>
          <w:p w14:paraId="2D0B3F12" w14:textId="77777777" w:rsidR="009A5C41" w:rsidRPr="004B240E" w:rsidRDefault="009A5C41" w:rsidP="1AD2933E">
            <w:pPr>
              <w:jc w:val="center"/>
              <w:rPr>
                <w:color w:val="000000" w:themeColor="text1"/>
              </w:rPr>
            </w:pPr>
            <w:proofErr w:type="spellStart"/>
            <w:r w:rsidRPr="004B240E">
              <w:rPr>
                <w:color w:val="000000" w:themeColor="text1"/>
              </w:rPr>
              <w:t>Electrochemical</w:t>
            </w:r>
            <w:proofErr w:type="spellEnd"/>
            <w:r w:rsidRPr="004B240E">
              <w:rPr>
                <w:color w:val="000000" w:themeColor="text1"/>
              </w:rPr>
              <w:t xml:space="preserve"> </w:t>
            </w:r>
            <w:proofErr w:type="spellStart"/>
            <w:r w:rsidRPr="004B240E">
              <w:rPr>
                <w:color w:val="000000" w:themeColor="text1"/>
              </w:rPr>
              <w:t>only</w:t>
            </w:r>
            <w:proofErr w:type="spellEnd"/>
          </w:p>
        </w:tc>
        <w:tc>
          <w:tcPr>
            <w:tcW w:w="3257" w:type="dxa"/>
            <w:vAlign w:val="center"/>
          </w:tcPr>
          <w:p w14:paraId="237F72D4" w14:textId="77777777" w:rsidR="009A5C41" w:rsidRPr="004B240E" w:rsidRDefault="009A5C41" w:rsidP="1AD2933E">
            <w:pPr>
              <w:jc w:val="center"/>
              <w:rPr>
                <w:color w:val="000000" w:themeColor="text1"/>
              </w:rPr>
            </w:pPr>
            <w:proofErr w:type="spellStart"/>
            <w:r w:rsidRPr="004B240E">
              <w:rPr>
                <w:color w:val="000000" w:themeColor="text1"/>
              </w:rPr>
              <w:t>Pd</w:t>
            </w:r>
            <w:proofErr w:type="spellEnd"/>
            <w:r w:rsidRPr="004B240E">
              <w:rPr>
                <w:color w:val="000000" w:themeColor="text1"/>
              </w:rPr>
              <w:t xml:space="preserve"> quantum </w:t>
            </w:r>
            <w:proofErr w:type="spellStart"/>
            <w:r w:rsidRPr="004B240E">
              <w:rPr>
                <w:color w:val="000000" w:themeColor="text1"/>
              </w:rPr>
              <w:t>dots</w:t>
            </w:r>
            <w:proofErr w:type="spellEnd"/>
            <w:r w:rsidRPr="004B240E">
              <w:rPr>
                <w:color w:val="000000" w:themeColor="text1"/>
              </w:rPr>
              <w:t xml:space="preserve"> </w:t>
            </w:r>
            <w:proofErr w:type="spellStart"/>
            <w:r w:rsidRPr="004B240E">
              <w:rPr>
                <w:color w:val="000000" w:themeColor="text1"/>
              </w:rPr>
              <w:t>modified</w:t>
            </w:r>
            <w:proofErr w:type="spellEnd"/>
            <w:r w:rsidRPr="004B240E">
              <w:rPr>
                <w:color w:val="000000" w:themeColor="text1"/>
              </w:rPr>
              <w:t xml:space="preserve"> TiO</w:t>
            </w:r>
            <w:r w:rsidRPr="004B240E">
              <w:rPr>
                <w:color w:val="000000" w:themeColor="text1"/>
                <w:vertAlign w:val="subscript"/>
              </w:rPr>
              <w:t>2</w:t>
            </w:r>
            <w:r w:rsidRPr="004B240E">
              <w:rPr>
                <w:color w:val="000000" w:themeColor="text1"/>
              </w:rPr>
              <w:t xml:space="preserve"> </w:t>
            </w:r>
            <w:proofErr w:type="spellStart"/>
            <w:r w:rsidRPr="004B240E">
              <w:rPr>
                <w:color w:val="000000" w:themeColor="text1"/>
              </w:rPr>
              <w:t>nanotubes</w:t>
            </w:r>
            <w:proofErr w:type="spellEnd"/>
          </w:p>
        </w:tc>
        <w:tc>
          <w:tcPr>
            <w:tcW w:w="1806" w:type="dxa"/>
            <w:vMerge/>
            <w:vAlign w:val="center"/>
          </w:tcPr>
          <w:p w14:paraId="6B64E7F5" w14:textId="77777777" w:rsidR="009A5C41" w:rsidRPr="004B240E" w:rsidRDefault="009A5C41" w:rsidP="005D4DF9">
            <w:pPr>
              <w:jc w:val="center"/>
              <w:rPr>
                <w:color w:val="000000" w:themeColor="text1"/>
              </w:rPr>
            </w:pPr>
          </w:p>
        </w:tc>
        <w:tc>
          <w:tcPr>
            <w:tcW w:w="1924" w:type="dxa"/>
            <w:vAlign w:val="center"/>
          </w:tcPr>
          <w:p w14:paraId="1923A402" w14:textId="77777777" w:rsidR="009A5C41" w:rsidRPr="004B240E" w:rsidRDefault="009A5C41" w:rsidP="1AD2933E">
            <w:pPr>
              <w:jc w:val="center"/>
              <w:rPr>
                <w:color w:val="000000" w:themeColor="text1"/>
                <w:lang w:val="en-US"/>
              </w:rPr>
            </w:pPr>
            <w:r w:rsidRPr="004B240E">
              <w:rPr>
                <w:color w:val="000000" w:themeColor="text1"/>
                <w:lang w:val="en-US"/>
              </w:rPr>
              <w:t>32.6 (300 min)</w:t>
            </w:r>
          </w:p>
        </w:tc>
        <w:tc>
          <w:tcPr>
            <w:tcW w:w="2124" w:type="dxa"/>
            <w:vAlign w:val="center"/>
          </w:tcPr>
          <w:p w14:paraId="075799E7" w14:textId="77777777" w:rsidR="009A5C41" w:rsidRPr="004B240E" w:rsidRDefault="009A5C41" w:rsidP="1AD2933E">
            <w:pPr>
              <w:jc w:val="center"/>
              <w:rPr>
                <w:color w:val="000000" w:themeColor="text1"/>
                <w:lang w:val="en-US"/>
              </w:rPr>
            </w:pPr>
            <w:r w:rsidRPr="004B240E">
              <w:rPr>
                <w:color w:val="000000" w:themeColor="text1"/>
                <w:lang w:val="en-US"/>
              </w:rPr>
              <w:t>0.092 h</w:t>
            </w:r>
            <w:r w:rsidRPr="004B240E">
              <w:rPr>
                <w:color w:val="000000" w:themeColor="text1"/>
                <w:vertAlign w:val="superscript"/>
                <w:lang w:val="en-US"/>
              </w:rPr>
              <w:t>-1</w:t>
            </w:r>
          </w:p>
        </w:tc>
        <w:tc>
          <w:tcPr>
            <w:tcW w:w="1558" w:type="dxa"/>
            <w:vAlign w:val="center"/>
          </w:tcPr>
          <w:p w14:paraId="46B7D6BC" w14:textId="77777777" w:rsidR="009A5C41" w:rsidRPr="004B240E" w:rsidRDefault="009A5C41" w:rsidP="1AD2933E">
            <w:pPr>
              <w:jc w:val="center"/>
              <w:rPr>
                <w:color w:val="000000" w:themeColor="text1"/>
                <w:lang w:val="en-US"/>
              </w:rPr>
            </w:pPr>
            <w:proofErr w:type="spellStart"/>
            <w:r w:rsidRPr="004B240E">
              <w:rPr>
                <w:color w:val="000000" w:themeColor="text1"/>
              </w:rPr>
              <w:t>Pseudo-first</w:t>
            </w:r>
            <w:proofErr w:type="spellEnd"/>
          </w:p>
        </w:tc>
        <w:tc>
          <w:tcPr>
            <w:tcW w:w="1787" w:type="dxa"/>
            <w:vAlign w:val="center"/>
          </w:tcPr>
          <w:p w14:paraId="15B5BD65" w14:textId="6EF825A2" w:rsidR="009A5C41" w:rsidRPr="004B240E" w:rsidRDefault="009A5C41" w:rsidP="1AD2933E">
            <w:pPr>
              <w:jc w:val="center"/>
              <w:rPr>
                <w:color w:val="000000" w:themeColor="text1"/>
                <w:lang w:val="en-US"/>
              </w:rPr>
            </w:pPr>
            <w:r w:rsidRPr="004B240E">
              <w:rPr>
                <w:color w:val="000000" w:themeColor="text1"/>
                <w:lang w:val="en-US"/>
              </w:rPr>
              <w:t>Wang et al (2019</w:t>
            </w:r>
            <w:r w:rsidR="004C50B6">
              <w:rPr>
                <w:color w:val="000000" w:themeColor="text1"/>
                <w:lang w:val="en-US"/>
              </w:rPr>
              <w:t>b</w:t>
            </w:r>
            <w:r w:rsidRPr="004B240E">
              <w:rPr>
                <w:color w:val="000000" w:themeColor="text1"/>
                <w:lang w:val="en-US"/>
              </w:rPr>
              <w:t>)</w:t>
            </w:r>
          </w:p>
        </w:tc>
      </w:tr>
      <w:tr w:rsidR="004B240E" w:rsidRPr="004B240E" w14:paraId="66E3D620" w14:textId="77777777" w:rsidTr="1AD2933E">
        <w:tc>
          <w:tcPr>
            <w:tcW w:w="2359" w:type="dxa"/>
            <w:vAlign w:val="center"/>
          </w:tcPr>
          <w:p w14:paraId="53B52932" w14:textId="77777777" w:rsidR="009A5C41" w:rsidRPr="004B240E" w:rsidRDefault="009A5C41" w:rsidP="1AD2933E">
            <w:pPr>
              <w:jc w:val="center"/>
              <w:rPr>
                <w:color w:val="000000" w:themeColor="text1"/>
              </w:rPr>
            </w:pPr>
            <w:r w:rsidRPr="004B240E">
              <w:rPr>
                <w:color w:val="000000" w:themeColor="text1"/>
              </w:rPr>
              <w:t>Photoelectrocatalysis</w:t>
            </w:r>
          </w:p>
        </w:tc>
        <w:tc>
          <w:tcPr>
            <w:tcW w:w="3257" w:type="dxa"/>
            <w:vAlign w:val="center"/>
          </w:tcPr>
          <w:p w14:paraId="67FA361C" w14:textId="77777777" w:rsidR="009A5C41" w:rsidRPr="004B240E" w:rsidRDefault="009A5C41" w:rsidP="1AD2933E">
            <w:pPr>
              <w:jc w:val="center"/>
              <w:rPr>
                <w:color w:val="000000" w:themeColor="text1"/>
              </w:rPr>
            </w:pPr>
            <w:proofErr w:type="spellStart"/>
            <w:r w:rsidRPr="004B240E">
              <w:rPr>
                <w:color w:val="000000" w:themeColor="text1"/>
              </w:rPr>
              <w:t>Pd</w:t>
            </w:r>
            <w:proofErr w:type="spellEnd"/>
            <w:r w:rsidRPr="004B240E">
              <w:rPr>
                <w:color w:val="000000" w:themeColor="text1"/>
              </w:rPr>
              <w:t xml:space="preserve"> quantum </w:t>
            </w:r>
            <w:proofErr w:type="spellStart"/>
            <w:r w:rsidRPr="004B240E">
              <w:rPr>
                <w:color w:val="000000" w:themeColor="text1"/>
              </w:rPr>
              <w:t>dots</w:t>
            </w:r>
            <w:proofErr w:type="spellEnd"/>
            <w:r w:rsidRPr="004B240E">
              <w:rPr>
                <w:color w:val="000000" w:themeColor="text1"/>
              </w:rPr>
              <w:t xml:space="preserve"> </w:t>
            </w:r>
            <w:proofErr w:type="spellStart"/>
            <w:r w:rsidRPr="004B240E">
              <w:rPr>
                <w:color w:val="000000" w:themeColor="text1"/>
              </w:rPr>
              <w:t>modified</w:t>
            </w:r>
            <w:proofErr w:type="spellEnd"/>
            <w:r w:rsidRPr="004B240E">
              <w:rPr>
                <w:color w:val="000000" w:themeColor="text1"/>
              </w:rPr>
              <w:t xml:space="preserve"> TiO</w:t>
            </w:r>
            <w:r w:rsidRPr="004B240E">
              <w:rPr>
                <w:color w:val="000000" w:themeColor="text1"/>
                <w:vertAlign w:val="subscript"/>
              </w:rPr>
              <w:t>2</w:t>
            </w:r>
            <w:r w:rsidRPr="004B240E">
              <w:rPr>
                <w:color w:val="000000" w:themeColor="text1"/>
              </w:rPr>
              <w:t xml:space="preserve"> </w:t>
            </w:r>
            <w:proofErr w:type="spellStart"/>
            <w:r w:rsidRPr="004B240E">
              <w:rPr>
                <w:color w:val="000000" w:themeColor="text1"/>
              </w:rPr>
              <w:t>nanotubes</w:t>
            </w:r>
            <w:proofErr w:type="spellEnd"/>
          </w:p>
        </w:tc>
        <w:tc>
          <w:tcPr>
            <w:tcW w:w="1806" w:type="dxa"/>
            <w:vMerge w:val="restart"/>
            <w:vAlign w:val="center"/>
          </w:tcPr>
          <w:p w14:paraId="04FAACF0" w14:textId="77777777" w:rsidR="009A5C41" w:rsidRPr="004B240E" w:rsidRDefault="009A5C41" w:rsidP="1AD2933E">
            <w:pPr>
              <w:jc w:val="center"/>
              <w:rPr>
                <w:color w:val="000000" w:themeColor="text1"/>
                <w:lang w:val="en-US"/>
              </w:rPr>
            </w:pPr>
            <w:r w:rsidRPr="004B240E">
              <w:rPr>
                <w:color w:val="000000" w:themeColor="text1"/>
                <w:lang w:val="en-US"/>
              </w:rPr>
              <w:t>0.1 M Na</w:t>
            </w:r>
            <w:r w:rsidRPr="004B240E">
              <w:rPr>
                <w:color w:val="000000" w:themeColor="text1"/>
                <w:vertAlign w:val="subscript"/>
                <w:lang w:val="en-US"/>
              </w:rPr>
              <w:t>2</w:t>
            </w:r>
            <w:r w:rsidRPr="004B240E">
              <w:rPr>
                <w:color w:val="000000" w:themeColor="text1"/>
                <w:lang w:val="en-US"/>
              </w:rPr>
              <w:t>SO</w:t>
            </w:r>
            <w:r w:rsidRPr="004B240E">
              <w:rPr>
                <w:color w:val="000000" w:themeColor="text1"/>
                <w:vertAlign w:val="subscript"/>
                <w:lang w:val="en-US"/>
              </w:rPr>
              <w:t>4</w:t>
            </w:r>
            <w:r w:rsidRPr="004B240E">
              <w:rPr>
                <w:color w:val="000000" w:themeColor="text1"/>
                <w:lang w:val="en-US"/>
              </w:rPr>
              <w:t xml:space="preserve">; The initial </w:t>
            </w:r>
            <w:r w:rsidRPr="004B240E">
              <w:rPr>
                <w:color w:val="000000" w:themeColor="text1"/>
                <w:lang w:val="en-US"/>
              </w:rPr>
              <w:lastRenderedPageBreak/>
              <w:t>[atrazine] was 2 ppm; - 1.5 eV.</w:t>
            </w:r>
          </w:p>
        </w:tc>
        <w:tc>
          <w:tcPr>
            <w:tcW w:w="1924" w:type="dxa"/>
            <w:vAlign w:val="center"/>
          </w:tcPr>
          <w:p w14:paraId="1FC921B8" w14:textId="77777777" w:rsidR="009A5C41" w:rsidRPr="004B240E" w:rsidRDefault="009A5C41" w:rsidP="1AD2933E">
            <w:pPr>
              <w:jc w:val="center"/>
              <w:rPr>
                <w:color w:val="000000" w:themeColor="text1"/>
                <w:lang w:val="en-US"/>
              </w:rPr>
            </w:pPr>
            <w:r w:rsidRPr="004B240E">
              <w:rPr>
                <w:color w:val="000000" w:themeColor="text1"/>
                <w:lang w:val="en-US"/>
              </w:rPr>
              <w:lastRenderedPageBreak/>
              <w:t>93.4 (300 min)</w:t>
            </w:r>
          </w:p>
        </w:tc>
        <w:tc>
          <w:tcPr>
            <w:tcW w:w="2124" w:type="dxa"/>
            <w:vAlign w:val="center"/>
          </w:tcPr>
          <w:p w14:paraId="021F61F8" w14:textId="77777777" w:rsidR="009A5C41" w:rsidRPr="004B240E" w:rsidRDefault="009A5C41" w:rsidP="1AD2933E">
            <w:pPr>
              <w:jc w:val="center"/>
              <w:rPr>
                <w:color w:val="000000" w:themeColor="text1"/>
                <w:lang w:val="en-US"/>
              </w:rPr>
            </w:pPr>
            <w:r w:rsidRPr="004B240E">
              <w:rPr>
                <w:color w:val="000000" w:themeColor="text1"/>
                <w:lang w:val="en-US"/>
              </w:rPr>
              <w:t>0.541 h</w:t>
            </w:r>
            <w:r w:rsidRPr="004B240E">
              <w:rPr>
                <w:color w:val="000000" w:themeColor="text1"/>
                <w:vertAlign w:val="superscript"/>
                <w:lang w:val="en-US"/>
              </w:rPr>
              <w:t>-1</w:t>
            </w:r>
          </w:p>
        </w:tc>
        <w:tc>
          <w:tcPr>
            <w:tcW w:w="1558" w:type="dxa"/>
            <w:vAlign w:val="center"/>
          </w:tcPr>
          <w:p w14:paraId="08FE1D92" w14:textId="77777777" w:rsidR="009A5C41" w:rsidRPr="004B240E" w:rsidRDefault="009A5C41" w:rsidP="1AD2933E">
            <w:pPr>
              <w:jc w:val="center"/>
              <w:rPr>
                <w:color w:val="000000" w:themeColor="text1"/>
                <w:lang w:val="en-US"/>
              </w:rPr>
            </w:pPr>
            <w:proofErr w:type="spellStart"/>
            <w:r w:rsidRPr="004B240E">
              <w:rPr>
                <w:color w:val="000000" w:themeColor="text1"/>
              </w:rPr>
              <w:t>Pseudo-first</w:t>
            </w:r>
            <w:proofErr w:type="spellEnd"/>
          </w:p>
        </w:tc>
        <w:tc>
          <w:tcPr>
            <w:tcW w:w="1787" w:type="dxa"/>
            <w:vAlign w:val="center"/>
          </w:tcPr>
          <w:p w14:paraId="17C11F8B" w14:textId="02EA3B78" w:rsidR="009A5C41" w:rsidRPr="004B240E" w:rsidRDefault="009A5C41" w:rsidP="1AD2933E">
            <w:pPr>
              <w:jc w:val="center"/>
              <w:rPr>
                <w:color w:val="000000" w:themeColor="text1"/>
                <w:lang w:val="en-US"/>
              </w:rPr>
            </w:pPr>
            <w:r w:rsidRPr="004B240E">
              <w:rPr>
                <w:color w:val="000000" w:themeColor="text1"/>
                <w:lang w:val="en-US"/>
              </w:rPr>
              <w:t>Wang et al (2019</w:t>
            </w:r>
            <w:r w:rsidR="004C50B6">
              <w:rPr>
                <w:color w:val="000000" w:themeColor="text1"/>
                <w:lang w:val="en-US"/>
              </w:rPr>
              <w:t>b</w:t>
            </w:r>
            <w:r w:rsidRPr="004B240E">
              <w:rPr>
                <w:color w:val="000000" w:themeColor="text1"/>
                <w:lang w:val="en-US"/>
              </w:rPr>
              <w:t>)</w:t>
            </w:r>
          </w:p>
        </w:tc>
      </w:tr>
      <w:tr w:rsidR="004B240E" w:rsidRPr="004B240E" w14:paraId="5B96DC1E" w14:textId="77777777" w:rsidTr="1AD2933E">
        <w:tc>
          <w:tcPr>
            <w:tcW w:w="2359" w:type="dxa"/>
            <w:vAlign w:val="center"/>
          </w:tcPr>
          <w:p w14:paraId="4D9A74E2" w14:textId="77777777" w:rsidR="009A5C41" w:rsidRPr="004B240E" w:rsidRDefault="009A5C41" w:rsidP="1AD2933E">
            <w:pPr>
              <w:jc w:val="center"/>
              <w:rPr>
                <w:color w:val="000000" w:themeColor="text1"/>
              </w:rPr>
            </w:pPr>
            <w:proofErr w:type="spellStart"/>
            <w:r w:rsidRPr="004B240E">
              <w:rPr>
                <w:color w:val="000000" w:themeColor="text1"/>
              </w:rPr>
              <w:lastRenderedPageBreak/>
              <w:t>Electrochemical</w:t>
            </w:r>
            <w:proofErr w:type="spellEnd"/>
            <w:r w:rsidRPr="004B240E">
              <w:rPr>
                <w:color w:val="000000" w:themeColor="text1"/>
              </w:rPr>
              <w:t xml:space="preserve"> </w:t>
            </w:r>
            <w:proofErr w:type="spellStart"/>
            <w:r w:rsidRPr="004B240E">
              <w:rPr>
                <w:color w:val="000000" w:themeColor="text1"/>
              </w:rPr>
              <w:t>only</w:t>
            </w:r>
            <w:proofErr w:type="spellEnd"/>
          </w:p>
        </w:tc>
        <w:tc>
          <w:tcPr>
            <w:tcW w:w="3257" w:type="dxa"/>
            <w:vAlign w:val="center"/>
          </w:tcPr>
          <w:p w14:paraId="3982EFCC" w14:textId="77777777" w:rsidR="009A5C41" w:rsidRPr="004B240E" w:rsidRDefault="009A5C41" w:rsidP="1AD2933E">
            <w:pPr>
              <w:jc w:val="center"/>
              <w:rPr>
                <w:color w:val="000000" w:themeColor="text1"/>
              </w:rPr>
            </w:pPr>
            <w:proofErr w:type="spellStart"/>
            <w:r w:rsidRPr="004B240E">
              <w:rPr>
                <w:color w:val="000000" w:themeColor="text1"/>
              </w:rPr>
              <w:t>Pd</w:t>
            </w:r>
            <w:proofErr w:type="spellEnd"/>
            <w:r w:rsidRPr="004B240E">
              <w:rPr>
                <w:color w:val="000000" w:themeColor="text1"/>
              </w:rPr>
              <w:t xml:space="preserve"> quantum </w:t>
            </w:r>
            <w:proofErr w:type="spellStart"/>
            <w:r w:rsidRPr="004B240E">
              <w:rPr>
                <w:color w:val="000000" w:themeColor="text1"/>
              </w:rPr>
              <w:t>dots</w:t>
            </w:r>
            <w:proofErr w:type="spellEnd"/>
            <w:r w:rsidRPr="004B240E">
              <w:rPr>
                <w:color w:val="000000" w:themeColor="text1"/>
              </w:rPr>
              <w:t xml:space="preserve"> </w:t>
            </w:r>
            <w:proofErr w:type="spellStart"/>
            <w:r w:rsidRPr="004B240E">
              <w:rPr>
                <w:color w:val="000000" w:themeColor="text1"/>
              </w:rPr>
              <w:t>modified</w:t>
            </w:r>
            <w:proofErr w:type="spellEnd"/>
            <w:r w:rsidRPr="004B240E">
              <w:rPr>
                <w:color w:val="000000" w:themeColor="text1"/>
              </w:rPr>
              <w:t xml:space="preserve"> TiO</w:t>
            </w:r>
            <w:r w:rsidRPr="004B240E">
              <w:rPr>
                <w:color w:val="000000" w:themeColor="text1"/>
                <w:vertAlign w:val="subscript"/>
              </w:rPr>
              <w:t>2</w:t>
            </w:r>
            <w:r w:rsidRPr="004B240E">
              <w:rPr>
                <w:color w:val="000000" w:themeColor="text1"/>
              </w:rPr>
              <w:t xml:space="preserve"> </w:t>
            </w:r>
            <w:proofErr w:type="spellStart"/>
            <w:r w:rsidRPr="004B240E">
              <w:rPr>
                <w:color w:val="000000" w:themeColor="text1"/>
              </w:rPr>
              <w:t>nanotubes</w:t>
            </w:r>
            <w:proofErr w:type="spellEnd"/>
          </w:p>
        </w:tc>
        <w:tc>
          <w:tcPr>
            <w:tcW w:w="1806" w:type="dxa"/>
            <w:vMerge/>
            <w:vAlign w:val="center"/>
          </w:tcPr>
          <w:p w14:paraId="6F363BF3" w14:textId="77777777" w:rsidR="009A5C41" w:rsidRPr="004B240E" w:rsidRDefault="009A5C41" w:rsidP="005D4DF9">
            <w:pPr>
              <w:jc w:val="center"/>
              <w:rPr>
                <w:color w:val="000000" w:themeColor="text1"/>
              </w:rPr>
            </w:pPr>
          </w:p>
        </w:tc>
        <w:tc>
          <w:tcPr>
            <w:tcW w:w="1924" w:type="dxa"/>
            <w:vAlign w:val="center"/>
          </w:tcPr>
          <w:p w14:paraId="0EA6C720" w14:textId="77777777" w:rsidR="009A5C41" w:rsidRPr="004B240E" w:rsidRDefault="009A5C41" w:rsidP="1AD2933E">
            <w:pPr>
              <w:jc w:val="center"/>
              <w:rPr>
                <w:color w:val="000000" w:themeColor="text1"/>
                <w:lang w:val="en-US"/>
              </w:rPr>
            </w:pPr>
            <w:r w:rsidRPr="004B240E">
              <w:rPr>
                <w:color w:val="000000" w:themeColor="text1"/>
                <w:lang w:val="en-US"/>
              </w:rPr>
              <w:t>97.6 (300 min)</w:t>
            </w:r>
          </w:p>
        </w:tc>
        <w:tc>
          <w:tcPr>
            <w:tcW w:w="2124" w:type="dxa"/>
            <w:vAlign w:val="center"/>
          </w:tcPr>
          <w:p w14:paraId="2F31D531" w14:textId="77777777" w:rsidR="009A5C41" w:rsidRPr="004B240E" w:rsidRDefault="009A5C41" w:rsidP="1AD2933E">
            <w:pPr>
              <w:jc w:val="center"/>
              <w:rPr>
                <w:color w:val="000000" w:themeColor="text1"/>
                <w:lang w:val="en-US"/>
              </w:rPr>
            </w:pPr>
            <w:r w:rsidRPr="004B240E">
              <w:rPr>
                <w:color w:val="000000" w:themeColor="text1"/>
                <w:lang w:val="en-US"/>
              </w:rPr>
              <w:t>0.791 h</w:t>
            </w:r>
            <w:r w:rsidRPr="004B240E">
              <w:rPr>
                <w:color w:val="000000" w:themeColor="text1"/>
                <w:vertAlign w:val="superscript"/>
                <w:lang w:val="en-US"/>
              </w:rPr>
              <w:t>-1</w:t>
            </w:r>
          </w:p>
        </w:tc>
        <w:tc>
          <w:tcPr>
            <w:tcW w:w="1558" w:type="dxa"/>
            <w:vAlign w:val="center"/>
          </w:tcPr>
          <w:p w14:paraId="25CC85FB" w14:textId="77777777" w:rsidR="009A5C41" w:rsidRPr="004B240E" w:rsidRDefault="009A5C41" w:rsidP="1AD2933E">
            <w:pPr>
              <w:jc w:val="center"/>
              <w:rPr>
                <w:color w:val="000000" w:themeColor="text1"/>
                <w:lang w:val="en-US"/>
              </w:rPr>
            </w:pPr>
            <w:proofErr w:type="spellStart"/>
            <w:r w:rsidRPr="004B240E">
              <w:rPr>
                <w:color w:val="000000" w:themeColor="text1"/>
              </w:rPr>
              <w:t>Pseudo-first</w:t>
            </w:r>
            <w:proofErr w:type="spellEnd"/>
          </w:p>
        </w:tc>
        <w:tc>
          <w:tcPr>
            <w:tcW w:w="1787" w:type="dxa"/>
            <w:vAlign w:val="center"/>
          </w:tcPr>
          <w:p w14:paraId="323CA51B" w14:textId="0A2D322A" w:rsidR="009A5C41" w:rsidRPr="004B240E" w:rsidRDefault="009A5C41" w:rsidP="1AD2933E">
            <w:pPr>
              <w:jc w:val="center"/>
              <w:rPr>
                <w:color w:val="000000" w:themeColor="text1"/>
                <w:lang w:val="en-US"/>
              </w:rPr>
            </w:pPr>
            <w:r w:rsidRPr="004B240E">
              <w:rPr>
                <w:color w:val="000000" w:themeColor="text1"/>
                <w:lang w:val="en-US"/>
              </w:rPr>
              <w:t>Wang et al (2019</w:t>
            </w:r>
            <w:r w:rsidR="004C50B6">
              <w:rPr>
                <w:color w:val="000000" w:themeColor="text1"/>
                <w:lang w:val="en-US"/>
              </w:rPr>
              <w:t>b</w:t>
            </w:r>
            <w:r w:rsidRPr="004B240E">
              <w:rPr>
                <w:color w:val="000000" w:themeColor="text1"/>
                <w:lang w:val="en-US"/>
              </w:rPr>
              <w:t>)</w:t>
            </w:r>
          </w:p>
        </w:tc>
      </w:tr>
      <w:tr w:rsidR="004B240E" w:rsidRPr="004B240E" w14:paraId="7FD83194" w14:textId="77777777" w:rsidTr="1AD2933E">
        <w:tc>
          <w:tcPr>
            <w:tcW w:w="2359" w:type="dxa"/>
            <w:vAlign w:val="center"/>
          </w:tcPr>
          <w:p w14:paraId="45874689" w14:textId="77777777" w:rsidR="009A5C41" w:rsidRPr="004B240E" w:rsidRDefault="009A5C41" w:rsidP="1AD2933E">
            <w:pPr>
              <w:jc w:val="center"/>
              <w:rPr>
                <w:color w:val="000000" w:themeColor="text1"/>
              </w:rPr>
            </w:pPr>
            <w:proofErr w:type="spellStart"/>
            <w:r w:rsidRPr="004B240E">
              <w:rPr>
                <w:color w:val="000000" w:themeColor="text1"/>
              </w:rPr>
              <w:t>Photocatalysis</w:t>
            </w:r>
            <w:proofErr w:type="spellEnd"/>
            <w:r w:rsidRPr="004B240E">
              <w:rPr>
                <w:color w:val="000000" w:themeColor="text1"/>
              </w:rPr>
              <w:t xml:space="preserve"> </w:t>
            </w:r>
            <w:proofErr w:type="spellStart"/>
            <w:r w:rsidRPr="004B240E">
              <w:rPr>
                <w:color w:val="000000" w:themeColor="text1"/>
              </w:rPr>
              <w:t>only</w:t>
            </w:r>
            <w:proofErr w:type="spellEnd"/>
          </w:p>
        </w:tc>
        <w:tc>
          <w:tcPr>
            <w:tcW w:w="3257" w:type="dxa"/>
            <w:vAlign w:val="center"/>
          </w:tcPr>
          <w:p w14:paraId="71A9D53A" w14:textId="77777777" w:rsidR="009A5C41" w:rsidRPr="004B240E" w:rsidRDefault="009A5C41" w:rsidP="1AD2933E">
            <w:pPr>
              <w:jc w:val="center"/>
              <w:rPr>
                <w:color w:val="000000" w:themeColor="text1"/>
              </w:rPr>
            </w:pPr>
            <w:proofErr w:type="spellStart"/>
            <w:r w:rsidRPr="004B240E">
              <w:rPr>
                <w:color w:val="000000" w:themeColor="text1"/>
              </w:rPr>
              <w:t>Pd</w:t>
            </w:r>
            <w:proofErr w:type="spellEnd"/>
            <w:r w:rsidRPr="004B240E">
              <w:rPr>
                <w:color w:val="000000" w:themeColor="text1"/>
              </w:rPr>
              <w:t xml:space="preserve"> quantum </w:t>
            </w:r>
            <w:proofErr w:type="spellStart"/>
            <w:r w:rsidRPr="004B240E">
              <w:rPr>
                <w:color w:val="000000" w:themeColor="text1"/>
              </w:rPr>
              <w:t>dots</w:t>
            </w:r>
            <w:proofErr w:type="spellEnd"/>
            <w:r w:rsidRPr="004B240E">
              <w:rPr>
                <w:color w:val="000000" w:themeColor="text1"/>
              </w:rPr>
              <w:t xml:space="preserve"> </w:t>
            </w:r>
            <w:proofErr w:type="spellStart"/>
            <w:r w:rsidRPr="004B240E">
              <w:rPr>
                <w:color w:val="000000" w:themeColor="text1"/>
              </w:rPr>
              <w:t>modified</w:t>
            </w:r>
            <w:proofErr w:type="spellEnd"/>
            <w:r w:rsidRPr="004B240E">
              <w:rPr>
                <w:color w:val="000000" w:themeColor="text1"/>
              </w:rPr>
              <w:t xml:space="preserve"> TiO</w:t>
            </w:r>
            <w:r w:rsidRPr="004B240E">
              <w:rPr>
                <w:color w:val="000000" w:themeColor="text1"/>
                <w:vertAlign w:val="subscript"/>
              </w:rPr>
              <w:t>2</w:t>
            </w:r>
            <w:r w:rsidRPr="004B240E">
              <w:rPr>
                <w:color w:val="000000" w:themeColor="text1"/>
              </w:rPr>
              <w:t xml:space="preserve"> </w:t>
            </w:r>
            <w:proofErr w:type="spellStart"/>
            <w:r w:rsidRPr="004B240E">
              <w:rPr>
                <w:color w:val="000000" w:themeColor="text1"/>
              </w:rPr>
              <w:t>nanotubes</w:t>
            </w:r>
            <w:proofErr w:type="spellEnd"/>
          </w:p>
        </w:tc>
        <w:tc>
          <w:tcPr>
            <w:tcW w:w="1806" w:type="dxa"/>
            <w:vAlign w:val="center"/>
          </w:tcPr>
          <w:p w14:paraId="1B65FBA6" w14:textId="77777777" w:rsidR="009A5C41" w:rsidRPr="004B240E" w:rsidRDefault="009A5C41" w:rsidP="1AD2933E">
            <w:pPr>
              <w:jc w:val="center"/>
              <w:rPr>
                <w:color w:val="000000" w:themeColor="text1"/>
                <w:lang w:val="en-US"/>
              </w:rPr>
            </w:pPr>
            <w:r w:rsidRPr="004B240E">
              <w:rPr>
                <w:color w:val="000000" w:themeColor="text1"/>
                <w:lang w:val="en-US"/>
              </w:rPr>
              <w:t>0.1 M Na</w:t>
            </w:r>
            <w:r w:rsidRPr="004B240E">
              <w:rPr>
                <w:color w:val="000000" w:themeColor="text1"/>
                <w:vertAlign w:val="subscript"/>
                <w:lang w:val="en-US"/>
              </w:rPr>
              <w:t>2</w:t>
            </w:r>
            <w:r w:rsidRPr="004B240E">
              <w:rPr>
                <w:color w:val="000000" w:themeColor="text1"/>
                <w:lang w:val="en-US"/>
              </w:rPr>
              <w:t>SO</w:t>
            </w:r>
            <w:r w:rsidRPr="004B240E">
              <w:rPr>
                <w:color w:val="000000" w:themeColor="text1"/>
                <w:vertAlign w:val="subscript"/>
                <w:lang w:val="en-US"/>
              </w:rPr>
              <w:t>4</w:t>
            </w:r>
            <w:r w:rsidRPr="004B240E">
              <w:rPr>
                <w:color w:val="000000" w:themeColor="text1"/>
                <w:lang w:val="en-US"/>
              </w:rPr>
              <w:t>; The initial [atrazine] was 2 ppm.</w:t>
            </w:r>
          </w:p>
        </w:tc>
        <w:tc>
          <w:tcPr>
            <w:tcW w:w="1924" w:type="dxa"/>
            <w:vAlign w:val="center"/>
          </w:tcPr>
          <w:p w14:paraId="3273C03C" w14:textId="77777777" w:rsidR="009A5C41" w:rsidRPr="004B240E" w:rsidRDefault="009A5C41" w:rsidP="1AD2933E">
            <w:pPr>
              <w:jc w:val="center"/>
              <w:rPr>
                <w:color w:val="000000" w:themeColor="text1"/>
                <w:lang w:val="en-US"/>
              </w:rPr>
            </w:pPr>
            <w:r w:rsidRPr="004B240E">
              <w:rPr>
                <w:color w:val="000000" w:themeColor="text1"/>
                <w:lang w:val="en-US"/>
              </w:rPr>
              <w:t>17.8 (300 min)</w:t>
            </w:r>
          </w:p>
        </w:tc>
        <w:tc>
          <w:tcPr>
            <w:tcW w:w="2124" w:type="dxa"/>
            <w:vAlign w:val="center"/>
          </w:tcPr>
          <w:p w14:paraId="1DA288BA" w14:textId="77777777" w:rsidR="009A5C41" w:rsidRPr="004B240E" w:rsidRDefault="009A5C41" w:rsidP="1AD2933E">
            <w:pPr>
              <w:jc w:val="center"/>
              <w:rPr>
                <w:color w:val="000000" w:themeColor="text1"/>
                <w:lang w:val="en-US"/>
              </w:rPr>
            </w:pPr>
            <w:r w:rsidRPr="004B240E">
              <w:rPr>
                <w:color w:val="000000" w:themeColor="text1"/>
                <w:lang w:val="en-US"/>
              </w:rPr>
              <w:t>0.032 h</w:t>
            </w:r>
            <w:r w:rsidRPr="004B240E">
              <w:rPr>
                <w:color w:val="000000" w:themeColor="text1"/>
                <w:vertAlign w:val="superscript"/>
                <w:lang w:val="en-US"/>
              </w:rPr>
              <w:t>-1</w:t>
            </w:r>
          </w:p>
        </w:tc>
        <w:tc>
          <w:tcPr>
            <w:tcW w:w="1558" w:type="dxa"/>
            <w:vAlign w:val="center"/>
          </w:tcPr>
          <w:p w14:paraId="7F64139E" w14:textId="77777777" w:rsidR="009A5C41" w:rsidRPr="004B240E" w:rsidRDefault="009A5C41" w:rsidP="1AD2933E">
            <w:pPr>
              <w:jc w:val="center"/>
              <w:rPr>
                <w:color w:val="000000" w:themeColor="text1"/>
                <w:lang w:val="en-US"/>
              </w:rPr>
            </w:pPr>
            <w:proofErr w:type="spellStart"/>
            <w:r w:rsidRPr="004B240E">
              <w:rPr>
                <w:color w:val="000000" w:themeColor="text1"/>
              </w:rPr>
              <w:t>nd</w:t>
            </w:r>
            <w:proofErr w:type="spellEnd"/>
          </w:p>
        </w:tc>
        <w:tc>
          <w:tcPr>
            <w:tcW w:w="1787" w:type="dxa"/>
            <w:vAlign w:val="center"/>
          </w:tcPr>
          <w:p w14:paraId="3D51A29D" w14:textId="480530C8" w:rsidR="009A5C41" w:rsidRPr="004B240E" w:rsidRDefault="009A5C41" w:rsidP="1AD2933E">
            <w:pPr>
              <w:jc w:val="center"/>
              <w:rPr>
                <w:color w:val="000000" w:themeColor="text1"/>
                <w:lang w:val="en-US"/>
              </w:rPr>
            </w:pPr>
            <w:r w:rsidRPr="004B240E">
              <w:rPr>
                <w:color w:val="000000" w:themeColor="text1"/>
                <w:lang w:val="en-US"/>
              </w:rPr>
              <w:t>Wang et al (2019</w:t>
            </w:r>
            <w:r w:rsidR="004C50B6">
              <w:rPr>
                <w:color w:val="000000" w:themeColor="text1"/>
                <w:lang w:val="en-US"/>
              </w:rPr>
              <w:t>b</w:t>
            </w:r>
            <w:r w:rsidRPr="004B240E">
              <w:rPr>
                <w:color w:val="000000" w:themeColor="text1"/>
                <w:lang w:val="en-US"/>
              </w:rPr>
              <w:t>)</w:t>
            </w:r>
          </w:p>
        </w:tc>
      </w:tr>
      <w:tr w:rsidR="004B240E" w:rsidRPr="004B240E" w14:paraId="5510BF8B" w14:textId="77777777" w:rsidTr="1AD2933E">
        <w:tc>
          <w:tcPr>
            <w:tcW w:w="2359" w:type="dxa"/>
            <w:vMerge w:val="restart"/>
            <w:shd w:val="clear" w:color="auto" w:fill="D9D9D9" w:themeFill="background1" w:themeFillShade="D9"/>
            <w:vAlign w:val="center"/>
          </w:tcPr>
          <w:p w14:paraId="23F30516" w14:textId="77777777" w:rsidR="009A5C41" w:rsidRPr="004B240E" w:rsidRDefault="009A5C41" w:rsidP="1AD2933E">
            <w:pPr>
              <w:jc w:val="center"/>
              <w:rPr>
                <w:rFonts w:asciiTheme="minorHAnsi" w:hAnsiTheme="minorHAnsi" w:cstheme="minorBidi"/>
                <w:color w:val="000000" w:themeColor="text1"/>
                <w:sz w:val="24"/>
                <w:szCs w:val="24"/>
              </w:rPr>
            </w:pPr>
            <w:proofErr w:type="spellStart"/>
            <w:r w:rsidRPr="004B240E">
              <w:rPr>
                <w:rFonts w:asciiTheme="minorHAnsi" w:hAnsiTheme="minorHAnsi" w:cstheme="minorBidi"/>
                <w:color w:val="000000" w:themeColor="text1"/>
                <w:sz w:val="24"/>
                <w:szCs w:val="24"/>
              </w:rPr>
              <w:t>Photocatalysis</w:t>
            </w:r>
            <w:proofErr w:type="spellEnd"/>
            <w:r w:rsidRPr="004B240E">
              <w:rPr>
                <w:rFonts w:asciiTheme="minorHAnsi" w:hAnsiTheme="minorHAnsi" w:cstheme="minorBidi"/>
                <w:color w:val="000000" w:themeColor="text1"/>
                <w:sz w:val="24"/>
                <w:szCs w:val="24"/>
              </w:rPr>
              <w:t xml:space="preserve"> </w:t>
            </w:r>
            <w:proofErr w:type="spellStart"/>
            <w:r w:rsidRPr="004B240E">
              <w:rPr>
                <w:rFonts w:asciiTheme="minorHAnsi" w:hAnsiTheme="minorHAnsi" w:cstheme="minorBidi"/>
                <w:color w:val="000000" w:themeColor="text1"/>
                <w:sz w:val="24"/>
                <w:szCs w:val="24"/>
              </w:rPr>
              <w:t>only</w:t>
            </w:r>
            <w:proofErr w:type="spellEnd"/>
          </w:p>
          <w:p w14:paraId="3D16DC75" w14:textId="77777777" w:rsidR="009A5C41" w:rsidRPr="004B240E" w:rsidRDefault="009A5C41" w:rsidP="1AD2933E">
            <w:pPr>
              <w:jc w:val="center"/>
              <w:rPr>
                <w:rFonts w:asciiTheme="minorHAnsi" w:hAnsiTheme="minorHAnsi" w:cstheme="minorBidi"/>
                <w:color w:val="000000" w:themeColor="text1"/>
                <w:sz w:val="24"/>
                <w:szCs w:val="24"/>
              </w:rPr>
            </w:pPr>
          </w:p>
        </w:tc>
        <w:tc>
          <w:tcPr>
            <w:tcW w:w="3257" w:type="dxa"/>
            <w:shd w:val="clear" w:color="auto" w:fill="D9D9D9" w:themeFill="background1" w:themeFillShade="D9"/>
          </w:tcPr>
          <w:p w14:paraId="31144893" w14:textId="77777777" w:rsidR="009A5C41" w:rsidRPr="004B240E" w:rsidRDefault="009A5C41" w:rsidP="1AD2933E">
            <w:pPr>
              <w:jc w:val="center"/>
              <w:rPr>
                <w:rFonts w:asciiTheme="minorHAnsi" w:hAnsiTheme="minorHAnsi" w:cstheme="minorBidi"/>
                <w:color w:val="000000" w:themeColor="text1"/>
                <w:sz w:val="24"/>
                <w:szCs w:val="24"/>
              </w:rPr>
            </w:pPr>
            <w:r w:rsidRPr="004B240E">
              <w:rPr>
                <w:rFonts w:asciiTheme="minorHAnsi" w:hAnsiTheme="minorHAnsi" w:cstheme="minorBidi"/>
                <w:color w:val="000000" w:themeColor="text1"/>
                <w:position w:val="2"/>
                <w:sz w:val="24"/>
                <w:szCs w:val="24"/>
              </w:rPr>
              <w:t>Ti/TiO</w:t>
            </w:r>
            <w:r w:rsidRPr="004B240E">
              <w:rPr>
                <w:rFonts w:asciiTheme="minorHAnsi" w:hAnsiTheme="minorHAnsi" w:cstheme="minorBidi"/>
                <w:color w:val="000000" w:themeColor="text1"/>
                <w:sz w:val="24"/>
                <w:szCs w:val="24"/>
                <w:vertAlign w:val="subscript"/>
              </w:rPr>
              <w:t>2</w:t>
            </w:r>
          </w:p>
        </w:tc>
        <w:tc>
          <w:tcPr>
            <w:tcW w:w="1806" w:type="dxa"/>
            <w:vMerge w:val="restart"/>
            <w:shd w:val="clear" w:color="auto" w:fill="D9D9D9" w:themeFill="background1" w:themeFillShade="D9"/>
            <w:vAlign w:val="center"/>
          </w:tcPr>
          <w:p w14:paraId="72310199" w14:textId="77777777" w:rsidR="009A5C41" w:rsidRPr="004B240E" w:rsidRDefault="009A5C41" w:rsidP="1AD2933E">
            <w:pPr>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UV radiation using a Hg lamp; the initial [atrazine] was 3.0 x 10</w:t>
            </w:r>
            <w:r w:rsidRPr="004B240E">
              <w:rPr>
                <w:rFonts w:asciiTheme="minorHAnsi" w:hAnsiTheme="minorHAnsi" w:cstheme="minorBidi"/>
                <w:color w:val="000000" w:themeColor="text1"/>
                <w:sz w:val="24"/>
                <w:szCs w:val="24"/>
                <w:vertAlign w:val="superscript"/>
                <w:lang w:val="en-US"/>
              </w:rPr>
              <w:t>-5</w:t>
            </w:r>
            <w:r w:rsidRPr="004B240E">
              <w:rPr>
                <w:rFonts w:asciiTheme="minorHAnsi" w:hAnsiTheme="minorHAnsi" w:cstheme="minorBidi"/>
                <w:color w:val="000000" w:themeColor="text1"/>
                <w:sz w:val="24"/>
                <w:szCs w:val="24"/>
                <w:lang w:val="en-US"/>
              </w:rPr>
              <w:t xml:space="preserve"> </w:t>
            </w:r>
            <w:proofErr w:type="gramStart"/>
            <w:r w:rsidRPr="004B240E">
              <w:rPr>
                <w:rFonts w:asciiTheme="minorHAnsi" w:hAnsiTheme="minorHAnsi" w:cstheme="minorBidi"/>
                <w:color w:val="000000" w:themeColor="text1"/>
                <w:sz w:val="24"/>
                <w:szCs w:val="24"/>
                <w:lang w:val="en-US"/>
              </w:rPr>
              <w:t>M;</w:t>
            </w:r>
            <w:proofErr w:type="gramEnd"/>
          </w:p>
          <w:p w14:paraId="5D172E63" w14:textId="77777777" w:rsidR="009A5C41" w:rsidRPr="004B240E" w:rsidRDefault="009A5C41" w:rsidP="1AD2933E">
            <w:pPr>
              <w:jc w:val="center"/>
              <w:rPr>
                <w:rFonts w:asciiTheme="minorHAnsi" w:hAnsiTheme="minorHAnsi" w:cstheme="minorBidi"/>
                <w:color w:val="000000" w:themeColor="text1"/>
                <w:sz w:val="24"/>
                <w:szCs w:val="24"/>
              </w:rPr>
            </w:pPr>
            <w:r w:rsidRPr="004B240E">
              <w:rPr>
                <w:rFonts w:asciiTheme="minorHAnsi" w:hAnsiTheme="minorHAnsi" w:cstheme="minorBidi"/>
                <w:color w:val="000000" w:themeColor="text1"/>
                <w:sz w:val="24"/>
                <w:szCs w:val="24"/>
              </w:rPr>
              <w:t xml:space="preserve">0.05 M </w:t>
            </w:r>
            <w:proofErr w:type="spellStart"/>
            <w:r w:rsidRPr="004B240E">
              <w:rPr>
                <w:rFonts w:asciiTheme="minorHAnsi" w:hAnsiTheme="minorHAnsi" w:cstheme="minorBidi"/>
                <w:color w:val="000000" w:themeColor="text1"/>
                <w:sz w:val="24"/>
                <w:szCs w:val="24"/>
              </w:rPr>
              <w:t>NaCl</w:t>
            </w:r>
            <w:proofErr w:type="spellEnd"/>
            <w:r w:rsidRPr="004B240E">
              <w:rPr>
                <w:rFonts w:asciiTheme="minorHAnsi" w:hAnsiTheme="minorHAnsi" w:cstheme="minorBidi"/>
                <w:color w:val="000000" w:themeColor="text1"/>
                <w:sz w:val="24"/>
                <w:szCs w:val="24"/>
              </w:rPr>
              <w:t>.</w:t>
            </w:r>
          </w:p>
        </w:tc>
        <w:tc>
          <w:tcPr>
            <w:tcW w:w="1924" w:type="dxa"/>
            <w:shd w:val="clear" w:color="auto" w:fill="D9D9D9" w:themeFill="background1" w:themeFillShade="D9"/>
          </w:tcPr>
          <w:p w14:paraId="5D5B63B4" w14:textId="77777777" w:rsidR="009A5C41" w:rsidRPr="004B240E" w:rsidRDefault="009A5C41" w:rsidP="1AD2933E">
            <w:pPr>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86 (60 min)</w:t>
            </w:r>
          </w:p>
        </w:tc>
        <w:tc>
          <w:tcPr>
            <w:tcW w:w="2124" w:type="dxa"/>
            <w:shd w:val="clear" w:color="auto" w:fill="D9D9D9" w:themeFill="background1" w:themeFillShade="D9"/>
          </w:tcPr>
          <w:p w14:paraId="160CE522" w14:textId="77777777" w:rsidR="009A5C41" w:rsidRPr="004B240E" w:rsidRDefault="009A5C41" w:rsidP="1AD2933E">
            <w:pPr>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rPr>
              <w:t>54.357 L mol</w:t>
            </w:r>
            <w:r w:rsidRPr="004B240E">
              <w:rPr>
                <w:rFonts w:asciiTheme="minorHAnsi" w:hAnsiTheme="minorHAnsi" w:cstheme="minorBidi"/>
                <w:color w:val="000000" w:themeColor="text1"/>
                <w:position w:val="9"/>
                <w:sz w:val="24"/>
                <w:szCs w:val="24"/>
              </w:rPr>
              <w:t xml:space="preserve">-1 </w:t>
            </w:r>
            <w:r w:rsidRPr="004B240E">
              <w:rPr>
                <w:rFonts w:asciiTheme="minorHAnsi" w:hAnsiTheme="minorHAnsi" w:cstheme="minorBidi"/>
                <w:color w:val="000000" w:themeColor="text1"/>
                <w:sz w:val="24"/>
                <w:szCs w:val="24"/>
              </w:rPr>
              <w:t>s</w:t>
            </w:r>
            <w:r w:rsidRPr="004B240E">
              <w:rPr>
                <w:rFonts w:asciiTheme="minorHAnsi" w:hAnsiTheme="minorHAnsi" w:cstheme="minorBidi"/>
                <w:color w:val="000000" w:themeColor="text1"/>
                <w:position w:val="9"/>
                <w:sz w:val="24"/>
                <w:szCs w:val="24"/>
              </w:rPr>
              <w:t>-1</w:t>
            </w:r>
          </w:p>
        </w:tc>
        <w:tc>
          <w:tcPr>
            <w:tcW w:w="1558" w:type="dxa"/>
            <w:shd w:val="clear" w:color="auto" w:fill="D9D9D9" w:themeFill="background1" w:themeFillShade="D9"/>
          </w:tcPr>
          <w:p w14:paraId="07BEFCAE" w14:textId="77777777" w:rsidR="009A5C41" w:rsidRPr="004B240E" w:rsidRDefault="009A5C41" w:rsidP="1AD2933E">
            <w:pPr>
              <w:jc w:val="center"/>
              <w:rPr>
                <w:rFonts w:asciiTheme="minorHAnsi" w:hAnsiTheme="minorHAnsi" w:cstheme="minorBidi"/>
                <w:color w:val="000000" w:themeColor="text1"/>
                <w:sz w:val="24"/>
                <w:szCs w:val="24"/>
              </w:rPr>
            </w:pPr>
            <w:proofErr w:type="spellStart"/>
            <w:r w:rsidRPr="004B240E">
              <w:rPr>
                <w:rFonts w:asciiTheme="minorHAnsi" w:hAnsiTheme="minorHAnsi" w:cstheme="minorBidi"/>
                <w:color w:val="000000" w:themeColor="text1"/>
                <w:sz w:val="24"/>
                <w:szCs w:val="24"/>
              </w:rPr>
              <w:t>Second</w:t>
            </w:r>
            <w:proofErr w:type="spellEnd"/>
          </w:p>
        </w:tc>
        <w:tc>
          <w:tcPr>
            <w:tcW w:w="1787" w:type="dxa"/>
            <w:shd w:val="clear" w:color="auto" w:fill="D9D9D9" w:themeFill="background1" w:themeFillShade="D9"/>
          </w:tcPr>
          <w:p w14:paraId="44F062F2" w14:textId="77777777" w:rsidR="009A5C41" w:rsidRPr="004B240E" w:rsidRDefault="009A5C41" w:rsidP="1AD2933E">
            <w:pPr>
              <w:tabs>
                <w:tab w:val="left" w:pos="1405"/>
              </w:tabs>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This work</w:t>
            </w:r>
          </w:p>
        </w:tc>
      </w:tr>
      <w:tr w:rsidR="004B240E" w:rsidRPr="004B240E" w14:paraId="661C3493" w14:textId="77777777" w:rsidTr="1AD2933E">
        <w:tc>
          <w:tcPr>
            <w:tcW w:w="2359" w:type="dxa"/>
            <w:vMerge/>
            <w:vAlign w:val="center"/>
          </w:tcPr>
          <w:p w14:paraId="7E912B55" w14:textId="77777777" w:rsidR="009A5C41" w:rsidRPr="004B240E" w:rsidRDefault="009A5C41" w:rsidP="005D4DF9">
            <w:pPr>
              <w:jc w:val="center"/>
              <w:rPr>
                <w:rFonts w:asciiTheme="minorHAnsi" w:hAnsiTheme="minorHAnsi" w:cstheme="minorHAnsi"/>
                <w:color w:val="000000" w:themeColor="text1"/>
                <w:sz w:val="24"/>
                <w:szCs w:val="24"/>
              </w:rPr>
            </w:pPr>
          </w:p>
        </w:tc>
        <w:tc>
          <w:tcPr>
            <w:tcW w:w="3257" w:type="dxa"/>
            <w:shd w:val="clear" w:color="auto" w:fill="D9D9D9" w:themeFill="background1" w:themeFillShade="D9"/>
          </w:tcPr>
          <w:p w14:paraId="2238550A" w14:textId="77777777" w:rsidR="009A5C41" w:rsidRPr="004B240E" w:rsidRDefault="009A5C41" w:rsidP="1AD2933E">
            <w:pPr>
              <w:jc w:val="center"/>
              <w:rPr>
                <w:rFonts w:asciiTheme="minorHAnsi" w:hAnsiTheme="minorHAnsi" w:cstheme="minorBidi"/>
                <w:color w:val="000000" w:themeColor="text1"/>
                <w:sz w:val="24"/>
                <w:szCs w:val="24"/>
              </w:rPr>
            </w:pPr>
            <w:r w:rsidRPr="004B240E">
              <w:rPr>
                <w:rFonts w:asciiTheme="minorHAnsi" w:hAnsiTheme="minorHAnsi" w:cstheme="minorBidi"/>
                <w:color w:val="000000" w:themeColor="text1"/>
                <w:position w:val="2"/>
                <w:sz w:val="24"/>
                <w:szCs w:val="24"/>
              </w:rPr>
              <w:t>Ti/TiO</w:t>
            </w:r>
            <w:r w:rsidRPr="004B240E">
              <w:rPr>
                <w:rFonts w:asciiTheme="minorHAnsi" w:hAnsiTheme="minorHAnsi" w:cstheme="minorBidi"/>
                <w:color w:val="000000" w:themeColor="text1"/>
                <w:sz w:val="24"/>
                <w:szCs w:val="24"/>
                <w:vertAlign w:val="subscript"/>
              </w:rPr>
              <w:t>2</w:t>
            </w:r>
            <w:r w:rsidRPr="004B240E">
              <w:rPr>
                <w:rFonts w:asciiTheme="minorHAnsi" w:hAnsiTheme="minorHAnsi" w:cstheme="minorBidi"/>
                <w:color w:val="000000" w:themeColor="text1"/>
                <w:position w:val="2"/>
                <w:sz w:val="24"/>
                <w:szCs w:val="24"/>
              </w:rPr>
              <w:t>-</w:t>
            </w:r>
            <w:r w:rsidRPr="004B240E">
              <w:rPr>
                <w:rFonts w:asciiTheme="minorHAnsi" w:hAnsiTheme="minorHAnsi" w:cstheme="minorBidi"/>
                <w:b/>
                <w:bCs/>
                <w:color w:val="000000" w:themeColor="text1"/>
                <w:position w:val="2"/>
                <w:sz w:val="24"/>
                <w:szCs w:val="24"/>
              </w:rPr>
              <w:t>H</w:t>
            </w:r>
            <w:r w:rsidRPr="004B240E">
              <w:rPr>
                <w:rFonts w:asciiTheme="minorHAnsi" w:hAnsiTheme="minorHAnsi" w:cstheme="minorBidi"/>
                <w:b/>
                <w:bCs/>
                <w:color w:val="000000" w:themeColor="text1"/>
                <w:position w:val="2"/>
                <w:sz w:val="24"/>
                <w:szCs w:val="24"/>
                <w:vertAlign w:val="subscript"/>
              </w:rPr>
              <w:t>2</w:t>
            </w:r>
            <w:r w:rsidRPr="004B240E">
              <w:rPr>
                <w:rFonts w:asciiTheme="minorHAnsi" w:hAnsiTheme="minorHAnsi" w:cstheme="minorBidi"/>
                <w:b/>
                <w:bCs/>
                <w:color w:val="000000" w:themeColor="text1"/>
                <w:position w:val="2"/>
                <w:sz w:val="24"/>
                <w:szCs w:val="24"/>
              </w:rPr>
              <w:t>P</w:t>
            </w:r>
          </w:p>
        </w:tc>
        <w:tc>
          <w:tcPr>
            <w:tcW w:w="1806" w:type="dxa"/>
            <w:vMerge/>
          </w:tcPr>
          <w:p w14:paraId="66232F88" w14:textId="77777777" w:rsidR="009A5C41" w:rsidRPr="004B240E" w:rsidRDefault="009A5C41" w:rsidP="005D4DF9">
            <w:pPr>
              <w:jc w:val="center"/>
              <w:rPr>
                <w:rFonts w:asciiTheme="minorHAnsi" w:hAnsiTheme="minorHAnsi" w:cstheme="minorHAnsi"/>
                <w:color w:val="000000" w:themeColor="text1"/>
                <w:sz w:val="24"/>
                <w:szCs w:val="24"/>
                <w:lang w:val="en-US"/>
              </w:rPr>
            </w:pPr>
          </w:p>
        </w:tc>
        <w:tc>
          <w:tcPr>
            <w:tcW w:w="1924" w:type="dxa"/>
            <w:shd w:val="clear" w:color="auto" w:fill="D9D9D9" w:themeFill="background1" w:themeFillShade="D9"/>
          </w:tcPr>
          <w:p w14:paraId="6EE35882" w14:textId="77777777" w:rsidR="009A5C41" w:rsidRPr="004B240E" w:rsidRDefault="009A5C41" w:rsidP="1AD2933E">
            <w:pPr>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80 (60 min)</w:t>
            </w:r>
          </w:p>
        </w:tc>
        <w:tc>
          <w:tcPr>
            <w:tcW w:w="2124" w:type="dxa"/>
            <w:shd w:val="clear" w:color="auto" w:fill="D9D9D9" w:themeFill="background1" w:themeFillShade="D9"/>
          </w:tcPr>
          <w:p w14:paraId="22C766D8" w14:textId="77777777" w:rsidR="009A5C41" w:rsidRPr="004B240E" w:rsidRDefault="009A5C41" w:rsidP="1AD2933E">
            <w:pPr>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 xml:space="preserve">32.881 </w:t>
            </w:r>
            <w:r w:rsidRPr="004B240E">
              <w:rPr>
                <w:rFonts w:asciiTheme="minorHAnsi" w:hAnsiTheme="minorHAnsi" w:cstheme="minorBidi"/>
                <w:color w:val="000000" w:themeColor="text1"/>
                <w:sz w:val="24"/>
                <w:szCs w:val="24"/>
              </w:rPr>
              <w:t>L mol</w:t>
            </w:r>
            <w:r w:rsidRPr="004B240E">
              <w:rPr>
                <w:rFonts w:asciiTheme="minorHAnsi" w:hAnsiTheme="minorHAnsi" w:cstheme="minorBidi"/>
                <w:color w:val="000000" w:themeColor="text1"/>
                <w:position w:val="9"/>
                <w:sz w:val="24"/>
                <w:szCs w:val="24"/>
              </w:rPr>
              <w:t xml:space="preserve">-1 </w:t>
            </w:r>
            <w:r w:rsidRPr="004B240E">
              <w:rPr>
                <w:rFonts w:asciiTheme="minorHAnsi" w:hAnsiTheme="minorHAnsi" w:cstheme="minorBidi"/>
                <w:color w:val="000000" w:themeColor="text1"/>
                <w:sz w:val="24"/>
                <w:szCs w:val="24"/>
              </w:rPr>
              <w:t>s</w:t>
            </w:r>
            <w:r w:rsidRPr="004B240E">
              <w:rPr>
                <w:rFonts w:asciiTheme="minorHAnsi" w:hAnsiTheme="minorHAnsi" w:cstheme="minorBidi"/>
                <w:color w:val="000000" w:themeColor="text1"/>
                <w:position w:val="9"/>
                <w:sz w:val="24"/>
                <w:szCs w:val="24"/>
              </w:rPr>
              <w:t>-1</w:t>
            </w:r>
          </w:p>
        </w:tc>
        <w:tc>
          <w:tcPr>
            <w:tcW w:w="1558" w:type="dxa"/>
            <w:shd w:val="clear" w:color="auto" w:fill="D9D9D9" w:themeFill="background1" w:themeFillShade="D9"/>
          </w:tcPr>
          <w:p w14:paraId="56C12A6F" w14:textId="77777777" w:rsidR="009A5C41" w:rsidRPr="004B240E" w:rsidRDefault="009A5C41" w:rsidP="1AD2933E">
            <w:pPr>
              <w:jc w:val="center"/>
              <w:rPr>
                <w:rFonts w:asciiTheme="minorHAnsi" w:hAnsiTheme="minorHAnsi" w:cstheme="minorBidi"/>
                <w:color w:val="000000" w:themeColor="text1"/>
                <w:sz w:val="24"/>
                <w:szCs w:val="24"/>
              </w:rPr>
            </w:pPr>
            <w:proofErr w:type="spellStart"/>
            <w:r w:rsidRPr="004B240E">
              <w:rPr>
                <w:rFonts w:asciiTheme="minorHAnsi" w:hAnsiTheme="minorHAnsi" w:cstheme="minorBidi"/>
                <w:color w:val="000000" w:themeColor="text1"/>
                <w:sz w:val="24"/>
                <w:szCs w:val="24"/>
              </w:rPr>
              <w:t>Second</w:t>
            </w:r>
            <w:proofErr w:type="spellEnd"/>
          </w:p>
        </w:tc>
        <w:tc>
          <w:tcPr>
            <w:tcW w:w="1787" w:type="dxa"/>
            <w:shd w:val="clear" w:color="auto" w:fill="D9D9D9" w:themeFill="background1" w:themeFillShade="D9"/>
          </w:tcPr>
          <w:p w14:paraId="4B85C67B" w14:textId="77777777" w:rsidR="009A5C41" w:rsidRPr="004B240E" w:rsidRDefault="009A5C41" w:rsidP="1AD2933E">
            <w:pPr>
              <w:tabs>
                <w:tab w:val="left" w:pos="1405"/>
              </w:tabs>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This work</w:t>
            </w:r>
          </w:p>
        </w:tc>
      </w:tr>
      <w:tr w:rsidR="004B240E" w:rsidRPr="004B240E" w14:paraId="363276B1" w14:textId="77777777" w:rsidTr="1AD2933E">
        <w:tc>
          <w:tcPr>
            <w:tcW w:w="2359" w:type="dxa"/>
            <w:vMerge/>
            <w:vAlign w:val="center"/>
          </w:tcPr>
          <w:p w14:paraId="6319C7B6" w14:textId="77777777" w:rsidR="009A5C41" w:rsidRPr="004B240E" w:rsidRDefault="009A5C41" w:rsidP="005D4DF9">
            <w:pPr>
              <w:jc w:val="center"/>
              <w:rPr>
                <w:rFonts w:asciiTheme="minorHAnsi" w:hAnsiTheme="minorHAnsi" w:cstheme="minorHAnsi"/>
                <w:color w:val="000000" w:themeColor="text1"/>
                <w:sz w:val="24"/>
                <w:szCs w:val="24"/>
              </w:rPr>
            </w:pPr>
          </w:p>
        </w:tc>
        <w:tc>
          <w:tcPr>
            <w:tcW w:w="3257" w:type="dxa"/>
            <w:shd w:val="clear" w:color="auto" w:fill="D9D9D9" w:themeFill="background1" w:themeFillShade="D9"/>
          </w:tcPr>
          <w:p w14:paraId="6F0F88ED" w14:textId="77777777" w:rsidR="009A5C41" w:rsidRPr="004B240E" w:rsidRDefault="009A5C41" w:rsidP="1AD2933E">
            <w:pPr>
              <w:jc w:val="center"/>
              <w:rPr>
                <w:rFonts w:asciiTheme="minorHAnsi" w:hAnsiTheme="minorHAnsi" w:cstheme="minorBidi"/>
                <w:color w:val="000000" w:themeColor="text1"/>
                <w:sz w:val="24"/>
                <w:szCs w:val="24"/>
              </w:rPr>
            </w:pPr>
            <w:r w:rsidRPr="004B240E">
              <w:rPr>
                <w:rFonts w:asciiTheme="minorHAnsi" w:hAnsiTheme="minorHAnsi" w:cstheme="minorBidi"/>
                <w:color w:val="000000" w:themeColor="text1"/>
                <w:position w:val="2"/>
                <w:sz w:val="24"/>
                <w:szCs w:val="24"/>
              </w:rPr>
              <w:t>Ti/TiO</w:t>
            </w:r>
            <w:r w:rsidRPr="004B240E">
              <w:rPr>
                <w:rFonts w:asciiTheme="minorHAnsi" w:hAnsiTheme="minorHAnsi" w:cstheme="minorBidi"/>
                <w:color w:val="000000" w:themeColor="text1"/>
                <w:sz w:val="24"/>
                <w:szCs w:val="24"/>
                <w:vertAlign w:val="subscript"/>
              </w:rPr>
              <w:t>2</w:t>
            </w:r>
            <w:r w:rsidRPr="004B240E">
              <w:rPr>
                <w:rFonts w:asciiTheme="minorHAnsi" w:hAnsiTheme="minorHAnsi" w:cstheme="minorBidi"/>
                <w:color w:val="000000" w:themeColor="text1"/>
                <w:position w:val="2"/>
                <w:sz w:val="24"/>
                <w:szCs w:val="24"/>
              </w:rPr>
              <w:t>-</w:t>
            </w:r>
            <w:r w:rsidRPr="004B240E">
              <w:rPr>
                <w:rFonts w:asciiTheme="minorHAnsi" w:hAnsiTheme="minorHAnsi" w:cstheme="minorBidi"/>
                <w:b/>
                <w:bCs/>
                <w:color w:val="000000" w:themeColor="text1"/>
                <w:position w:val="2"/>
                <w:sz w:val="24"/>
                <w:szCs w:val="24"/>
              </w:rPr>
              <w:t>MnP1</w:t>
            </w:r>
          </w:p>
        </w:tc>
        <w:tc>
          <w:tcPr>
            <w:tcW w:w="1806" w:type="dxa"/>
            <w:vMerge/>
          </w:tcPr>
          <w:p w14:paraId="4204D6F2" w14:textId="77777777" w:rsidR="009A5C41" w:rsidRPr="004B240E" w:rsidRDefault="009A5C41" w:rsidP="005D4DF9">
            <w:pPr>
              <w:jc w:val="center"/>
              <w:rPr>
                <w:rFonts w:asciiTheme="minorHAnsi" w:hAnsiTheme="minorHAnsi" w:cstheme="minorHAnsi"/>
                <w:color w:val="000000" w:themeColor="text1"/>
                <w:sz w:val="24"/>
                <w:szCs w:val="24"/>
                <w:lang w:val="en-US"/>
              </w:rPr>
            </w:pPr>
          </w:p>
        </w:tc>
        <w:tc>
          <w:tcPr>
            <w:tcW w:w="1924" w:type="dxa"/>
            <w:shd w:val="clear" w:color="auto" w:fill="D9D9D9" w:themeFill="background1" w:themeFillShade="D9"/>
          </w:tcPr>
          <w:p w14:paraId="4EB6DCA7" w14:textId="77777777" w:rsidR="009A5C41" w:rsidRPr="004B240E" w:rsidRDefault="009A5C41" w:rsidP="1AD2933E">
            <w:pPr>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92 (60 min)</w:t>
            </w:r>
          </w:p>
        </w:tc>
        <w:tc>
          <w:tcPr>
            <w:tcW w:w="2124" w:type="dxa"/>
            <w:shd w:val="clear" w:color="auto" w:fill="D9D9D9" w:themeFill="background1" w:themeFillShade="D9"/>
          </w:tcPr>
          <w:p w14:paraId="583BCB3B" w14:textId="77777777" w:rsidR="009A5C41" w:rsidRPr="004B240E" w:rsidRDefault="009A5C41" w:rsidP="1AD2933E">
            <w:pPr>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rPr>
              <w:t>0.0006 s</w:t>
            </w:r>
            <w:r w:rsidRPr="004B240E">
              <w:rPr>
                <w:rFonts w:asciiTheme="minorHAnsi" w:hAnsiTheme="minorHAnsi" w:cstheme="minorBidi"/>
                <w:color w:val="000000" w:themeColor="text1"/>
                <w:sz w:val="24"/>
                <w:szCs w:val="24"/>
                <w:vertAlign w:val="superscript"/>
              </w:rPr>
              <w:t>-1</w:t>
            </w:r>
          </w:p>
        </w:tc>
        <w:tc>
          <w:tcPr>
            <w:tcW w:w="1558" w:type="dxa"/>
            <w:shd w:val="clear" w:color="auto" w:fill="D9D9D9" w:themeFill="background1" w:themeFillShade="D9"/>
          </w:tcPr>
          <w:p w14:paraId="08F08B1A" w14:textId="77777777" w:rsidR="009A5C41" w:rsidRPr="004B240E" w:rsidRDefault="009A5C41" w:rsidP="1AD2933E">
            <w:pPr>
              <w:jc w:val="center"/>
              <w:rPr>
                <w:rFonts w:asciiTheme="minorHAnsi" w:hAnsiTheme="minorHAnsi" w:cstheme="minorBidi"/>
                <w:color w:val="000000" w:themeColor="text1"/>
                <w:sz w:val="24"/>
                <w:szCs w:val="24"/>
              </w:rPr>
            </w:pPr>
            <w:proofErr w:type="spellStart"/>
            <w:r w:rsidRPr="004B240E">
              <w:rPr>
                <w:rFonts w:asciiTheme="minorHAnsi" w:hAnsiTheme="minorHAnsi" w:cstheme="minorBidi"/>
                <w:color w:val="000000" w:themeColor="text1"/>
                <w:sz w:val="24"/>
                <w:szCs w:val="24"/>
              </w:rPr>
              <w:t>First</w:t>
            </w:r>
            <w:proofErr w:type="spellEnd"/>
          </w:p>
        </w:tc>
        <w:tc>
          <w:tcPr>
            <w:tcW w:w="1787" w:type="dxa"/>
            <w:shd w:val="clear" w:color="auto" w:fill="D9D9D9" w:themeFill="background1" w:themeFillShade="D9"/>
          </w:tcPr>
          <w:p w14:paraId="0F1510CE" w14:textId="77777777" w:rsidR="009A5C41" w:rsidRPr="004B240E" w:rsidRDefault="009A5C41" w:rsidP="1AD2933E">
            <w:pPr>
              <w:tabs>
                <w:tab w:val="left" w:pos="1405"/>
              </w:tabs>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This work</w:t>
            </w:r>
          </w:p>
        </w:tc>
      </w:tr>
      <w:tr w:rsidR="004B240E" w:rsidRPr="004B240E" w14:paraId="473241BF" w14:textId="77777777" w:rsidTr="1AD2933E">
        <w:tc>
          <w:tcPr>
            <w:tcW w:w="2359" w:type="dxa"/>
            <w:vMerge/>
            <w:vAlign w:val="center"/>
          </w:tcPr>
          <w:p w14:paraId="4900458F" w14:textId="77777777" w:rsidR="009A5C41" w:rsidRPr="004B240E" w:rsidRDefault="009A5C41" w:rsidP="005D4DF9">
            <w:pPr>
              <w:jc w:val="center"/>
              <w:rPr>
                <w:rFonts w:asciiTheme="minorHAnsi" w:hAnsiTheme="minorHAnsi" w:cstheme="minorHAnsi"/>
                <w:color w:val="000000" w:themeColor="text1"/>
                <w:sz w:val="24"/>
                <w:szCs w:val="24"/>
              </w:rPr>
            </w:pPr>
          </w:p>
        </w:tc>
        <w:tc>
          <w:tcPr>
            <w:tcW w:w="3257" w:type="dxa"/>
            <w:shd w:val="clear" w:color="auto" w:fill="D9D9D9" w:themeFill="background1" w:themeFillShade="D9"/>
          </w:tcPr>
          <w:p w14:paraId="2A794FF3" w14:textId="77777777" w:rsidR="009A5C41" w:rsidRPr="004B240E" w:rsidRDefault="009A5C41" w:rsidP="1AD2933E">
            <w:pPr>
              <w:jc w:val="center"/>
              <w:rPr>
                <w:rFonts w:asciiTheme="minorHAnsi" w:hAnsiTheme="minorHAnsi" w:cstheme="minorBidi"/>
                <w:color w:val="000000" w:themeColor="text1"/>
                <w:position w:val="2"/>
                <w:sz w:val="24"/>
                <w:szCs w:val="24"/>
              </w:rPr>
            </w:pPr>
            <w:r w:rsidRPr="004B240E">
              <w:rPr>
                <w:rFonts w:asciiTheme="minorHAnsi" w:hAnsiTheme="minorHAnsi" w:cstheme="minorBidi"/>
                <w:color w:val="000000" w:themeColor="text1"/>
                <w:position w:val="2"/>
                <w:sz w:val="24"/>
                <w:szCs w:val="24"/>
              </w:rPr>
              <w:t>Ti/TiO</w:t>
            </w:r>
            <w:r w:rsidRPr="004B240E">
              <w:rPr>
                <w:rFonts w:asciiTheme="minorHAnsi" w:hAnsiTheme="minorHAnsi" w:cstheme="minorBidi"/>
                <w:color w:val="000000" w:themeColor="text1"/>
                <w:sz w:val="24"/>
                <w:szCs w:val="24"/>
                <w:vertAlign w:val="subscript"/>
              </w:rPr>
              <w:t>2</w:t>
            </w:r>
            <w:r w:rsidRPr="004B240E">
              <w:rPr>
                <w:rFonts w:asciiTheme="minorHAnsi" w:hAnsiTheme="minorHAnsi" w:cstheme="minorBidi"/>
                <w:color w:val="000000" w:themeColor="text1"/>
                <w:position w:val="2"/>
                <w:sz w:val="24"/>
                <w:szCs w:val="24"/>
              </w:rPr>
              <w:t>-</w:t>
            </w:r>
            <w:r w:rsidRPr="004B240E">
              <w:rPr>
                <w:rFonts w:asciiTheme="minorHAnsi" w:hAnsiTheme="minorHAnsi" w:cstheme="minorBidi"/>
                <w:b/>
                <w:bCs/>
                <w:color w:val="000000" w:themeColor="text1"/>
                <w:position w:val="2"/>
                <w:sz w:val="24"/>
                <w:szCs w:val="24"/>
              </w:rPr>
              <w:t>MnP2</w:t>
            </w:r>
          </w:p>
        </w:tc>
        <w:tc>
          <w:tcPr>
            <w:tcW w:w="1806" w:type="dxa"/>
            <w:vMerge/>
          </w:tcPr>
          <w:p w14:paraId="0AFCDE52" w14:textId="77777777" w:rsidR="009A5C41" w:rsidRPr="004B240E" w:rsidRDefault="009A5C41" w:rsidP="005D4DF9">
            <w:pPr>
              <w:jc w:val="center"/>
              <w:rPr>
                <w:rFonts w:asciiTheme="minorHAnsi" w:hAnsiTheme="minorHAnsi" w:cstheme="minorHAnsi"/>
                <w:color w:val="000000" w:themeColor="text1"/>
                <w:sz w:val="24"/>
                <w:szCs w:val="24"/>
                <w:lang w:val="en-US"/>
              </w:rPr>
            </w:pPr>
          </w:p>
        </w:tc>
        <w:tc>
          <w:tcPr>
            <w:tcW w:w="1924" w:type="dxa"/>
            <w:shd w:val="clear" w:color="auto" w:fill="D9D9D9" w:themeFill="background1" w:themeFillShade="D9"/>
          </w:tcPr>
          <w:p w14:paraId="21E99661" w14:textId="77777777" w:rsidR="009A5C41" w:rsidRPr="004B240E" w:rsidRDefault="009A5C41" w:rsidP="1AD2933E">
            <w:pPr>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89 (60 min)</w:t>
            </w:r>
          </w:p>
        </w:tc>
        <w:tc>
          <w:tcPr>
            <w:tcW w:w="2124" w:type="dxa"/>
            <w:shd w:val="clear" w:color="auto" w:fill="D9D9D9" w:themeFill="background1" w:themeFillShade="D9"/>
          </w:tcPr>
          <w:p w14:paraId="193ACF9F" w14:textId="77777777" w:rsidR="009A5C41" w:rsidRPr="004B240E" w:rsidRDefault="009A5C41" w:rsidP="1AD2933E">
            <w:pPr>
              <w:jc w:val="center"/>
              <w:rPr>
                <w:rFonts w:asciiTheme="minorHAnsi" w:hAnsiTheme="minorHAnsi" w:cstheme="minorBidi"/>
                <w:color w:val="000000" w:themeColor="text1"/>
                <w:sz w:val="24"/>
                <w:szCs w:val="24"/>
              </w:rPr>
            </w:pPr>
            <w:r w:rsidRPr="004B240E">
              <w:rPr>
                <w:rFonts w:asciiTheme="minorHAnsi" w:hAnsiTheme="minorHAnsi" w:cstheme="minorBidi"/>
                <w:color w:val="000000" w:themeColor="text1"/>
                <w:sz w:val="24"/>
                <w:szCs w:val="24"/>
              </w:rPr>
              <w:t>0.0005 s</w:t>
            </w:r>
            <w:r w:rsidRPr="004B240E">
              <w:rPr>
                <w:rFonts w:asciiTheme="minorHAnsi" w:hAnsiTheme="minorHAnsi" w:cstheme="minorBidi"/>
                <w:color w:val="000000" w:themeColor="text1"/>
                <w:sz w:val="24"/>
                <w:szCs w:val="24"/>
                <w:vertAlign w:val="superscript"/>
              </w:rPr>
              <w:t>-1</w:t>
            </w:r>
          </w:p>
        </w:tc>
        <w:tc>
          <w:tcPr>
            <w:tcW w:w="1558" w:type="dxa"/>
            <w:shd w:val="clear" w:color="auto" w:fill="D9D9D9" w:themeFill="background1" w:themeFillShade="D9"/>
          </w:tcPr>
          <w:p w14:paraId="003BCC13" w14:textId="77777777" w:rsidR="009A5C41" w:rsidRPr="004B240E" w:rsidRDefault="009A5C41" w:rsidP="1AD2933E">
            <w:pPr>
              <w:jc w:val="center"/>
              <w:rPr>
                <w:rFonts w:asciiTheme="minorHAnsi" w:hAnsiTheme="minorHAnsi" w:cstheme="minorBidi"/>
                <w:color w:val="000000" w:themeColor="text1"/>
                <w:sz w:val="24"/>
                <w:szCs w:val="24"/>
              </w:rPr>
            </w:pPr>
            <w:proofErr w:type="spellStart"/>
            <w:r w:rsidRPr="004B240E">
              <w:rPr>
                <w:rFonts w:asciiTheme="minorHAnsi" w:hAnsiTheme="minorHAnsi" w:cstheme="minorBidi"/>
                <w:color w:val="000000" w:themeColor="text1"/>
                <w:sz w:val="24"/>
                <w:szCs w:val="24"/>
              </w:rPr>
              <w:t>First</w:t>
            </w:r>
            <w:proofErr w:type="spellEnd"/>
          </w:p>
        </w:tc>
        <w:tc>
          <w:tcPr>
            <w:tcW w:w="1787" w:type="dxa"/>
            <w:shd w:val="clear" w:color="auto" w:fill="D9D9D9" w:themeFill="background1" w:themeFillShade="D9"/>
          </w:tcPr>
          <w:p w14:paraId="1110A90E" w14:textId="77777777" w:rsidR="009A5C41" w:rsidRPr="004B240E" w:rsidRDefault="009A5C41" w:rsidP="1AD2933E">
            <w:pPr>
              <w:tabs>
                <w:tab w:val="left" w:pos="1405"/>
              </w:tabs>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This work</w:t>
            </w:r>
          </w:p>
        </w:tc>
      </w:tr>
      <w:tr w:rsidR="004B240E" w:rsidRPr="004B240E" w14:paraId="56C318E4" w14:textId="77777777" w:rsidTr="1AD2933E">
        <w:tc>
          <w:tcPr>
            <w:tcW w:w="2359" w:type="dxa"/>
            <w:vMerge w:val="restart"/>
            <w:shd w:val="clear" w:color="auto" w:fill="D9D9D9" w:themeFill="background1" w:themeFillShade="D9"/>
            <w:vAlign w:val="center"/>
          </w:tcPr>
          <w:p w14:paraId="6E11256A" w14:textId="77777777" w:rsidR="009A5C41" w:rsidRPr="004B240E" w:rsidRDefault="009A5C41" w:rsidP="1AD2933E">
            <w:pPr>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Photoelectrocatalysis</w:t>
            </w:r>
          </w:p>
          <w:p w14:paraId="22D54E8B" w14:textId="77777777" w:rsidR="009A5C41" w:rsidRPr="004B240E" w:rsidRDefault="009A5C41" w:rsidP="1AD2933E">
            <w:pPr>
              <w:jc w:val="center"/>
              <w:rPr>
                <w:rFonts w:asciiTheme="minorHAnsi" w:hAnsiTheme="minorHAnsi" w:cstheme="minorBidi"/>
                <w:color w:val="000000" w:themeColor="text1"/>
                <w:sz w:val="24"/>
                <w:szCs w:val="24"/>
                <w:lang w:val="en-US"/>
              </w:rPr>
            </w:pPr>
          </w:p>
        </w:tc>
        <w:tc>
          <w:tcPr>
            <w:tcW w:w="3257" w:type="dxa"/>
            <w:shd w:val="clear" w:color="auto" w:fill="D9D9D9" w:themeFill="background1" w:themeFillShade="D9"/>
          </w:tcPr>
          <w:p w14:paraId="6C32E7DC" w14:textId="77777777" w:rsidR="009A5C41" w:rsidRPr="004B240E" w:rsidRDefault="009A5C41" w:rsidP="1AD2933E">
            <w:pPr>
              <w:jc w:val="center"/>
              <w:rPr>
                <w:rFonts w:asciiTheme="minorHAnsi" w:hAnsiTheme="minorHAnsi" w:cstheme="minorBidi"/>
                <w:color w:val="000000" w:themeColor="text1"/>
                <w:position w:val="2"/>
                <w:sz w:val="24"/>
                <w:szCs w:val="24"/>
              </w:rPr>
            </w:pPr>
            <w:r w:rsidRPr="004B240E">
              <w:rPr>
                <w:rFonts w:asciiTheme="minorHAnsi" w:hAnsiTheme="minorHAnsi" w:cstheme="minorBidi"/>
                <w:color w:val="000000" w:themeColor="text1"/>
                <w:position w:val="2"/>
                <w:sz w:val="24"/>
                <w:szCs w:val="24"/>
              </w:rPr>
              <w:t>Ti/TiO</w:t>
            </w:r>
            <w:r w:rsidRPr="004B240E">
              <w:rPr>
                <w:rFonts w:asciiTheme="minorHAnsi" w:hAnsiTheme="minorHAnsi" w:cstheme="minorBidi"/>
                <w:color w:val="000000" w:themeColor="text1"/>
                <w:sz w:val="24"/>
                <w:szCs w:val="24"/>
                <w:vertAlign w:val="subscript"/>
              </w:rPr>
              <w:t>2</w:t>
            </w:r>
          </w:p>
        </w:tc>
        <w:tc>
          <w:tcPr>
            <w:tcW w:w="1806" w:type="dxa"/>
            <w:vMerge/>
          </w:tcPr>
          <w:p w14:paraId="77F5DA0E" w14:textId="77777777" w:rsidR="009A5C41" w:rsidRPr="004B240E" w:rsidRDefault="009A5C41" w:rsidP="005D4DF9">
            <w:pPr>
              <w:jc w:val="center"/>
              <w:rPr>
                <w:rFonts w:asciiTheme="minorHAnsi" w:hAnsiTheme="minorHAnsi" w:cstheme="minorHAnsi"/>
                <w:color w:val="000000" w:themeColor="text1"/>
                <w:sz w:val="24"/>
                <w:szCs w:val="24"/>
                <w:lang w:val="en-US"/>
              </w:rPr>
            </w:pPr>
          </w:p>
        </w:tc>
        <w:tc>
          <w:tcPr>
            <w:tcW w:w="1924" w:type="dxa"/>
            <w:shd w:val="clear" w:color="auto" w:fill="D9D9D9" w:themeFill="background1" w:themeFillShade="D9"/>
          </w:tcPr>
          <w:p w14:paraId="2DBB4419" w14:textId="77777777" w:rsidR="009A5C41" w:rsidRPr="004B240E" w:rsidRDefault="009A5C41" w:rsidP="1AD2933E">
            <w:pPr>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91 (60 min)</w:t>
            </w:r>
          </w:p>
        </w:tc>
        <w:tc>
          <w:tcPr>
            <w:tcW w:w="2124" w:type="dxa"/>
            <w:shd w:val="clear" w:color="auto" w:fill="D9D9D9" w:themeFill="background1" w:themeFillShade="D9"/>
          </w:tcPr>
          <w:p w14:paraId="0430340D" w14:textId="77777777" w:rsidR="009A5C41" w:rsidRPr="004B240E" w:rsidRDefault="009A5C41" w:rsidP="1AD2933E">
            <w:pPr>
              <w:jc w:val="center"/>
              <w:rPr>
                <w:rFonts w:asciiTheme="minorHAnsi" w:hAnsiTheme="minorHAnsi" w:cstheme="minorBidi"/>
                <w:color w:val="000000" w:themeColor="text1"/>
                <w:sz w:val="24"/>
                <w:szCs w:val="24"/>
              </w:rPr>
            </w:pPr>
            <w:r w:rsidRPr="004B240E">
              <w:rPr>
                <w:rFonts w:asciiTheme="minorHAnsi" w:hAnsiTheme="minorHAnsi" w:cstheme="minorBidi"/>
                <w:color w:val="000000" w:themeColor="text1"/>
                <w:sz w:val="24"/>
                <w:szCs w:val="24"/>
              </w:rPr>
              <w:t>90.832 L mol</w:t>
            </w:r>
            <w:r w:rsidRPr="004B240E">
              <w:rPr>
                <w:rFonts w:asciiTheme="minorHAnsi" w:hAnsiTheme="minorHAnsi" w:cstheme="minorBidi"/>
                <w:color w:val="000000" w:themeColor="text1"/>
                <w:position w:val="9"/>
                <w:sz w:val="24"/>
                <w:szCs w:val="24"/>
              </w:rPr>
              <w:t xml:space="preserve">-1 </w:t>
            </w:r>
            <w:r w:rsidRPr="004B240E">
              <w:rPr>
                <w:rFonts w:asciiTheme="minorHAnsi" w:hAnsiTheme="minorHAnsi" w:cstheme="minorBidi"/>
                <w:color w:val="000000" w:themeColor="text1"/>
                <w:sz w:val="24"/>
                <w:szCs w:val="24"/>
              </w:rPr>
              <w:t>s</w:t>
            </w:r>
            <w:r w:rsidRPr="004B240E">
              <w:rPr>
                <w:rFonts w:asciiTheme="minorHAnsi" w:hAnsiTheme="minorHAnsi" w:cstheme="minorBidi"/>
                <w:color w:val="000000" w:themeColor="text1"/>
                <w:position w:val="9"/>
                <w:sz w:val="24"/>
                <w:szCs w:val="24"/>
              </w:rPr>
              <w:t>-1</w:t>
            </w:r>
          </w:p>
        </w:tc>
        <w:tc>
          <w:tcPr>
            <w:tcW w:w="1558" w:type="dxa"/>
            <w:shd w:val="clear" w:color="auto" w:fill="D9D9D9" w:themeFill="background1" w:themeFillShade="D9"/>
          </w:tcPr>
          <w:p w14:paraId="48497658" w14:textId="77777777" w:rsidR="009A5C41" w:rsidRPr="004B240E" w:rsidRDefault="009A5C41" w:rsidP="1AD2933E">
            <w:pPr>
              <w:jc w:val="center"/>
              <w:rPr>
                <w:rFonts w:asciiTheme="minorHAnsi" w:hAnsiTheme="minorHAnsi" w:cstheme="minorBidi"/>
                <w:color w:val="000000" w:themeColor="text1"/>
                <w:sz w:val="24"/>
                <w:szCs w:val="24"/>
              </w:rPr>
            </w:pPr>
            <w:proofErr w:type="spellStart"/>
            <w:r w:rsidRPr="004B240E">
              <w:rPr>
                <w:rFonts w:asciiTheme="minorHAnsi" w:hAnsiTheme="minorHAnsi" w:cstheme="minorBidi"/>
                <w:color w:val="000000" w:themeColor="text1"/>
                <w:sz w:val="24"/>
                <w:szCs w:val="24"/>
              </w:rPr>
              <w:t>Second</w:t>
            </w:r>
            <w:proofErr w:type="spellEnd"/>
          </w:p>
        </w:tc>
        <w:tc>
          <w:tcPr>
            <w:tcW w:w="1787" w:type="dxa"/>
            <w:shd w:val="clear" w:color="auto" w:fill="D9D9D9" w:themeFill="background1" w:themeFillShade="D9"/>
          </w:tcPr>
          <w:p w14:paraId="454DDA78" w14:textId="77777777" w:rsidR="009A5C41" w:rsidRPr="004B240E" w:rsidRDefault="009A5C41" w:rsidP="1AD2933E">
            <w:pPr>
              <w:tabs>
                <w:tab w:val="left" w:pos="1405"/>
              </w:tabs>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This work</w:t>
            </w:r>
          </w:p>
        </w:tc>
      </w:tr>
      <w:tr w:rsidR="004B240E" w:rsidRPr="004B240E" w14:paraId="438E5C90" w14:textId="77777777" w:rsidTr="1AD2933E">
        <w:tc>
          <w:tcPr>
            <w:tcW w:w="2359" w:type="dxa"/>
            <w:vMerge/>
          </w:tcPr>
          <w:p w14:paraId="159EC0DE" w14:textId="77777777" w:rsidR="009A5C41" w:rsidRPr="004B240E" w:rsidRDefault="009A5C41" w:rsidP="005D4DF9">
            <w:pPr>
              <w:rPr>
                <w:rFonts w:asciiTheme="minorHAnsi" w:hAnsiTheme="minorHAnsi" w:cstheme="minorHAnsi"/>
                <w:color w:val="000000" w:themeColor="text1"/>
                <w:sz w:val="24"/>
                <w:szCs w:val="24"/>
              </w:rPr>
            </w:pPr>
          </w:p>
        </w:tc>
        <w:tc>
          <w:tcPr>
            <w:tcW w:w="3257" w:type="dxa"/>
            <w:shd w:val="clear" w:color="auto" w:fill="D9D9D9" w:themeFill="background1" w:themeFillShade="D9"/>
          </w:tcPr>
          <w:p w14:paraId="0659B68E" w14:textId="77777777" w:rsidR="009A5C41" w:rsidRPr="004B240E" w:rsidRDefault="009A5C41" w:rsidP="1AD2933E">
            <w:pPr>
              <w:jc w:val="center"/>
              <w:rPr>
                <w:rFonts w:asciiTheme="minorHAnsi" w:hAnsiTheme="minorHAnsi" w:cstheme="minorBidi"/>
                <w:color w:val="000000" w:themeColor="text1"/>
                <w:position w:val="2"/>
                <w:sz w:val="24"/>
                <w:szCs w:val="24"/>
              </w:rPr>
            </w:pPr>
            <w:r w:rsidRPr="004B240E">
              <w:rPr>
                <w:rFonts w:asciiTheme="minorHAnsi" w:hAnsiTheme="minorHAnsi" w:cstheme="minorBidi"/>
                <w:color w:val="000000" w:themeColor="text1"/>
                <w:position w:val="2"/>
                <w:sz w:val="24"/>
                <w:szCs w:val="24"/>
              </w:rPr>
              <w:t>Ti/TiO</w:t>
            </w:r>
            <w:r w:rsidRPr="004B240E">
              <w:rPr>
                <w:rFonts w:asciiTheme="minorHAnsi" w:hAnsiTheme="minorHAnsi" w:cstheme="minorBidi"/>
                <w:color w:val="000000" w:themeColor="text1"/>
                <w:sz w:val="24"/>
                <w:szCs w:val="24"/>
                <w:vertAlign w:val="subscript"/>
              </w:rPr>
              <w:t>2</w:t>
            </w:r>
            <w:r w:rsidRPr="004B240E">
              <w:rPr>
                <w:rFonts w:asciiTheme="minorHAnsi" w:hAnsiTheme="minorHAnsi" w:cstheme="minorBidi"/>
                <w:color w:val="000000" w:themeColor="text1"/>
                <w:position w:val="2"/>
                <w:sz w:val="24"/>
                <w:szCs w:val="24"/>
              </w:rPr>
              <w:t>-</w:t>
            </w:r>
            <w:r w:rsidRPr="004B240E">
              <w:rPr>
                <w:rFonts w:asciiTheme="minorHAnsi" w:hAnsiTheme="minorHAnsi" w:cstheme="minorBidi"/>
                <w:b/>
                <w:bCs/>
                <w:color w:val="000000" w:themeColor="text1"/>
                <w:position w:val="2"/>
                <w:sz w:val="24"/>
                <w:szCs w:val="24"/>
              </w:rPr>
              <w:t>H</w:t>
            </w:r>
            <w:r w:rsidRPr="004B240E">
              <w:rPr>
                <w:rFonts w:asciiTheme="minorHAnsi" w:hAnsiTheme="minorHAnsi" w:cstheme="minorBidi"/>
                <w:b/>
                <w:bCs/>
                <w:color w:val="000000" w:themeColor="text1"/>
                <w:position w:val="2"/>
                <w:sz w:val="24"/>
                <w:szCs w:val="24"/>
                <w:vertAlign w:val="subscript"/>
              </w:rPr>
              <w:t>2</w:t>
            </w:r>
            <w:r w:rsidRPr="004B240E">
              <w:rPr>
                <w:rFonts w:asciiTheme="minorHAnsi" w:hAnsiTheme="minorHAnsi" w:cstheme="minorBidi"/>
                <w:b/>
                <w:bCs/>
                <w:color w:val="000000" w:themeColor="text1"/>
                <w:position w:val="2"/>
                <w:sz w:val="24"/>
                <w:szCs w:val="24"/>
              </w:rPr>
              <w:t>P</w:t>
            </w:r>
          </w:p>
        </w:tc>
        <w:tc>
          <w:tcPr>
            <w:tcW w:w="1806" w:type="dxa"/>
            <w:vMerge/>
          </w:tcPr>
          <w:p w14:paraId="3ABD1803" w14:textId="77777777" w:rsidR="009A5C41" w:rsidRPr="004B240E" w:rsidRDefault="009A5C41" w:rsidP="005D4DF9">
            <w:pPr>
              <w:jc w:val="center"/>
              <w:rPr>
                <w:rFonts w:asciiTheme="minorHAnsi" w:hAnsiTheme="minorHAnsi" w:cstheme="minorHAnsi"/>
                <w:color w:val="000000" w:themeColor="text1"/>
                <w:sz w:val="24"/>
                <w:szCs w:val="24"/>
                <w:lang w:val="en-US"/>
              </w:rPr>
            </w:pPr>
          </w:p>
        </w:tc>
        <w:tc>
          <w:tcPr>
            <w:tcW w:w="1924" w:type="dxa"/>
            <w:shd w:val="clear" w:color="auto" w:fill="D9D9D9" w:themeFill="background1" w:themeFillShade="D9"/>
          </w:tcPr>
          <w:p w14:paraId="034F0E4D" w14:textId="77777777" w:rsidR="009A5C41" w:rsidRPr="004B240E" w:rsidRDefault="009A5C41" w:rsidP="1AD2933E">
            <w:pPr>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91 (60 min)</w:t>
            </w:r>
          </w:p>
        </w:tc>
        <w:tc>
          <w:tcPr>
            <w:tcW w:w="2124" w:type="dxa"/>
            <w:shd w:val="clear" w:color="auto" w:fill="D9D9D9" w:themeFill="background1" w:themeFillShade="D9"/>
          </w:tcPr>
          <w:p w14:paraId="0AE43FF8" w14:textId="77777777" w:rsidR="009A5C41" w:rsidRPr="004B240E" w:rsidRDefault="009A5C41" w:rsidP="1AD2933E">
            <w:pPr>
              <w:jc w:val="center"/>
              <w:rPr>
                <w:rFonts w:asciiTheme="minorHAnsi" w:hAnsiTheme="minorHAnsi" w:cstheme="minorBidi"/>
                <w:color w:val="000000" w:themeColor="text1"/>
                <w:sz w:val="24"/>
                <w:szCs w:val="24"/>
              </w:rPr>
            </w:pPr>
            <w:r w:rsidRPr="004B240E">
              <w:rPr>
                <w:rFonts w:asciiTheme="minorHAnsi" w:hAnsiTheme="minorHAnsi" w:cstheme="minorBidi"/>
                <w:color w:val="000000" w:themeColor="text1"/>
                <w:sz w:val="24"/>
                <w:szCs w:val="24"/>
                <w:lang w:val="en-US"/>
              </w:rPr>
              <w:t xml:space="preserve">94.077 </w:t>
            </w:r>
            <w:r w:rsidRPr="004B240E">
              <w:rPr>
                <w:rFonts w:asciiTheme="minorHAnsi" w:hAnsiTheme="minorHAnsi" w:cstheme="minorBidi"/>
                <w:color w:val="000000" w:themeColor="text1"/>
                <w:sz w:val="24"/>
                <w:szCs w:val="24"/>
              </w:rPr>
              <w:t>L mol</w:t>
            </w:r>
            <w:r w:rsidRPr="004B240E">
              <w:rPr>
                <w:rFonts w:asciiTheme="minorHAnsi" w:hAnsiTheme="minorHAnsi" w:cstheme="minorBidi"/>
                <w:color w:val="000000" w:themeColor="text1"/>
                <w:position w:val="9"/>
                <w:sz w:val="24"/>
                <w:szCs w:val="24"/>
              </w:rPr>
              <w:t xml:space="preserve">-1 </w:t>
            </w:r>
            <w:r w:rsidRPr="004B240E">
              <w:rPr>
                <w:rFonts w:asciiTheme="minorHAnsi" w:hAnsiTheme="minorHAnsi" w:cstheme="minorBidi"/>
                <w:color w:val="000000" w:themeColor="text1"/>
                <w:sz w:val="24"/>
                <w:szCs w:val="24"/>
              </w:rPr>
              <w:t>s</w:t>
            </w:r>
            <w:r w:rsidRPr="004B240E">
              <w:rPr>
                <w:rFonts w:asciiTheme="minorHAnsi" w:hAnsiTheme="minorHAnsi" w:cstheme="minorBidi"/>
                <w:color w:val="000000" w:themeColor="text1"/>
                <w:position w:val="9"/>
                <w:sz w:val="24"/>
                <w:szCs w:val="24"/>
              </w:rPr>
              <w:t>-1</w:t>
            </w:r>
          </w:p>
        </w:tc>
        <w:tc>
          <w:tcPr>
            <w:tcW w:w="1558" w:type="dxa"/>
            <w:shd w:val="clear" w:color="auto" w:fill="D9D9D9" w:themeFill="background1" w:themeFillShade="D9"/>
          </w:tcPr>
          <w:p w14:paraId="7176D613" w14:textId="77777777" w:rsidR="009A5C41" w:rsidRPr="004B240E" w:rsidRDefault="009A5C41" w:rsidP="1AD2933E">
            <w:pPr>
              <w:jc w:val="center"/>
              <w:rPr>
                <w:rFonts w:asciiTheme="minorHAnsi" w:hAnsiTheme="minorHAnsi" w:cstheme="minorBidi"/>
                <w:color w:val="000000" w:themeColor="text1"/>
                <w:sz w:val="24"/>
                <w:szCs w:val="24"/>
              </w:rPr>
            </w:pPr>
            <w:proofErr w:type="spellStart"/>
            <w:r w:rsidRPr="004B240E">
              <w:rPr>
                <w:rFonts w:asciiTheme="minorHAnsi" w:hAnsiTheme="minorHAnsi" w:cstheme="minorBidi"/>
                <w:color w:val="000000" w:themeColor="text1"/>
                <w:sz w:val="24"/>
                <w:szCs w:val="24"/>
              </w:rPr>
              <w:t>Second</w:t>
            </w:r>
            <w:proofErr w:type="spellEnd"/>
          </w:p>
        </w:tc>
        <w:tc>
          <w:tcPr>
            <w:tcW w:w="1787" w:type="dxa"/>
            <w:shd w:val="clear" w:color="auto" w:fill="D9D9D9" w:themeFill="background1" w:themeFillShade="D9"/>
          </w:tcPr>
          <w:p w14:paraId="76FF8496" w14:textId="77777777" w:rsidR="009A5C41" w:rsidRPr="004B240E" w:rsidRDefault="009A5C41" w:rsidP="1AD2933E">
            <w:pPr>
              <w:tabs>
                <w:tab w:val="left" w:pos="1405"/>
              </w:tabs>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This work</w:t>
            </w:r>
          </w:p>
        </w:tc>
      </w:tr>
      <w:tr w:rsidR="004B240E" w:rsidRPr="004B240E" w14:paraId="65250437" w14:textId="77777777" w:rsidTr="1AD2933E">
        <w:tc>
          <w:tcPr>
            <w:tcW w:w="2359" w:type="dxa"/>
            <w:vMerge/>
          </w:tcPr>
          <w:p w14:paraId="4781D3B5" w14:textId="77777777" w:rsidR="009A5C41" w:rsidRPr="004B240E" w:rsidRDefault="009A5C41" w:rsidP="005D4DF9">
            <w:pPr>
              <w:rPr>
                <w:rFonts w:asciiTheme="minorHAnsi" w:hAnsiTheme="minorHAnsi" w:cstheme="minorHAnsi"/>
                <w:color w:val="000000" w:themeColor="text1"/>
                <w:sz w:val="24"/>
                <w:szCs w:val="24"/>
              </w:rPr>
            </w:pPr>
          </w:p>
        </w:tc>
        <w:tc>
          <w:tcPr>
            <w:tcW w:w="3257" w:type="dxa"/>
            <w:shd w:val="clear" w:color="auto" w:fill="D9D9D9" w:themeFill="background1" w:themeFillShade="D9"/>
          </w:tcPr>
          <w:p w14:paraId="5AA3A6F6" w14:textId="77777777" w:rsidR="009A5C41" w:rsidRPr="004B240E" w:rsidRDefault="009A5C41" w:rsidP="1AD2933E">
            <w:pPr>
              <w:jc w:val="center"/>
              <w:rPr>
                <w:rFonts w:asciiTheme="minorHAnsi" w:hAnsiTheme="minorHAnsi" w:cstheme="minorBidi"/>
                <w:color w:val="000000" w:themeColor="text1"/>
                <w:position w:val="2"/>
                <w:sz w:val="24"/>
                <w:szCs w:val="24"/>
              </w:rPr>
            </w:pPr>
            <w:r w:rsidRPr="004B240E">
              <w:rPr>
                <w:rFonts w:asciiTheme="minorHAnsi" w:hAnsiTheme="minorHAnsi" w:cstheme="minorBidi"/>
                <w:color w:val="000000" w:themeColor="text1"/>
                <w:position w:val="2"/>
                <w:sz w:val="24"/>
                <w:szCs w:val="24"/>
              </w:rPr>
              <w:t>Ti/TiO</w:t>
            </w:r>
            <w:r w:rsidRPr="004B240E">
              <w:rPr>
                <w:rFonts w:asciiTheme="minorHAnsi" w:hAnsiTheme="minorHAnsi" w:cstheme="minorBidi"/>
                <w:color w:val="000000" w:themeColor="text1"/>
                <w:sz w:val="24"/>
                <w:szCs w:val="24"/>
                <w:vertAlign w:val="subscript"/>
              </w:rPr>
              <w:t>2</w:t>
            </w:r>
            <w:r w:rsidRPr="004B240E">
              <w:rPr>
                <w:rFonts w:asciiTheme="minorHAnsi" w:hAnsiTheme="minorHAnsi" w:cstheme="minorBidi"/>
                <w:color w:val="000000" w:themeColor="text1"/>
                <w:position w:val="2"/>
                <w:sz w:val="24"/>
                <w:szCs w:val="24"/>
              </w:rPr>
              <w:t>-</w:t>
            </w:r>
            <w:r w:rsidRPr="004B240E">
              <w:rPr>
                <w:rFonts w:asciiTheme="minorHAnsi" w:hAnsiTheme="minorHAnsi" w:cstheme="minorBidi"/>
                <w:b/>
                <w:bCs/>
                <w:color w:val="000000" w:themeColor="text1"/>
                <w:position w:val="2"/>
                <w:sz w:val="24"/>
                <w:szCs w:val="24"/>
              </w:rPr>
              <w:t>MnP1</w:t>
            </w:r>
          </w:p>
        </w:tc>
        <w:tc>
          <w:tcPr>
            <w:tcW w:w="1806" w:type="dxa"/>
            <w:vMerge/>
          </w:tcPr>
          <w:p w14:paraId="53490DE6" w14:textId="77777777" w:rsidR="009A5C41" w:rsidRPr="004B240E" w:rsidRDefault="009A5C41" w:rsidP="005D4DF9">
            <w:pPr>
              <w:jc w:val="center"/>
              <w:rPr>
                <w:rFonts w:asciiTheme="minorHAnsi" w:hAnsiTheme="minorHAnsi" w:cstheme="minorHAnsi"/>
                <w:color w:val="000000" w:themeColor="text1"/>
                <w:sz w:val="24"/>
                <w:szCs w:val="24"/>
                <w:lang w:val="en-US"/>
              </w:rPr>
            </w:pPr>
          </w:p>
        </w:tc>
        <w:tc>
          <w:tcPr>
            <w:tcW w:w="1924" w:type="dxa"/>
            <w:shd w:val="clear" w:color="auto" w:fill="D9D9D9" w:themeFill="background1" w:themeFillShade="D9"/>
          </w:tcPr>
          <w:p w14:paraId="34A704ED" w14:textId="77777777" w:rsidR="009A5C41" w:rsidRPr="004B240E" w:rsidRDefault="009A5C41" w:rsidP="1AD2933E">
            <w:pPr>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87 (60 min)</w:t>
            </w:r>
          </w:p>
        </w:tc>
        <w:tc>
          <w:tcPr>
            <w:tcW w:w="2124" w:type="dxa"/>
            <w:shd w:val="clear" w:color="auto" w:fill="D9D9D9" w:themeFill="background1" w:themeFillShade="D9"/>
          </w:tcPr>
          <w:p w14:paraId="0674BFCF" w14:textId="77777777" w:rsidR="009A5C41" w:rsidRPr="004B240E" w:rsidRDefault="009A5C41" w:rsidP="1AD2933E">
            <w:pPr>
              <w:jc w:val="center"/>
              <w:rPr>
                <w:rFonts w:asciiTheme="minorHAnsi" w:hAnsiTheme="minorHAnsi" w:cstheme="minorBidi"/>
                <w:color w:val="000000" w:themeColor="text1"/>
                <w:sz w:val="24"/>
                <w:szCs w:val="24"/>
              </w:rPr>
            </w:pPr>
            <w:r w:rsidRPr="004B240E">
              <w:rPr>
                <w:rFonts w:asciiTheme="minorHAnsi" w:hAnsiTheme="minorHAnsi" w:cstheme="minorBidi"/>
                <w:color w:val="000000" w:themeColor="text1"/>
                <w:sz w:val="24"/>
                <w:szCs w:val="24"/>
              </w:rPr>
              <w:t>58.383 L mol</w:t>
            </w:r>
            <w:r w:rsidRPr="004B240E">
              <w:rPr>
                <w:rFonts w:asciiTheme="minorHAnsi" w:hAnsiTheme="minorHAnsi" w:cstheme="minorBidi"/>
                <w:color w:val="000000" w:themeColor="text1"/>
                <w:position w:val="9"/>
                <w:sz w:val="24"/>
                <w:szCs w:val="24"/>
              </w:rPr>
              <w:t xml:space="preserve">-1 </w:t>
            </w:r>
            <w:r w:rsidRPr="004B240E">
              <w:rPr>
                <w:rFonts w:asciiTheme="minorHAnsi" w:hAnsiTheme="minorHAnsi" w:cstheme="minorBidi"/>
                <w:color w:val="000000" w:themeColor="text1"/>
                <w:sz w:val="24"/>
                <w:szCs w:val="24"/>
              </w:rPr>
              <w:t>s</w:t>
            </w:r>
            <w:r w:rsidRPr="004B240E">
              <w:rPr>
                <w:rFonts w:asciiTheme="minorHAnsi" w:hAnsiTheme="minorHAnsi" w:cstheme="minorBidi"/>
                <w:color w:val="000000" w:themeColor="text1"/>
                <w:position w:val="9"/>
                <w:sz w:val="24"/>
                <w:szCs w:val="24"/>
              </w:rPr>
              <w:t>-1</w:t>
            </w:r>
          </w:p>
        </w:tc>
        <w:tc>
          <w:tcPr>
            <w:tcW w:w="1558" w:type="dxa"/>
            <w:shd w:val="clear" w:color="auto" w:fill="D9D9D9" w:themeFill="background1" w:themeFillShade="D9"/>
          </w:tcPr>
          <w:p w14:paraId="47EF1528" w14:textId="77777777" w:rsidR="009A5C41" w:rsidRPr="004B240E" w:rsidRDefault="009A5C41" w:rsidP="1AD2933E">
            <w:pPr>
              <w:jc w:val="center"/>
              <w:rPr>
                <w:rFonts w:asciiTheme="minorHAnsi" w:hAnsiTheme="minorHAnsi" w:cstheme="minorBidi"/>
                <w:color w:val="000000" w:themeColor="text1"/>
                <w:sz w:val="24"/>
                <w:szCs w:val="24"/>
              </w:rPr>
            </w:pPr>
            <w:proofErr w:type="spellStart"/>
            <w:r w:rsidRPr="004B240E">
              <w:rPr>
                <w:rFonts w:asciiTheme="minorHAnsi" w:hAnsiTheme="minorHAnsi" w:cstheme="minorBidi"/>
                <w:color w:val="000000" w:themeColor="text1"/>
                <w:sz w:val="24"/>
                <w:szCs w:val="24"/>
              </w:rPr>
              <w:t>Second</w:t>
            </w:r>
            <w:proofErr w:type="spellEnd"/>
          </w:p>
        </w:tc>
        <w:tc>
          <w:tcPr>
            <w:tcW w:w="1787" w:type="dxa"/>
            <w:shd w:val="clear" w:color="auto" w:fill="D9D9D9" w:themeFill="background1" w:themeFillShade="D9"/>
          </w:tcPr>
          <w:p w14:paraId="3A0B78C6" w14:textId="77777777" w:rsidR="009A5C41" w:rsidRPr="004B240E" w:rsidRDefault="009A5C41" w:rsidP="1AD2933E">
            <w:pPr>
              <w:tabs>
                <w:tab w:val="left" w:pos="1405"/>
              </w:tabs>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This work</w:t>
            </w:r>
          </w:p>
        </w:tc>
      </w:tr>
      <w:tr w:rsidR="004B240E" w:rsidRPr="004B240E" w14:paraId="1C3F9C43" w14:textId="77777777" w:rsidTr="1AD2933E">
        <w:trPr>
          <w:trHeight w:val="80"/>
        </w:trPr>
        <w:tc>
          <w:tcPr>
            <w:tcW w:w="2359" w:type="dxa"/>
            <w:vMerge/>
          </w:tcPr>
          <w:p w14:paraId="581FAC56" w14:textId="77777777" w:rsidR="009A5C41" w:rsidRPr="004B240E" w:rsidRDefault="009A5C41" w:rsidP="005D4DF9">
            <w:pPr>
              <w:rPr>
                <w:rFonts w:asciiTheme="minorHAnsi" w:hAnsiTheme="minorHAnsi" w:cstheme="minorHAnsi"/>
                <w:color w:val="000000" w:themeColor="text1"/>
                <w:sz w:val="24"/>
                <w:szCs w:val="24"/>
              </w:rPr>
            </w:pPr>
          </w:p>
        </w:tc>
        <w:tc>
          <w:tcPr>
            <w:tcW w:w="3257" w:type="dxa"/>
            <w:shd w:val="clear" w:color="auto" w:fill="D9D9D9" w:themeFill="background1" w:themeFillShade="D9"/>
          </w:tcPr>
          <w:p w14:paraId="522350D5" w14:textId="77777777" w:rsidR="009A5C41" w:rsidRPr="004B240E" w:rsidRDefault="009A5C41" w:rsidP="1AD2933E">
            <w:pPr>
              <w:jc w:val="center"/>
              <w:rPr>
                <w:rFonts w:asciiTheme="minorHAnsi" w:hAnsiTheme="minorHAnsi" w:cstheme="minorBidi"/>
                <w:color w:val="000000" w:themeColor="text1"/>
                <w:position w:val="2"/>
                <w:sz w:val="24"/>
                <w:szCs w:val="24"/>
              </w:rPr>
            </w:pPr>
            <w:r w:rsidRPr="004B240E">
              <w:rPr>
                <w:rFonts w:asciiTheme="minorHAnsi" w:hAnsiTheme="minorHAnsi" w:cstheme="minorBidi"/>
                <w:color w:val="000000" w:themeColor="text1"/>
                <w:position w:val="2"/>
                <w:sz w:val="24"/>
                <w:szCs w:val="24"/>
              </w:rPr>
              <w:t>Ti/TiO</w:t>
            </w:r>
            <w:r w:rsidRPr="004B240E">
              <w:rPr>
                <w:rFonts w:asciiTheme="minorHAnsi" w:hAnsiTheme="minorHAnsi" w:cstheme="minorBidi"/>
                <w:color w:val="000000" w:themeColor="text1"/>
                <w:sz w:val="24"/>
                <w:szCs w:val="24"/>
                <w:vertAlign w:val="subscript"/>
              </w:rPr>
              <w:t>2</w:t>
            </w:r>
            <w:r w:rsidRPr="004B240E">
              <w:rPr>
                <w:rFonts w:asciiTheme="minorHAnsi" w:hAnsiTheme="minorHAnsi" w:cstheme="minorBidi"/>
                <w:color w:val="000000" w:themeColor="text1"/>
                <w:position w:val="2"/>
                <w:sz w:val="24"/>
                <w:szCs w:val="24"/>
              </w:rPr>
              <w:t>-</w:t>
            </w:r>
            <w:r w:rsidRPr="004B240E">
              <w:rPr>
                <w:rFonts w:asciiTheme="minorHAnsi" w:hAnsiTheme="minorHAnsi" w:cstheme="minorBidi"/>
                <w:b/>
                <w:bCs/>
                <w:color w:val="000000" w:themeColor="text1"/>
                <w:position w:val="2"/>
                <w:sz w:val="24"/>
                <w:szCs w:val="24"/>
              </w:rPr>
              <w:t>MnP2</w:t>
            </w:r>
          </w:p>
        </w:tc>
        <w:tc>
          <w:tcPr>
            <w:tcW w:w="1806" w:type="dxa"/>
            <w:vMerge/>
          </w:tcPr>
          <w:p w14:paraId="2FE0E34E" w14:textId="77777777" w:rsidR="009A5C41" w:rsidRPr="004B240E" w:rsidRDefault="009A5C41" w:rsidP="005D4DF9">
            <w:pPr>
              <w:jc w:val="center"/>
              <w:rPr>
                <w:rFonts w:asciiTheme="minorHAnsi" w:hAnsiTheme="minorHAnsi" w:cstheme="minorHAnsi"/>
                <w:color w:val="000000" w:themeColor="text1"/>
                <w:sz w:val="24"/>
                <w:szCs w:val="24"/>
                <w:lang w:val="en-US"/>
              </w:rPr>
            </w:pPr>
          </w:p>
        </w:tc>
        <w:tc>
          <w:tcPr>
            <w:tcW w:w="1924" w:type="dxa"/>
            <w:shd w:val="clear" w:color="auto" w:fill="D9D9D9" w:themeFill="background1" w:themeFillShade="D9"/>
          </w:tcPr>
          <w:p w14:paraId="617CFEB3" w14:textId="77777777" w:rsidR="009A5C41" w:rsidRPr="004B240E" w:rsidRDefault="009A5C41" w:rsidP="1AD2933E">
            <w:pPr>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74 (60 min)</w:t>
            </w:r>
          </w:p>
        </w:tc>
        <w:tc>
          <w:tcPr>
            <w:tcW w:w="2124" w:type="dxa"/>
            <w:shd w:val="clear" w:color="auto" w:fill="D9D9D9" w:themeFill="background1" w:themeFillShade="D9"/>
          </w:tcPr>
          <w:p w14:paraId="1344114A" w14:textId="77777777" w:rsidR="009A5C41" w:rsidRPr="004B240E" w:rsidRDefault="009A5C41" w:rsidP="1AD2933E">
            <w:pPr>
              <w:jc w:val="center"/>
              <w:rPr>
                <w:rFonts w:asciiTheme="minorHAnsi" w:hAnsiTheme="minorHAnsi" w:cstheme="minorBidi"/>
                <w:color w:val="000000" w:themeColor="text1"/>
                <w:sz w:val="24"/>
                <w:szCs w:val="24"/>
              </w:rPr>
            </w:pPr>
            <w:r w:rsidRPr="004B240E">
              <w:rPr>
                <w:rFonts w:asciiTheme="minorHAnsi" w:hAnsiTheme="minorHAnsi" w:cstheme="minorBidi"/>
                <w:color w:val="000000" w:themeColor="text1"/>
                <w:sz w:val="24"/>
                <w:szCs w:val="24"/>
              </w:rPr>
              <w:t>0.0004 s</w:t>
            </w:r>
            <w:r w:rsidRPr="004B240E">
              <w:rPr>
                <w:rFonts w:asciiTheme="minorHAnsi" w:hAnsiTheme="minorHAnsi" w:cstheme="minorBidi"/>
                <w:color w:val="000000" w:themeColor="text1"/>
                <w:position w:val="9"/>
                <w:sz w:val="24"/>
                <w:szCs w:val="24"/>
              </w:rPr>
              <w:t>-1</w:t>
            </w:r>
          </w:p>
        </w:tc>
        <w:tc>
          <w:tcPr>
            <w:tcW w:w="1558" w:type="dxa"/>
            <w:shd w:val="clear" w:color="auto" w:fill="D9D9D9" w:themeFill="background1" w:themeFillShade="D9"/>
          </w:tcPr>
          <w:p w14:paraId="35580BD1" w14:textId="77777777" w:rsidR="009A5C41" w:rsidRPr="004B240E" w:rsidRDefault="009A5C41" w:rsidP="1AD2933E">
            <w:pPr>
              <w:jc w:val="center"/>
              <w:rPr>
                <w:rFonts w:asciiTheme="minorHAnsi" w:hAnsiTheme="minorHAnsi" w:cstheme="minorBidi"/>
                <w:color w:val="000000" w:themeColor="text1"/>
                <w:sz w:val="24"/>
                <w:szCs w:val="24"/>
              </w:rPr>
            </w:pPr>
            <w:proofErr w:type="spellStart"/>
            <w:r w:rsidRPr="004B240E">
              <w:rPr>
                <w:rFonts w:asciiTheme="minorHAnsi" w:hAnsiTheme="minorHAnsi" w:cstheme="minorBidi"/>
                <w:color w:val="000000" w:themeColor="text1"/>
                <w:sz w:val="24"/>
                <w:szCs w:val="24"/>
              </w:rPr>
              <w:t>First</w:t>
            </w:r>
            <w:proofErr w:type="spellEnd"/>
          </w:p>
        </w:tc>
        <w:tc>
          <w:tcPr>
            <w:tcW w:w="1787" w:type="dxa"/>
            <w:shd w:val="clear" w:color="auto" w:fill="D9D9D9" w:themeFill="background1" w:themeFillShade="D9"/>
          </w:tcPr>
          <w:p w14:paraId="0DCA12CB" w14:textId="77777777" w:rsidR="009A5C41" w:rsidRPr="004B240E" w:rsidRDefault="009A5C41" w:rsidP="1AD2933E">
            <w:pPr>
              <w:tabs>
                <w:tab w:val="left" w:pos="1405"/>
              </w:tabs>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This work</w:t>
            </w:r>
          </w:p>
        </w:tc>
      </w:tr>
      <w:tr w:rsidR="004B240E" w:rsidRPr="004B240E" w14:paraId="1C2C6824" w14:textId="77777777" w:rsidTr="1AD2933E">
        <w:tc>
          <w:tcPr>
            <w:tcW w:w="2359" w:type="dxa"/>
            <w:vMerge/>
          </w:tcPr>
          <w:p w14:paraId="4F5A77C0" w14:textId="77777777" w:rsidR="009A5C41" w:rsidRPr="004B240E" w:rsidRDefault="009A5C41" w:rsidP="005D4DF9">
            <w:pPr>
              <w:rPr>
                <w:rFonts w:asciiTheme="minorHAnsi" w:hAnsiTheme="minorHAnsi" w:cstheme="minorHAnsi"/>
                <w:color w:val="000000" w:themeColor="text1"/>
                <w:sz w:val="24"/>
                <w:szCs w:val="24"/>
              </w:rPr>
            </w:pPr>
          </w:p>
        </w:tc>
        <w:tc>
          <w:tcPr>
            <w:tcW w:w="3257" w:type="dxa"/>
            <w:shd w:val="clear" w:color="auto" w:fill="D9D9D9" w:themeFill="background1" w:themeFillShade="D9"/>
          </w:tcPr>
          <w:p w14:paraId="5CB0F08B" w14:textId="77777777" w:rsidR="009A5C41" w:rsidRPr="004B240E" w:rsidRDefault="009A5C41" w:rsidP="1AD2933E">
            <w:pPr>
              <w:jc w:val="center"/>
              <w:rPr>
                <w:rFonts w:asciiTheme="minorHAnsi" w:hAnsiTheme="minorHAnsi" w:cstheme="minorBidi"/>
                <w:color w:val="000000" w:themeColor="text1"/>
                <w:position w:val="2"/>
                <w:sz w:val="24"/>
                <w:szCs w:val="24"/>
                <w:lang w:val="en-US"/>
              </w:rPr>
            </w:pPr>
            <w:r w:rsidRPr="004B240E">
              <w:rPr>
                <w:rFonts w:asciiTheme="minorHAnsi" w:hAnsiTheme="minorHAnsi" w:cstheme="minorBidi"/>
                <w:color w:val="000000" w:themeColor="text1"/>
                <w:position w:val="2"/>
                <w:sz w:val="24"/>
                <w:szCs w:val="24"/>
                <w:lang w:val="en-US"/>
              </w:rPr>
              <w:t>Ti/TiO</w:t>
            </w:r>
            <w:r w:rsidRPr="004B240E">
              <w:rPr>
                <w:rFonts w:asciiTheme="minorHAnsi" w:hAnsiTheme="minorHAnsi" w:cstheme="minorBidi"/>
                <w:color w:val="000000" w:themeColor="text1"/>
                <w:position w:val="2"/>
                <w:sz w:val="24"/>
                <w:szCs w:val="24"/>
                <w:vertAlign w:val="subscript"/>
                <w:lang w:val="en-US"/>
              </w:rPr>
              <w:t>2</w:t>
            </w:r>
            <w:r w:rsidRPr="004B240E">
              <w:rPr>
                <w:rFonts w:asciiTheme="minorHAnsi" w:hAnsiTheme="minorHAnsi" w:cstheme="minorBidi"/>
                <w:color w:val="000000" w:themeColor="text1"/>
                <w:position w:val="2"/>
                <w:sz w:val="24"/>
                <w:szCs w:val="24"/>
                <w:lang w:val="en-US"/>
              </w:rPr>
              <w:t>-</w:t>
            </w:r>
            <w:r w:rsidRPr="004B240E">
              <w:rPr>
                <w:rFonts w:asciiTheme="minorHAnsi" w:hAnsiTheme="minorHAnsi" w:cstheme="minorBidi"/>
                <w:b/>
                <w:bCs/>
                <w:color w:val="000000" w:themeColor="text1"/>
                <w:position w:val="2"/>
                <w:sz w:val="24"/>
                <w:szCs w:val="24"/>
                <w:lang w:val="en-US"/>
              </w:rPr>
              <w:t>H</w:t>
            </w:r>
            <w:r w:rsidRPr="004B240E">
              <w:rPr>
                <w:rFonts w:asciiTheme="minorHAnsi" w:hAnsiTheme="minorHAnsi" w:cstheme="minorBidi"/>
                <w:b/>
                <w:bCs/>
                <w:color w:val="000000" w:themeColor="text1"/>
                <w:position w:val="2"/>
                <w:sz w:val="24"/>
                <w:szCs w:val="24"/>
                <w:vertAlign w:val="subscript"/>
                <w:lang w:val="en-US"/>
              </w:rPr>
              <w:t>2</w:t>
            </w:r>
            <w:r w:rsidRPr="004B240E">
              <w:rPr>
                <w:rFonts w:asciiTheme="minorHAnsi" w:hAnsiTheme="minorHAnsi" w:cstheme="minorBidi"/>
                <w:b/>
                <w:bCs/>
                <w:color w:val="000000" w:themeColor="text1"/>
                <w:position w:val="2"/>
                <w:sz w:val="24"/>
                <w:szCs w:val="24"/>
                <w:lang w:val="en-US"/>
              </w:rPr>
              <w:t>P</w:t>
            </w:r>
            <w:r w:rsidRPr="004B240E">
              <w:rPr>
                <w:rFonts w:asciiTheme="minorHAnsi" w:hAnsiTheme="minorHAnsi" w:cstheme="minorBidi"/>
                <w:color w:val="000000" w:themeColor="text1"/>
                <w:position w:val="2"/>
                <w:sz w:val="24"/>
                <w:szCs w:val="24"/>
                <w:lang w:val="en-US"/>
              </w:rPr>
              <w:t xml:space="preserve"> in surface water</w:t>
            </w:r>
          </w:p>
        </w:tc>
        <w:tc>
          <w:tcPr>
            <w:tcW w:w="1806" w:type="dxa"/>
            <w:vMerge/>
          </w:tcPr>
          <w:p w14:paraId="0B08DEA3" w14:textId="77777777" w:rsidR="009A5C41" w:rsidRPr="004B240E" w:rsidRDefault="009A5C41" w:rsidP="005D4DF9">
            <w:pPr>
              <w:jc w:val="center"/>
              <w:rPr>
                <w:rFonts w:asciiTheme="minorHAnsi" w:hAnsiTheme="minorHAnsi" w:cstheme="minorHAnsi"/>
                <w:color w:val="000000" w:themeColor="text1"/>
                <w:sz w:val="24"/>
                <w:szCs w:val="24"/>
                <w:lang w:val="en-US"/>
              </w:rPr>
            </w:pPr>
          </w:p>
        </w:tc>
        <w:tc>
          <w:tcPr>
            <w:tcW w:w="1924" w:type="dxa"/>
            <w:shd w:val="clear" w:color="auto" w:fill="D9D9D9" w:themeFill="background1" w:themeFillShade="D9"/>
          </w:tcPr>
          <w:p w14:paraId="6E51DA65" w14:textId="77777777" w:rsidR="009A5C41" w:rsidRPr="004B240E" w:rsidRDefault="009A5C41" w:rsidP="1AD2933E">
            <w:pPr>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91 (60 min)</w:t>
            </w:r>
          </w:p>
        </w:tc>
        <w:tc>
          <w:tcPr>
            <w:tcW w:w="2124" w:type="dxa"/>
            <w:shd w:val="clear" w:color="auto" w:fill="D9D9D9" w:themeFill="background1" w:themeFillShade="D9"/>
          </w:tcPr>
          <w:p w14:paraId="553443F5" w14:textId="77777777" w:rsidR="009A5C41" w:rsidRPr="004B240E" w:rsidRDefault="009A5C41" w:rsidP="1AD2933E">
            <w:pPr>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rPr>
              <w:t>0.0006 s</w:t>
            </w:r>
            <w:r w:rsidRPr="004B240E">
              <w:rPr>
                <w:rFonts w:asciiTheme="minorHAnsi" w:hAnsiTheme="minorHAnsi" w:cstheme="minorBidi"/>
                <w:color w:val="000000" w:themeColor="text1"/>
                <w:position w:val="9"/>
                <w:sz w:val="24"/>
                <w:szCs w:val="24"/>
              </w:rPr>
              <w:t>-1</w:t>
            </w:r>
          </w:p>
        </w:tc>
        <w:tc>
          <w:tcPr>
            <w:tcW w:w="1558" w:type="dxa"/>
            <w:shd w:val="clear" w:color="auto" w:fill="D9D9D9" w:themeFill="background1" w:themeFillShade="D9"/>
          </w:tcPr>
          <w:p w14:paraId="5120042A" w14:textId="77777777" w:rsidR="009A5C41" w:rsidRPr="004B240E" w:rsidRDefault="009A5C41" w:rsidP="1AD2933E">
            <w:pPr>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First</w:t>
            </w:r>
          </w:p>
        </w:tc>
        <w:tc>
          <w:tcPr>
            <w:tcW w:w="1787" w:type="dxa"/>
            <w:shd w:val="clear" w:color="auto" w:fill="D9D9D9" w:themeFill="background1" w:themeFillShade="D9"/>
          </w:tcPr>
          <w:p w14:paraId="544CAA41" w14:textId="77777777" w:rsidR="009A5C41" w:rsidRPr="004B240E" w:rsidRDefault="009A5C41" w:rsidP="1AD2933E">
            <w:pPr>
              <w:tabs>
                <w:tab w:val="left" w:pos="1405"/>
              </w:tabs>
              <w:jc w:val="center"/>
              <w:rPr>
                <w:rFonts w:asciiTheme="minorHAnsi" w:hAnsiTheme="minorHAnsi" w:cstheme="minorBidi"/>
                <w:color w:val="000000" w:themeColor="text1"/>
                <w:sz w:val="24"/>
                <w:szCs w:val="24"/>
                <w:lang w:val="en-US"/>
              </w:rPr>
            </w:pPr>
            <w:r w:rsidRPr="004B240E">
              <w:rPr>
                <w:rFonts w:asciiTheme="minorHAnsi" w:hAnsiTheme="minorHAnsi" w:cstheme="minorBidi"/>
                <w:color w:val="000000" w:themeColor="text1"/>
                <w:sz w:val="24"/>
                <w:szCs w:val="24"/>
                <w:lang w:val="en-US"/>
              </w:rPr>
              <w:t>This work</w:t>
            </w:r>
          </w:p>
        </w:tc>
      </w:tr>
    </w:tbl>
    <w:p w14:paraId="6EA3EF76" w14:textId="77777777" w:rsidR="009A5C41" w:rsidRPr="004B240E" w:rsidRDefault="009A5C41" w:rsidP="1AD2933E">
      <w:pPr>
        <w:rPr>
          <w:color w:val="000000" w:themeColor="text1"/>
          <w:lang w:val="en-US"/>
        </w:rPr>
      </w:pPr>
      <w:r w:rsidRPr="004B240E">
        <w:rPr>
          <w:color w:val="000000" w:themeColor="text1"/>
          <w:vertAlign w:val="superscript"/>
          <w:lang w:val="en-US"/>
        </w:rPr>
        <w:t>a</w:t>
      </w:r>
      <w:r w:rsidRPr="004B240E">
        <w:rPr>
          <w:color w:val="000000" w:themeColor="text1"/>
          <w:lang w:val="en-US"/>
        </w:rPr>
        <w:t xml:space="preserve"> (~) was used since the data were collected by the presented graphs by visual deduction; </w:t>
      </w:r>
      <w:r w:rsidRPr="004B240E">
        <w:rPr>
          <w:color w:val="000000" w:themeColor="text1"/>
          <w:vertAlign w:val="superscript"/>
          <w:lang w:val="en-US"/>
        </w:rPr>
        <w:t>b</w:t>
      </w:r>
      <w:r w:rsidRPr="004B240E">
        <w:rPr>
          <w:color w:val="000000" w:themeColor="text1"/>
          <w:lang w:val="en-US"/>
        </w:rPr>
        <w:t xml:space="preserve"> “</w:t>
      </w:r>
      <w:proofErr w:type="spellStart"/>
      <w:r w:rsidRPr="004B240E">
        <w:rPr>
          <w:color w:val="000000" w:themeColor="text1"/>
          <w:lang w:val="en-US"/>
        </w:rPr>
        <w:t>nd</w:t>
      </w:r>
      <w:proofErr w:type="spellEnd"/>
      <w:r w:rsidRPr="004B240E">
        <w:rPr>
          <w:color w:val="000000" w:themeColor="text1"/>
          <w:lang w:val="en-US"/>
        </w:rPr>
        <w:t>”: not described by the authors.</w:t>
      </w:r>
    </w:p>
    <w:p w14:paraId="2C80F368" w14:textId="4502F777" w:rsidR="009A5C41" w:rsidRDefault="009A5C41" w:rsidP="1AD2933E">
      <w:pPr>
        <w:spacing w:line="360" w:lineRule="auto"/>
        <w:ind w:firstLine="708"/>
        <w:jc w:val="both"/>
        <w:rPr>
          <w:b/>
          <w:bCs/>
          <w:color w:val="000000" w:themeColor="text1"/>
          <w:sz w:val="24"/>
          <w:szCs w:val="24"/>
          <w:lang w:val="en-US"/>
        </w:rPr>
      </w:pPr>
    </w:p>
    <w:p w14:paraId="1B71A744" w14:textId="1FE6CAEC" w:rsidR="004C50B6" w:rsidRDefault="004C50B6" w:rsidP="1AD2933E">
      <w:pPr>
        <w:spacing w:line="360" w:lineRule="auto"/>
        <w:ind w:firstLine="708"/>
        <w:jc w:val="both"/>
        <w:rPr>
          <w:b/>
          <w:bCs/>
          <w:color w:val="000000" w:themeColor="text1"/>
          <w:sz w:val="24"/>
          <w:szCs w:val="24"/>
          <w:lang w:val="en-US"/>
        </w:rPr>
      </w:pPr>
      <w:r>
        <w:rPr>
          <w:b/>
          <w:bCs/>
          <w:color w:val="000000" w:themeColor="text1"/>
          <w:sz w:val="24"/>
          <w:szCs w:val="24"/>
          <w:lang w:val="en-US"/>
        </w:rPr>
        <w:t>References</w:t>
      </w:r>
    </w:p>
    <w:p w14:paraId="181FCAB8" w14:textId="27E538AD" w:rsidR="004C50B6" w:rsidRPr="004C50B6" w:rsidRDefault="004C50B6" w:rsidP="004C50B6">
      <w:pPr>
        <w:ind w:left="709"/>
        <w:jc w:val="both"/>
        <w:rPr>
          <w:color w:val="000000" w:themeColor="text1"/>
          <w:lang w:val="en-US"/>
        </w:rPr>
      </w:pPr>
      <w:r w:rsidRPr="004C50B6">
        <w:rPr>
          <w:color w:val="000000" w:themeColor="text1"/>
          <w:lang w:val="en-US"/>
        </w:rPr>
        <w:t xml:space="preserve">Lu N, Zhao H, Li J et al (2008) </w:t>
      </w:r>
      <w:r w:rsidRPr="004C50B6">
        <w:rPr>
          <w:rFonts w:ascii="Calibri" w:hAnsi="Calibri" w:cs="Calibri"/>
          <w:color w:val="000000" w:themeColor="text1"/>
        </w:rPr>
        <w:t>﻿</w:t>
      </w:r>
      <w:r w:rsidRPr="004C50B6">
        <w:rPr>
          <w:color w:val="000000" w:themeColor="text1"/>
          <w:lang w:val="en-US"/>
        </w:rPr>
        <w:t xml:space="preserve">Characterization of </w:t>
      </w:r>
      <w:proofErr w:type="gramStart"/>
      <w:r w:rsidRPr="004C50B6">
        <w:rPr>
          <w:color w:val="000000" w:themeColor="text1"/>
          <w:lang w:val="en-US"/>
        </w:rPr>
        <w:t>boron-doped</w:t>
      </w:r>
      <w:proofErr w:type="gramEnd"/>
      <w:r w:rsidRPr="004C50B6">
        <w:rPr>
          <w:color w:val="000000" w:themeColor="text1"/>
          <w:lang w:val="en-US"/>
        </w:rPr>
        <w:t xml:space="preserve"> TiO</w:t>
      </w:r>
      <w:r w:rsidRPr="004C50B6">
        <w:rPr>
          <w:color w:val="000000" w:themeColor="text1"/>
          <w:vertAlign w:val="subscript"/>
          <w:lang w:val="en-US"/>
        </w:rPr>
        <w:t>2</w:t>
      </w:r>
      <w:r w:rsidRPr="004C50B6">
        <w:rPr>
          <w:color w:val="000000" w:themeColor="text1"/>
          <w:lang w:val="en-US"/>
        </w:rPr>
        <w:t xml:space="preserve"> nanotube arrays prepared by</w:t>
      </w:r>
      <w:r w:rsidRPr="004C50B6">
        <w:rPr>
          <w:color w:val="000000" w:themeColor="text1"/>
          <w:lang w:val="en-US"/>
        </w:rPr>
        <w:t xml:space="preserve"> </w:t>
      </w:r>
      <w:r w:rsidRPr="004C50B6">
        <w:rPr>
          <w:color w:val="000000" w:themeColor="text1"/>
          <w:lang w:val="en-US"/>
        </w:rPr>
        <w:t>electrochemical method and its visible light activity</w:t>
      </w:r>
      <w:r w:rsidRPr="004C50B6">
        <w:rPr>
          <w:color w:val="000000" w:themeColor="text1"/>
          <w:lang w:val="en-US"/>
        </w:rPr>
        <w:t xml:space="preserve">. </w:t>
      </w:r>
      <w:r w:rsidRPr="004C50B6">
        <w:rPr>
          <w:color w:val="000000" w:themeColor="text1"/>
          <w:lang w:val="en-US"/>
        </w:rPr>
        <w:t>Sep</w:t>
      </w:r>
      <w:r>
        <w:rPr>
          <w:color w:val="000000" w:themeColor="text1"/>
          <w:lang w:val="en-US"/>
        </w:rPr>
        <w:t xml:space="preserve"> </w:t>
      </w:r>
      <w:proofErr w:type="spellStart"/>
      <w:r w:rsidRPr="004C50B6">
        <w:rPr>
          <w:color w:val="000000" w:themeColor="text1"/>
          <w:lang w:val="en-US"/>
        </w:rPr>
        <w:t>Purif</w:t>
      </w:r>
      <w:proofErr w:type="spellEnd"/>
      <w:r w:rsidRPr="004C50B6">
        <w:rPr>
          <w:color w:val="000000" w:themeColor="text1"/>
          <w:lang w:val="en-US"/>
        </w:rPr>
        <w:t xml:space="preserve"> Technol.</w:t>
      </w:r>
      <w:r>
        <w:rPr>
          <w:color w:val="000000" w:themeColor="text1"/>
          <w:lang w:val="en-US"/>
        </w:rPr>
        <w:t xml:space="preserve"> </w:t>
      </w:r>
      <w:r w:rsidRPr="004C50B6">
        <w:rPr>
          <w:rFonts w:ascii="Calibri" w:hAnsi="Calibri" w:cs="Calibri"/>
          <w:color w:val="000000" w:themeColor="text1"/>
          <w:lang w:val="en-US"/>
        </w:rPr>
        <w:t>﻿</w:t>
      </w:r>
      <w:proofErr w:type="gramStart"/>
      <w:r>
        <w:rPr>
          <w:color w:val="000000" w:themeColor="text1"/>
          <w:lang w:val="en-US"/>
        </w:rPr>
        <w:t>D</w:t>
      </w:r>
      <w:r w:rsidRPr="004C50B6">
        <w:rPr>
          <w:color w:val="000000" w:themeColor="text1"/>
          <w:lang w:val="en-US"/>
        </w:rPr>
        <w:t>oi:10.1016/j.seppur</w:t>
      </w:r>
      <w:proofErr w:type="gramEnd"/>
      <w:r w:rsidRPr="004C50B6">
        <w:rPr>
          <w:color w:val="000000" w:themeColor="text1"/>
          <w:lang w:val="en-US"/>
        </w:rPr>
        <w:t>.2008.03.021</w:t>
      </w:r>
    </w:p>
    <w:p w14:paraId="16B0A9E5" w14:textId="4D27888F" w:rsidR="004C50B6" w:rsidRPr="004C50B6" w:rsidRDefault="004C50B6" w:rsidP="004C50B6">
      <w:pPr>
        <w:ind w:left="709"/>
        <w:jc w:val="both"/>
        <w:rPr>
          <w:color w:val="000000" w:themeColor="text1"/>
          <w:lang w:val="en-US"/>
        </w:rPr>
      </w:pPr>
      <w:r>
        <w:rPr>
          <w:color w:val="000000" w:themeColor="text1"/>
          <w:lang w:val="en-US"/>
        </w:rPr>
        <w:t xml:space="preserve">Wang HX, Zhu LN, </w:t>
      </w:r>
      <w:proofErr w:type="spellStart"/>
      <w:r>
        <w:rPr>
          <w:color w:val="000000" w:themeColor="text1"/>
          <w:lang w:val="en-US"/>
        </w:rPr>
        <w:t>Gui</w:t>
      </w:r>
      <w:proofErr w:type="spellEnd"/>
      <w:r>
        <w:rPr>
          <w:color w:val="000000" w:themeColor="text1"/>
          <w:lang w:val="en-US"/>
        </w:rPr>
        <w:t xml:space="preserve"> FG (2019a) </w:t>
      </w:r>
      <w:r w:rsidRPr="004C50B6">
        <w:rPr>
          <w:rFonts w:ascii="Calibri" w:hAnsi="Calibri" w:cs="Calibri"/>
          <w:color w:val="000000" w:themeColor="text1"/>
          <w:lang w:val="en-US"/>
        </w:rPr>
        <w:t>﻿</w:t>
      </w:r>
      <w:r w:rsidRPr="004C50B6">
        <w:rPr>
          <w:color w:val="000000" w:themeColor="text1"/>
          <w:lang w:val="en-US"/>
        </w:rPr>
        <w:t>Photoelectrocatalytic degradation of atrazine by boron-fluorine</w:t>
      </w:r>
      <w:r>
        <w:rPr>
          <w:color w:val="000000" w:themeColor="text1"/>
          <w:lang w:val="en-US"/>
        </w:rPr>
        <w:t xml:space="preserve"> </w:t>
      </w:r>
      <w:r w:rsidRPr="004C50B6">
        <w:rPr>
          <w:color w:val="000000" w:themeColor="text1"/>
          <w:lang w:val="en-US"/>
        </w:rPr>
        <w:t>co-doped TiO</w:t>
      </w:r>
      <w:r w:rsidRPr="004C50B6">
        <w:rPr>
          <w:color w:val="000000" w:themeColor="text1"/>
          <w:vertAlign w:val="subscript"/>
          <w:lang w:val="en-US"/>
        </w:rPr>
        <w:t>2</w:t>
      </w:r>
      <w:r w:rsidRPr="004C50B6">
        <w:rPr>
          <w:color w:val="000000" w:themeColor="text1"/>
          <w:lang w:val="en-US"/>
        </w:rPr>
        <w:t xml:space="preserve"> nanotube arrays</w:t>
      </w:r>
      <w:r>
        <w:rPr>
          <w:color w:val="000000" w:themeColor="text1"/>
          <w:lang w:val="en-US"/>
        </w:rPr>
        <w:t xml:space="preserve">. </w:t>
      </w:r>
      <w:r w:rsidRPr="004C50B6">
        <w:rPr>
          <w:color w:val="000000" w:themeColor="text1"/>
          <w:lang w:val="en-US"/>
        </w:rPr>
        <w:t xml:space="preserve">Environ Sci </w:t>
      </w:r>
      <w:proofErr w:type="spellStart"/>
      <w:r w:rsidRPr="004C50B6">
        <w:rPr>
          <w:color w:val="000000" w:themeColor="text1"/>
          <w:lang w:val="en-US"/>
        </w:rPr>
        <w:t>Pollut</w:t>
      </w:r>
      <w:proofErr w:type="spellEnd"/>
      <w:r w:rsidRPr="004C50B6">
        <w:rPr>
          <w:color w:val="000000" w:themeColor="text1"/>
          <w:lang w:val="en-US"/>
        </w:rPr>
        <w:t xml:space="preserve"> Res.</w:t>
      </w:r>
      <w:r>
        <w:rPr>
          <w:color w:val="000000" w:themeColor="text1"/>
          <w:lang w:val="en-US"/>
        </w:rPr>
        <w:t xml:space="preserve"> </w:t>
      </w:r>
      <w:r w:rsidRPr="004C50B6">
        <w:rPr>
          <w:rFonts w:ascii="Calibri" w:hAnsi="Calibri" w:cs="Calibri"/>
          <w:color w:val="000000" w:themeColor="text1"/>
          <w:lang w:val="en-US"/>
        </w:rPr>
        <w:t>﻿</w:t>
      </w:r>
      <w:r w:rsidRPr="004C50B6">
        <w:rPr>
          <w:color w:val="000000" w:themeColor="text1"/>
          <w:lang w:val="en-US"/>
        </w:rPr>
        <w:t>https://doi.org/10.1007/s11356-018-2569-y</w:t>
      </w:r>
    </w:p>
    <w:p w14:paraId="740382B8" w14:textId="00AEABE5" w:rsidR="004C50B6" w:rsidRPr="004C50B6" w:rsidRDefault="004C50B6" w:rsidP="004C50B6">
      <w:pPr>
        <w:spacing w:line="360" w:lineRule="auto"/>
        <w:ind w:left="709"/>
        <w:jc w:val="both"/>
        <w:rPr>
          <w:b/>
          <w:bCs/>
          <w:color w:val="000000" w:themeColor="text1"/>
          <w:sz w:val="24"/>
          <w:szCs w:val="24"/>
          <w:lang w:val="en-US"/>
        </w:rPr>
      </w:pPr>
      <w:r w:rsidRPr="004C50B6">
        <w:rPr>
          <w:color w:val="000000" w:themeColor="text1"/>
          <w:lang w:val="en-US"/>
        </w:rPr>
        <w:t>Wang H, Li J, Shi H et al (2019</w:t>
      </w:r>
      <w:r>
        <w:rPr>
          <w:color w:val="000000" w:themeColor="text1"/>
          <w:lang w:val="en-US"/>
        </w:rPr>
        <w:t>b</w:t>
      </w:r>
      <w:r w:rsidRPr="004C50B6">
        <w:rPr>
          <w:color w:val="000000" w:themeColor="text1"/>
          <w:lang w:val="en-US"/>
        </w:rPr>
        <w:t>) Enhanced photoelectrocatalytic reduction and removal of atrazine: effect of co-catalyst</w:t>
      </w:r>
      <w:r>
        <w:rPr>
          <w:color w:val="000000" w:themeColor="text1"/>
          <w:lang w:val="en-US"/>
        </w:rPr>
        <w:t xml:space="preserve"> and cathode potential. ACS Appl Mater Interfaces. DOI: 10.1021/acsami.9b12139</w:t>
      </w:r>
    </w:p>
    <w:sectPr w:rsidR="004C50B6" w:rsidRPr="004C50B6" w:rsidSect="00BF1680">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88C426" w14:textId="77777777" w:rsidR="003C3D9D" w:rsidRDefault="003C3D9D" w:rsidP="00B06B6C">
      <w:pPr>
        <w:spacing w:after="0" w:line="240" w:lineRule="auto"/>
      </w:pPr>
      <w:r>
        <w:separator/>
      </w:r>
    </w:p>
  </w:endnote>
  <w:endnote w:type="continuationSeparator" w:id="0">
    <w:p w14:paraId="11DBB49F" w14:textId="77777777" w:rsidR="003C3D9D" w:rsidRDefault="003C3D9D" w:rsidP="00B06B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thGraphic">
    <w:altName w:val="Times New Roman"/>
    <w:panose1 w:val="020B0604020202020204"/>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623D56" w14:textId="77777777" w:rsidR="003C3D9D" w:rsidRDefault="003C3D9D" w:rsidP="00B06B6C">
      <w:pPr>
        <w:spacing w:after="0" w:line="240" w:lineRule="auto"/>
      </w:pPr>
      <w:r>
        <w:separator/>
      </w:r>
    </w:p>
  </w:footnote>
  <w:footnote w:type="continuationSeparator" w:id="0">
    <w:p w14:paraId="7E856F92" w14:textId="77777777" w:rsidR="003C3D9D" w:rsidRDefault="003C3D9D" w:rsidP="00B06B6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Y0NzcwMLUwNzcxNrFQ0lEKTi0uzszPAykwNKkFAO2Dbm8tAAAA"/>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D54018"/>
    <w:rsid w:val="00003710"/>
    <w:rsid w:val="00004F52"/>
    <w:rsid w:val="00016C75"/>
    <w:rsid w:val="000255D0"/>
    <w:rsid w:val="000360F0"/>
    <w:rsid w:val="000378F4"/>
    <w:rsid w:val="00043E7C"/>
    <w:rsid w:val="000470B1"/>
    <w:rsid w:val="00050B46"/>
    <w:rsid w:val="0005572F"/>
    <w:rsid w:val="00057F35"/>
    <w:rsid w:val="00065925"/>
    <w:rsid w:val="00066536"/>
    <w:rsid w:val="0008504B"/>
    <w:rsid w:val="00091FA8"/>
    <w:rsid w:val="000970D7"/>
    <w:rsid w:val="000A561A"/>
    <w:rsid w:val="000B0EB4"/>
    <w:rsid w:val="000B29A5"/>
    <w:rsid w:val="000C3722"/>
    <w:rsid w:val="000C7D6A"/>
    <w:rsid w:val="000D04D4"/>
    <w:rsid w:val="000D6088"/>
    <w:rsid w:val="000E6ABF"/>
    <w:rsid w:val="000F152F"/>
    <w:rsid w:val="000F6FE9"/>
    <w:rsid w:val="00105419"/>
    <w:rsid w:val="001133F9"/>
    <w:rsid w:val="00114CC2"/>
    <w:rsid w:val="00121A8C"/>
    <w:rsid w:val="00126830"/>
    <w:rsid w:val="001327EC"/>
    <w:rsid w:val="00132A3C"/>
    <w:rsid w:val="001335AF"/>
    <w:rsid w:val="00137887"/>
    <w:rsid w:val="00171465"/>
    <w:rsid w:val="0017485D"/>
    <w:rsid w:val="00183541"/>
    <w:rsid w:val="0018367C"/>
    <w:rsid w:val="00192F09"/>
    <w:rsid w:val="001C4CD3"/>
    <w:rsid w:val="001E6A16"/>
    <w:rsid w:val="001E7031"/>
    <w:rsid w:val="001F4444"/>
    <w:rsid w:val="001F60F0"/>
    <w:rsid w:val="00205284"/>
    <w:rsid w:val="00207C89"/>
    <w:rsid w:val="00216937"/>
    <w:rsid w:val="002204B8"/>
    <w:rsid w:val="0022720B"/>
    <w:rsid w:val="002320A8"/>
    <w:rsid w:val="002376B5"/>
    <w:rsid w:val="00245F58"/>
    <w:rsid w:val="00250395"/>
    <w:rsid w:val="00257764"/>
    <w:rsid w:val="0027013E"/>
    <w:rsid w:val="002733CC"/>
    <w:rsid w:val="002764E6"/>
    <w:rsid w:val="00280A0A"/>
    <w:rsid w:val="00283E91"/>
    <w:rsid w:val="00287066"/>
    <w:rsid w:val="002925F3"/>
    <w:rsid w:val="002964E3"/>
    <w:rsid w:val="002A1D97"/>
    <w:rsid w:val="002A2ED9"/>
    <w:rsid w:val="002B48C2"/>
    <w:rsid w:val="002B5C12"/>
    <w:rsid w:val="002B7ABE"/>
    <w:rsid w:val="002D56D0"/>
    <w:rsid w:val="002D66A2"/>
    <w:rsid w:val="002F6E89"/>
    <w:rsid w:val="0031299D"/>
    <w:rsid w:val="0032410D"/>
    <w:rsid w:val="00333766"/>
    <w:rsid w:val="00344325"/>
    <w:rsid w:val="00344A6D"/>
    <w:rsid w:val="00346863"/>
    <w:rsid w:val="00356F8C"/>
    <w:rsid w:val="0036257F"/>
    <w:rsid w:val="0036397F"/>
    <w:rsid w:val="0036670E"/>
    <w:rsid w:val="00385B75"/>
    <w:rsid w:val="00387B61"/>
    <w:rsid w:val="00392A0E"/>
    <w:rsid w:val="003952F8"/>
    <w:rsid w:val="003A5B44"/>
    <w:rsid w:val="003A652E"/>
    <w:rsid w:val="003A77FA"/>
    <w:rsid w:val="003B3B58"/>
    <w:rsid w:val="003C3D9D"/>
    <w:rsid w:val="003C5432"/>
    <w:rsid w:val="003C5E3D"/>
    <w:rsid w:val="003C771C"/>
    <w:rsid w:val="003D36CE"/>
    <w:rsid w:val="003D4CE4"/>
    <w:rsid w:val="003E1236"/>
    <w:rsid w:val="003E134F"/>
    <w:rsid w:val="003E223A"/>
    <w:rsid w:val="003E69D1"/>
    <w:rsid w:val="003E6FD7"/>
    <w:rsid w:val="003F12A1"/>
    <w:rsid w:val="0040477D"/>
    <w:rsid w:val="00404DFF"/>
    <w:rsid w:val="004100E8"/>
    <w:rsid w:val="00430B30"/>
    <w:rsid w:val="0043572F"/>
    <w:rsid w:val="004401D0"/>
    <w:rsid w:val="00444359"/>
    <w:rsid w:val="00445514"/>
    <w:rsid w:val="00447E0F"/>
    <w:rsid w:val="004576B1"/>
    <w:rsid w:val="0046258E"/>
    <w:rsid w:val="004700BF"/>
    <w:rsid w:val="0048325B"/>
    <w:rsid w:val="0049104F"/>
    <w:rsid w:val="00491E05"/>
    <w:rsid w:val="004A524E"/>
    <w:rsid w:val="004A6438"/>
    <w:rsid w:val="004A664F"/>
    <w:rsid w:val="004A746F"/>
    <w:rsid w:val="004B240E"/>
    <w:rsid w:val="004C1EA9"/>
    <w:rsid w:val="004C50B6"/>
    <w:rsid w:val="004D27A9"/>
    <w:rsid w:val="004D2CE2"/>
    <w:rsid w:val="004D7656"/>
    <w:rsid w:val="004E7484"/>
    <w:rsid w:val="00500059"/>
    <w:rsid w:val="00502898"/>
    <w:rsid w:val="00504518"/>
    <w:rsid w:val="00504957"/>
    <w:rsid w:val="00512390"/>
    <w:rsid w:val="005145A4"/>
    <w:rsid w:val="005229A0"/>
    <w:rsid w:val="0055444D"/>
    <w:rsid w:val="00570280"/>
    <w:rsid w:val="005776F3"/>
    <w:rsid w:val="00591368"/>
    <w:rsid w:val="005934C7"/>
    <w:rsid w:val="005A2A0A"/>
    <w:rsid w:val="005A5078"/>
    <w:rsid w:val="005B36C6"/>
    <w:rsid w:val="005B4622"/>
    <w:rsid w:val="005B4783"/>
    <w:rsid w:val="005C483E"/>
    <w:rsid w:val="005C56BD"/>
    <w:rsid w:val="005C7C37"/>
    <w:rsid w:val="005D0E9D"/>
    <w:rsid w:val="005F3CE8"/>
    <w:rsid w:val="005F3D20"/>
    <w:rsid w:val="00611E1F"/>
    <w:rsid w:val="00613E11"/>
    <w:rsid w:val="00616A01"/>
    <w:rsid w:val="00617EBF"/>
    <w:rsid w:val="00621A66"/>
    <w:rsid w:val="00621DEE"/>
    <w:rsid w:val="006248DA"/>
    <w:rsid w:val="00630FA1"/>
    <w:rsid w:val="00637E56"/>
    <w:rsid w:val="006460B7"/>
    <w:rsid w:val="0064698E"/>
    <w:rsid w:val="00653B8E"/>
    <w:rsid w:val="006557EA"/>
    <w:rsid w:val="00661AFC"/>
    <w:rsid w:val="00661FA5"/>
    <w:rsid w:val="006679DD"/>
    <w:rsid w:val="0067363F"/>
    <w:rsid w:val="00682FAF"/>
    <w:rsid w:val="00694723"/>
    <w:rsid w:val="00694889"/>
    <w:rsid w:val="00695791"/>
    <w:rsid w:val="006A31FA"/>
    <w:rsid w:val="006A6F7E"/>
    <w:rsid w:val="006A7ECE"/>
    <w:rsid w:val="006C123F"/>
    <w:rsid w:val="006C17B0"/>
    <w:rsid w:val="006D0677"/>
    <w:rsid w:val="006D1C30"/>
    <w:rsid w:val="006D3D21"/>
    <w:rsid w:val="006D68C4"/>
    <w:rsid w:val="0070137B"/>
    <w:rsid w:val="00701766"/>
    <w:rsid w:val="00705896"/>
    <w:rsid w:val="00713F82"/>
    <w:rsid w:val="00715BFD"/>
    <w:rsid w:val="007312CD"/>
    <w:rsid w:val="00732FD0"/>
    <w:rsid w:val="00751E88"/>
    <w:rsid w:val="00762BA6"/>
    <w:rsid w:val="00762E9A"/>
    <w:rsid w:val="00764250"/>
    <w:rsid w:val="0078543E"/>
    <w:rsid w:val="007861AB"/>
    <w:rsid w:val="007A0009"/>
    <w:rsid w:val="007B024B"/>
    <w:rsid w:val="007B262E"/>
    <w:rsid w:val="007B4279"/>
    <w:rsid w:val="007C1150"/>
    <w:rsid w:val="007C5A38"/>
    <w:rsid w:val="007D0FAF"/>
    <w:rsid w:val="007D5099"/>
    <w:rsid w:val="007E1B11"/>
    <w:rsid w:val="007E2843"/>
    <w:rsid w:val="007E5E79"/>
    <w:rsid w:val="007F519E"/>
    <w:rsid w:val="007F525E"/>
    <w:rsid w:val="00800070"/>
    <w:rsid w:val="0080465F"/>
    <w:rsid w:val="00811AF5"/>
    <w:rsid w:val="00812DF2"/>
    <w:rsid w:val="008133DC"/>
    <w:rsid w:val="008256F0"/>
    <w:rsid w:val="00842B7F"/>
    <w:rsid w:val="00855C1D"/>
    <w:rsid w:val="00876946"/>
    <w:rsid w:val="008778E9"/>
    <w:rsid w:val="008838D9"/>
    <w:rsid w:val="00886836"/>
    <w:rsid w:val="00891CEB"/>
    <w:rsid w:val="00895C49"/>
    <w:rsid w:val="0089680C"/>
    <w:rsid w:val="00896FC1"/>
    <w:rsid w:val="008A02AD"/>
    <w:rsid w:val="008A6A94"/>
    <w:rsid w:val="008B2A6F"/>
    <w:rsid w:val="008C0F01"/>
    <w:rsid w:val="008C6E8F"/>
    <w:rsid w:val="008D2BB4"/>
    <w:rsid w:val="008D5B29"/>
    <w:rsid w:val="008E18FC"/>
    <w:rsid w:val="008E244A"/>
    <w:rsid w:val="008F0F9C"/>
    <w:rsid w:val="008F25BF"/>
    <w:rsid w:val="00901CB1"/>
    <w:rsid w:val="0090776C"/>
    <w:rsid w:val="00944217"/>
    <w:rsid w:val="009448F6"/>
    <w:rsid w:val="0095577F"/>
    <w:rsid w:val="0096005A"/>
    <w:rsid w:val="00961765"/>
    <w:rsid w:val="009626B4"/>
    <w:rsid w:val="00962A68"/>
    <w:rsid w:val="00974A44"/>
    <w:rsid w:val="00974ED2"/>
    <w:rsid w:val="00976A5C"/>
    <w:rsid w:val="009804BA"/>
    <w:rsid w:val="00996E96"/>
    <w:rsid w:val="00997018"/>
    <w:rsid w:val="009A59BA"/>
    <w:rsid w:val="009A5C41"/>
    <w:rsid w:val="009A77D7"/>
    <w:rsid w:val="009B51E4"/>
    <w:rsid w:val="009C1274"/>
    <w:rsid w:val="009C50C2"/>
    <w:rsid w:val="009D2861"/>
    <w:rsid w:val="009E12AA"/>
    <w:rsid w:val="009E196B"/>
    <w:rsid w:val="009E6181"/>
    <w:rsid w:val="009E79E8"/>
    <w:rsid w:val="00A0743C"/>
    <w:rsid w:val="00A221FA"/>
    <w:rsid w:val="00A2276C"/>
    <w:rsid w:val="00A304B3"/>
    <w:rsid w:val="00A45E50"/>
    <w:rsid w:val="00A55F66"/>
    <w:rsid w:val="00A56F10"/>
    <w:rsid w:val="00A578A4"/>
    <w:rsid w:val="00A6411A"/>
    <w:rsid w:val="00A7274C"/>
    <w:rsid w:val="00A72BCC"/>
    <w:rsid w:val="00A7414A"/>
    <w:rsid w:val="00A87E83"/>
    <w:rsid w:val="00A92561"/>
    <w:rsid w:val="00A92646"/>
    <w:rsid w:val="00A96688"/>
    <w:rsid w:val="00A97471"/>
    <w:rsid w:val="00AB0A10"/>
    <w:rsid w:val="00AB5078"/>
    <w:rsid w:val="00AB55A1"/>
    <w:rsid w:val="00AB56F9"/>
    <w:rsid w:val="00AC2508"/>
    <w:rsid w:val="00AD0C70"/>
    <w:rsid w:val="00AD4455"/>
    <w:rsid w:val="00AD449D"/>
    <w:rsid w:val="00AD6449"/>
    <w:rsid w:val="00AD75A1"/>
    <w:rsid w:val="00AE51E0"/>
    <w:rsid w:val="00AE5A68"/>
    <w:rsid w:val="00AF2FD1"/>
    <w:rsid w:val="00B01177"/>
    <w:rsid w:val="00B06B6C"/>
    <w:rsid w:val="00B13315"/>
    <w:rsid w:val="00B22081"/>
    <w:rsid w:val="00B308F4"/>
    <w:rsid w:val="00B379E5"/>
    <w:rsid w:val="00B46107"/>
    <w:rsid w:val="00B54BF9"/>
    <w:rsid w:val="00B64627"/>
    <w:rsid w:val="00B83BE2"/>
    <w:rsid w:val="00B9044D"/>
    <w:rsid w:val="00B94EB2"/>
    <w:rsid w:val="00B964D2"/>
    <w:rsid w:val="00BA0E17"/>
    <w:rsid w:val="00BA2BD3"/>
    <w:rsid w:val="00BB6133"/>
    <w:rsid w:val="00BC52C8"/>
    <w:rsid w:val="00BD1B3D"/>
    <w:rsid w:val="00BE306C"/>
    <w:rsid w:val="00BF1680"/>
    <w:rsid w:val="00BF5A31"/>
    <w:rsid w:val="00C04162"/>
    <w:rsid w:val="00C05A33"/>
    <w:rsid w:val="00C205B0"/>
    <w:rsid w:val="00C21094"/>
    <w:rsid w:val="00C27FCD"/>
    <w:rsid w:val="00C34C06"/>
    <w:rsid w:val="00C37ECA"/>
    <w:rsid w:val="00C42F00"/>
    <w:rsid w:val="00C6628A"/>
    <w:rsid w:val="00C7176E"/>
    <w:rsid w:val="00C854F9"/>
    <w:rsid w:val="00C85755"/>
    <w:rsid w:val="00CA35D7"/>
    <w:rsid w:val="00CA7789"/>
    <w:rsid w:val="00CB44A3"/>
    <w:rsid w:val="00CC0F58"/>
    <w:rsid w:val="00CC4F69"/>
    <w:rsid w:val="00CE51A1"/>
    <w:rsid w:val="00D05E63"/>
    <w:rsid w:val="00D12DF0"/>
    <w:rsid w:val="00D20F8B"/>
    <w:rsid w:val="00D262A6"/>
    <w:rsid w:val="00D2685A"/>
    <w:rsid w:val="00D31D2D"/>
    <w:rsid w:val="00D4199E"/>
    <w:rsid w:val="00D52125"/>
    <w:rsid w:val="00D54018"/>
    <w:rsid w:val="00D57202"/>
    <w:rsid w:val="00D61250"/>
    <w:rsid w:val="00D62A33"/>
    <w:rsid w:val="00D71247"/>
    <w:rsid w:val="00D76A2E"/>
    <w:rsid w:val="00D8364B"/>
    <w:rsid w:val="00D83F9C"/>
    <w:rsid w:val="00D9677A"/>
    <w:rsid w:val="00DA3CF8"/>
    <w:rsid w:val="00DA52C7"/>
    <w:rsid w:val="00DD1EFB"/>
    <w:rsid w:val="00DD4300"/>
    <w:rsid w:val="00DD7F93"/>
    <w:rsid w:val="00DE126E"/>
    <w:rsid w:val="00DE1C24"/>
    <w:rsid w:val="00DE582C"/>
    <w:rsid w:val="00DE6CE2"/>
    <w:rsid w:val="00DF2E5E"/>
    <w:rsid w:val="00DF5458"/>
    <w:rsid w:val="00E06F27"/>
    <w:rsid w:val="00E13E63"/>
    <w:rsid w:val="00E2584F"/>
    <w:rsid w:val="00E3059F"/>
    <w:rsid w:val="00E32ECA"/>
    <w:rsid w:val="00E400FC"/>
    <w:rsid w:val="00E84B6F"/>
    <w:rsid w:val="00E919F1"/>
    <w:rsid w:val="00EA0299"/>
    <w:rsid w:val="00EB0412"/>
    <w:rsid w:val="00EB0D01"/>
    <w:rsid w:val="00EC0E13"/>
    <w:rsid w:val="00ED1BB3"/>
    <w:rsid w:val="00ED3F62"/>
    <w:rsid w:val="00ED5081"/>
    <w:rsid w:val="00EE0721"/>
    <w:rsid w:val="00EE1221"/>
    <w:rsid w:val="00EF1D2A"/>
    <w:rsid w:val="00EF38EE"/>
    <w:rsid w:val="00F00C6F"/>
    <w:rsid w:val="00F111D2"/>
    <w:rsid w:val="00F15D05"/>
    <w:rsid w:val="00F16CFE"/>
    <w:rsid w:val="00F339FA"/>
    <w:rsid w:val="00F363EC"/>
    <w:rsid w:val="00F42DB0"/>
    <w:rsid w:val="00F51235"/>
    <w:rsid w:val="00F51434"/>
    <w:rsid w:val="00F62F35"/>
    <w:rsid w:val="00F6337D"/>
    <w:rsid w:val="00F656AD"/>
    <w:rsid w:val="00F72C26"/>
    <w:rsid w:val="00F75845"/>
    <w:rsid w:val="00F76687"/>
    <w:rsid w:val="00F80AB5"/>
    <w:rsid w:val="00F85359"/>
    <w:rsid w:val="00F92DB2"/>
    <w:rsid w:val="00FA1ED9"/>
    <w:rsid w:val="00FB21C4"/>
    <w:rsid w:val="00FB21D6"/>
    <w:rsid w:val="00FB36E2"/>
    <w:rsid w:val="00FC2ADF"/>
    <w:rsid w:val="00FC6FA5"/>
    <w:rsid w:val="00FC75BE"/>
    <w:rsid w:val="00FE4E38"/>
    <w:rsid w:val="00FE6E29"/>
    <w:rsid w:val="00FF062F"/>
    <w:rsid w:val="1AD2933E"/>
    <w:rsid w:val="551AA562"/>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CFEDA0"/>
  <w15:docId w15:val="{DA549CB9-F860-43F8-B467-F45CDD89E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1177"/>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2B5C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2B5C1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B5C12"/>
    <w:rPr>
      <w:rFonts w:ascii="Tahoma" w:hAnsi="Tahoma" w:cs="Tahoma"/>
      <w:sz w:val="16"/>
      <w:szCs w:val="16"/>
    </w:rPr>
  </w:style>
  <w:style w:type="table" w:customStyle="1" w:styleId="TableNormal1">
    <w:name w:val="Table Normal1"/>
    <w:uiPriority w:val="2"/>
    <w:semiHidden/>
    <w:unhideWhenUsed/>
    <w:qFormat/>
    <w:rsid w:val="00504957"/>
    <w:pPr>
      <w:widowControl w:val="0"/>
      <w:autoSpaceDE w:val="0"/>
      <w:autoSpaceDN w:val="0"/>
      <w:spacing w:after="0" w:line="240" w:lineRule="auto"/>
    </w:pPr>
    <w:rPr>
      <w:rFonts w:asciiTheme="minorHAnsi" w:hAnsiTheme="minorHAnsi" w:cstheme="minorBidi"/>
      <w:lang w:val="en-US"/>
    </w:rPr>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sid w:val="00504957"/>
    <w:pPr>
      <w:widowControl w:val="0"/>
      <w:autoSpaceDE w:val="0"/>
      <w:autoSpaceDN w:val="0"/>
      <w:spacing w:after="0" w:line="240" w:lineRule="auto"/>
    </w:pPr>
    <w:rPr>
      <w:rFonts w:eastAsia="Times New Roman"/>
      <w:sz w:val="24"/>
      <w:szCs w:val="24"/>
      <w:lang w:val="en-US" w:bidi="en-US"/>
    </w:rPr>
  </w:style>
  <w:style w:type="character" w:customStyle="1" w:styleId="CorpodetextoChar">
    <w:name w:val="Corpo de texto Char"/>
    <w:basedOn w:val="Fontepargpadro"/>
    <w:link w:val="Corpodetexto"/>
    <w:uiPriority w:val="1"/>
    <w:rsid w:val="00504957"/>
    <w:rPr>
      <w:rFonts w:eastAsia="Times New Roman"/>
      <w:sz w:val="24"/>
      <w:szCs w:val="24"/>
      <w:lang w:val="en-US" w:bidi="en-US"/>
    </w:rPr>
  </w:style>
  <w:style w:type="paragraph" w:customStyle="1" w:styleId="TableParagraph">
    <w:name w:val="Table Paragraph"/>
    <w:basedOn w:val="Normal"/>
    <w:uiPriority w:val="1"/>
    <w:qFormat/>
    <w:rsid w:val="00504957"/>
    <w:pPr>
      <w:widowControl w:val="0"/>
      <w:autoSpaceDE w:val="0"/>
      <w:autoSpaceDN w:val="0"/>
      <w:spacing w:after="0" w:line="240" w:lineRule="auto"/>
    </w:pPr>
    <w:rPr>
      <w:rFonts w:eastAsia="Times New Roman"/>
      <w:lang w:val="en-US" w:bidi="en-US"/>
    </w:rPr>
  </w:style>
  <w:style w:type="paragraph" w:customStyle="1" w:styleId="EndNoteBibliographyTitle">
    <w:name w:val="EndNote Bibliography Title"/>
    <w:basedOn w:val="Normal"/>
    <w:link w:val="EndNoteBibliographyTitleChar"/>
    <w:rsid w:val="00BB6133"/>
    <w:pPr>
      <w:spacing w:after="0"/>
      <w:jc w:val="center"/>
    </w:pPr>
    <w:rPr>
      <w:noProof/>
      <w:lang w:val="en-US"/>
    </w:rPr>
  </w:style>
  <w:style w:type="character" w:customStyle="1" w:styleId="EndNoteBibliographyTitleChar">
    <w:name w:val="EndNote Bibliography Title Char"/>
    <w:basedOn w:val="Fontepargpadro"/>
    <w:link w:val="EndNoteBibliographyTitle"/>
    <w:rsid w:val="00BB6133"/>
    <w:rPr>
      <w:noProof/>
      <w:lang w:val="en-US"/>
    </w:rPr>
  </w:style>
  <w:style w:type="paragraph" w:customStyle="1" w:styleId="EndNoteBibliography">
    <w:name w:val="EndNote Bibliography"/>
    <w:basedOn w:val="Normal"/>
    <w:link w:val="EndNoteBibliographyChar"/>
    <w:rsid w:val="00BB6133"/>
    <w:pPr>
      <w:spacing w:line="240" w:lineRule="auto"/>
    </w:pPr>
    <w:rPr>
      <w:noProof/>
      <w:lang w:val="en-US"/>
    </w:rPr>
  </w:style>
  <w:style w:type="character" w:customStyle="1" w:styleId="EndNoteBibliographyChar">
    <w:name w:val="EndNote Bibliography Char"/>
    <w:basedOn w:val="Fontepargpadro"/>
    <w:link w:val="EndNoteBibliography"/>
    <w:rsid w:val="00BB6133"/>
    <w:rPr>
      <w:noProof/>
      <w:lang w:val="en-US"/>
    </w:rPr>
  </w:style>
  <w:style w:type="character" w:styleId="Hyperlink">
    <w:name w:val="Hyperlink"/>
    <w:basedOn w:val="Fontepargpadro"/>
    <w:uiPriority w:val="99"/>
    <w:unhideWhenUsed/>
    <w:rsid w:val="00BA0E17"/>
    <w:rPr>
      <w:color w:val="0000FF" w:themeColor="hyperlink"/>
      <w:u w:val="single"/>
    </w:rPr>
  </w:style>
  <w:style w:type="character" w:styleId="Refdecomentrio">
    <w:name w:val="annotation reference"/>
    <w:basedOn w:val="Fontepargpadro"/>
    <w:uiPriority w:val="99"/>
    <w:semiHidden/>
    <w:unhideWhenUsed/>
    <w:rsid w:val="004A524E"/>
    <w:rPr>
      <w:sz w:val="16"/>
      <w:szCs w:val="16"/>
    </w:rPr>
  </w:style>
  <w:style w:type="paragraph" w:styleId="Textodecomentrio">
    <w:name w:val="annotation text"/>
    <w:basedOn w:val="Normal"/>
    <w:link w:val="TextodecomentrioChar"/>
    <w:uiPriority w:val="99"/>
    <w:unhideWhenUsed/>
    <w:rsid w:val="004A524E"/>
    <w:pPr>
      <w:spacing w:line="240" w:lineRule="auto"/>
    </w:pPr>
    <w:rPr>
      <w:sz w:val="20"/>
      <w:szCs w:val="20"/>
    </w:rPr>
  </w:style>
  <w:style w:type="character" w:customStyle="1" w:styleId="TextodecomentrioChar">
    <w:name w:val="Texto de comentário Char"/>
    <w:basedOn w:val="Fontepargpadro"/>
    <w:link w:val="Textodecomentrio"/>
    <w:uiPriority w:val="99"/>
    <w:rsid w:val="004A524E"/>
    <w:rPr>
      <w:sz w:val="20"/>
      <w:szCs w:val="20"/>
    </w:rPr>
  </w:style>
  <w:style w:type="paragraph" w:styleId="Assuntodocomentrio">
    <w:name w:val="annotation subject"/>
    <w:basedOn w:val="Textodecomentrio"/>
    <w:next w:val="Textodecomentrio"/>
    <w:link w:val="AssuntodocomentrioChar"/>
    <w:uiPriority w:val="99"/>
    <w:semiHidden/>
    <w:unhideWhenUsed/>
    <w:rsid w:val="004A524E"/>
    <w:rPr>
      <w:b/>
      <w:bCs/>
    </w:rPr>
  </w:style>
  <w:style w:type="character" w:customStyle="1" w:styleId="AssuntodocomentrioChar">
    <w:name w:val="Assunto do comentário Char"/>
    <w:basedOn w:val="TextodecomentrioChar"/>
    <w:link w:val="Assuntodocomentrio"/>
    <w:uiPriority w:val="99"/>
    <w:semiHidden/>
    <w:rsid w:val="004A524E"/>
    <w:rPr>
      <w:b/>
      <w:bCs/>
      <w:sz w:val="20"/>
      <w:szCs w:val="20"/>
    </w:rPr>
  </w:style>
  <w:style w:type="paragraph" w:styleId="Reviso">
    <w:name w:val="Revision"/>
    <w:hidden/>
    <w:uiPriority w:val="99"/>
    <w:semiHidden/>
    <w:rsid w:val="004A524E"/>
    <w:pPr>
      <w:spacing w:after="0" w:line="240" w:lineRule="auto"/>
    </w:pPr>
  </w:style>
  <w:style w:type="character" w:customStyle="1" w:styleId="UnresolvedMention1">
    <w:name w:val="Unresolved Mention1"/>
    <w:basedOn w:val="Fontepargpadro"/>
    <w:uiPriority w:val="99"/>
    <w:semiHidden/>
    <w:unhideWhenUsed/>
    <w:rsid w:val="009C1274"/>
    <w:rPr>
      <w:color w:val="605E5C"/>
      <w:shd w:val="clear" w:color="auto" w:fill="E1DFDD"/>
    </w:rPr>
  </w:style>
  <w:style w:type="character" w:customStyle="1" w:styleId="fontstyle01">
    <w:name w:val="fontstyle01"/>
    <w:basedOn w:val="Fontepargpadro"/>
    <w:rsid w:val="00B54BF9"/>
    <w:rPr>
      <w:rFonts w:ascii="GarthGraphic" w:hAnsi="GarthGraphic" w:hint="default"/>
      <w:b w:val="0"/>
      <w:bCs w:val="0"/>
      <w:i w:val="0"/>
      <w:iCs w:val="0"/>
      <w:color w:val="000000"/>
      <w:sz w:val="16"/>
      <w:szCs w:val="16"/>
    </w:rPr>
  </w:style>
  <w:style w:type="paragraph" w:styleId="Legenda">
    <w:name w:val="caption"/>
    <w:basedOn w:val="Normal"/>
    <w:next w:val="Normal"/>
    <w:uiPriority w:val="35"/>
    <w:unhideWhenUsed/>
    <w:qFormat/>
    <w:rsid w:val="002A2ED9"/>
    <w:pPr>
      <w:spacing w:line="240" w:lineRule="auto"/>
    </w:pPr>
    <w:rPr>
      <w:b/>
      <w:bCs/>
      <w:color w:val="4F81BD" w:themeColor="accent1"/>
      <w:sz w:val="18"/>
      <w:szCs w:val="18"/>
    </w:rPr>
  </w:style>
  <w:style w:type="character" w:customStyle="1" w:styleId="lrzxr">
    <w:name w:val="lrzxr"/>
    <w:basedOn w:val="Fontepargpadro"/>
    <w:rsid w:val="002A2ED9"/>
  </w:style>
  <w:style w:type="character" w:customStyle="1" w:styleId="MenoPendente1">
    <w:name w:val="Menção Pendente1"/>
    <w:basedOn w:val="Fontepargpadro"/>
    <w:uiPriority w:val="99"/>
    <w:semiHidden/>
    <w:unhideWhenUsed/>
    <w:rsid w:val="009C50C2"/>
    <w:rPr>
      <w:color w:val="605E5C"/>
      <w:shd w:val="clear" w:color="auto" w:fill="E1DFDD"/>
    </w:rPr>
  </w:style>
  <w:style w:type="character" w:styleId="TextodoEspaoReservado">
    <w:name w:val="Placeholder Text"/>
    <w:basedOn w:val="Fontepargpadro"/>
    <w:uiPriority w:val="99"/>
    <w:semiHidden/>
    <w:rsid w:val="00DA52C7"/>
    <w:rPr>
      <w:color w:val="808080"/>
    </w:rPr>
  </w:style>
  <w:style w:type="paragraph" w:customStyle="1" w:styleId="estilo-papers">
    <w:name w:val="estilo-papers"/>
    <w:basedOn w:val="Normal"/>
    <w:qFormat/>
    <w:rsid w:val="009B51E4"/>
    <w:pPr>
      <w:spacing w:before="120" w:after="120" w:line="240" w:lineRule="auto"/>
      <w:jc w:val="both"/>
    </w:pPr>
    <w:rPr>
      <w:rFonts w:cstheme="minorBidi"/>
      <w:sz w:val="24"/>
      <w:szCs w:val="24"/>
      <w:lang w:val="en-US"/>
    </w:rPr>
  </w:style>
  <w:style w:type="character" w:customStyle="1" w:styleId="MenoPendente2">
    <w:name w:val="Menção Pendente2"/>
    <w:basedOn w:val="Fontepargpadro"/>
    <w:uiPriority w:val="99"/>
    <w:semiHidden/>
    <w:unhideWhenUsed/>
    <w:rsid w:val="002D56D0"/>
    <w:rPr>
      <w:color w:val="605E5C"/>
      <w:shd w:val="clear" w:color="auto" w:fill="E1DFDD"/>
    </w:rPr>
  </w:style>
  <w:style w:type="character" w:styleId="HiperlinkVisitado">
    <w:name w:val="FollowedHyperlink"/>
    <w:basedOn w:val="Fontepargpadro"/>
    <w:uiPriority w:val="99"/>
    <w:semiHidden/>
    <w:unhideWhenUsed/>
    <w:rsid w:val="002D56D0"/>
    <w:rPr>
      <w:color w:val="800080" w:themeColor="followedHyperlink"/>
      <w:u w:val="single"/>
    </w:rPr>
  </w:style>
  <w:style w:type="paragraph" w:styleId="Cabealho">
    <w:name w:val="header"/>
    <w:basedOn w:val="Normal"/>
    <w:link w:val="CabealhoChar"/>
    <w:uiPriority w:val="99"/>
    <w:unhideWhenUsed/>
    <w:rsid w:val="00B06B6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06B6C"/>
  </w:style>
  <w:style w:type="paragraph" w:styleId="Rodap">
    <w:name w:val="footer"/>
    <w:basedOn w:val="Normal"/>
    <w:link w:val="RodapChar"/>
    <w:uiPriority w:val="99"/>
    <w:unhideWhenUsed/>
    <w:rsid w:val="00B06B6C"/>
    <w:pPr>
      <w:tabs>
        <w:tab w:val="center" w:pos="4252"/>
        <w:tab w:val="right" w:pos="8504"/>
      </w:tabs>
      <w:spacing w:after="0" w:line="240" w:lineRule="auto"/>
    </w:pPr>
  </w:style>
  <w:style w:type="character" w:customStyle="1" w:styleId="RodapChar">
    <w:name w:val="Rodapé Char"/>
    <w:basedOn w:val="Fontepargpadro"/>
    <w:link w:val="Rodap"/>
    <w:uiPriority w:val="99"/>
    <w:rsid w:val="00B06B6C"/>
  </w:style>
  <w:style w:type="character" w:styleId="MenoPendente">
    <w:name w:val="Unresolved Mention"/>
    <w:basedOn w:val="Fontepargpadro"/>
    <w:uiPriority w:val="99"/>
    <w:semiHidden/>
    <w:unhideWhenUsed/>
    <w:rsid w:val="00050B46"/>
    <w:rPr>
      <w:color w:val="605E5C"/>
      <w:shd w:val="clear" w:color="auto" w:fill="E1DFDD"/>
    </w:rPr>
  </w:style>
  <w:style w:type="character" w:styleId="Nmerodelinha">
    <w:name w:val="line number"/>
    <w:basedOn w:val="Fontepargpadro"/>
    <w:uiPriority w:val="99"/>
    <w:semiHidden/>
    <w:unhideWhenUsed/>
    <w:rsid w:val="00DA3C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83186">
      <w:bodyDiv w:val="1"/>
      <w:marLeft w:val="0"/>
      <w:marRight w:val="0"/>
      <w:marTop w:val="0"/>
      <w:marBottom w:val="0"/>
      <w:divBdr>
        <w:top w:val="none" w:sz="0" w:space="0" w:color="auto"/>
        <w:left w:val="none" w:sz="0" w:space="0" w:color="auto"/>
        <w:bottom w:val="none" w:sz="0" w:space="0" w:color="auto"/>
        <w:right w:val="none" w:sz="0" w:space="0" w:color="auto"/>
      </w:divBdr>
      <w:divsChild>
        <w:div w:id="1450508525">
          <w:marLeft w:val="640"/>
          <w:marRight w:val="0"/>
          <w:marTop w:val="0"/>
          <w:marBottom w:val="0"/>
          <w:divBdr>
            <w:top w:val="none" w:sz="0" w:space="0" w:color="auto"/>
            <w:left w:val="none" w:sz="0" w:space="0" w:color="auto"/>
            <w:bottom w:val="none" w:sz="0" w:space="0" w:color="auto"/>
            <w:right w:val="none" w:sz="0" w:space="0" w:color="auto"/>
          </w:divBdr>
        </w:div>
        <w:div w:id="436364133">
          <w:marLeft w:val="640"/>
          <w:marRight w:val="0"/>
          <w:marTop w:val="0"/>
          <w:marBottom w:val="0"/>
          <w:divBdr>
            <w:top w:val="none" w:sz="0" w:space="0" w:color="auto"/>
            <w:left w:val="none" w:sz="0" w:space="0" w:color="auto"/>
            <w:bottom w:val="none" w:sz="0" w:space="0" w:color="auto"/>
            <w:right w:val="none" w:sz="0" w:space="0" w:color="auto"/>
          </w:divBdr>
        </w:div>
        <w:div w:id="1264531383">
          <w:marLeft w:val="640"/>
          <w:marRight w:val="0"/>
          <w:marTop w:val="0"/>
          <w:marBottom w:val="0"/>
          <w:divBdr>
            <w:top w:val="none" w:sz="0" w:space="0" w:color="auto"/>
            <w:left w:val="none" w:sz="0" w:space="0" w:color="auto"/>
            <w:bottom w:val="none" w:sz="0" w:space="0" w:color="auto"/>
            <w:right w:val="none" w:sz="0" w:space="0" w:color="auto"/>
          </w:divBdr>
        </w:div>
        <w:div w:id="1863670344">
          <w:marLeft w:val="640"/>
          <w:marRight w:val="0"/>
          <w:marTop w:val="0"/>
          <w:marBottom w:val="0"/>
          <w:divBdr>
            <w:top w:val="none" w:sz="0" w:space="0" w:color="auto"/>
            <w:left w:val="none" w:sz="0" w:space="0" w:color="auto"/>
            <w:bottom w:val="none" w:sz="0" w:space="0" w:color="auto"/>
            <w:right w:val="none" w:sz="0" w:space="0" w:color="auto"/>
          </w:divBdr>
        </w:div>
        <w:div w:id="496917854">
          <w:marLeft w:val="640"/>
          <w:marRight w:val="0"/>
          <w:marTop w:val="0"/>
          <w:marBottom w:val="0"/>
          <w:divBdr>
            <w:top w:val="none" w:sz="0" w:space="0" w:color="auto"/>
            <w:left w:val="none" w:sz="0" w:space="0" w:color="auto"/>
            <w:bottom w:val="none" w:sz="0" w:space="0" w:color="auto"/>
            <w:right w:val="none" w:sz="0" w:space="0" w:color="auto"/>
          </w:divBdr>
        </w:div>
        <w:div w:id="43215322">
          <w:marLeft w:val="640"/>
          <w:marRight w:val="0"/>
          <w:marTop w:val="0"/>
          <w:marBottom w:val="0"/>
          <w:divBdr>
            <w:top w:val="none" w:sz="0" w:space="0" w:color="auto"/>
            <w:left w:val="none" w:sz="0" w:space="0" w:color="auto"/>
            <w:bottom w:val="none" w:sz="0" w:space="0" w:color="auto"/>
            <w:right w:val="none" w:sz="0" w:space="0" w:color="auto"/>
          </w:divBdr>
        </w:div>
        <w:div w:id="119105498">
          <w:marLeft w:val="640"/>
          <w:marRight w:val="0"/>
          <w:marTop w:val="0"/>
          <w:marBottom w:val="0"/>
          <w:divBdr>
            <w:top w:val="none" w:sz="0" w:space="0" w:color="auto"/>
            <w:left w:val="none" w:sz="0" w:space="0" w:color="auto"/>
            <w:bottom w:val="none" w:sz="0" w:space="0" w:color="auto"/>
            <w:right w:val="none" w:sz="0" w:space="0" w:color="auto"/>
          </w:divBdr>
        </w:div>
        <w:div w:id="976646508">
          <w:marLeft w:val="640"/>
          <w:marRight w:val="0"/>
          <w:marTop w:val="0"/>
          <w:marBottom w:val="0"/>
          <w:divBdr>
            <w:top w:val="none" w:sz="0" w:space="0" w:color="auto"/>
            <w:left w:val="none" w:sz="0" w:space="0" w:color="auto"/>
            <w:bottom w:val="none" w:sz="0" w:space="0" w:color="auto"/>
            <w:right w:val="none" w:sz="0" w:space="0" w:color="auto"/>
          </w:divBdr>
        </w:div>
        <w:div w:id="1667128226">
          <w:marLeft w:val="640"/>
          <w:marRight w:val="0"/>
          <w:marTop w:val="0"/>
          <w:marBottom w:val="0"/>
          <w:divBdr>
            <w:top w:val="none" w:sz="0" w:space="0" w:color="auto"/>
            <w:left w:val="none" w:sz="0" w:space="0" w:color="auto"/>
            <w:bottom w:val="none" w:sz="0" w:space="0" w:color="auto"/>
            <w:right w:val="none" w:sz="0" w:space="0" w:color="auto"/>
          </w:divBdr>
        </w:div>
      </w:divsChild>
    </w:div>
    <w:div w:id="21367291">
      <w:bodyDiv w:val="1"/>
      <w:marLeft w:val="0"/>
      <w:marRight w:val="0"/>
      <w:marTop w:val="0"/>
      <w:marBottom w:val="0"/>
      <w:divBdr>
        <w:top w:val="none" w:sz="0" w:space="0" w:color="auto"/>
        <w:left w:val="none" w:sz="0" w:space="0" w:color="auto"/>
        <w:bottom w:val="none" w:sz="0" w:space="0" w:color="auto"/>
        <w:right w:val="none" w:sz="0" w:space="0" w:color="auto"/>
      </w:divBdr>
      <w:divsChild>
        <w:div w:id="147331526">
          <w:marLeft w:val="640"/>
          <w:marRight w:val="0"/>
          <w:marTop w:val="0"/>
          <w:marBottom w:val="0"/>
          <w:divBdr>
            <w:top w:val="none" w:sz="0" w:space="0" w:color="auto"/>
            <w:left w:val="none" w:sz="0" w:space="0" w:color="auto"/>
            <w:bottom w:val="none" w:sz="0" w:space="0" w:color="auto"/>
            <w:right w:val="none" w:sz="0" w:space="0" w:color="auto"/>
          </w:divBdr>
        </w:div>
        <w:div w:id="1249578702">
          <w:marLeft w:val="640"/>
          <w:marRight w:val="0"/>
          <w:marTop w:val="0"/>
          <w:marBottom w:val="0"/>
          <w:divBdr>
            <w:top w:val="none" w:sz="0" w:space="0" w:color="auto"/>
            <w:left w:val="none" w:sz="0" w:space="0" w:color="auto"/>
            <w:bottom w:val="none" w:sz="0" w:space="0" w:color="auto"/>
            <w:right w:val="none" w:sz="0" w:space="0" w:color="auto"/>
          </w:divBdr>
        </w:div>
      </w:divsChild>
    </w:div>
    <w:div w:id="32776525">
      <w:bodyDiv w:val="1"/>
      <w:marLeft w:val="0"/>
      <w:marRight w:val="0"/>
      <w:marTop w:val="0"/>
      <w:marBottom w:val="0"/>
      <w:divBdr>
        <w:top w:val="none" w:sz="0" w:space="0" w:color="auto"/>
        <w:left w:val="none" w:sz="0" w:space="0" w:color="auto"/>
        <w:bottom w:val="none" w:sz="0" w:space="0" w:color="auto"/>
        <w:right w:val="none" w:sz="0" w:space="0" w:color="auto"/>
      </w:divBdr>
      <w:divsChild>
        <w:div w:id="1512527515">
          <w:marLeft w:val="640"/>
          <w:marRight w:val="0"/>
          <w:marTop w:val="0"/>
          <w:marBottom w:val="0"/>
          <w:divBdr>
            <w:top w:val="none" w:sz="0" w:space="0" w:color="auto"/>
            <w:left w:val="none" w:sz="0" w:space="0" w:color="auto"/>
            <w:bottom w:val="none" w:sz="0" w:space="0" w:color="auto"/>
            <w:right w:val="none" w:sz="0" w:space="0" w:color="auto"/>
          </w:divBdr>
        </w:div>
        <w:div w:id="474641428">
          <w:marLeft w:val="640"/>
          <w:marRight w:val="0"/>
          <w:marTop w:val="0"/>
          <w:marBottom w:val="0"/>
          <w:divBdr>
            <w:top w:val="none" w:sz="0" w:space="0" w:color="auto"/>
            <w:left w:val="none" w:sz="0" w:space="0" w:color="auto"/>
            <w:bottom w:val="none" w:sz="0" w:space="0" w:color="auto"/>
            <w:right w:val="none" w:sz="0" w:space="0" w:color="auto"/>
          </w:divBdr>
        </w:div>
        <w:div w:id="1200707223">
          <w:marLeft w:val="640"/>
          <w:marRight w:val="0"/>
          <w:marTop w:val="0"/>
          <w:marBottom w:val="0"/>
          <w:divBdr>
            <w:top w:val="none" w:sz="0" w:space="0" w:color="auto"/>
            <w:left w:val="none" w:sz="0" w:space="0" w:color="auto"/>
            <w:bottom w:val="none" w:sz="0" w:space="0" w:color="auto"/>
            <w:right w:val="none" w:sz="0" w:space="0" w:color="auto"/>
          </w:divBdr>
        </w:div>
        <w:div w:id="2066368368">
          <w:marLeft w:val="640"/>
          <w:marRight w:val="0"/>
          <w:marTop w:val="0"/>
          <w:marBottom w:val="0"/>
          <w:divBdr>
            <w:top w:val="none" w:sz="0" w:space="0" w:color="auto"/>
            <w:left w:val="none" w:sz="0" w:space="0" w:color="auto"/>
            <w:bottom w:val="none" w:sz="0" w:space="0" w:color="auto"/>
            <w:right w:val="none" w:sz="0" w:space="0" w:color="auto"/>
          </w:divBdr>
        </w:div>
        <w:div w:id="598831553">
          <w:marLeft w:val="640"/>
          <w:marRight w:val="0"/>
          <w:marTop w:val="0"/>
          <w:marBottom w:val="0"/>
          <w:divBdr>
            <w:top w:val="none" w:sz="0" w:space="0" w:color="auto"/>
            <w:left w:val="none" w:sz="0" w:space="0" w:color="auto"/>
            <w:bottom w:val="none" w:sz="0" w:space="0" w:color="auto"/>
            <w:right w:val="none" w:sz="0" w:space="0" w:color="auto"/>
          </w:divBdr>
        </w:div>
        <w:div w:id="553732221">
          <w:marLeft w:val="640"/>
          <w:marRight w:val="0"/>
          <w:marTop w:val="0"/>
          <w:marBottom w:val="0"/>
          <w:divBdr>
            <w:top w:val="none" w:sz="0" w:space="0" w:color="auto"/>
            <w:left w:val="none" w:sz="0" w:space="0" w:color="auto"/>
            <w:bottom w:val="none" w:sz="0" w:space="0" w:color="auto"/>
            <w:right w:val="none" w:sz="0" w:space="0" w:color="auto"/>
          </w:divBdr>
        </w:div>
        <w:div w:id="175776099">
          <w:marLeft w:val="640"/>
          <w:marRight w:val="0"/>
          <w:marTop w:val="0"/>
          <w:marBottom w:val="0"/>
          <w:divBdr>
            <w:top w:val="none" w:sz="0" w:space="0" w:color="auto"/>
            <w:left w:val="none" w:sz="0" w:space="0" w:color="auto"/>
            <w:bottom w:val="none" w:sz="0" w:space="0" w:color="auto"/>
            <w:right w:val="none" w:sz="0" w:space="0" w:color="auto"/>
          </w:divBdr>
        </w:div>
        <w:div w:id="1727214500">
          <w:marLeft w:val="640"/>
          <w:marRight w:val="0"/>
          <w:marTop w:val="0"/>
          <w:marBottom w:val="0"/>
          <w:divBdr>
            <w:top w:val="none" w:sz="0" w:space="0" w:color="auto"/>
            <w:left w:val="none" w:sz="0" w:space="0" w:color="auto"/>
            <w:bottom w:val="none" w:sz="0" w:space="0" w:color="auto"/>
            <w:right w:val="none" w:sz="0" w:space="0" w:color="auto"/>
          </w:divBdr>
        </w:div>
        <w:div w:id="809400560">
          <w:marLeft w:val="640"/>
          <w:marRight w:val="0"/>
          <w:marTop w:val="0"/>
          <w:marBottom w:val="0"/>
          <w:divBdr>
            <w:top w:val="none" w:sz="0" w:space="0" w:color="auto"/>
            <w:left w:val="none" w:sz="0" w:space="0" w:color="auto"/>
            <w:bottom w:val="none" w:sz="0" w:space="0" w:color="auto"/>
            <w:right w:val="none" w:sz="0" w:space="0" w:color="auto"/>
          </w:divBdr>
        </w:div>
        <w:div w:id="898054748">
          <w:marLeft w:val="640"/>
          <w:marRight w:val="0"/>
          <w:marTop w:val="0"/>
          <w:marBottom w:val="0"/>
          <w:divBdr>
            <w:top w:val="none" w:sz="0" w:space="0" w:color="auto"/>
            <w:left w:val="none" w:sz="0" w:space="0" w:color="auto"/>
            <w:bottom w:val="none" w:sz="0" w:space="0" w:color="auto"/>
            <w:right w:val="none" w:sz="0" w:space="0" w:color="auto"/>
          </w:divBdr>
        </w:div>
        <w:div w:id="1842625252">
          <w:marLeft w:val="640"/>
          <w:marRight w:val="0"/>
          <w:marTop w:val="0"/>
          <w:marBottom w:val="0"/>
          <w:divBdr>
            <w:top w:val="none" w:sz="0" w:space="0" w:color="auto"/>
            <w:left w:val="none" w:sz="0" w:space="0" w:color="auto"/>
            <w:bottom w:val="none" w:sz="0" w:space="0" w:color="auto"/>
            <w:right w:val="none" w:sz="0" w:space="0" w:color="auto"/>
          </w:divBdr>
        </w:div>
        <w:div w:id="1412578100">
          <w:marLeft w:val="640"/>
          <w:marRight w:val="0"/>
          <w:marTop w:val="0"/>
          <w:marBottom w:val="0"/>
          <w:divBdr>
            <w:top w:val="none" w:sz="0" w:space="0" w:color="auto"/>
            <w:left w:val="none" w:sz="0" w:space="0" w:color="auto"/>
            <w:bottom w:val="none" w:sz="0" w:space="0" w:color="auto"/>
            <w:right w:val="none" w:sz="0" w:space="0" w:color="auto"/>
          </w:divBdr>
        </w:div>
        <w:div w:id="1506936606">
          <w:marLeft w:val="640"/>
          <w:marRight w:val="0"/>
          <w:marTop w:val="0"/>
          <w:marBottom w:val="0"/>
          <w:divBdr>
            <w:top w:val="none" w:sz="0" w:space="0" w:color="auto"/>
            <w:left w:val="none" w:sz="0" w:space="0" w:color="auto"/>
            <w:bottom w:val="none" w:sz="0" w:space="0" w:color="auto"/>
            <w:right w:val="none" w:sz="0" w:space="0" w:color="auto"/>
          </w:divBdr>
        </w:div>
        <w:div w:id="272372027">
          <w:marLeft w:val="640"/>
          <w:marRight w:val="0"/>
          <w:marTop w:val="0"/>
          <w:marBottom w:val="0"/>
          <w:divBdr>
            <w:top w:val="none" w:sz="0" w:space="0" w:color="auto"/>
            <w:left w:val="none" w:sz="0" w:space="0" w:color="auto"/>
            <w:bottom w:val="none" w:sz="0" w:space="0" w:color="auto"/>
            <w:right w:val="none" w:sz="0" w:space="0" w:color="auto"/>
          </w:divBdr>
        </w:div>
        <w:div w:id="205916197">
          <w:marLeft w:val="640"/>
          <w:marRight w:val="0"/>
          <w:marTop w:val="0"/>
          <w:marBottom w:val="0"/>
          <w:divBdr>
            <w:top w:val="none" w:sz="0" w:space="0" w:color="auto"/>
            <w:left w:val="none" w:sz="0" w:space="0" w:color="auto"/>
            <w:bottom w:val="none" w:sz="0" w:space="0" w:color="auto"/>
            <w:right w:val="none" w:sz="0" w:space="0" w:color="auto"/>
          </w:divBdr>
        </w:div>
      </w:divsChild>
    </w:div>
    <w:div w:id="97147000">
      <w:bodyDiv w:val="1"/>
      <w:marLeft w:val="0"/>
      <w:marRight w:val="0"/>
      <w:marTop w:val="0"/>
      <w:marBottom w:val="0"/>
      <w:divBdr>
        <w:top w:val="none" w:sz="0" w:space="0" w:color="auto"/>
        <w:left w:val="none" w:sz="0" w:space="0" w:color="auto"/>
        <w:bottom w:val="none" w:sz="0" w:space="0" w:color="auto"/>
        <w:right w:val="none" w:sz="0" w:space="0" w:color="auto"/>
      </w:divBdr>
      <w:divsChild>
        <w:div w:id="1185092229">
          <w:marLeft w:val="640"/>
          <w:marRight w:val="0"/>
          <w:marTop w:val="0"/>
          <w:marBottom w:val="0"/>
          <w:divBdr>
            <w:top w:val="none" w:sz="0" w:space="0" w:color="auto"/>
            <w:left w:val="none" w:sz="0" w:space="0" w:color="auto"/>
            <w:bottom w:val="none" w:sz="0" w:space="0" w:color="auto"/>
            <w:right w:val="none" w:sz="0" w:space="0" w:color="auto"/>
          </w:divBdr>
        </w:div>
        <w:div w:id="2141414619">
          <w:marLeft w:val="640"/>
          <w:marRight w:val="0"/>
          <w:marTop w:val="0"/>
          <w:marBottom w:val="0"/>
          <w:divBdr>
            <w:top w:val="none" w:sz="0" w:space="0" w:color="auto"/>
            <w:left w:val="none" w:sz="0" w:space="0" w:color="auto"/>
            <w:bottom w:val="none" w:sz="0" w:space="0" w:color="auto"/>
            <w:right w:val="none" w:sz="0" w:space="0" w:color="auto"/>
          </w:divBdr>
        </w:div>
        <w:div w:id="1260404535">
          <w:marLeft w:val="640"/>
          <w:marRight w:val="0"/>
          <w:marTop w:val="0"/>
          <w:marBottom w:val="0"/>
          <w:divBdr>
            <w:top w:val="none" w:sz="0" w:space="0" w:color="auto"/>
            <w:left w:val="none" w:sz="0" w:space="0" w:color="auto"/>
            <w:bottom w:val="none" w:sz="0" w:space="0" w:color="auto"/>
            <w:right w:val="none" w:sz="0" w:space="0" w:color="auto"/>
          </w:divBdr>
        </w:div>
        <w:div w:id="1061513633">
          <w:marLeft w:val="640"/>
          <w:marRight w:val="0"/>
          <w:marTop w:val="0"/>
          <w:marBottom w:val="0"/>
          <w:divBdr>
            <w:top w:val="none" w:sz="0" w:space="0" w:color="auto"/>
            <w:left w:val="none" w:sz="0" w:space="0" w:color="auto"/>
            <w:bottom w:val="none" w:sz="0" w:space="0" w:color="auto"/>
            <w:right w:val="none" w:sz="0" w:space="0" w:color="auto"/>
          </w:divBdr>
        </w:div>
        <w:div w:id="1999191754">
          <w:marLeft w:val="640"/>
          <w:marRight w:val="0"/>
          <w:marTop w:val="0"/>
          <w:marBottom w:val="0"/>
          <w:divBdr>
            <w:top w:val="none" w:sz="0" w:space="0" w:color="auto"/>
            <w:left w:val="none" w:sz="0" w:space="0" w:color="auto"/>
            <w:bottom w:val="none" w:sz="0" w:space="0" w:color="auto"/>
            <w:right w:val="none" w:sz="0" w:space="0" w:color="auto"/>
          </w:divBdr>
        </w:div>
        <w:div w:id="1603756984">
          <w:marLeft w:val="640"/>
          <w:marRight w:val="0"/>
          <w:marTop w:val="0"/>
          <w:marBottom w:val="0"/>
          <w:divBdr>
            <w:top w:val="none" w:sz="0" w:space="0" w:color="auto"/>
            <w:left w:val="none" w:sz="0" w:space="0" w:color="auto"/>
            <w:bottom w:val="none" w:sz="0" w:space="0" w:color="auto"/>
            <w:right w:val="none" w:sz="0" w:space="0" w:color="auto"/>
          </w:divBdr>
        </w:div>
        <w:div w:id="554895646">
          <w:marLeft w:val="640"/>
          <w:marRight w:val="0"/>
          <w:marTop w:val="0"/>
          <w:marBottom w:val="0"/>
          <w:divBdr>
            <w:top w:val="none" w:sz="0" w:space="0" w:color="auto"/>
            <w:left w:val="none" w:sz="0" w:space="0" w:color="auto"/>
            <w:bottom w:val="none" w:sz="0" w:space="0" w:color="auto"/>
            <w:right w:val="none" w:sz="0" w:space="0" w:color="auto"/>
          </w:divBdr>
        </w:div>
        <w:div w:id="1141924487">
          <w:marLeft w:val="640"/>
          <w:marRight w:val="0"/>
          <w:marTop w:val="0"/>
          <w:marBottom w:val="0"/>
          <w:divBdr>
            <w:top w:val="none" w:sz="0" w:space="0" w:color="auto"/>
            <w:left w:val="none" w:sz="0" w:space="0" w:color="auto"/>
            <w:bottom w:val="none" w:sz="0" w:space="0" w:color="auto"/>
            <w:right w:val="none" w:sz="0" w:space="0" w:color="auto"/>
          </w:divBdr>
        </w:div>
        <w:div w:id="1934706426">
          <w:marLeft w:val="640"/>
          <w:marRight w:val="0"/>
          <w:marTop w:val="0"/>
          <w:marBottom w:val="0"/>
          <w:divBdr>
            <w:top w:val="none" w:sz="0" w:space="0" w:color="auto"/>
            <w:left w:val="none" w:sz="0" w:space="0" w:color="auto"/>
            <w:bottom w:val="none" w:sz="0" w:space="0" w:color="auto"/>
            <w:right w:val="none" w:sz="0" w:space="0" w:color="auto"/>
          </w:divBdr>
        </w:div>
        <w:div w:id="2125877111">
          <w:marLeft w:val="640"/>
          <w:marRight w:val="0"/>
          <w:marTop w:val="0"/>
          <w:marBottom w:val="0"/>
          <w:divBdr>
            <w:top w:val="none" w:sz="0" w:space="0" w:color="auto"/>
            <w:left w:val="none" w:sz="0" w:space="0" w:color="auto"/>
            <w:bottom w:val="none" w:sz="0" w:space="0" w:color="auto"/>
            <w:right w:val="none" w:sz="0" w:space="0" w:color="auto"/>
          </w:divBdr>
        </w:div>
        <w:div w:id="862479299">
          <w:marLeft w:val="640"/>
          <w:marRight w:val="0"/>
          <w:marTop w:val="0"/>
          <w:marBottom w:val="0"/>
          <w:divBdr>
            <w:top w:val="none" w:sz="0" w:space="0" w:color="auto"/>
            <w:left w:val="none" w:sz="0" w:space="0" w:color="auto"/>
            <w:bottom w:val="none" w:sz="0" w:space="0" w:color="auto"/>
            <w:right w:val="none" w:sz="0" w:space="0" w:color="auto"/>
          </w:divBdr>
        </w:div>
        <w:div w:id="1403017964">
          <w:marLeft w:val="640"/>
          <w:marRight w:val="0"/>
          <w:marTop w:val="0"/>
          <w:marBottom w:val="0"/>
          <w:divBdr>
            <w:top w:val="none" w:sz="0" w:space="0" w:color="auto"/>
            <w:left w:val="none" w:sz="0" w:space="0" w:color="auto"/>
            <w:bottom w:val="none" w:sz="0" w:space="0" w:color="auto"/>
            <w:right w:val="none" w:sz="0" w:space="0" w:color="auto"/>
          </w:divBdr>
        </w:div>
        <w:div w:id="816919647">
          <w:marLeft w:val="640"/>
          <w:marRight w:val="0"/>
          <w:marTop w:val="0"/>
          <w:marBottom w:val="0"/>
          <w:divBdr>
            <w:top w:val="none" w:sz="0" w:space="0" w:color="auto"/>
            <w:left w:val="none" w:sz="0" w:space="0" w:color="auto"/>
            <w:bottom w:val="none" w:sz="0" w:space="0" w:color="auto"/>
            <w:right w:val="none" w:sz="0" w:space="0" w:color="auto"/>
          </w:divBdr>
        </w:div>
        <w:div w:id="1213154450">
          <w:marLeft w:val="640"/>
          <w:marRight w:val="0"/>
          <w:marTop w:val="0"/>
          <w:marBottom w:val="0"/>
          <w:divBdr>
            <w:top w:val="none" w:sz="0" w:space="0" w:color="auto"/>
            <w:left w:val="none" w:sz="0" w:space="0" w:color="auto"/>
            <w:bottom w:val="none" w:sz="0" w:space="0" w:color="auto"/>
            <w:right w:val="none" w:sz="0" w:space="0" w:color="auto"/>
          </w:divBdr>
        </w:div>
        <w:div w:id="1137333210">
          <w:marLeft w:val="640"/>
          <w:marRight w:val="0"/>
          <w:marTop w:val="0"/>
          <w:marBottom w:val="0"/>
          <w:divBdr>
            <w:top w:val="none" w:sz="0" w:space="0" w:color="auto"/>
            <w:left w:val="none" w:sz="0" w:space="0" w:color="auto"/>
            <w:bottom w:val="none" w:sz="0" w:space="0" w:color="auto"/>
            <w:right w:val="none" w:sz="0" w:space="0" w:color="auto"/>
          </w:divBdr>
        </w:div>
      </w:divsChild>
    </w:div>
    <w:div w:id="122046758">
      <w:bodyDiv w:val="1"/>
      <w:marLeft w:val="0"/>
      <w:marRight w:val="0"/>
      <w:marTop w:val="0"/>
      <w:marBottom w:val="0"/>
      <w:divBdr>
        <w:top w:val="none" w:sz="0" w:space="0" w:color="auto"/>
        <w:left w:val="none" w:sz="0" w:space="0" w:color="auto"/>
        <w:bottom w:val="none" w:sz="0" w:space="0" w:color="auto"/>
        <w:right w:val="none" w:sz="0" w:space="0" w:color="auto"/>
      </w:divBdr>
      <w:divsChild>
        <w:div w:id="1605381921">
          <w:marLeft w:val="640"/>
          <w:marRight w:val="0"/>
          <w:marTop w:val="0"/>
          <w:marBottom w:val="0"/>
          <w:divBdr>
            <w:top w:val="none" w:sz="0" w:space="0" w:color="auto"/>
            <w:left w:val="none" w:sz="0" w:space="0" w:color="auto"/>
            <w:bottom w:val="none" w:sz="0" w:space="0" w:color="auto"/>
            <w:right w:val="none" w:sz="0" w:space="0" w:color="auto"/>
          </w:divBdr>
        </w:div>
        <w:div w:id="485169794">
          <w:marLeft w:val="640"/>
          <w:marRight w:val="0"/>
          <w:marTop w:val="0"/>
          <w:marBottom w:val="0"/>
          <w:divBdr>
            <w:top w:val="none" w:sz="0" w:space="0" w:color="auto"/>
            <w:left w:val="none" w:sz="0" w:space="0" w:color="auto"/>
            <w:bottom w:val="none" w:sz="0" w:space="0" w:color="auto"/>
            <w:right w:val="none" w:sz="0" w:space="0" w:color="auto"/>
          </w:divBdr>
        </w:div>
        <w:div w:id="167522858">
          <w:marLeft w:val="640"/>
          <w:marRight w:val="0"/>
          <w:marTop w:val="0"/>
          <w:marBottom w:val="0"/>
          <w:divBdr>
            <w:top w:val="none" w:sz="0" w:space="0" w:color="auto"/>
            <w:left w:val="none" w:sz="0" w:space="0" w:color="auto"/>
            <w:bottom w:val="none" w:sz="0" w:space="0" w:color="auto"/>
            <w:right w:val="none" w:sz="0" w:space="0" w:color="auto"/>
          </w:divBdr>
        </w:div>
        <w:div w:id="320278841">
          <w:marLeft w:val="640"/>
          <w:marRight w:val="0"/>
          <w:marTop w:val="0"/>
          <w:marBottom w:val="0"/>
          <w:divBdr>
            <w:top w:val="none" w:sz="0" w:space="0" w:color="auto"/>
            <w:left w:val="none" w:sz="0" w:space="0" w:color="auto"/>
            <w:bottom w:val="none" w:sz="0" w:space="0" w:color="auto"/>
            <w:right w:val="none" w:sz="0" w:space="0" w:color="auto"/>
          </w:divBdr>
        </w:div>
        <w:div w:id="1087728860">
          <w:marLeft w:val="640"/>
          <w:marRight w:val="0"/>
          <w:marTop w:val="0"/>
          <w:marBottom w:val="0"/>
          <w:divBdr>
            <w:top w:val="none" w:sz="0" w:space="0" w:color="auto"/>
            <w:left w:val="none" w:sz="0" w:space="0" w:color="auto"/>
            <w:bottom w:val="none" w:sz="0" w:space="0" w:color="auto"/>
            <w:right w:val="none" w:sz="0" w:space="0" w:color="auto"/>
          </w:divBdr>
        </w:div>
        <w:div w:id="1550998610">
          <w:marLeft w:val="640"/>
          <w:marRight w:val="0"/>
          <w:marTop w:val="0"/>
          <w:marBottom w:val="0"/>
          <w:divBdr>
            <w:top w:val="none" w:sz="0" w:space="0" w:color="auto"/>
            <w:left w:val="none" w:sz="0" w:space="0" w:color="auto"/>
            <w:bottom w:val="none" w:sz="0" w:space="0" w:color="auto"/>
            <w:right w:val="none" w:sz="0" w:space="0" w:color="auto"/>
          </w:divBdr>
        </w:div>
        <w:div w:id="1618565376">
          <w:marLeft w:val="640"/>
          <w:marRight w:val="0"/>
          <w:marTop w:val="0"/>
          <w:marBottom w:val="0"/>
          <w:divBdr>
            <w:top w:val="none" w:sz="0" w:space="0" w:color="auto"/>
            <w:left w:val="none" w:sz="0" w:space="0" w:color="auto"/>
            <w:bottom w:val="none" w:sz="0" w:space="0" w:color="auto"/>
            <w:right w:val="none" w:sz="0" w:space="0" w:color="auto"/>
          </w:divBdr>
        </w:div>
      </w:divsChild>
    </w:div>
    <w:div w:id="187262368">
      <w:bodyDiv w:val="1"/>
      <w:marLeft w:val="0"/>
      <w:marRight w:val="0"/>
      <w:marTop w:val="0"/>
      <w:marBottom w:val="0"/>
      <w:divBdr>
        <w:top w:val="none" w:sz="0" w:space="0" w:color="auto"/>
        <w:left w:val="none" w:sz="0" w:space="0" w:color="auto"/>
        <w:bottom w:val="none" w:sz="0" w:space="0" w:color="auto"/>
        <w:right w:val="none" w:sz="0" w:space="0" w:color="auto"/>
      </w:divBdr>
      <w:divsChild>
        <w:div w:id="1676154315">
          <w:marLeft w:val="640"/>
          <w:marRight w:val="0"/>
          <w:marTop w:val="0"/>
          <w:marBottom w:val="0"/>
          <w:divBdr>
            <w:top w:val="none" w:sz="0" w:space="0" w:color="auto"/>
            <w:left w:val="none" w:sz="0" w:space="0" w:color="auto"/>
            <w:bottom w:val="none" w:sz="0" w:space="0" w:color="auto"/>
            <w:right w:val="none" w:sz="0" w:space="0" w:color="auto"/>
          </w:divBdr>
        </w:div>
        <w:div w:id="517743600">
          <w:marLeft w:val="640"/>
          <w:marRight w:val="0"/>
          <w:marTop w:val="0"/>
          <w:marBottom w:val="0"/>
          <w:divBdr>
            <w:top w:val="none" w:sz="0" w:space="0" w:color="auto"/>
            <w:left w:val="none" w:sz="0" w:space="0" w:color="auto"/>
            <w:bottom w:val="none" w:sz="0" w:space="0" w:color="auto"/>
            <w:right w:val="none" w:sz="0" w:space="0" w:color="auto"/>
          </w:divBdr>
        </w:div>
        <w:div w:id="911543695">
          <w:marLeft w:val="640"/>
          <w:marRight w:val="0"/>
          <w:marTop w:val="0"/>
          <w:marBottom w:val="0"/>
          <w:divBdr>
            <w:top w:val="none" w:sz="0" w:space="0" w:color="auto"/>
            <w:left w:val="none" w:sz="0" w:space="0" w:color="auto"/>
            <w:bottom w:val="none" w:sz="0" w:space="0" w:color="auto"/>
            <w:right w:val="none" w:sz="0" w:space="0" w:color="auto"/>
          </w:divBdr>
        </w:div>
        <w:div w:id="1021711652">
          <w:marLeft w:val="640"/>
          <w:marRight w:val="0"/>
          <w:marTop w:val="0"/>
          <w:marBottom w:val="0"/>
          <w:divBdr>
            <w:top w:val="none" w:sz="0" w:space="0" w:color="auto"/>
            <w:left w:val="none" w:sz="0" w:space="0" w:color="auto"/>
            <w:bottom w:val="none" w:sz="0" w:space="0" w:color="auto"/>
            <w:right w:val="none" w:sz="0" w:space="0" w:color="auto"/>
          </w:divBdr>
        </w:div>
        <w:div w:id="272131964">
          <w:marLeft w:val="640"/>
          <w:marRight w:val="0"/>
          <w:marTop w:val="0"/>
          <w:marBottom w:val="0"/>
          <w:divBdr>
            <w:top w:val="none" w:sz="0" w:space="0" w:color="auto"/>
            <w:left w:val="none" w:sz="0" w:space="0" w:color="auto"/>
            <w:bottom w:val="none" w:sz="0" w:space="0" w:color="auto"/>
            <w:right w:val="none" w:sz="0" w:space="0" w:color="auto"/>
          </w:divBdr>
        </w:div>
        <w:div w:id="688063088">
          <w:marLeft w:val="640"/>
          <w:marRight w:val="0"/>
          <w:marTop w:val="0"/>
          <w:marBottom w:val="0"/>
          <w:divBdr>
            <w:top w:val="none" w:sz="0" w:space="0" w:color="auto"/>
            <w:left w:val="none" w:sz="0" w:space="0" w:color="auto"/>
            <w:bottom w:val="none" w:sz="0" w:space="0" w:color="auto"/>
            <w:right w:val="none" w:sz="0" w:space="0" w:color="auto"/>
          </w:divBdr>
        </w:div>
        <w:div w:id="292562328">
          <w:marLeft w:val="640"/>
          <w:marRight w:val="0"/>
          <w:marTop w:val="0"/>
          <w:marBottom w:val="0"/>
          <w:divBdr>
            <w:top w:val="none" w:sz="0" w:space="0" w:color="auto"/>
            <w:left w:val="none" w:sz="0" w:space="0" w:color="auto"/>
            <w:bottom w:val="none" w:sz="0" w:space="0" w:color="auto"/>
            <w:right w:val="none" w:sz="0" w:space="0" w:color="auto"/>
          </w:divBdr>
        </w:div>
        <w:div w:id="968318620">
          <w:marLeft w:val="640"/>
          <w:marRight w:val="0"/>
          <w:marTop w:val="0"/>
          <w:marBottom w:val="0"/>
          <w:divBdr>
            <w:top w:val="none" w:sz="0" w:space="0" w:color="auto"/>
            <w:left w:val="none" w:sz="0" w:space="0" w:color="auto"/>
            <w:bottom w:val="none" w:sz="0" w:space="0" w:color="auto"/>
            <w:right w:val="none" w:sz="0" w:space="0" w:color="auto"/>
          </w:divBdr>
        </w:div>
        <w:div w:id="833423161">
          <w:marLeft w:val="640"/>
          <w:marRight w:val="0"/>
          <w:marTop w:val="0"/>
          <w:marBottom w:val="0"/>
          <w:divBdr>
            <w:top w:val="none" w:sz="0" w:space="0" w:color="auto"/>
            <w:left w:val="none" w:sz="0" w:space="0" w:color="auto"/>
            <w:bottom w:val="none" w:sz="0" w:space="0" w:color="auto"/>
            <w:right w:val="none" w:sz="0" w:space="0" w:color="auto"/>
          </w:divBdr>
        </w:div>
        <w:div w:id="823669902">
          <w:marLeft w:val="640"/>
          <w:marRight w:val="0"/>
          <w:marTop w:val="0"/>
          <w:marBottom w:val="0"/>
          <w:divBdr>
            <w:top w:val="none" w:sz="0" w:space="0" w:color="auto"/>
            <w:left w:val="none" w:sz="0" w:space="0" w:color="auto"/>
            <w:bottom w:val="none" w:sz="0" w:space="0" w:color="auto"/>
            <w:right w:val="none" w:sz="0" w:space="0" w:color="auto"/>
          </w:divBdr>
        </w:div>
        <w:div w:id="1328170930">
          <w:marLeft w:val="640"/>
          <w:marRight w:val="0"/>
          <w:marTop w:val="0"/>
          <w:marBottom w:val="0"/>
          <w:divBdr>
            <w:top w:val="none" w:sz="0" w:space="0" w:color="auto"/>
            <w:left w:val="none" w:sz="0" w:space="0" w:color="auto"/>
            <w:bottom w:val="none" w:sz="0" w:space="0" w:color="auto"/>
            <w:right w:val="none" w:sz="0" w:space="0" w:color="auto"/>
          </w:divBdr>
        </w:div>
      </w:divsChild>
    </w:div>
    <w:div w:id="195780780">
      <w:bodyDiv w:val="1"/>
      <w:marLeft w:val="0"/>
      <w:marRight w:val="0"/>
      <w:marTop w:val="0"/>
      <w:marBottom w:val="0"/>
      <w:divBdr>
        <w:top w:val="none" w:sz="0" w:space="0" w:color="auto"/>
        <w:left w:val="none" w:sz="0" w:space="0" w:color="auto"/>
        <w:bottom w:val="none" w:sz="0" w:space="0" w:color="auto"/>
        <w:right w:val="none" w:sz="0" w:space="0" w:color="auto"/>
      </w:divBdr>
      <w:divsChild>
        <w:div w:id="1892838795">
          <w:marLeft w:val="640"/>
          <w:marRight w:val="0"/>
          <w:marTop w:val="0"/>
          <w:marBottom w:val="0"/>
          <w:divBdr>
            <w:top w:val="none" w:sz="0" w:space="0" w:color="auto"/>
            <w:left w:val="none" w:sz="0" w:space="0" w:color="auto"/>
            <w:bottom w:val="none" w:sz="0" w:space="0" w:color="auto"/>
            <w:right w:val="none" w:sz="0" w:space="0" w:color="auto"/>
          </w:divBdr>
        </w:div>
        <w:div w:id="671490788">
          <w:marLeft w:val="640"/>
          <w:marRight w:val="0"/>
          <w:marTop w:val="0"/>
          <w:marBottom w:val="0"/>
          <w:divBdr>
            <w:top w:val="none" w:sz="0" w:space="0" w:color="auto"/>
            <w:left w:val="none" w:sz="0" w:space="0" w:color="auto"/>
            <w:bottom w:val="none" w:sz="0" w:space="0" w:color="auto"/>
            <w:right w:val="none" w:sz="0" w:space="0" w:color="auto"/>
          </w:divBdr>
        </w:div>
        <w:div w:id="141309520">
          <w:marLeft w:val="640"/>
          <w:marRight w:val="0"/>
          <w:marTop w:val="0"/>
          <w:marBottom w:val="0"/>
          <w:divBdr>
            <w:top w:val="none" w:sz="0" w:space="0" w:color="auto"/>
            <w:left w:val="none" w:sz="0" w:space="0" w:color="auto"/>
            <w:bottom w:val="none" w:sz="0" w:space="0" w:color="auto"/>
            <w:right w:val="none" w:sz="0" w:space="0" w:color="auto"/>
          </w:divBdr>
        </w:div>
        <w:div w:id="1009871000">
          <w:marLeft w:val="640"/>
          <w:marRight w:val="0"/>
          <w:marTop w:val="0"/>
          <w:marBottom w:val="0"/>
          <w:divBdr>
            <w:top w:val="none" w:sz="0" w:space="0" w:color="auto"/>
            <w:left w:val="none" w:sz="0" w:space="0" w:color="auto"/>
            <w:bottom w:val="none" w:sz="0" w:space="0" w:color="auto"/>
            <w:right w:val="none" w:sz="0" w:space="0" w:color="auto"/>
          </w:divBdr>
        </w:div>
        <w:div w:id="684134392">
          <w:marLeft w:val="640"/>
          <w:marRight w:val="0"/>
          <w:marTop w:val="0"/>
          <w:marBottom w:val="0"/>
          <w:divBdr>
            <w:top w:val="none" w:sz="0" w:space="0" w:color="auto"/>
            <w:left w:val="none" w:sz="0" w:space="0" w:color="auto"/>
            <w:bottom w:val="none" w:sz="0" w:space="0" w:color="auto"/>
            <w:right w:val="none" w:sz="0" w:space="0" w:color="auto"/>
          </w:divBdr>
        </w:div>
        <w:div w:id="536627834">
          <w:marLeft w:val="640"/>
          <w:marRight w:val="0"/>
          <w:marTop w:val="0"/>
          <w:marBottom w:val="0"/>
          <w:divBdr>
            <w:top w:val="none" w:sz="0" w:space="0" w:color="auto"/>
            <w:left w:val="none" w:sz="0" w:space="0" w:color="auto"/>
            <w:bottom w:val="none" w:sz="0" w:space="0" w:color="auto"/>
            <w:right w:val="none" w:sz="0" w:space="0" w:color="auto"/>
          </w:divBdr>
        </w:div>
        <w:div w:id="1440368409">
          <w:marLeft w:val="640"/>
          <w:marRight w:val="0"/>
          <w:marTop w:val="0"/>
          <w:marBottom w:val="0"/>
          <w:divBdr>
            <w:top w:val="none" w:sz="0" w:space="0" w:color="auto"/>
            <w:left w:val="none" w:sz="0" w:space="0" w:color="auto"/>
            <w:bottom w:val="none" w:sz="0" w:space="0" w:color="auto"/>
            <w:right w:val="none" w:sz="0" w:space="0" w:color="auto"/>
          </w:divBdr>
        </w:div>
        <w:div w:id="835725264">
          <w:marLeft w:val="640"/>
          <w:marRight w:val="0"/>
          <w:marTop w:val="0"/>
          <w:marBottom w:val="0"/>
          <w:divBdr>
            <w:top w:val="none" w:sz="0" w:space="0" w:color="auto"/>
            <w:left w:val="none" w:sz="0" w:space="0" w:color="auto"/>
            <w:bottom w:val="none" w:sz="0" w:space="0" w:color="auto"/>
            <w:right w:val="none" w:sz="0" w:space="0" w:color="auto"/>
          </w:divBdr>
        </w:div>
        <w:div w:id="1904948701">
          <w:marLeft w:val="640"/>
          <w:marRight w:val="0"/>
          <w:marTop w:val="0"/>
          <w:marBottom w:val="0"/>
          <w:divBdr>
            <w:top w:val="none" w:sz="0" w:space="0" w:color="auto"/>
            <w:left w:val="none" w:sz="0" w:space="0" w:color="auto"/>
            <w:bottom w:val="none" w:sz="0" w:space="0" w:color="auto"/>
            <w:right w:val="none" w:sz="0" w:space="0" w:color="auto"/>
          </w:divBdr>
        </w:div>
        <w:div w:id="1876770405">
          <w:marLeft w:val="640"/>
          <w:marRight w:val="0"/>
          <w:marTop w:val="0"/>
          <w:marBottom w:val="0"/>
          <w:divBdr>
            <w:top w:val="none" w:sz="0" w:space="0" w:color="auto"/>
            <w:left w:val="none" w:sz="0" w:space="0" w:color="auto"/>
            <w:bottom w:val="none" w:sz="0" w:space="0" w:color="auto"/>
            <w:right w:val="none" w:sz="0" w:space="0" w:color="auto"/>
          </w:divBdr>
        </w:div>
        <w:div w:id="1139149375">
          <w:marLeft w:val="640"/>
          <w:marRight w:val="0"/>
          <w:marTop w:val="0"/>
          <w:marBottom w:val="0"/>
          <w:divBdr>
            <w:top w:val="none" w:sz="0" w:space="0" w:color="auto"/>
            <w:left w:val="none" w:sz="0" w:space="0" w:color="auto"/>
            <w:bottom w:val="none" w:sz="0" w:space="0" w:color="auto"/>
            <w:right w:val="none" w:sz="0" w:space="0" w:color="auto"/>
          </w:divBdr>
        </w:div>
        <w:div w:id="194463989">
          <w:marLeft w:val="640"/>
          <w:marRight w:val="0"/>
          <w:marTop w:val="0"/>
          <w:marBottom w:val="0"/>
          <w:divBdr>
            <w:top w:val="none" w:sz="0" w:space="0" w:color="auto"/>
            <w:left w:val="none" w:sz="0" w:space="0" w:color="auto"/>
            <w:bottom w:val="none" w:sz="0" w:space="0" w:color="auto"/>
            <w:right w:val="none" w:sz="0" w:space="0" w:color="auto"/>
          </w:divBdr>
        </w:div>
        <w:div w:id="162478941">
          <w:marLeft w:val="640"/>
          <w:marRight w:val="0"/>
          <w:marTop w:val="0"/>
          <w:marBottom w:val="0"/>
          <w:divBdr>
            <w:top w:val="none" w:sz="0" w:space="0" w:color="auto"/>
            <w:left w:val="none" w:sz="0" w:space="0" w:color="auto"/>
            <w:bottom w:val="none" w:sz="0" w:space="0" w:color="auto"/>
            <w:right w:val="none" w:sz="0" w:space="0" w:color="auto"/>
          </w:divBdr>
        </w:div>
        <w:div w:id="1971743401">
          <w:marLeft w:val="640"/>
          <w:marRight w:val="0"/>
          <w:marTop w:val="0"/>
          <w:marBottom w:val="0"/>
          <w:divBdr>
            <w:top w:val="none" w:sz="0" w:space="0" w:color="auto"/>
            <w:left w:val="none" w:sz="0" w:space="0" w:color="auto"/>
            <w:bottom w:val="none" w:sz="0" w:space="0" w:color="auto"/>
            <w:right w:val="none" w:sz="0" w:space="0" w:color="auto"/>
          </w:divBdr>
        </w:div>
        <w:div w:id="225146564">
          <w:marLeft w:val="640"/>
          <w:marRight w:val="0"/>
          <w:marTop w:val="0"/>
          <w:marBottom w:val="0"/>
          <w:divBdr>
            <w:top w:val="none" w:sz="0" w:space="0" w:color="auto"/>
            <w:left w:val="none" w:sz="0" w:space="0" w:color="auto"/>
            <w:bottom w:val="none" w:sz="0" w:space="0" w:color="auto"/>
            <w:right w:val="none" w:sz="0" w:space="0" w:color="auto"/>
          </w:divBdr>
        </w:div>
        <w:div w:id="1958640642">
          <w:marLeft w:val="640"/>
          <w:marRight w:val="0"/>
          <w:marTop w:val="0"/>
          <w:marBottom w:val="0"/>
          <w:divBdr>
            <w:top w:val="none" w:sz="0" w:space="0" w:color="auto"/>
            <w:left w:val="none" w:sz="0" w:space="0" w:color="auto"/>
            <w:bottom w:val="none" w:sz="0" w:space="0" w:color="auto"/>
            <w:right w:val="none" w:sz="0" w:space="0" w:color="auto"/>
          </w:divBdr>
        </w:div>
      </w:divsChild>
    </w:div>
    <w:div w:id="206308385">
      <w:bodyDiv w:val="1"/>
      <w:marLeft w:val="0"/>
      <w:marRight w:val="0"/>
      <w:marTop w:val="0"/>
      <w:marBottom w:val="0"/>
      <w:divBdr>
        <w:top w:val="none" w:sz="0" w:space="0" w:color="auto"/>
        <w:left w:val="none" w:sz="0" w:space="0" w:color="auto"/>
        <w:bottom w:val="none" w:sz="0" w:space="0" w:color="auto"/>
        <w:right w:val="none" w:sz="0" w:space="0" w:color="auto"/>
      </w:divBdr>
      <w:divsChild>
        <w:div w:id="1079213044">
          <w:marLeft w:val="640"/>
          <w:marRight w:val="0"/>
          <w:marTop w:val="0"/>
          <w:marBottom w:val="0"/>
          <w:divBdr>
            <w:top w:val="none" w:sz="0" w:space="0" w:color="auto"/>
            <w:left w:val="none" w:sz="0" w:space="0" w:color="auto"/>
            <w:bottom w:val="none" w:sz="0" w:space="0" w:color="auto"/>
            <w:right w:val="none" w:sz="0" w:space="0" w:color="auto"/>
          </w:divBdr>
        </w:div>
        <w:div w:id="2070108266">
          <w:marLeft w:val="640"/>
          <w:marRight w:val="0"/>
          <w:marTop w:val="0"/>
          <w:marBottom w:val="0"/>
          <w:divBdr>
            <w:top w:val="none" w:sz="0" w:space="0" w:color="auto"/>
            <w:left w:val="none" w:sz="0" w:space="0" w:color="auto"/>
            <w:bottom w:val="none" w:sz="0" w:space="0" w:color="auto"/>
            <w:right w:val="none" w:sz="0" w:space="0" w:color="auto"/>
          </w:divBdr>
        </w:div>
        <w:div w:id="1888372998">
          <w:marLeft w:val="640"/>
          <w:marRight w:val="0"/>
          <w:marTop w:val="0"/>
          <w:marBottom w:val="0"/>
          <w:divBdr>
            <w:top w:val="none" w:sz="0" w:space="0" w:color="auto"/>
            <w:left w:val="none" w:sz="0" w:space="0" w:color="auto"/>
            <w:bottom w:val="none" w:sz="0" w:space="0" w:color="auto"/>
            <w:right w:val="none" w:sz="0" w:space="0" w:color="auto"/>
          </w:divBdr>
        </w:div>
        <w:div w:id="211313033">
          <w:marLeft w:val="640"/>
          <w:marRight w:val="0"/>
          <w:marTop w:val="0"/>
          <w:marBottom w:val="0"/>
          <w:divBdr>
            <w:top w:val="none" w:sz="0" w:space="0" w:color="auto"/>
            <w:left w:val="none" w:sz="0" w:space="0" w:color="auto"/>
            <w:bottom w:val="none" w:sz="0" w:space="0" w:color="auto"/>
            <w:right w:val="none" w:sz="0" w:space="0" w:color="auto"/>
          </w:divBdr>
        </w:div>
        <w:div w:id="1530223351">
          <w:marLeft w:val="640"/>
          <w:marRight w:val="0"/>
          <w:marTop w:val="0"/>
          <w:marBottom w:val="0"/>
          <w:divBdr>
            <w:top w:val="none" w:sz="0" w:space="0" w:color="auto"/>
            <w:left w:val="none" w:sz="0" w:space="0" w:color="auto"/>
            <w:bottom w:val="none" w:sz="0" w:space="0" w:color="auto"/>
            <w:right w:val="none" w:sz="0" w:space="0" w:color="auto"/>
          </w:divBdr>
        </w:div>
        <w:div w:id="1612127613">
          <w:marLeft w:val="640"/>
          <w:marRight w:val="0"/>
          <w:marTop w:val="0"/>
          <w:marBottom w:val="0"/>
          <w:divBdr>
            <w:top w:val="none" w:sz="0" w:space="0" w:color="auto"/>
            <w:left w:val="none" w:sz="0" w:space="0" w:color="auto"/>
            <w:bottom w:val="none" w:sz="0" w:space="0" w:color="auto"/>
            <w:right w:val="none" w:sz="0" w:space="0" w:color="auto"/>
          </w:divBdr>
        </w:div>
        <w:div w:id="1134297424">
          <w:marLeft w:val="640"/>
          <w:marRight w:val="0"/>
          <w:marTop w:val="0"/>
          <w:marBottom w:val="0"/>
          <w:divBdr>
            <w:top w:val="none" w:sz="0" w:space="0" w:color="auto"/>
            <w:left w:val="none" w:sz="0" w:space="0" w:color="auto"/>
            <w:bottom w:val="none" w:sz="0" w:space="0" w:color="auto"/>
            <w:right w:val="none" w:sz="0" w:space="0" w:color="auto"/>
          </w:divBdr>
        </w:div>
        <w:div w:id="1715932776">
          <w:marLeft w:val="640"/>
          <w:marRight w:val="0"/>
          <w:marTop w:val="0"/>
          <w:marBottom w:val="0"/>
          <w:divBdr>
            <w:top w:val="none" w:sz="0" w:space="0" w:color="auto"/>
            <w:left w:val="none" w:sz="0" w:space="0" w:color="auto"/>
            <w:bottom w:val="none" w:sz="0" w:space="0" w:color="auto"/>
            <w:right w:val="none" w:sz="0" w:space="0" w:color="auto"/>
          </w:divBdr>
        </w:div>
        <w:div w:id="862322756">
          <w:marLeft w:val="640"/>
          <w:marRight w:val="0"/>
          <w:marTop w:val="0"/>
          <w:marBottom w:val="0"/>
          <w:divBdr>
            <w:top w:val="none" w:sz="0" w:space="0" w:color="auto"/>
            <w:left w:val="none" w:sz="0" w:space="0" w:color="auto"/>
            <w:bottom w:val="none" w:sz="0" w:space="0" w:color="auto"/>
            <w:right w:val="none" w:sz="0" w:space="0" w:color="auto"/>
          </w:divBdr>
        </w:div>
        <w:div w:id="1021587748">
          <w:marLeft w:val="640"/>
          <w:marRight w:val="0"/>
          <w:marTop w:val="0"/>
          <w:marBottom w:val="0"/>
          <w:divBdr>
            <w:top w:val="none" w:sz="0" w:space="0" w:color="auto"/>
            <w:left w:val="none" w:sz="0" w:space="0" w:color="auto"/>
            <w:bottom w:val="none" w:sz="0" w:space="0" w:color="auto"/>
            <w:right w:val="none" w:sz="0" w:space="0" w:color="auto"/>
          </w:divBdr>
        </w:div>
        <w:div w:id="968055010">
          <w:marLeft w:val="640"/>
          <w:marRight w:val="0"/>
          <w:marTop w:val="0"/>
          <w:marBottom w:val="0"/>
          <w:divBdr>
            <w:top w:val="none" w:sz="0" w:space="0" w:color="auto"/>
            <w:left w:val="none" w:sz="0" w:space="0" w:color="auto"/>
            <w:bottom w:val="none" w:sz="0" w:space="0" w:color="auto"/>
            <w:right w:val="none" w:sz="0" w:space="0" w:color="auto"/>
          </w:divBdr>
        </w:div>
        <w:div w:id="1845438925">
          <w:marLeft w:val="640"/>
          <w:marRight w:val="0"/>
          <w:marTop w:val="0"/>
          <w:marBottom w:val="0"/>
          <w:divBdr>
            <w:top w:val="none" w:sz="0" w:space="0" w:color="auto"/>
            <w:left w:val="none" w:sz="0" w:space="0" w:color="auto"/>
            <w:bottom w:val="none" w:sz="0" w:space="0" w:color="auto"/>
            <w:right w:val="none" w:sz="0" w:space="0" w:color="auto"/>
          </w:divBdr>
        </w:div>
        <w:div w:id="789084485">
          <w:marLeft w:val="640"/>
          <w:marRight w:val="0"/>
          <w:marTop w:val="0"/>
          <w:marBottom w:val="0"/>
          <w:divBdr>
            <w:top w:val="none" w:sz="0" w:space="0" w:color="auto"/>
            <w:left w:val="none" w:sz="0" w:space="0" w:color="auto"/>
            <w:bottom w:val="none" w:sz="0" w:space="0" w:color="auto"/>
            <w:right w:val="none" w:sz="0" w:space="0" w:color="auto"/>
          </w:divBdr>
        </w:div>
        <w:div w:id="25062228">
          <w:marLeft w:val="640"/>
          <w:marRight w:val="0"/>
          <w:marTop w:val="0"/>
          <w:marBottom w:val="0"/>
          <w:divBdr>
            <w:top w:val="none" w:sz="0" w:space="0" w:color="auto"/>
            <w:left w:val="none" w:sz="0" w:space="0" w:color="auto"/>
            <w:bottom w:val="none" w:sz="0" w:space="0" w:color="auto"/>
            <w:right w:val="none" w:sz="0" w:space="0" w:color="auto"/>
          </w:divBdr>
        </w:div>
        <w:div w:id="699623440">
          <w:marLeft w:val="640"/>
          <w:marRight w:val="0"/>
          <w:marTop w:val="0"/>
          <w:marBottom w:val="0"/>
          <w:divBdr>
            <w:top w:val="none" w:sz="0" w:space="0" w:color="auto"/>
            <w:left w:val="none" w:sz="0" w:space="0" w:color="auto"/>
            <w:bottom w:val="none" w:sz="0" w:space="0" w:color="auto"/>
            <w:right w:val="none" w:sz="0" w:space="0" w:color="auto"/>
          </w:divBdr>
        </w:div>
        <w:div w:id="1566646969">
          <w:marLeft w:val="640"/>
          <w:marRight w:val="0"/>
          <w:marTop w:val="0"/>
          <w:marBottom w:val="0"/>
          <w:divBdr>
            <w:top w:val="none" w:sz="0" w:space="0" w:color="auto"/>
            <w:left w:val="none" w:sz="0" w:space="0" w:color="auto"/>
            <w:bottom w:val="none" w:sz="0" w:space="0" w:color="auto"/>
            <w:right w:val="none" w:sz="0" w:space="0" w:color="auto"/>
          </w:divBdr>
        </w:div>
        <w:div w:id="554972829">
          <w:marLeft w:val="640"/>
          <w:marRight w:val="0"/>
          <w:marTop w:val="0"/>
          <w:marBottom w:val="0"/>
          <w:divBdr>
            <w:top w:val="none" w:sz="0" w:space="0" w:color="auto"/>
            <w:left w:val="none" w:sz="0" w:space="0" w:color="auto"/>
            <w:bottom w:val="none" w:sz="0" w:space="0" w:color="auto"/>
            <w:right w:val="none" w:sz="0" w:space="0" w:color="auto"/>
          </w:divBdr>
        </w:div>
        <w:div w:id="970935556">
          <w:marLeft w:val="640"/>
          <w:marRight w:val="0"/>
          <w:marTop w:val="0"/>
          <w:marBottom w:val="0"/>
          <w:divBdr>
            <w:top w:val="none" w:sz="0" w:space="0" w:color="auto"/>
            <w:left w:val="none" w:sz="0" w:space="0" w:color="auto"/>
            <w:bottom w:val="none" w:sz="0" w:space="0" w:color="auto"/>
            <w:right w:val="none" w:sz="0" w:space="0" w:color="auto"/>
          </w:divBdr>
        </w:div>
        <w:div w:id="595283883">
          <w:marLeft w:val="640"/>
          <w:marRight w:val="0"/>
          <w:marTop w:val="0"/>
          <w:marBottom w:val="0"/>
          <w:divBdr>
            <w:top w:val="none" w:sz="0" w:space="0" w:color="auto"/>
            <w:left w:val="none" w:sz="0" w:space="0" w:color="auto"/>
            <w:bottom w:val="none" w:sz="0" w:space="0" w:color="auto"/>
            <w:right w:val="none" w:sz="0" w:space="0" w:color="auto"/>
          </w:divBdr>
        </w:div>
        <w:div w:id="3359316">
          <w:marLeft w:val="640"/>
          <w:marRight w:val="0"/>
          <w:marTop w:val="0"/>
          <w:marBottom w:val="0"/>
          <w:divBdr>
            <w:top w:val="none" w:sz="0" w:space="0" w:color="auto"/>
            <w:left w:val="none" w:sz="0" w:space="0" w:color="auto"/>
            <w:bottom w:val="none" w:sz="0" w:space="0" w:color="auto"/>
            <w:right w:val="none" w:sz="0" w:space="0" w:color="auto"/>
          </w:divBdr>
        </w:div>
        <w:div w:id="985553169">
          <w:marLeft w:val="640"/>
          <w:marRight w:val="0"/>
          <w:marTop w:val="0"/>
          <w:marBottom w:val="0"/>
          <w:divBdr>
            <w:top w:val="none" w:sz="0" w:space="0" w:color="auto"/>
            <w:left w:val="none" w:sz="0" w:space="0" w:color="auto"/>
            <w:bottom w:val="none" w:sz="0" w:space="0" w:color="auto"/>
            <w:right w:val="none" w:sz="0" w:space="0" w:color="auto"/>
          </w:divBdr>
        </w:div>
        <w:div w:id="2089306600">
          <w:marLeft w:val="640"/>
          <w:marRight w:val="0"/>
          <w:marTop w:val="0"/>
          <w:marBottom w:val="0"/>
          <w:divBdr>
            <w:top w:val="none" w:sz="0" w:space="0" w:color="auto"/>
            <w:left w:val="none" w:sz="0" w:space="0" w:color="auto"/>
            <w:bottom w:val="none" w:sz="0" w:space="0" w:color="auto"/>
            <w:right w:val="none" w:sz="0" w:space="0" w:color="auto"/>
          </w:divBdr>
        </w:div>
        <w:div w:id="1628900327">
          <w:marLeft w:val="640"/>
          <w:marRight w:val="0"/>
          <w:marTop w:val="0"/>
          <w:marBottom w:val="0"/>
          <w:divBdr>
            <w:top w:val="none" w:sz="0" w:space="0" w:color="auto"/>
            <w:left w:val="none" w:sz="0" w:space="0" w:color="auto"/>
            <w:bottom w:val="none" w:sz="0" w:space="0" w:color="auto"/>
            <w:right w:val="none" w:sz="0" w:space="0" w:color="auto"/>
          </w:divBdr>
        </w:div>
        <w:div w:id="773129923">
          <w:marLeft w:val="640"/>
          <w:marRight w:val="0"/>
          <w:marTop w:val="0"/>
          <w:marBottom w:val="0"/>
          <w:divBdr>
            <w:top w:val="none" w:sz="0" w:space="0" w:color="auto"/>
            <w:left w:val="none" w:sz="0" w:space="0" w:color="auto"/>
            <w:bottom w:val="none" w:sz="0" w:space="0" w:color="auto"/>
            <w:right w:val="none" w:sz="0" w:space="0" w:color="auto"/>
          </w:divBdr>
        </w:div>
        <w:div w:id="1943295235">
          <w:marLeft w:val="640"/>
          <w:marRight w:val="0"/>
          <w:marTop w:val="0"/>
          <w:marBottom w:val="0"/>
          <w:divBdr>
            <w:top w:val="none" w:sz="0" w:space="0" w:color="auto"/>
            <w:left w:val="none" w:sz="0" w:space="0" w:color="auto"/>
            <w:bottom w:val="none" w:sz="0" w:space="0" w:color="auto"/>
            <w:right w:val="none" w:sz="0" w:space="0" w:color="auto"/>
          </w:divBdr>
        </w:div>
        <w:div w:id="1947469220">
          <w:marLeft w:val="640"/>
          <w:marRight w:val="0"/>
          <w:marTop w:val="0"/>
          <w:marBottom w:val="0"/>
          <w:divBdr>
            <w:top w:val="none" w:sz="0" w:space="0" w:color="auto"/>
            <w:left w:val="none" w:sz="0" w:space="0" w:color="auto"/>
            <w:bottom w:val="none" w:sz="0" w:space="0" w:color="auto"/>
            <w:right w:val="none" w:sz="0" w:space="0" w:color="auto"/>
          </w:divBdr>
        </w:div>
        <w:div w:id="1655910899">
          <w:marLeft w:val="640"/>
          <w:marRight w:val="0"/>
          <w:marTop w:val="0"/>
          <w:marBottom w:val="0"/>
          <w:divBdr>
            <w:top w:val="none" w:sz="0" w:space="0" w:color="auto"/>
            <w:left w:val="none" w:sz="0" w:space="0" w:color="auto"/>
            <w:bottom w:val="none" w:sz="0" w:space="0" w:color="auto"/>
            <w:right w:val="none" w:sz="0" w:space="0" w:color="auto"/>
          </w:divBdr>
        </w:div>
        <w:div w:id="1027489342">
          <w:marLeft w:val="640"/>
          <w:marRight w:val="0"/>
          <w:marTop w:val="0"/>
          <w:marBottom w:val="0"/>
          <w:divBdr>
            <w:top w:val="none" w:sz="0" w:space="0" w:color="auto"/>
            <w:left w:val="none" w:sz="0" w:space="0" w:color="auto"/>
            <w:bottom w:val="none" w:sz="0" w:space="0" w:color="auto"/>
            <w:right w:val="none" w:sz="0" w:space="0" w:color="auto"/>
          </w:divBdr>
        </w:div>
        <w:div w:id="1895463037">
          <w:marLeft w:val="640"/>
          <w:marRight w:val="0"/>
          <w:marTop w:val="0"/>
          <w:marBottom w:val="0"/>
          <w:divBdr>
            <w:top w:val="none" w:sz="0" w:space="0" w:color="auto"/>
            <w:left w:val="none" w:sz="0" w:space="0" w:color="auto"/>
            <w:bottom w:val="none" w:sz="0" w:space="0" w:color="auto"/>
            <w:right w:val="none" w:sz="0" w:space="0" w:color="auto"/>
          </w:divBdr>
        </w:div>
        <w:div w:id="94448732">
          <w:marLeft w:val="640"/>
          <w:marRight w:val="0"/>
          <w:marTop w:val="0"/>
          <w:marBottom w:val="0"/>
          <w:divBdr>
            <w:top w:val="none" w:sz="0" w:space="0" w:color="auto"/>
            <w:left w:val="none" w:sz="0" w:space="0" w:color="auto"/>
            <w:bottom w:val="none" w:sz="0" w:space="0" w:color="auto"/>
            <w:right w:val="none" w:sz="0" w:space="0" w:color="auto"/>
          </w:divBdr>
        </w:div>
        <w:div w:id="1813674774">
          <w:marLeft w:val="640"/>
          <w:marRight w:val="0"/>
          <w:marTop w:val="0"/>
          <w:marBottom w:val="0"/>
          <w:divBdr>
            <w:top w:val="none" w:sz="0" w:space="0" w:color="auto"/>
            <w:left w:val="none" w:sz="0" w:space="0" w:color="auto"/>
            <w:bottom w:val="none" w:sz="0" w:space="0" w:color="auto"/>
            <w:right w:val="none" w:sz="0" w:space="0" w:color="auto"/>
          </w:divBdr>
        </w:div>
        <w:div w:id="777681337">
          <w:marLeft w:val="640"/>
          <w:marRight w:val="0"/>
          <w:marTop w:val="0"/>
          <w:marBottom w:val="0"/>
          <w:divBdr>
            <w:top w:val="none" w:sz="0" w:space="0" w:color="auto"/>
            <w:left w:val="none" w:sz="0" w:space="0" w:color="auto"/>
            <w:bottom w:val="none" w:sz="0" w:space="0" w:color="auto"/>
            <w:right w:val="none" w:sz="0" w:space="0" w:color="auto"/>
          </w:divBdr>
        </w:div>
        <w:div w:id="1560903477">
          <w:marLeft w:val="640"/>
          <w:marRight w:val="0"/>
          <w:marTop w:val="0"/>
          <w:marBottom w:val="0"/>
          <w:divBdr>
            <w:top w:val="none" w:sz="0" w:space="0" w:color="auto"/>
            <w:left w:val="none" w:sz="0" w:space="0" w:color="auto"/>
            <w:bottom w:val="none" w:sz="0" w:space="0" w:color="auto"/>
            <w:right w:val="none" w:sz="0" w:space="0" w:color="auto"/>
          </w:divBdr>
        </w:div>
        <w:div w:id="1314406849">
          <w:marLeft w:val="640"/>
          <w:marRight w:val="0"/>
          <w:marTop w:val="0"/>
          <w:marBottom w:val="0"/>
          <w:divBdr>
            <w:top w:val="none" w:sz="0" w:space="0" w:color="auto"/>
            <w:left w:val="none" w:sz="0" w:space="0" w:color="auto"/>
            <w:bottom w:val="none" w:sz="0" w:space="0" w:color="auto"/>
            <w:right w:val="none" w:sz="0" w:space="0" w:color="auto"/>
          </w:divBdr>
        </w:div>
        <w:div w:id="611136766">
          <w:marLeft w:val="640"/>
          <w:marRight w:val="0"/>
          <w:marTop w:val="0"/>
          <w:marBottom w:val="0"/>
          <w:divBdr>
            <w:top w:val="none" w:sz="0" w:space="0" w:color="auto"/>
            <w:left w:val="none" w:sz="0" w:space="0" w:color="auto"/>
            <w:bottom w:val="none" w:sz="0" w:space="0" w:color="auto"/>
            <w:right w:val="none" w:sz="0" w:space="0" w:color="auto"/>
          </w:divBdr>
        </w:div>
      </w:divsChild>
    </w:div>
    <w:div w:id="237713991">
      <w:bodyDiv w:val="1"/>
      <w:marLeft w:val="0"/>
      <w:marRight w:val="0"/>
      <w:marTop w:val="0"/>
      <w:marBottom w:val="0"/>
      <w:divBdr>
        <w:top w:val="none" w:sz="0" w:space="0" w:color="auto"/>
        <w:left w:val="none" w:sz="0" w:space="0" w:color="auto"/>
        <w:bottom w:val="none" w:sz="0" w:space="0" w:color="auto"/>
        <w:right w:val="none" w:sz="0" w:space="0" w:color="auto"/>
      </w:divBdr>
      <w:divsChild>
        <w:div w:id="487211925">
          <w:marLeft w:val="640"/>
          <w:marRight w:val="0"/>
          <w:marTop w:val="0"/>
          <w:marBottom w:val="0"/>
          <w:divBdr>
            <w:top w:val="none" w:sz="0" w:space="0" w:color="auto"/>
            <w:left w:val="none" w:sz="0" w:space="0" w:color="auto"/>
            <w:bottom w:val="none" w:sz="0" w:space="0" w:color="auto"/>
            <w:right w:val="none" w:sz="0" w:space="0" w:color="auto"/>
          </w:divBdr>
        </w:div>
        <w:div w:id="879590723">
          <w:marLeft w:val="640"/>
          <w:marRight w:val="0"/>
          <w:marTop w:val="0"/>
          <w:marBottom w:val="0"/>
          <w:divBdr>
            <w:top w:val="none" w:sz="0" w:space="0" w:color="auto"/>
            <w:left w:val="none" w:sz="0" w:space="0" w:color="auto"/>
            <w:bottom w:val="none" w:sz="0" w:space="0" w:color="auto"/>
            <w:right w:val="none" w:sz="0" w:space="0" w:color="auto"/>
          </w:divBdr>
        </w:div>
        <w:div w:id="681786305">
          <w:marLeft w:val="640"/>
          <w:marRight w:val="0"/>
          <w:marTop w:val="0"/>
          <w:marBottom w:val="0"/>
          <w:divBdr>
            <w:top w:val="none" w:sz="0" w:space="0" w:color="auto"/>
            <w:left w:val="none" w:sz="0" w:space="0" w:color="auto"/>
            <w:bottom w:val="none" w:sz="0" w:space="0" w:color="auto"/>
            <w:right w:val="none" w:sz="0" w:space="0" w:color="auto"/>
          </w:divBdr>
        </w:div>
        <w:div w:id="1785536049">
          <w:marLeft w:val="640"/>
          <w:marRight w:val="0"/>
          <w:marTop w:val="0"/>
          <w:marBottom w:val="0"/>
          <w:divBdr>
            <w:top w:val="none" w:sz="0" w:space="0" w:color="auto"/>
            <w:left w:val="none" w:sz="0" w:space="0" w:color="auto"/>
            <w:bottom w:val="none" w:sz="0" w:space="0" w:color="auto"/>
            <w:right w:val="none" w:sz="0" w:space="0" w:color="auto"/>
          </w:divBdr>
        </w:div>
        <w:div w:id="1101147745">
          <w:marLeft w:val="640"/>
          <w:marRight w:val="0"/>
          <w:marTop w:val="0"/>
          <w:marBottom w:val="0"/>
          <w:divBdr>
            <w:top w:val="none" w:sz="0" w:space="0" w:color="auto"/>
            <w:left w:val="none" w:sz="0" w:space="0" w:color="auto"/>
            <w:bottom w:val="none" w:sz="0" w:space="0" w:color="auto"/>
            <w:right w:val="none" w:sz="0" w:space="0" w:color="auto"/>
          </w:divBdr>
        </w:div>
        <w:div w:id="1301113975">
          <w:marLeft w:val="640"/>
          <w:marRight w:val="0"/>
          <w:marTop w:val="0"/>
          <w:marBottom w:val="0"/>
          <w:divBdr>
            <w:top w:val="none" w:sz="0" w:space="0" w:color="auto"/>
            <w:left w:val="none" w:sz="0" w:space="0" w:color="auto"/>
            <w:bottom w:val="none" w:sz="0" w:space="0" w:color="auto"/>
            <w:right w:val="none" w:sz="0" w:space="0" w:color="auto"/>
          </w:divBdr>
        </w:div>
        <w:div w:id="887961681">
          <w:marLeft w:val="640"/>
          <w:marRight w:val="0"/>
          <w:marTop w:val="0"/>
          <w:marBottom w:val="0"/>
          <w:divBdr>
            <w:top w:val="none" w:sz="0" w:space="0" w:color="auto"/>
            <w:left w:val="none" w:sz="0" w:space="0" w:color="auto"/>
            <w:bottom w:val="none" w:sz="0" w:space="0" w:color="auto"/>
            <w:right w:val="none" w:sz="0" w:space="0" w:color="auto"/>
          </w:divBdr>
        </w:div>
        <w:div w:id="356586094">
          <w:marLeft w:val="640"/>
          <w:marRight w:val="0"/>
          <w:marTop w:val="0"/>
          <w:marBottom w:val="0"/>
          <w:divBdr>
            <w:top w:val="none" w:sz="0" w:space="0" w:color="auto"/>
            <w:left w:val="none" w:sz="0" w:space="0" w:color="auto"/>
            <w:bottom w:val="none" w:sz="0" w:space="0" w:color="auto"/>
            <w:right w:val="none" w:sz="0" w:space="0" w:color="auto"/>
          </w:divBdr>
        </w:div>
        <w:div w:id="463885729">
          <w:marLeft w:val="640"/>
          <w:marRight w:val="0"/>
          <w:marTop w:val="0"/>
          <w:marBottom w:val="0"/>
          <w:divBdr>
            <w:top w:val="none" w:sz="0" w:space="0" w:color="auto"/>
            <w:left w:val="none" w:sz="0" w:space="0" w:color="auto"/>
            <w:bottom w:val="none" w:sz="0" w:space="0" w:color="auto"/>
            <w:right w:val="none" w:sz="0" w:space="0" w:color="auto"/>
          </w:divBdr>
        </w:div>
        <w:div w:id="332224660">
          <w:marLeft w:val="640"/>
          <w:marRight w:val="0"/>
          <w:marTop w:val="0"/>
          <w:marBottom w:val="0"/>
          <w:divBdr>
            <w:top w:val="none" w:sz="0" w:space="0" w:color="auto"/>
            <w:left w:val="none" w:sz="0" w:space="0" w:color="auto"/>
            <w:bottom w:val="none" w:sz="0" w:space="0" w:color="auto"/>
            <w:right w:val="none" w:sz="0" w:space="0" w:color="auto"/>
          </w:divBdr>
        </w:div>
        <w:div w:id="1047023687">
          <w:marLeft w:val="640"/>
          <w:marRight w:val="0"/>
          <w:marTop w:val="0"/>
          <w:marBottom w:val="0"/>
          <w:divBdr>
            <w:top w:val="none" w:sz="0" w:space="0" w:color="auto"/>
            <w:left w:val="none" w:sz="0" w:space="0" w:color="auto"/>
            <w:bottom w:val="none" w:sz="0" w:space="0" w:color="auto"/>
            <w:right w:val="none" w:sz="0" w:space="0" w:color="auto"/>
          </w:divBdr>
        </w:div>
        <w:div w:id="1182552599">
          <w:marLeft w:val="640"/>
          <w:marRight w:val="0"/>
          <w:marTop w:val="0"/>
          <w:marBottom w:val="0"/>
          <w:divBdr>
            <w:top w:val="none" w:sz="0" w:space="0" w:color="auto"/>
            <w:left w:val="none" w:sz="0" w:space="0" w:color="auto"/>
            <w:bottom w:val="none" w:sz="0" w:space="0" w:color="auto"/>
            <w:right w:val="none" w:sz="0" w:space="0" w:color="auto"/>
          </w:divBdr>
        </w:div>
        <w:div w:id="1484850998">
          <w:marLeft w:val="640"/>
          <w:marRight w:val="0"/>
          <w:marTop w:val="0"/>
          <w:marBottom w:val="0"/>
          <w:divBdr>
            <w:top w:val="none" w:sz="0" w:space="0" w:color="auto"/>
            <w:left w:val="none" w:sz="0" w:space="0" w:color="auto"/>
            <w:bottom w:val="none" w:sz="0" w:space="0" w:color="auto"/>
            <w:right w:val="none" w:sz="0" w:space="0" w:color="auto"/>
          </w:divBdr>
        </w:div>
        <w:div w:id="439449946">
          <w:marLeft w:val="640"/>
          <w:marRight w:val="0"/>
          <w:marTop w:val="0"/>
          <w:marBottom w:val="0"/>
          <w:divBdr>
            <w:top w:val="none" w:sz="0" w:space="0" w:color="auto"/>
            <w:left w:val="none" w:sz="0" w:space="0" w:color="auto"/>
            <w:bottom w:val="none" w:sz="0" w:space="0" w:color="auto"/>
            <w:right w:val="none" w:sz="0" w:space="0" w:color="auto"/>
          </w:divBdr>
        </w:div>
        <w:div w:id="731853380">
          <w:marLeft w:val="640"/>
          <w:marRight w:val="0"/>
          <w:marTop w:val="0"/>
          <w:marBottom w:val="0"/>
          <w:divBdr>
            <w:top w:val="none" w:sz="0" w:space="0" w:color="auto"/>
            <w:left w:val="none" w:sz="0" w:space="0" w:color="auto"/>
            <w:bottom w:val="none" w:sz="0" w:space="0" w:color="auto"/>
            <w:right w:val="none" w:sz="0" w:space="0" w:color="auto"/>
          </w:divBdr>
        </w:div>
        <w:div w:id="2027553802">
          <w:marLeft w:val="640"/>
          <w:marRight w:val="0"/>
          <w:marTop w:val="0"/>
          <w:marBottom w:val="0"/>
          <w:divBdr>
            <w:top w:val="none" w:sz="0" w:space="0" w:color="auto"/>
            <w:left w:val="none" w:sz="0" w:space="0" w:color="auto"/>
            <w:bottom w:val="none" w:sz="0" w:space="0" w:color="auto"/>
            <w:right w:val="none" w:sz="0" w:space="0" w:color="auto"/>
          </w:divBdr>
        </w:div>
        <w:div w:id="1958289314">
          <w:marLeft w:val="640"/>
          <w:marRight w:val="0"/>
          <w:marTop w:val="0"/>
          <w:marBottom w:val="0"/>
          <w:divBdr>
            <w:top w:val="none" w:sz="0" w:space="0" w:color="auto"/>
            <w:left w:val="none" w:sz="0" w:space="0" w:color="auto"/>
            <w:bottom w:val="none" w:sz="0" w:space="0" w:color="auto"/>
            <w:right w:val="none" w:sz="0" w:space="0" w:color="auto"/>
          </w:divBdr>
        </w:div>
        <w:div w:id="333534578">
          <w:marLeft w:val="640"/>
          <w:marRight w:val="0"/>
          <w:marTop w:val="0"/>
          <w:marBottom w:val="0"/>
          <w:divBdr>
            <w:top w:val="none" w:sz="0" w:space="0" w:color="auto"/>
            <w:left w:val="none" w:sz="0" w:space="0" w:color="auto"/>
            <w:bottom w:val="none" w:sz="0" w:space="0" w:color="auto"/>
            <w:right w:val="none" w:sz="0" w:space="0" w:color="auto"/>
          </w:divBdr>
        </w:div>
        <w:div w:id="136142815">
          <w:marLeft w:val="640"/>
          <w:marRight w:val="0"/>
          <w:marTop w:val="0"/>
          <w:marBottom w:val="0"/>
          <w:divBdr>
            <w:top w:val="none" w:sz="0" w:space="0" w:color="auto"/>
            <w:left w:val="none" w:sz="0" w:space="0" w:color="auto"/>
            <w:bottom w:val="none" w:sz="0" w:space="0" w:color="auto"/>
            <w:right w:val="none" w:sz="0" w:space="0" w:color="auto"/>
          </w:divBdr>
        </w:div>
        <w:div w:id="604311497">
          <w:marLeft w:val="640"/>
          <w:marRight w:val="0"/>
          <w:marTop w:val="0"/>
          <w:marBottom w:val="0"/>
          <w:divBdr>
            <w:top w:val="none" w:sz="0" w:space="0" w:color="auto"/>
            <w:left w:val="none" w:sz="0" w:space="0" w:color="auto"/>
            <w:bottom w:val="none" w:sz="0" w:space="0" w:color="auto"/>
            <w:right w:val="none" w:sz="0" w:space="0" w:color="auto"/>
          </w:divBdr>
        </w:div>
        <w:div w:id="780689626">
          <w:marLeft w:val="640"/>
          <w:marRight w:val="0"/>
          <w:marTop w:val="0"/>
          <w:marBottom w:val="0"/>
          <w:divBdr>
            <w:top w:val="none" w:sz="0" w:space="0" w:color="auto"/>
            <w:left w:val="none" w:sz="0" w:space="0" w:color="auto"/>
            <w:bottom w:val="none" w:sz="0" w:space="0" w:color="auto"/>
            <w:right w:val="none" w:sz="0" w:space="0" w:color="auto"/>
          </w:divBdr>
        </w:div>
        <w:div w:id="1126389945">
          <w:marLeft w:val="640"/>
          <w:marRight w:val="0"/>
          <w:marTop w:val="0"/>
          <w:marBottom w:val="0"/>
          <w:divBdr>
            <w:top w:val="none" w:sz="0" w:space="0" w:color="auto"/>
            <w:left w:val="none" w:sz="0" w:space="0" w:color="auto"/>
            <w:bottom w:val="none" w:sz="0" w:space="0" w:color="auto"/>
            <w:right w:val="none" w:sz="0" w:space="0" w:color="auto"/>
          </w:divBdr>
        </w:div>
        <w:div w:id="1185285999">
          <w:marLeft w:val="640"/>
          <w:marRight w:val="0"/>
          <w:marTop w:val="0"/>
          <w:marBottom w:val="0"/>
          <w:divBdr>
            <w:top w:val="none" w:sz="0" w:space="0" w:color="auto"/>
            <w:left w:val="none" w:sz="0" w:space="0" w:color="auto"/>
            <w:bottom w:val="none" w:sz="0" w:space="0" w:color="auto"/>
            <w:right w:val="none" w:sz="0" w:space="0" w:color="auto"/>
          </w:divBdr>
        </w:div>
        <w:div w:id="1239248524">
          <w:marLeft w:val="640"/>
          <w:marRight w:val="0"/>
          <w:marTop w:val="0"/>
          <w:marBottom w:val="0"/>
          <w:divBdr>
            <w:top w:val="none" w:sz="0" w:space="0" w:color="auto"/>
            <w:left w:val="none" w:sz="0" w:space="0" w:color="auto"/>
            <w:bottom w:val="none" w:sz="0" w:space="0" w:color="auto"/>
            <w:right w:val="none" w:sz="0" w:space="0" w:color="auto"/>
          </w:divBdr>
        </w:div>
        <w:div w:id="740099295">
          <w:marLeft w:val="640"/>
          <w:marRight w:val="0"/>
          <w:marTop w:val="0"/>
          <w:marBottom w:val="0"/>
          <w:divBdr>
            <w:top w:val="none" w:sz="0" w:space="0" w:color="auto"/>
            <w:left w:val="none" w:sz="0" w:space="0" w:color="auto"/>
            <w:bottom w:val="none" w:sz="0" w:space="0" w:color="auto"/>
            <w:right w:val="none" w:sz="0" w:space="0" w:color="auto"/>
          </w:divBdr>
        </w:div>
        <w:div w:id="1597441813">
          <w:marLeft w:val="640"/>
          <w:marRight w:val="0"/>
          <w:marTop w:val="0"/>
          <w:marBottom w:val="0"/>
          <w:divBdr>
            <w:top w:val="none" w:sz="0" w:space="0" w:color="auto"/>
            <w:left w:val="none" w:sz="0" w:space="0" w:color="auto"/>
            <w:bottom w:val="none" w:sz="0" w:space="0" w:color="auto"/>
            <w:right w:val="none" w:sz="0" w:space="0" w:color="auto"/>
          </w:divBdr>
        </w:div>
        <w:div w:id="830021870">
          <w:marLeft w:val="640"/>
          <w:marRight w:val="0"/>
          <w:marTop w:val="0"/>
          <w:marBottom w:val="0"/>
          <w:divBdr>
            <w:top w:val="none" w:sz="0" w:space="0" w:color="auto"/>
            <w:left w:val="none" w:sz="0" w:space="0" w:color="auto"/>
            <w:bottom w:val="none" w:sz="0" w:space="0" w:color="auto"/>
            <w:right w:val="none" w:sz="0" w:space="0" w:color="auto"/>
          </w:divBdr>
        </w:div>
        <w:div w:id="1644580899">
          <w:marLeft w:val="640"/>
          <w:marRight w:val="0"/>
          <w:marTop w:val="0"/>
          <w:marBottom w:val="0"/>
          <w:divBdr>
            <w:top w:val="none" w:sz="0" w:space="0" w:color="auto"/>
            <w:left w:val="none" w:sz="0" w:space="0" w:color="auto"/>
            <w:bottom w:val="none" w:sz="0" w:space="0" w:color="auto"/>
            <w:right w:val="none" w:sz="0" w:space="0" w:color="auto"/>
          </w:divBdr>
        </w:div>
        <w:div w:id="1723825386">
          <w:marLeft w:val="640"/>
          <w:marRight w:val="0"/>
          <w:marTop w:val="0"/>
          <w:marBottom w:val="0"/>
          <w:divBdr>
            <w:top w:val="none" w:sz="0" w:space="0" w:color="auto"/>
            <w:left w:val="none" w:sz="0" w:space="0" w:color="auto"/>
            <w:bottom w:val="none" w:sz="0" w:space="0" w:color="auto"/>
            <w:right w:val="none" w:sz="0" w:space="0" w:color="auto"/>
          </w:divBdr>
        </w:div>
        <w:div w:id="1308122875">
          <w:marLeft w:val="640"/>
          <w:marRight w:val="0"/>
          <w:marTop w:val="0"/>
          <w:marBottom w:val="0"/>
          <w:divBdr>
            <w:top w:val="none" w:sz="0" w:space="0" w:color="auto"/>
            <w:left w:val="none" w:sz="0" w:space="0" w:color="auto"/>
            <w:bottom w:val="none" w:sz="0" w:space="0" w:color="auto"/>
            <w:right w:val="none" w:sz="0" w:space="0" w:color="auto"/>
          </w:divBdr>
        </w:div>
        <w:div w:id="1518422715">
          <w:marLeft w:val="640"/>
          <w:marRight w:val="0"/>
          <w:marTop w:val="0"/>
          <w:marBottom w:val="0"/>
          <w:divBdr>
            <w:top w:val="none" w:sz="0" w:space="0" w:color="auto"/>
            <w:left w:val="none" w:sz="0" w:space="0" w:color="auto"/>
            <w:bottom w:val="none" w:sz="0" w:space="0" w:color="auto"/>
            <w:right w:val="none" w:sz="0" w:space="0" w:color="auto"/>
          </w:divBdr>
        </w:div>
        <w:div w:id="2021816193">
          <w:marLeft w:val="640"/>
          <w:marRight w:val="0"/>
          <w:marTop w:val="0"/>
          <w:marBottom w:val="0"/>
          <w:divBdr>
            <w:top w:val="none" w:sz="0" w:space="0" w:color="auto"/>
            <w:left w:val="none" w:sz="0" w:space="0" w:color="auto"/>
            <w:bottom w:val="none" w:sz="0" w:space="0" w:color="auto"/>
            <w:right w:val="none" w:sz="0" w:space="0" w:color="auto"/>
          </w:divBdr>
        </w:div>
        <w:div w:id="1242986283">
          <w:marLeft w:val="640"/>
          <w:marRight w:val="0"/>
          <w:marTop w:val="0"/>
          <w:marBottom w:val="0"/>
          <w:divBdr>
            <w:top w:val="none" w:sz="0" w:space="0" w:color="auto"/>
            <w:left w:val="none" w:sz="0" w:space="0" w:color="auto"/>
            <w:bottom w:val="none" w:sz="0" w:space="0" w:color="auto"/>
            <w:right w:val="none" w:sz="0" w:space="0" w:color="auto"/>
          </w:divBdr>
        </w:div>
        <w:div w:id="1263763390">
          <w:marLeft w:val="640"/>
          <w:marRight w:val="0"/>
          <w:marTop w:val="0"/>
          <w:marBottom w:val="0"/>
          <w:divBdr>
            <w:top w:val="none" w:sz="0" w:space="0" w:color="auto"/>
            <w:left w:val="none" w:sz="0" w:space="0" w:color="auto"/>
            <w:bottom w:val="none" w:sz="0" w:space="0" w:color="auto"/>
            <w:right w:val="none" w:sz="0" w:space="0" w:color="auto"/>
          </w:divBdr>
        </w:div>
        <w:div w:id="1261183158">
          <w:marLeft w:val="640"/>
          <w:marRight w:val="0"/>
          <w:marTop w:val="0"/>
          <w:marBottom w:val="0"/>
          <w:divBdr>
            <w:top w:val="none" w:sz="0" w:space="0" w:color="auto"/>
            <w:left w:val="none" w:sz="0" w:space="0" w:color="auto"/>
            <w:bottom w:val="none" w:sz="0" w:space="0" w:color="auto"/>
            <w:right w:val="none" w:sz="0" w:space="0" w:color="auto"/>
          </w:divBdr>
        </w:div>
        <w:div w:id="2097897215">
          <w:marLeft w:val="640"/>
          <w:marRight w:val="0"/>
          <w:marTop w:val="0"/>
          <w:marBottom w:val="0"/>
          <w:divBdr>
            <w:top w:val="none" w:sz="0" w:space="0" w:color="auto"/>
            <w:left w:val="none" w:sz="0" w:space="0" w:color="auto"/>
            <w:bottom w:val="none" w:sz="0" w:space="0" w:color="auto"/>
            <w:right w:val="none" w:sz="0" w:space="0" w:color="auto"/>
          </w:divBdr>
        </w:div>
        <w:div w:id="2012289381">
          <w:marLeft w:val="640"/>
          <w:marRight w:val="0"/>
          <w:marTop w:val="0"/>
          <w:marBottom w:val="0"/>
          <w:divBdr>
            <w:top w:val="none" w:sz="0" w:space="0" w:color="auto"/>
            <w:left w:val="none" w:sz="0" w:space="0" w:color="auto"/>
            <w:bottom w:val="none" w:sz="0" w:space="0" w:color="auto"/>
            <w:right w:val="none" w:sz="0" w:space="0" w:color="auto"/>
          </w:divBdr>
        </w:div>
        <w:div w:id="1048916383">
          <w:marLeft w:val="640"/>
          <w:marRight w:val="0"/>
          <w:marTop w:val="0"/>
          <w:marBottom w:val="0"/>
          <w:divBdr>
            <w:top w:val="none" w:sz="0" w:space="0" w:color="auto"/>
            <w:left w:val="none" w:sz="0" w:space="0" w:color="auto"/>
            <w:bottom w:val="none" w:sz="0" w:space="0" w:color="auto"/>
            <w:right w:val="none" w:sz="0" w:space="0" w:color="auto"/>
          </w:divBdr>
        </w:div>
        <w:div w:id="1035278719">
          <w:marLeft w:val="640"/>
          <w:marRight w:val="0"/>
          <w:marTop w:val="0"/>
          <w:marBottom w:val="0"/>
          <w:divBdr>
            <w:top w:val="none" w:sz="0" w:space="0" w:color="auto"/>
            <w:left w:val="none" w:sz="0" w:space="0" w:color="auto"/>
            <w:bottom w:val="none" w:sz="0" w:space="0" w:color="auto"/>
            <w:right w:val="none" w:sz="0" w:space="0" w:color="auto"/>
          </w:divBdr>
        </w:div>
        <w:div w:id="517622728">
          <w:marLeft w:val="640"/>
          <w:marRight w:val="0"/>
          <w:marTop w:val="0"/>
          <w:marBottom w:val="0"/>
          <w:divBdr>
            <w:top w:val="none" w:sz="0" w:space="0" w:color="auto"/>
            <w:left w:val="none" w:sz="0" w:space="0" w:color="auto"/>
            <w:bottom w:val="none" w:sz="0" w:space="0" w:color="auto"/>
            <w:right w:val="none" w:sz="0" w:space="0" w:color="auto"/>
          </w:divBdr>
        </w:div>
        <w:div w:id="1387338851">
          <w:marLeft w:val="640"/>
          <w:marRight w:val="0"/>
          <w:marTop w:val="0"/>
          <w:marBottom w:val="0"/>
          <w:divBdr>
            <w:top w:val="none" w:sz="0" w:space="0" w:color="auto"/>
            <w:left w:val="none" w:sz="0" w:space="0" w:color="auto"/>
            <w:bottom w:val="none" w:sz="0" w:space="0" w:color="auto"/>
            <w:right w:val="none" w:sz="0" w:space="0" w:color="auto"/>
          </w:divBdr>
        </w:div>
        <w:div w:id="525869009">
          <w:marLeft w:val="640"/>
          <w:marRight w:val="0"/>
          <w:marTop w:val="0"/>
          <w:marBottom w:val="0"/>
          <w:divBdr>
            <w:top w:val="none" w:sz="0" w:space="0" w:color="auto"/>
            <w:left w:val="none" w:sz="0" w:space="0" w:color="auto"/>
            <w:bottom w:val="none" w:sz="0" w:space="0" w:color="auto"/>
            <w:right w:val="none" w:sz="0" w:space="0" w:color="auto"/>
          </w:divBdr>
        </w:div>
        <w:div w:id="559709864">
          <w:marLeft w:val="640"/>
          <w:marRight w:val="0"/>
          <w:marTop w:val="0"/>
          <w:marBottom w:val="0"/>
          <w:divBdr>
            <w:top w:val="none" w:sz="0" w:space="0" w:color="auto"/>
            <w:left w:val="none" w:sz="0" w:space="0" w:color="auto"/>
            <w:bottom w:val="none" w:sz="0" w:space="0" w:color="auto"/>
            <w:right w:val="none" w:sz="0" w:space="0" w:color="auto"/>
          </w:divBdr>
        </w:div>
        <w:div w:id="380633156">
          <w:marLeft w:val="640"/>
          <w:marRight w:val="0"/>
          <w:marTop w:val="0"/>
          <w:marBottom w:val="0"/>
          <w:divBdr>
            <w:top w:val="none" w:sz="0" w:space="0" w:color="auto"/>
            <w:left w:val="none" w:sz="0" w:space="0" w:color="auto"/>
            <w:bottom w:val="none" w:sz="0" w:space="0" w:color="auto"/>
            <w:right w:val="none" w:sz="0" w:space="0" w:color="auto"/>
          </w:divBdr>
        </w:div>
        <w:div w:id="1218199433">
          <w:marLeft w:val="640"/>
          <w:marRight w:val="0"/>
          <w:marTop w:val="0"/>
          <w:marBottom w:val="0"/>
          <w:divBdr>
            <w:top w:val="none" w:sz="0" w:space="0" w:color="auto"/>
            <w:left w:val="none" w:sz="0" w:space="0" w:color="auto"/>
            <w:bottom w:val="none" w:sz="0" w:space="0" w:color="auto"/>
            <w:right w:val="none" w:sz="0" w:space="0" w:color="auto"/>
          </w:divBdr>
        </w:div>
        <w:div w:id="41491639">
          <w:marLeft w:val="640"/>
          <w:marRight w:val="0"/>
          <w:marTop w:val="0"/>
          <w:marBottom w:val="0"/>
          <w:divBdr>
            <w:top w:val="none" w:sz="0" w:space="0" w:color="auto"/>
            <w:left w:val="none" w:sz="0" w:space="0" w:color="auto"/>
            <w:bottom w:val="none" w:sz="0" w:space="0" w:color="auto"/>
            <w:right w:val="none" w:sz="0" w:space="0" w:color="auto"/>
          </w:divBdr>
        </w:div>
        <w:div w:id="844824676">
          <w:marLeft w:val="640"/>
          <w:marRight w:val="0"/>
          <w:marTop w:val="0"/>
          <w:marBottom w:val="0"/>
          <w:divBdr>
            <w:top w:val="none" w:sz="0" w:space="0" w:color="auto"/>
            <w:left w:val="none" w:sz="0" w:space="0" w:color="auto"/>
            <w:bottom w:val="none" w:sz="0" w:space="0" w:color="auto"/>
            <w:right w:val="none" w:sz="0" w:space="0" w:color="auto"/>
          </w:divBdr>
        </w:div>
      </w:divsChild>
    </w:div>
    <w:div w:id="306084457">
      <w:bodyDiv w:val="1"/>
      <w:marLeft w:val="0"/>
      <w:marRight w:val="0"/>
      <w:marTop w:val="0"/>
      <w:marBottom w:val="0"/>
      <w:divBdr>
        <w:top w:val="none" w:sz="0" w:space="0" w:color="auto"/>
        <w:left w:val="none" w:sz="0" w:space="0" w:color="auto"/>
        <w:bottom w:val="none" w:sz="0" w:space="0" w:color="auto"/>
        <w:right w:val="none" w:sz="0" w:space="0" w:color="auto"/>
      </w:divBdr>
      <w:divsChild>
        <w:div w:id="731776041">
          <w:marLeft w:val="640"/>
          <w:marRight w:val="0"/>
          <w:marTop w:val="0"/>
          <w:marBottom w:val="0"/>
          <w:divBdr>
            <w:top w:val="none" w:sz="0" w:space="0" w:color="auto"/>
            <w:left w:val="none" w:sz="0" w:space="0" w:color="auto"/>
            <w:bottom w:val="none" w:sz="0" w:space="0" w:color="auto"/>
            <w:right w:val="none" w:sz="0" w:space="0" w:color="auto"/>
          </w:divBdr>
        </w:div>
        <w:div w:id="319892484">
          <w:marLeft w:val="640"/>
          <w:marRight w:val="0"/>
          <w:marTop w:val="0"/>
          <w:marBottom w:val="0"/>
          <w:divBdr>
            <w:top w:val="none" w:sz="0" w:space="0" w:color="auto"/>
            <w:left w:val="none" w:sz="0" w:space="0" w:color="auto"/>
            <w:bottom w:val="none" w:sz="0" w:space="0" w:color="auto"/>
            <w:right w:val="none" w:sz="0" w:space="0" w:color="auto"/>
          </w:divBdr>
        </w:div>
        <w:div w:id="395592262">
          <w:marLeft w:val="640"/>
          <w:marRight w:val="0"/>
          <w:marTop w:val="0"/>
          <w:marBottom w:val="0"/>
          <w:divBdr>
            <w:top w:val="none" w:sz="0" w:space="0" w:color="auto"/>
            <w:left w:val="none" w:sz="0" w:space="0" w:color="auto"/>
            <w:bottom w:val="none" w:sz="0" w:space="0" w:color="auto"/>
            <w:right w:val="none" w:sz="0" w:space="0" w:color="auto"/>
          </w:divBdr>
        </w:div>
        <w:div w:id="273826613">
          <w:marLeft w:val="640"/>
          <w:marRight w:val="0"/>
          <w:marTop w:val="0"/>
          <w:marBottom w:val="0"/>
          <w:divBdr>
            <w:top w:val="none" w:sz="0" w:space="0" w:color="auto"/>
            <w:left w:val="none" w:sz="0" w:space="0" w:color="auto"/>
            <w:bottom w:val="none" w:sz="0" w:space="0" w:color="auto"/>
            <w:right w:val="none" w:sz="0" w:space="0" w:color="auto"/>
          </w:divBdr>
        </w:div>
        <w:div w:id="1869879134">
          <w:marLeft w:val="640"/>
          <w:marRight w:val="0"/>
          <w:marTop w:val="0"/>
          <w:marBottom w:val="0"/>
          <w:divBdr>
            <w:top w:val="none" w:sz="0" w:space="0" w:color="auto"/>
            <w:left w:val="none" w:sz="0" w:space="0" w:color="auto"/>
            <w:bottom w:val="none" w:sz="0" w:space="0" w:color="auto"/>
            <w:right w:val="none" w:sz="0" w:space="0" w:color="auto"/>
          </w:divBdr>
        </w:div>
        <w:div w:id="1830945309">
          <w:marLeft w:val="640"/>
          <w:marRight w:val="0"/>
          <w:marTop w:val="0"/>
          <w:marBottom w:val="0"/>
          <w:divBdr>
            <w:top w:val="none" w:sz="0" w:space="0" w:color="auto"/>
            <w:left w:val="none" w:sz="0" w:space="0" w:color="auto"/>
            <w:bottom w:val="none" w:sz="0" w:space="0" w:color="auto"/>
            <w:right w:val="none" w:sz="0" w:space="0" w:color="auto"/>
          </w:divBdr>
        </w:div>
      </w:divsChild>
    </w:div>
    <w:div w:id="324476081">
      <w:bodyDiv w:val="1"/>
      <w:marLeft w:val="0"/>
      <w:marRight w:val="0"/>
      <w:marTop w:val="0"/>
      <w:marBottom w:val="0"/>
      <w:divBdr>
        <w:top w:val="none" w:sz="0" w:space="0" w:color="auto"/>
        <w:left w:val="none" w:sz="0" w:space="0" w:color="auto"/>
        <w:bottom w:val="none" w:sz="0" w:space="0" w:color="auto"/>
        <w:right w:val="none" w:sz="0" w:space="0" w:color="auto"/>
      </w:divBdr>
      <w:divsChild>
        <w:div w:id="1962035482">
          <w:marLeft w:val="640"/>
          <w:marRight w:val="0"/>
          <w:marTop w:val="0"/>
          <w:marBottom w:val="0"/>
          <w:divBdr>
            <w:top w:val="none" w:sz="0" w:space="0" w:color="auto"/>
            <w:left w:val="none" w:sz="0" w:space="0" w:color="auto"/>
            <w:bottom w:val="none" w:sz="0" w:space="0" w:color="auto"/>
            <w:right w:val="none" w:sz="0" w:space="0" w:color="auto"/>
          </w:divBdr>
        </w:div>
        <w:div w:id="306473618">
          <w:marLeft w:val="640"/>
          <w:marRight w:val="0"/>
          <w:marTop w:val="0"/>
          <w:marBottom w:val="0"/>
          <w:divBdr>
            <w:top w:val="none" w:sz="0" w:space="0" w:color="auto"/>
            <w:left w:val="none" w:sz="0" w:space="0" w:color="auto"/>
            <w:bottom w:val="none" w:sz="0" w:space="0" w:color="auto"/>
            <w:right w:val="none" w:sz="0" w:space="0" w:color="auto"/>
          </w:divBdr>
        </w:div>
        <w:div w:id="384718918">
          <w:marLeft w:val="640"/>
          <w:marRight w:val="0"/>
          <w:marTop w:val="0"/>
          <w:marBottom w:val="0"/>
          <w:divBdr>
            <w:top w:val="none" w:sz="0" w:space="0" w:color="auto"/>
            <w:left w:val="none" w:sz="0" w:space="0" w:color="auto"/>
            <w:bottom w:val="none" w:sz="0" w:space="0" w:color="auto"/>
            <w:right w:val="none" w:sz="0" w:space="0" w:color="auto"/>
          </w:divBdr>
        </w:div>
      </w:divsChild>
    </w:div>
    <w:div w:id="330302761">
      <w:bodyDiv w:val="1"/>
      <w:marLeft w:val="0"/>
      <w:marRight w:val="0"/>
      <w:marTop w:val="0"/>
      <w:marBottom w:val="0"/>
      <w:divBdr>
        <w:top w:val="none" w:sz="0" w:space="0" w:color="auto"/>
        <w:left w:val="none" w:sz="0" w:space="0" w:color="auto"/>
        <w:bottom w:val="none" w:sz="0" w:space="0" w:color="auto"/>
        <w:right w:val="none" w:sz="0" w:space="0" w:color="auto"/>
      </w:divBdr>
      <w:divsChild>
        <w:div w:id="1845390661">
          <w:marLeft w:val="640"/>
          <w:marRight w:val="0"/>
          <w:marTop w:val="0"/>
          <w:marBottom w:val="0"/>
          <w:divBdr>
            <w:top w:val="none" w:sz="0" w:space="0" w:color="auto"/>
            <w:left w:val="none" w:sz="0" w:space="0" w:color="auto"/>
            <w:bottom w:val="none" w:sz="0" w:space="0" w:color="auto"/>
            <w:right w:val="none" w:sz="0" w:space="0" w:color="auto"/>
          </w:divBdr>
        </w:div>
        <w:div w:id="721829559">
          <w:marLeft w:val="640"/>
          <w:marRight w:val="0"/>
          <w:marTop w:val="0"/>
          <w:marBottom w:val="0"/>
          <w:divBdr>
            <w:top w:val="none" w:sz="0" w:space="0" w:color="auto"/>
            <w:left w:val="none" w:sz="0" w:space="0" w:color="auto"/>
            <w:bottom w:val="none" w:sz="0" w:space="0" w:color="auto"/>
            <w:right w:val="none" w:sz="0" w:space="0" w:color="auto"/>
          </w:divBdr>
        </w:div>
        <w:div w:id="427701408">
          <w:marLeft w:val="640"/>
          <w:marRight w:val="0"/>
          <w:marTop w:val="0"/>
          <w:marBottom w:val="0"/>
          <w:divBdr>
            <w:top w:val="none" w:sz="0" w:space="0" w:color="auto"/>
            <w:left w:val="none" w:sz="0" w:space="0" w:color="auto"/>
            <w:bottom w:val="none" w:sz="0" w:space="0" w:color="auto"/>
            <w:right w:val="none" w:sz="0" w:space="0" w:color="auto"/>
          </w:divBdr>
        </w:div>
        <w:div w:id="2145197154">
          <w:marLeft w:val="640"/>
          <w:marRight w:val="0"/>
          <w:marTop w:val="0"/>
          <w:marBottom w:val="0"/>
          <w:divBdr>
            <w:top w:val="none" w:sz="0" w:space="0" w:color="auto"/>
            <w:left w:val="none" w:sz="0" w:space="0" w:color="auto"/>
            <w:bottom w:val="none" w:sz="0" w:space="0" w:color="auto"/>
            <w:right w:val="none" w:sz="0" w:space="0" w:color="auto"/>
          </w:divBdr>
        </w:div>
        <w:div w:id="1799033598">
          <w:marLeft w:val="640"/>
          <w:marRight w:val="0"/>
          <w:marTop w:val="0"/>
          <w:marBottom w:val="0"/>
          <w:divBdr>
            <w:top w:val="none" w:sz="0" w:space="0" w:color="auto"/>
            <w:left w:val="none" w:sz="0" w:space="0" w:color="auto"/>
            <w:bottom w:val="none" w:sz="0" w:space="0" w:color="auto"/>
            <w:right w:val="none" w:sz="0" w:space="0" w:color="auto"/>
          </w:divBdr>
        </w:div>
        <w:div w:id="879126598">
          <w:marLeft w:val="640"/>
          <w:marRight w:val="0"/>
          <w:marTop w:val="0"/>
          <w:marBottom w:val="0"/>
          <w:divBdr>
            <w:top w:val="none" w:sz="0" w:space="0" w:color="auto"/>
            <w:left w:val="none" w:sz="0" w:space="0" w:color="auto"/>
            <w:bottom w:val="none" w:sz="0" w:space="0" w:color="auto"/>
            <w:right w:val="none" w:sz="0" w:space="0" w:color="auto"/>
          </w:divBdr>
        </w:div>
        <w:div w:id="1764375614">
          <w:marLeft w:val="640"/>
          <w:marRight w:val="0"/>
          <w:marTop w:val="0"/>
          <w:marBottom w:val="0"/>
          <w:divBdr>
            <w:top w:val="none" w:sz="0" w:space="0" w:color="auto"/>
            <w:left w:val="none" w:sz="0" w:space="0" w:color="auto"/>
            <w:bottom w:val="none" w:sz="0" w:space="0" w:color="auto"/>
            <w:right w:val="none" w:sz="0" w:space="0" w:color="auto"/>
          </w:divBdr>
        </w:div>
        <w:div w:id="1007828707">
          <w:marLeft w:val="640"/>
          <w:marRight w:val="0"/>
          <w:marTop w:val="0"/>
          <w:marBottom w:val="0"/>
          <w:divBdr>
            <w:top w:val="none" w:sz="0" w:space="0" w:color="auto"/>
            <w:left w:val="none" w:sz="0" w:space="0" w:color="auto"/>
            <w:bottom w:val="none" w:sz="0" w:space="0" w:color="auto"/>
            <w:right w:val="none" w:sz="0" w:space="0" w:color="auto"/>
          </w:divBdr>
        </w:div>
        <w:div w:id="426999332">
          <w:marLeft w:val="640"/>
          <w:marRight w:val="0"/>
          <w:marTop w:val="0"/>
          <w:marBottom w:val="0"/>
          <w:divBdr>
            <w:top w:val="none" w:sz="0" w:space="0" w:color="auto"/>
            <w:left w:val="none" w:sz="0" w:space="0" w:color="auto"/>
            <w:bottom w:val="none" w:sz="0" w:space="0" w:color="auto"/>
            <w:right w:val="none" w:sz="0" w:space="0" w:color="auto"/>
          </w:divBdr>
        </w:div>
        <w:div w:id="1587417534">
          <w:marLeft w:val="640"/>
          <w:marRight w:val="0"/>
          <w:marTop w:val="0"/>
          <w:marBottom w:val="0"/>
          <w:divBdr>
            <w:top w:val="none" w:sz="0" w:space="0" w:color="auto"/>
            <w:left w:val="none" w:sz="0" w:space="0" w:color="auto"/>
            <w:bottom w:val="none" w:sz="0" w:space="0" w:color="auto"/>
            <w:right w:val="none" w:sz="0" w:space="0" w:color="auto"/>
          </w:divBdr>
        </w:div>
        <w:div w:id="937717071">
          <w:marLeft w:val="640"/>
          <w:marRight w:val="0"/>
          <w:marTop w:val="0"/>
          <w:marBottom w:val="0"/>
          <w:divBdr>
            <w:top w:val="none" w:sz="0" w:space="0" w:color="auto"/>
            <w:left w:val="none" w:sz="0" w:space="0" w:color="auto"/>
            <w:bottom w:val="none" w:sz="0" w:space="0" w:color="auto"/>
            <w:right w:val="none" w:sz="0" w:space="0" w:color="auto"/>
          </w:divBdr>
        </w:div>
        <w:div w:id="536814956">
          <w:marLeft w:val="640"/>
          <w:marRight w:val="0"/>
          <w:marTop w:val="0"/>
          <w:marBottom w:val="0"/>
          <w:divBdr>
            <w:top w:val="none" w:sz="0" w:space="0" w:color="auto"/>
            <w:left w:val="none" w:sz="0" w:space="0" w:color="auto"/>
            <w:bottom w:val="none" w:sz="0" w:space="0" w:color="auto"/>
            <w:right w:val="none" w:sz="0" w:space="0" w:color="auto"/>
          </w:divBdr>
        </w:div>
        <w:div w:id="1024482911">
          <w:marLeft w:val="640"/>
          <w:marRight w:val="0"/>
          <w:marTop w:val="0"/>
          <w:marBottom w:val="0"/>
          <w:divBdr>
            <w:top w:val="none" w:sz="0" w:space="0" w:color="auto"/>
            <w:left w:val="none" w:sz="0" w:space="0" w:color="auto"/>
            <w:bottom w:val="none" w:sz="0" w:space="0" w:color="auto"/>
            <w:right w:val="none" w:sz="0" w:space="0" w:color="auto"/>
          </w:divBdr>
        </w:div>
        <w:div w:id="311522896">
          <w:marLeft w:val="640"/>
          <w:marRight w:val="0"/>
          <w:marTop w:val="0"/>
          <w:marBottom w:val="0"/>
          <w:divBdr>
            <w:top w:val="none" w:sz="0" w:space="0" w:color="auto"/>
            <w:left w:val="none" w:sz="0" w:space="0" w:color="auto"/>
            <w:bottom w:val="none" w:sz="0" w:space="0" w:color="auto"/>
            <w:right w:val="none" w:sz="0" w:space="0" w:color="auto"/>
          </w:divBdr>
        </w:div>
        <w:div w:id="23873990">
          <w:marLeft w:val="640"/>
          <w:marRight w:val="0"/>
          <w:marTop w:val="0"/>
          <w:marBottom w:val="0"/>
          <w:divBdr>
            <w:top w:val="none" w:sz="0" w:space="0" w:color="auto"/>
            <w:left w:val="none" w:sz="0" w:space="0" w:color="auto"/>
            <w:bottom w:val="none" w:sz="0" w:space="0" w:color="auto"/>
            <w:right w:val="none" w:sz="0" w:space="0" w:color="auto"/>
          </w:divBdr>
        </w:div>
        <w:div w:id="1551647915">
          <w:marLeft w:val="640"/>
          <w:marRight w:val="0"/>
          <w:marTop w:val="0"/>
          <w:marBottom w:val="0"/>
          <w:divBdr>
            <w:top w:val="none" w:sz="0" w:space="0" w:color="auto"/>
            <w:left w:val="none" w:sz="0" w:space="0" w:color="auto"/>
            <w:bottom w:val="none" w:sz="0" w:space="0" w:color="auto"/>
            <w:right w:val="none" w:sz="0" w:space="0" w:color="auto"/>
          </w:divBdr>
        </w:div>
        <w:div w:id="1946889035">
          <w:marLeft w:val="640"/>
          <w:marRight w:val="0"/>
          <w:marTop w:val="0"/>
          <w:marBottom w:val="0"/>
          <w:divBdr>
            <w:top w:val="none" w:sz="0" w:space="0" w:color="auto"/>
            <w:left w:val="none" w:sz="0" w:space="0" w:color="auto"/>
            <w:bottom w:val="none" w:sz="0" w:space="0" w:color="auto"/>
            <w:right w:val="none" w:sz="0" w:space="0" w:color="auto"/>
          </w:divBdr>
        </w:div>
        <w:div w:id="1928228170">
          <w:marLeft w:val="640"/>
          <w:marRight w:val="0"/>
          <w:marTop w:val="0"/>
          <w:marBottom w:val="0"/>
          <w:divBdr>
            <w:top w:val="none" w:sz="0" w:space="0" w:color="auto"/>
            <w:left w:val="none" w:sz="0" w:space="0" w:color="auto"/>
            <w:bottom w:val="none" w:sz="0" w:space="0" w:color="auto"/>
            <w:right w:val="none" w:sz="0" w:space="0" w:color="auto"/>
          </w:divBdr>
        </w:div>
        <w:div w:id="1254704994">
          <w:marLeft w:val="640"/>
          <w:marRight w:val="0"/>
          <w:marTop w:val="0"/>
          <w:marBottom w:val="0"/>
          <w:divBdr>
            <w:top w:val="none" w:sz="0" w:space="0" w:color="auto"/>
            <w:left w:val="none" w:sz="0" w:space="0" w:color="auto"/>
            <w:bottom w:val="none" w:sz="0" w:space="0" w:color="auto"/>
            <w:right w:val="none" w:sz="0" w:space="0" w:color="auto"/>
          </w:divBdr>
        </w:div>
        <w:div w:id="525604056">
          <w:marLeft w:val="640"/>
          <w:marRight w:val="0"/>
          <w:marTop w:val="0"/>
          <w:marBottom w:val="0"/>
          <w:divBdr>
            <w:top w:val="none" w:sz="0" w:space="0" w:color="auto"/>
            <w:left w:val="none" w:sz="0" w:space="0" w:color="auto"/>
            <w:bottom w:val="none" w:sz="0" w:space="0" w:color="auto"/>
            <w:right w:val="none" w:sz="0" w:space="0" w:color="auto"/>
          </w:divBdr>
        </w:div>
        <w:div w:id="1029065874">
          <w:marLeft w:val="640"/>
          <w:marRight w:val="0"/>
          <w:marTop w:val="0"/>
          <w:marBottom w:val="0"/>
          <w:divBdr>
            <w:top w:val="none" w:sz="0" w:space="0" w:color="auto"/>
            <w:left w:val="none" w:sz="0" w:space="0" w:color="auto"/>
            <w:bottom w:val="none" w:sz="0" w:space="0" w:color="auto"/>
            <w:right w:val="none" w:sz="0" w:space="0" w:color="auto"/>
          </w:divBdr>
        </w:div>
        <w:div w:id="360742881">
          <w:marLeft w:val="640"/>
          <w:marRight w:val="0"/>
          <w:marTop w:val="0"/>
          <w:marBottom w:val="0"/>
          <w:divBdr>
            <w:top w:val="none" w:sz="0" w:space="0" w:color="auto"/>
            <w:left w:val="none" w:sz="0" w:space="0" w:color="auto"/>
            <w:bottom w:val="none" w:sz="0" w:space="0" w:color="auto"/>
            <w:right w:val="none" w:sz="0" w:space="0" w:color="auto"/>
          </w:divBdr>
        </w:div>
        <w:div w:id="223295732">
          <w:marLeft w:val="640"/>
          <w:marRight w:val="0"/>
          <w:marTop w:val="0"/>
          <w:marBottom w:val="0"/>
          <w:divBdr>
            <w:top w:val="none" w:sz="0" w:space="0" w:color="auto"/>
            <w:left w:val="none" w:sz="0" w:space="0" w:color="auto"/>
            <w:bottom w:val="none" w:sz="0" w:space="0" w:color="auto"/>
            <w:right w:val="none" w:sz="0" w:space="0" w:color="auto"/>
          </w:divBdr>
        </w:div>
        <w:div w:id="146283604">
          <w:marLeft w:val="640"/>
          <w:marRight w:val="0"/>
          <w:marTop w:val="0"/>
          <w:marBottom w:val="0"/>
          <w:divBdr>
            <w:top w:val="none" w:sz="0" w:space="0" w:color="auto"/>
            <w:left w:val="none" w:sz="0" w:space="0" w:color="auto"/>
            <w:bottom w:val="none" w:sz="0" w:space="0" w:color="auto"/>
            <w:right w:val="none" w:sz="0" w:space="0" w:color="auto"/>
          </w:divBdr>
        </w:div>
        <w:div w:id="1629237290">
          <w:marLeft w:val="640"/>
          <w:marRight w:val="0"/>
          <w:marTop w:val="0"/>
          <w:marBottom w:val="0"/>
          <w:divBdr>
            <w:top w:val="none" w:sz="0" w:space="0" w:color="auto"/>
            <w:left w:val="none" w:sz="0" w:space="0" w:color="auto"/>
            <w:bottom w:val="none" w:sz="0" w:space="0" w:color="auto"/>
            <w:right w:val="none" w:sz="0" w:space="0" w:color="auto"/>
          </w:divBdr>
        </w:div>
        <w:div w:id="1643002868">
          <w:marLeft w:val="640"/>
          <w:marRight w:val="0"/>
          <w:marTop w:val="0"/>
          <w:marBottom w:val="0"/>
          <w:divBdr>
            <w:top w:val="none" w:sz="0" w:space="0" w:color="auto"/>
            <w:left w:val="none" w:sz="0" w:space="0" w:color="auto"/>
            <w:bottom w:val="none" w:sz="0" w:space="0" w:color="auto"/>
            <w:right w:val="none" w:sz="0" w:space="0" w:color="auto"/>
          </w:divBdr>
        </w:div>
      </w:divsChild>
    </w:div>
    <w:div w:id="405029820">
      <w:bodyDiv w:val="1"/>
      <w:marLeft w:val="0"/>
      <w:marRight w:val="0"/>
      <w:marTop w:val="0"/>
      <w:marBottom w:val="0"/>
      <w:divBdr>
        <w:top w:val="none" w:sz="0" w:space="0" w:color="auto"/>
        <w:left w:val="none" w:sz="0" w:space="0" w:color="auto"/>
        <w:bottom w:val="none" w:sz="0" w:space="0" w:color="auto"/>
        <w:right w:val="none" w:sz="0" w:space="0" w:color="auto"/>
      </w:divBdr>
      <w:divsChild>
        <w:div w:id="1171263699">
          <w:marLeft w:val="640"/>
          <w:marRight w:val="0"/>
          <w:marTop w:val="0"/>
          <w:marBottom w:val="0"/>
          <w:divBdr>
            <w:top w:val="none" w:sz="0" w:space="0" w:color="auto"/>
            <w:left w:val="none" w:sz="0" w:space="0" w:color="auto"/>
            <w:bottom w:val="none" w:sz="0" w:space="0" w:color="auto"/>
            <w:right w:val="none" w:sz="0" w:space="0" w:color="auto"/>
          </w:divBdr>
        </w:div>
        <w:div w:id="1979411449">
          <w:marLeft w:val="640"/>
          <w:marRight w:val="0"/>
          <w:marTop w:val="0"/>
          <w:marBottom w:val="0"/>
          <w:divBdr>
            <w:top w:val="none" w:sz="0" w:space="0" w:color="auto"/>
            <w:left w:val="none" w:sz="0" w:space="0" w:color="auto"/>
            <w:bottom w:val="none" w:sz="0" w:space="0" w:color="auto"/>
            <w:right w:val="none" w:sz="0" w:space="0" w:color="auto"/>
          </w:divBdr>
        </w:div>
        <w:div w:id="1414425337">
          <w:marLeft w:val="640"/>
          <w:marRight w:val="0"/>
          <w:marTop w:val="0"/>
          <w:marBottom w:val="0"/>
          <w:divBdr>
            <w:top w:val="none" w:sz="0" w:space="0" w:color="auto"/>
            <w:left w:val="none" w:sz="0" w:space="0" w:color="auto"/>
            <w:bottom w:val="none" w:sz="0" w:space="0" w:color="auto"/>
            <w:right w:val="none" w:sz="0" w:space="0" w:color="auto"/>
          </w:divBdr>
        </w:div>
        <w:div w:id="60325542">
          <w:marLeft w:val="640"/>
          <w:marRight w:val="0"/>
          <w:marTop w:val="0"/>
          <w:marBottom w:val="0"/>
          <w:divBdr>
            <w:top w:val="none" w:sz="0" w:space="0" w:color="auto"/>
            <w:left w:val="none" w:sz="0" w:space="0" w:color="auto"/>
            <w:bottom w:val="none" w:sz="0" w:space="0" w:color="auto"/>
            <w:right w:val="none" w:sz="0" w:space="0" w:color="auto"/>
          </w:divBdr>
        </w:div>
        <w:div w:id="1559055224">
          <w:marLeft w:val="640"/>
          <w:marRight w:val="0"/>
          <w:marTop w:val="0"/>
          <w:marBottom w:val="0"/>
          <w:divBdr>
            <w:top w:val="none" w:sz="0" w:space="0" w:color="auto"/>
            <w:left w:val="none" w:sz="0" w:space="0" w:color="auto"/>
            <w:bottom w:val="none" w:sz="0" w:space="0" w:color="auto"/>
            <w:right w:val="none" w:sz="0" w:space="0" w:color="auto"/>
          </w:divBdr>
        </w:div>
        <w:div w:id="1610356643">
          <w:marLeft w:val="640"/>
          <w:marRight w:val="0"/>
          <w:marTop w:val="0"/>
          <w:marBottom w:val="0"/>
          <w:divBdr>
            <w:top w:val="none" w:sz="0" w:space="0" w:color="auto"/>
            <w:left w:val="none" w:sz="0" w:space="0" w:color="auto"/>
            <w:bottom w:val="none" w:sz="0" w:space="0" w:color="auto"/>
            <w:right w:val="none" w:sz="0" w:space="0" w:color="auto"/>
          </w:divBdr>
        </w:div>
        <w:div w:id="1406028950">
          <w:marLeft w:val="640"/>
          <w:marRight w:val="0"/>
          <w:marTop w:val="0"/>
          <w:marBottom w:val="0"/>
          <w:divBdr>
            <w:top w:val="none" w:sz="0" w:space="0" w:color="auto"/>
            <w:left w:val="none" w:sz="0" w:space="0" w:color="auto"/>
            <w:bottom w:val="none" w:sz="0" w:space="0" w:color="auto"/>
            <w:right w:val="none" w:sz="0" w:space="0" w:color="auto"/>
          </w:divBdr>
        </w:div>
        <w:div w:id="838425194">
          <w:marLeft w:val="640"/>
          <w:marRight w:val="0"/>
          <w:marTop w:val="0"/>
          <w:marBottom w:val="0"/>
          <w:divBdr>
            <w:top w:val="none" w:sz="0" w:space="0" w:color="auto"/>
            <w:left w:val="none" w:sz="0" w:space="0" w:color="auto"/>
            <w:bottom w:val="none" w:sz="0" w:space="0" w:color="auto"/>
            <w:right w:val="none" w:sz="0" w:space="0" w:color="auto"/>
          </w:divBdr>
        </w:div>
        <w:div w:id="703215245">
          <w:marLeft w:val="640"/>
          <w:marRight w:val="0"/>
          <w:marTop w:val="0"/>
          <w:marBottom w:val="0"/>
          <w:divBdr>
            <w:top w:val="none" w:sz="0" w:space="0" w:color="auto"/>
            <w:left w:val="none" w:sz="0" w:space="0" w:color="auto"/>
            <w:bottom w:val="none" w:sz="0" w:space="0" w:color="auto"/>
            <w:right w:val="none" w:sz="0" w:space="0" w:color="auto"/>
          </w:divBdr>
        </w:div>
        <w:div w:id="1748918927">
          <w:marLeft w:val="640"/>
          <w:marRight w:val="0"/>
          <w:marTop w:val="0"/>
          <w:marBottom w:val="0"/>
          <w:divBdr>
            <w:top w:val="none" w:sz="0" w:space="0" w:color="auto"/>
            <w:left w:val="none" w:sz="0" w:space="0" w:color="auto"/>
            <w:bottom w:val="none" w:sz="0" w:space="0" w:color="auto"/>
            <w:right w:val="none" w:sz="0" w:space="0" w:color="auto"/>
          </w:divBdr>
        </w:div>
        <w:div w:id="712508378">
          <w:marLeft w:val="640"/>
          <w:marRight w:val="0"/>
          <w:marTop w:val="0"/>
          <w:marBottom w:val="0"/>
          <w:divBdr>
            <w:top w:val="none" w:sz="0" w:space="0" w:color="auto"/>
            <w:left w:val="none" w:sz="0" w:space="0" w:color="auto"/>
            <w:bottom w:val="none" w:sz="0" w:space="0" w:color="auto"/>
            <w:right w:val="none" w:sz="0" w:space="0" w:color="auto"/>
          </w:divBdr>
        </w:div>
        <w:div w:id="1204562868">
          <w:marLeft w:val="640"/>
          <w:marRight w:val="0"/>
          <w:marTop w:val="0"/>
          <w:marBottom w:val="0"/>
          <w:divBdr>
            <w:top w:val="none" w:sz="0" w:space="0" w:color="auto"/>
            <w:left w:val="none" w:sz="0" w:space="0" w:color="auto"/>
            <w:bottom w:val="none" w:sz="0" w:space="0" w:color="auto"/>
            <w:right w:val="none" w:sz="0" w:space="0" w:color="auto"/>
          </w:divBdr>
        </w:div>
        <w:div w:id="450636242">
          <w:marLeft w:val="640"/>
          <w:marRight w:val="0"/>
          <w:marTop w:val="0"/>
          <w:marBottom w:val="0"/>
          <w:divBdr>
            <w:top w:val="none" w:sz="0" w:space="0" w:color="auto"/>
            <w:left w:val="none" w:sz="0" w:space="0" w:color="auto"/>
            <w:bottom w:val="none" w:sz="0" w:space="0" w:color="auto"/>
            <w:right w:val="none" w:sz="0" w:space="0" w:color="auto"/>
          </w:divBdr>
        </w:div>
        <w:div w:id="2030837811">
          <w:marLeft w:val="640"/>
          <w:marRight w:val="0"/>
          <w:marTop w:val="0"/>
          <w:marBottom w:val="0"/>
          <w:divBdr>
            <w:top w:val="none" w:sz="0" w:space="0" w:color="auto"/>
            <w:left w:val="none" w:sz="0" w:space="0" w:color="auto"/>
            <w:bottom w:val="none" w:sz="0" w:space="0" w:color="auto"/>
            <w:right w:val="none" w:sz="0" w:space="0" w:color="auto"/>
          </w:divBdr>
        </w:div>
        <w:div w:id="1141966956">
          <w:marLeft w:val="640"/>
          <w:marRight w:val="0"/>
          <w:marTop w:val="0"/>
          <w:marBottom w:val="0"/>
          <w:divBdr>
            <w:top w:val="none" w:sz="0" w:space="0" w:color="auto"/>
            <w:left w:val="none" w:sz="0" w:space="0" w:color="auto"/>
            <w:bottom w:val="none" w:sz="0" w:space="0" w:color="auto"/>
            <w:right w:val="none" w:sz="0" w:space="0" w:color="auto"/>
          </w:divBdr>
        </w:div>
        <w:div w:id="531192347">
          <w:marLeft w:val="640"/>
          <w:marRight w:val="0"/>
          <w:marTop w:val="0"/>
          <w:marBottom w:val="0"/>
          <w:divBdr>
            <w:top w:val="none" w:sz="0" w:space="0" w:color="auto"/>
            <w:left w:val="none" w:sz="0" w:space="0" w:color="auto"/>
            <w:bottom w:val="none" w:sz="0" w:space="0" w:color="auto"/>
            <w:right w:val="none" w:sz="0" w:space="0" w:color="auto"/>
          </w:divBdr>
        </w:div>
        <w:div w:id="1380860263">
          <w:marLeft w:val="640"/>
          <w:marRight w:val="0"/>
          <w:marTop w:val="0"/>
          <w:marBottom w:val="0"/>
          <w:divBdr>
            <w:top w:val="none" w:sz="0" w:space="0" w:color="auto"/>
            <w:left w:val="none" w:sz="0" w:space="0" w:color="auto"/>
            <w:bottom w:val="none" w:sz="0" w:space="0" w:color="auto"/>
            <w:right w:val="none" w:sz="0" w:space="0" w:color="auto"/>
          </w:divBdr>
        </w:div>
        <w:div w:id="728264280">
          <w:marLeft w:val="640"/>
          <w:marRight w:val="0"/>
          <w:marTop w:val="0"/>
          <w:marBottom w:val="0"/>
          <w:divBdr>
            <w:top w:val="none" w:sz="0" w:space="0" w:color="auto"/>
            <w:left w:val="none" w:sz="0" w:space="0" w:color="auto"/>
            <w:bottom w:val="none" w:sz="0" w:space="0" w:color="auto"/>
            <w:right w:val="none" w:sz="0" w:space="0" w:color="auto"/>
          </w:divBdr>
        </w:div>
        <w:div w:id="1371951145">
          <w:marLeft w:val="640"/>
          <w:marRight w:val="0"/>
          <w:marTop w:val="0"/>
          <w:marBottom w:val="0"/>
          <w:divBdr>
            <w:top w:val="none" w:sz="0" w:space="0" w:color="auto"/>
            <w:left w:val="none" w:sz="0" w:space="0" w:color="auto"/>
            <w:bottom w:val="none" w:sz="0" w:space="0" w:color="auto"/>
            <w:right w:val="none" w:sz="0" w:space="0" w:color="auto"/>
          </w:divBdr>
        </w:div>
        <w:div w:id="1535190466">
          <w:marLeft w:val="640"/>
          <w:marRight w:val="0"/>
          <w:marTop w:val="0"/>
          <w:marBottom w:val="0"/>
          <w:divBdr>
            <w:top w:val="none" w:sz="0" w:space="0" w:color="auto"/>
            <w:left w:val="none" w:sz="0" w:space="0" w:color="auto"/>
            <w:bottom w:val="none" w:sz="0" w:space="0" w:color="auto"/>
            <w:right w:val="none" w:sz="0" w:space="0" w:color="auto"/>
          </w:divBdr>
        </w:div>
        <w:div w:id="203366866">
          <w:marLeft w:val="640"/>
          <w:marRight w:val="0"/>
          <w:marTop w:val="0"/>
          <w:marBottom w:val="0"/>
          <w:divBdr>
            <w:top w:val="none" w:sz="0" w:space="0" w:color="auto"/>
            <w:left w:val="none" w:sz="0" w:space="0" w:color="auto"/>
            <w:bottom w:val="none" w:sz="0" w:space="0" w:color="auto"/>
            <w:right w:val="none" w:sz="0" w:space="0" w:color="auto"/>
          </w:divBdr>
        </w:div>
        <w:div w:id="196897154">
          <w:marLeft w:val="640"/>
          <w:marRight w:val="0"/>
          <w:marTop w:val="0"/>
          <w:marBottom w:val="0"/>
          <w:divBdr>
            <w:top w:val="none" w:sz="0" w:space="0" w:color="auto"/>
            <w:left w:val="none" w:sz="0" w:space="0" w:color="auto"/>
            <w:bottom w:val="none" w:sz="0" w:space="0" w:color="auto"/>
            <w:right w:val="none" w:sz="0" w:space="0" w:color="auto"/>
          </w:divBdr>
        </w:div>
        <w:div w:id="1222593899">
          <w:marLeft w:val="640"/>
          <w:marRight w:val="0"/>
          <w:marTop w:val="0"/>
          <w:marBottom w:val="0"/>
          <w:divBdr>
            <w:top w:val="none" w:sz="0" w:space="0" w:color="auto"/>
            <w:left w:val="none" w:sz="0" w:space="0" w:color="auto"/>
            <w:bottom w:val="none" w:sz="0" w:space="0" w:color="auto"/>
            <w:right w:val="none" w:sz="0" w:space="0" w:color="auto"/>
          </w:divBdr>
        </w:div>
        <w:div w:id="397362205">
          <w:marLeft w:val="640"/>
          <w:marRight w:val="0"/>
          <w:marTop w:val="0"/>
          <w:marBottom w:val="0"/>
          <w:divBdr>
            <w:top w:val="none" w:sz="0" w:space="0" w:color="auto"/>
            <w:left w:val="none" w:sz="0" w:space="0" w:color="auto"/>
            <w:bottom w:val="none" w:sz="0" w:space="0" w:color="auto"/>
            <w:right w:val="none" w:sz="0" w:space="0" w:color="auto"/>
          </w:divBdr>
        </w:div>
        <w:div w:id="745105486">
          <w:marLeft w:val="640"/>
          <w:marRight w:val="0"/>
          <w:marTop w:val="0"/>
          <w:marBottom w:val="0"/>
          <w:divBdr>
            <w:top w:val="none" w:sz="0" w:space="0" w:color="auto"/>
            <w:left w:val="none" w:sz="0" w:space="0" w:color="auto"/>
            <w:bottom w:val="none" w:sz="0" w:space="0" w:color="auto"/>
            <w:right w:val="none" w:sz="0" w:space="0" w:color="auto"/>
          </w:divBdr>
        </w:div>
        <w:div w:id="765346848">
          <w:marLeft w:val="640"/>
          <w:marRight w:val="0"/>
          <w:marTop w:val="0"/>
          <w:marBottom w:val="0"/>
          <w:divBdr>
            <w:top w:val="none" w:sz="0" w:space="0" w:color="auto"/>
            <w:left w:val="none" w:sz="0" w:space="0" w:color="auto"/>
            <w:bottom w:val="none" w:sz="0" w:space="0" w:color="auto"/>
            <w:right w:val="none" w:sz="0" w:space="0" w:color="auto"/>
          </w:divBdr>
        </w:div>
        <w:div w:id="685134865">
          <w:marLeft w:val="640"/>
          <w:marRight w:val="0"/>
          <w:marTop w:val="0"/>
          <w:marBottom w:val="0"/>
          <w:divBdr>
            <w:top w:val="none" w:sz="0" w:space="0" w:color="auto"/>
            <w:left w:val="none" w:sz="0" w:space="0" w:color="auto"/>
            <w:bottom w:val="none" w:sz="0" w:space="0" w:color="auto"/>
            <w:right w:val="none" w:sz="0" w:space="0" w:color="auto"/>
          </w:divBdr>
        </w:div>
        <w:div w:id="1109862208">
          <w:marLeft w:val="640"/>
          <w:marRight w:val="0"/>
          <w:marTop w:val="0"/>
          <w:marBottom w:val="0"/>
          <w:divBdr>
            <w:top w:val="none" w:sz="0" w:space="0" w:color="auto"/>
            <w:left w:val="none" w:sz="0" w:space="0" w:color="auto"/>
            <w:bottom w:val="none" w:sz="0" w:space="0" w:color="auto"/>
            <w:right w:val="none" w:sz="0" w:space="0" w:color="auto"/>
          </w:divBdr>
        </w:div>
        <w:div w:id="1572037999">
          <w:marLeft w:val="640"/>
          <w:marRight w:val="0"/>
          <w:marTop w:val="0"/>
          <w:marBottom w:val="0"/>
          <w:divBdr>
            <w:top w:val="none" w:sz="0" w:space="0" w:color="auto"/>
            <w:left w:val="none" w:sz="0" w:space="0" w:color="auto"/>
            <w:bottom w:val="none" w:sz="0" w:space="0" w:color="auto"/>
            <w:right w:val="none" w:sz="0" w:space="0" w:color="auto"/>
          </w:divBdr>
        </w:div>
        <w:div w:id="1916553216">
          <w:marLeft w:val="640"/>
          <w:marRight w:val="0"/>
          <w:marTop w:val="0"/>
          <w:marBottom w:val="0"/>
          <w:divBdr>
            <w:top w:val="none" w:sz="0" w:space="0" w:color="auto"/>
            <w:left w:val="none" w:sz="0" w:space="0" w:color="auto"/>
            <w:bottom w:val="none" w:sz="0" w:space="0" w:color="auto"/>
            <w:right w:val="none" w:sz="0" w:space="0" w:color="auto"/>
          </w:divBdr>
        </w:div>
        <w:div w:id="863203782">
          <w:marLeft w:val="640"/>
          <w:marRight w:val="0"/>
          <w:marTop w:val="0"/>
          <w:marBottom w:val="0"/>
          <w:divBdr>
            <w:top w:val="none" w:sz="0" w:space="0" w:color="auto"/>
            <w:left w:val="none" w:sz="0" w:space="0" w:color="auto"/>
            <w:bottom w:val="none" w:sz="0" w:space="0" w:color="auto"/>
            <w:right w:val="none" w:sz="0" w:space="0" w:color="auto"/>
          </w:divBdr>
        </w:div>
        <w:div w:id="1628202574">
          <w:marLeft w:val="640"/>
          <w:marRight w:val="0"/>
          <w:marTop w:val="0"/>
          <w:marBottom w:val="0"/>
          <w:divBdr>
            <w:top w:val="none" w:sz="0" w:space="0" w:color="auto"/>
            <w:left w:val="none" w:sz="0" w:space="0" w:color="auto"/>
            <w:bottom w:val="none" w:sz="0" w:space="0" w:color="auto"/>
            <w:right w:val="none" w:sz="0" w:space="0" w:color="auto"/>
          </w:divBdr>
        </w:div>
        <w:div w:id="1463692408">
          <w:marLeft w:val="640"/>
          <w:marRight w:val="0"/>
          <w:marTop w:val="0"/>
          <w:marBottom w:val="0"/>
          <w:divBdr>
            <w:top w:val="none" w:sz="0" w:space="0" w:color="auto"/>
            <w:left w:val="none" w:sz="0" w:space="0" w:color="auto"/>
            <w:bottom w:val="none" w:sz="0" w:space="0" w:color="auto"/>
            <w:right w:val="none" w:sz="0" w:space="0" w:color="auto"/>
          </w:divBdr>
        </w:div>
        <w:div w:id="367143863">
          <w:marLeft w:val="640"/>
          <w:marRight w:val="0"/>
          <w:marTop w:val="0"/>
          <w:marBottom w:val="0"/>
          <w:divBdr>
            <w:top w:val="none" w:sz="0" w:space="0" w:color="auto"/>
            <w:left w:val="none" w:sz="0" w:space="0" w:color="auto"/>
            <w:bottom w:val="none" w:sz="0" w:space="0" w:color="auto"/>
            <w:right w:val="none" w:sz="0" w:space="0" w:color="auto"/>
          </w:divBdr>
        </w:div>
        <w:div w:id="387462261">
          <w:marLeft w:val="640"/>
          <w:marRight w:val="0"/>
          <w:marTop w:val="0"/>
          <w:marBottom w:val="0"/>
          <w:divBdr>
            <w:top w:val="none" w:sz="0" w:space="0" w:color="auto"/>
            <w:left w:val="none" w:sz="0" w:space="0" w:color="auto"/>
            <w:bottom w:val="none" w:sz="0" w:space="0" w:color="auto"/>
            <w:right w:val="none" w:sz="0" w:space="0" w:color="auto"/>
          </w:divBdr>
        </w:div>
        <w:div w:id="1904639484">
          <w:marLeft w:val="640"/>
          <w:marRight w:val="0"/>
          <w:marTop w:val="0"/>
          <w:marBottom w:val="0"/>
          <w:divBdr>
            <w:top w:val="none" w:sz="0" w:space="0" w:color="auto"/>
            <w:left w:val="none" w:sz="0" w:space="0" w:color="auto"/>
            <w:bottom w:val="none" w:sz="0" w:space="0" w:color="auto"/>
            <w:right w:val="none" w:sz="0" w:space="0" w:color="auto"/>
          </w:divBdr>
        </w:div>
        <w:div w:id="1468625741">
          <w:marLeft w:val="640"/>
          <w:marRight w:val="0"/>
          <w:marTop w:val="0"/>
          <w:marBottom w:val="0"/>
          <w:divBdr>
            <w:top w:val="none" w:sz="0" w:space="0" w:color="auto"/>
            <w:left w:val="none" w:sz="0" w:space="0" w:color="auto"/>
            <w:bottom w:val="none" w:sz="0" w:space="0" w:color="auto"/>
            <w:right w:val="none" w:sz="0" w:space="0" w:color="auto"/>
          </w:divBdr>
        </w:div>
        <w:div w:id="241528615">
          <w:marLeft w:val="640"/>
          <w:marRight w:val="0"/>
          <w:marTop w:val="0"/>
          <w:marBottom w:val="0"/>
          <w:divBdr>
            <w:top w:val="none" w:sz="0" w:space="0" w:color="auto"/>
            <w:left w:val="none" w:sz="0" w:space="0" w:color="auto"/>
            <w:bottom w:val="none" w:sz="0" w:space="0" w:color="auto"/>
            <w:right w:val="none" w:sz="0" w:space="0" w:color="auto"/>
          </w:divBdr>
        </w:div>
        <w:div w:id="1320842226">
          <w:marLeft w:val="640"/>
          <w:marRight w:val="0"/>
          <w:marTop w:val="0"/>
          <w:marBottom w:val="0"/>
          <w:divBdr>
            <w:top w:val="none" w:sz="0" w:space="0" w:color="auto"/>
            <w:left w:val="none" w:sz="0" w:space="0" w:color="auto"/>
            <w:bottom w:val="none" w:sz="0" w:space="0" w:color="auto"/>
            <w:right w:val="none" w:sz="0" w:space="0" w:color="auto"/>
          </w:divBdr>
        </w:div>
        <w:div w:id="914514441">
          <w:marLeft w:val="640"/>
          <w:marRight w:val="0"/>
          <w:marTop w:val="0"/>
          <w:marBottom w:val="0"/>
          <w:divBdr>
            <w:top w:val="none" w:sz="0" w:space="0" w:color="auto"/>
            <w:left w:val="none" w:sz="0" w:space="0" w:color="auto"/>
            <w:bottom w:val="none" w:sz="0" w:space="0" w:color="auto"/>
            <w:right w:val="none" w:sz="0" w:space="0" w:color="auto"/>
          </w:divBdr>
        </w:div>
        <w:div w:id="297951295">
          <w:marLeft w:val="640"/>
          <w:marRight w:val="0"/>
          <w:marTop w:val="0"/>
          <w:marBottom w:val="0"/>
          <w:divBdr>
            <w:top w:val="none" w:sz="0" w:space="0" w:color="auto"/>
            <w:left w:val="none" w:sz="0" w:space="0" w:color="auto"/>
            <w:bottom w:val="none" w:sz="0" w:space="0" w:color="auto"/>
            <w:right w:val="none" w:sz="0" w:space="0" w:color="auto"/>
          </w:divBdr>
        </w:div>
        <w:div w:id="1878199082">
          <w:marLeft w:val="640"/>
          <w:marRight w:val="0"/>
          <w:marTop w:val="0"/>
          <w:marBottom w:val="0"/>
          <w:divBdr>
            <w:top w:val="none" w:sz="0" w:space="0" w:color="auto"/>
            <w:left w:val="none" w:sz="0" w:space="0" w:color="auto"/>
            <w:bottom w:val="none" w:sz="0" w:space="0" w:color="auto"/>
            <w:right w:val="none" w:sz="0" w:space="0" w:color="auto"/>
          </w:divBdr>
        </w:div>
        <w:div w:id="1122764841">
          <w:marLeft w:val="640"/>
          <w:marRight w:val="0"/>
          <w:marTop w:val="0"/>
          <w:marBottom w:val="0"/>
          <w:divBdr>
            <w:top w:val="none" w:sz="0" w:space="0" w:color="auto"/>
            <w:left w:val="none" w:sz="0" w:space="0" w:color="auto"/>
            <w:bottom w:val="none" w:sz="0" w:space="0" w:color="auto"/>
            <w:right w:val="none" w:sz="0" w:space="0" w:color="auto"/>
          </w:divBdr>
        </w:div>
      </w:divsChild>
    </w:div>
    <w:div w:id="416563212">
      <w:bodyDiv w:val="1"/>
      <w:marLeft w:val="0"/>
      <w:marRight w:val="0"/>
      <w:marTop w:val="0"/>
      <w:marBottom w:val="0"/>
      <w:divBdr>
        <w:top w:val="none" w:sz="0" w:space="0" w:color="auto"/>
        <w:left w:val="none" w:sz="0" w:space="0" w:color="auto"/>
        <w:bottom w:val="none" w:sz="0" w:space="0" w:color="auto"/>
        <w:right w:val="none" w:sz="0" w:space="0" w:color="auto"/>
      </w:divBdr>
      <w:divsChild>
        <w:div w:id="265576575">
          <w:marLeft w:val="0"/>
          <w:marRight w:val="0"/>
          <w:marTop w:val="0"/>
          <w:marBottom w:val="0"/>
          <w:divBdr>
            <w:top w:val="none" w:sz="0" w:space="0" w:color="auto"/>
            <w:left w:val="none" w:sz="0" w:space="0" w:color="auto"/>
            <w:bottom w:val="none" w:sz="0" w:space="0" w:color="auto"/>
            <w:right w:val="none" w:sz="0" w:space="0" w:color="auto"/>
          </w:divBdr>
          <w:divsChild>
            <w:div w:id="460923139">
              <w:marLeft w:val="0"/>
              <w:marRight w:val="0"/>
              <w:marTop w:val="0"/>
              <w:marBottom w:val="0"/>
              <w:divBdr>
                <w:top w:val="none" w:sz="0" w:space="0" w:color="auto"/>
                <w:left w:val="none" w:sz="0" w:space="0" w:color="auto"/>
                <w:bottom w:val="none" w:sz="0" w:space="0" w:color="auto"/>
                <w:right w:val="none" w:sz="0" w:space="0" w:color="auto"/>
              </w:divBdr>
              <w:divsChild>
                <w:div w:id="584463821">
                  <w:marLeft w:val="0"/>
                  <w:marRight w:val="0"/>
                  <w:marTop w:val="0"/>
                  <w:marBottom w:val="0"/>
                  <w:divBdr>
                    <w:top w:val="none" w:sz="0" w:space="0" w:color="auto"/>
                    <w:left w:val="none" w:sz="0" w:space="0" w:color="auto"/>
                    <w:bottom w:val="none" w:sz="0" w:space="0" w:color="auto"/>
                    <w:right w:val="none" w:sz="0" w:space="0" w:color="auto"/>
                  </w:divBdr>
                  <w:divsChild>
                    <w:div w:id="29306317">
                      <w:marLeft w:val="0"/>
                      <w:marRight w:val="0"/>
                      <w:marTop w:val="0"/>
                      <w:marBottom w:val="0"/>
                      <w:divBdr>
                        <w:top w:val="none" w:sz="0" w:space="0" w:color="auto"/>
                        <w:left w:val="none" w:sz="0" w:space="0" w:color="auto"/>
                        <w:bottom w:val="none" w:sz="0" w:space="0" w:color="auto"/>
                        <w:right w:val="none" w:sz="0" w:space="0" w:color="auto"/>
                      </w:divBdr>
                      <w:divsChild>
                        <w:div w:id="117958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3198080">
          <w:marLeft w:val="0"/>
          <w:marRight w:val="0"/>
          <w:marTop w:val="0"/>
          <w:marBottom w:val="0"/>
          <w:divBdr>
            <w:top w:val="none" w:sz="0" w:space="0" w:color="auto"/>
            <w:left w:val="none" w:sz="0" w:space="0" w:color="auto"/>
            <w:bottom w:val="none" w:sz="0" w:space="0" w:color="auto"/>
            <w:right w:val="none" w:sz="0" w:space="0" w:color="auto"/>
          </w:divBdr>
          <w:divsChild>
            <w:div w:id="2017927093">
              <w:marLeft w:val="0"/>
              <w:marRight w:val="0"/>
              <w:marTop w:val="0"/>
              <w:marBottom w:val="0"/>
              <w:divBdr>
                <w:top w:val="none" w:sz="0" w:space="0" w:color="auto"/>
                <w:left w:val="none" w:sz="0" w:space="0" w:color="auto"/>
                <w:bottom w:val="none" w:sz="0" w:space="0" w:color="auto"/>
                <w:right w:val="none" w:sz="0" w:space="0" w:color="auto"/>
              </w:divBdr>
              <w:divsChild>
                <w:div w:id="2049799042">
                  <w:marLeft w:val="0"/>
                  <w:marRight w:val="0"/>
                  <w:marTop w:val="0"/>
                  <w:marBottom w:val="0"/>
                  <w:divBdr>
                    <w:top w:val="none" w:sz="0" w:space="0" w:color="auto"/>
                    <w:left w:val="none" w:sz="0" w:space="0" w:color="auto"/>
                    <w:bottom w:val="none" w:sz="0" w:space="0" w:color="auto"/>
                    <w:right w:val="none" w:sz="0" w:space="0" w:color="auto"/>
                  </w:divBdr>
                  <w:divsChild>
                    <w:div w:id="2036613094">
                      <w:marLeft w:val="0"/>
                      <w:marRight w:val="0"/>
                      <w:marTop w:val="0"/>
                      <w:marBottom w:val="0"/>
                      <w:divBdr>
                        <w:top w:val="none" w:sz="0" w:space="0" w:color="auto"/>
                        <w:left w:val="none" w:sz="0" w:space="0" w:color="auto"/>
                        <w:bottom w:val="none" w:sz="0" w:space="0" w:color="auto"/>
                        <w:right w:val="none" w:sz="0" w:space="0" w:color="auto"/>
                      </w:divBdr>
                      <w:divsChild>
                        <w:div w:id="557715513">
                          <w:marLeft w:val="0"/>
                          <w:marRight w:val="0"/>
                          <w:marTop w:val="0"/>
                          <w:marBottom w:val="0"/>
                          <w:divBdr>
                            <w:top w:val="none" w:sz="0" w:space="0" w:color="auto"/>
                            <w:left w:val="none" w:sz="0" w:space="0" w:color="auto"/>
                            <w:bottom w:val="none" w:sz="0" w:space="0" w:color="auto"/>
                            <w:right w:val="none" w:sz="0" w:space="0" w:color="auto"/>
                          </w:divBdr>
                          <w:divsChild>
                            <w:div w:id="1816213786">
                              <w:marLeft w:val="0"/>
                              <w:marRight w:val="300"/>
                              <w:marTop w:val="180"/>
                              <w:marBottom w:val="0"/>
                              <w:divBdr>
                                <w:top w:val="none" w:sz="0" w:space="0" w:color="auto"/>
                                <w:left w:val="none" w:sz="0" w:space="0" w:color="auto"/>
                                <w:bottom w:val="none" w:sz="0" w:space="0" w:color="auto"/>
                                <w:right w:val="none" w:sz="0" w:space="0" w:color="auto"/>
                              </w:divBdr>
                              <w:divsChild>
                                <w:div w:id="166928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0561927">
      <w:bodyDiv w:val="1"/>
      <w:marLeft w:val="0"/>
      <w:marRight w:val="0"/>
      <w:marTop w:val="0"/>
      <w:marBottom w:val="0"/>
      <w:divBdr>
        <w:top w:val="none" w:sz="0" w:space="0" w:color="auto"/>
        <w:left w:val="none" w:sz="0" w:space="0" w:color="auto"/>
        <w:bottom w:val="none" w:sz="0" w:space="0" w:color="auto"/>
        <w:right w:val="none" w:sz="0" w:space="0" w:color="auto"/>
      </w:divBdr>
      <w:divsChild>
        <w:div w:id="1225144229">
          <w:marLeft w:val="640"/>
          <w:marRight w:val="0"/>
          <w:marTop w:val="0"/>
          <w:marBottom w:val="0"/>
          <w:divBdr>
            <w:top w:val="none" w:sz="0" w:space="0" w:color="auto"/>
            <w:left w:val="none" w:sz="0" w:space="0" w:color="auto"/>
            <w:bottom w:val="none" w:sz="0" w:space="0" w:color="auto"/>
            <w:right w:val="none" w:sz="0" w:space="0" w:color="auto"/>
          </w:divBdr>
        </w:div>
        <w:div w:id="1132015426">
          <w:marLeft w:val="640"/>
          <w:marRight w:val="0"/>
          <w:marTop w:val="0"/>
          <w:marBottom w:val="0"/>
          <w:divBdr>
            <w:top w:val="none" w:sz="0" w:space="0" w:color="auto"/>
            <w:left w:val="none" w:sz="0" w:space="0" w:color="auto"/>
            <w:bottom w:val="none" w:sz="0" w:space="0" w:color="auto"/>
            <w:right w:val="none" w:sz="0" w:space="0" w:color="auto"/>
          </w:divBdr>
        </w:div>
        <w:div w:id="110560540">
          <w:marLeft w:val="640"/>
          <w:marRight w:val="0"/>
          <w:marTop w:val="0"/>
          <w:marBottom w:val="0"/>
          <w:divBdr>
            <w:top w:val="none" w:sz="0" w:space="0" w:color="auto"/>
            <w:left w:val="none" w:sz="0" w:space="0" w:color="auto"/>
            <w:bottom w:val="none" w:sz="0" w:space="0" w:color="auto"/>
            <w:right w:val="none" w:sz="0" w:space="0" w:color="auto"/>
          </w:divBdr>
        </w:div>
        <w:div w:id="90860594">
          <w:marLeft w:val="640"/>
          <w:marRight w:val="0"/>
          <w:marTop w:val="0"/>
          <w:marBottom w:val="0"/>
          <w:divBdr>
            <w:top w:val="none" w:sz="0" w:space="0" w:color="auto"/>
            <w:left w:val="none" w:sz="0" w:space="0" w:color="auto"/>
            <w:bottom w:val="none" w:sz="0" w:space="0" w:color="auto"/>
            <w:right w:val="none" w:sz="0" w:space="0" w:color="auto"/>
          </w:divBdr>
        </w:div>
        <w:div w:id="1478375314">
          <w:marLeft w:val="640"/>
          <w:marRight w:val="0"/>
          <w:marTop w:val="0"/>
          <w:marBottom w:val="0"/>
          <w:divBdr>
            <w:top w:val="none" w:sz="0" w:space="0" w:color="auto"/>
            <w:left w:val="none" w:sz="0" w:space="0" w:color="auto"/>
            <w:bottom w:val="none" w:sz="0" w:space="0" w:color="auto"/>
            <w:right w:val="none" w:sz="0" w:space="0" w:color="auto"/>
          </w:divBdr>
        </w:div>
        <w:div w:id="15274883">
          <w:marLeft w:val="640"/>
          <w:marRight w:val="0"/>
          <w:marTop w:val="0"/>
          <w:marBottom w:val="0"/>
          <w:divBdr>
            <w:top w:val="none" w:sz="0" w:space="0" w:color="auto"/>
            <w:left w:val="none" w:sz="0" w:space="0" w:color="auto"/>
            <w:bottom w:val="none" w:sz="0" w:space="0" w:color="auto"/>
            <w:right w:val="none" w:sz="0" w:space="0" w:color="auto"/>
          </w:divBdr>
        </w:div>
        <w:div w:id="413934476">
          <w:marLeft w:val="640"/>
          <w:marRight w:val="0"/>
          <w:marTop w:val="0"/>
          <w:marBottom w:val="0"/>
          <w:divBdr>
            <w:top w:val="none" w:sz="0" w:space="0" w:color="auto"/>
            <w:left w:val="none" w:sz="0" w:space="0" w:color="auto"/>
            <w:bottom w:val="none" w:sz="0" w:space="0" w:color="auto"/>
            <w:right w:val="none" w:sz="0" w:space="0" w:color="auto"/>
          </w:divBdr>
        </w:div>
        <w:div w:id="921719863">
          <w:marLeft w:val="640"/>
          <w:marRight w:val="0"/>
          <w:marTop w:val="0"/>
          <w:marBottom w:val="0"/>
          <w:divBdr>
            <w:top w:val="none" w:sz="0" w:space="0" w:color="auto"/>
            <w:left w:val="none" w:sz="0" w:space="0" w:color="auto"/>
            <w:bottom w:val="none" w:sz="0" w:space="0" w:color="auto"/>
            <w:right w:val="none" w:sz="0" w:space="0" w:color="auto"/>
          </w:divBdr>
        </w:div>
        <w:div w:id="1660767884">
          <w:marLeft w:val="640"/>
          <w:marRight w:val="0"/>
          <w:marTop w:val="0"/>
          <w:marBottom w:val="0"/>
          <w:divBdr>
            <w:top w:val="none" w:sz="0" w:space="0" w:color="auto"/>
            <w:left w:val="none" w:sz="0" w:space="0" w:color="auto"/>
            <w:bottom w:val="none" w:sz="0" w:space="0" w:color="auto"/>
            <w:right w:val="none" w:sz="0" w:space="0" w:color="auto"/>
          </w:divBdr>
        </w:div>
        <w:div w:id="2102598332">
          <w:marLeft w:val="640"/>
          <w:marRight w:val="0"/>
          <w:marTop w:val="0"/>
          <w:marBottom w:val="0"/>
          <w:divBdr>
            <w:top w:val="none" w:sz="0" w:space="0" w:color="auto"/>
            <w:left w:val="none" w:sz="0" w:space="0" w:color="auto"/>
            <w:bottom w:val="none" w:sz="0" w:space="0" w:color="auto"/>
            <w:right w:val="none" w:sz="0" w:space="0" w:color="auto"/>
          </w:divBdr>
        </w:div>
      </w:divsChild>
    </w:div>
    <w:div w:id="498546456">
      <w:bodyDiv w:val="1"/>
      <w:marLeft w:val="0"/>
      <w:marRight w:val="0"/>
      <w:marTop w:val="0"/>
      <w:marBottom w:val="0"/>
      <w:divBdr>
        <w:top w:val="none" w:sz="0" w:space="0" w:color="auto"/>
        <w:left w:val="none" w:sz="0" w:space="0" w:color="auto"/>
        <w:bottom w:val="none" w:sz="0" w:space="0" w:color="auto"/>
        <w:right w:val="none" w:sz="0" w:space="0" w:color="auto"/>
      </w:divBdr>
      <w:divsChild>
        <w:div w:id="1562013711">
          <w:marLeft w:val="640"/>
          <w:marRight w:val="0"/>
          <w:marTop w:val="0"/>
          <w:marBottom w:val="0"/>
          <w:divBdr>
            <w:top w:val="none" w:sz="0" w:space="0" w:color="auto"/>
            <w:left w:val="none" w:sz="0" w:space="0" w:color="auto"/>
            <w:bottom w:val="none" w:sz="0" w:space="0" w:color="auto"/>
            <w:right w:val="none" w:sz="0" w:space="0" w:color="auto"/>
          </w:divBdr>
        </w:div>
        <w:div w:id="414791011">
          <w:marLeft w:val="640"/>
          <w:marRight w:val="0"/>
          <w:marTop w:val="0"/>
          <w:marBottom w:val="0"/>
          <w:divBdr>
            <w:top w:val="none" w:sz="0" w:space="0" w:color="auto"/>
            <w:left w:val="none" w:sz="0" w:space="0" w:color="auto"/>
            <w:bottom w:val="none" w:sz="0" w:space="0" w:color="auto"/>
            <w:right w:val="none" w:sz="0" w:space="0" w:color="auto"/>
          </w:divBdr>
        </w:div>
        <w:div w:id="622735091">
          <w:marLeft w:val="640"/>
          <w:marRight w:val="0"/>
          <w:marTop w:val="0"/>
          <w:marBottom w:val="0"/>
          <w:divBdr>
            <w:top w:val="none" w:sz="0" w:space="0" w:color="auto"/>
            <w:left w:val="none" w:sz="0" w:space="0" w:color="auto"/>
            <w:bottom w:val="none" w:sz="0" w:space="0" w:color="auto"/>
            <w:right w:val="none" w:sz="0" w:space="0" w:color="auto"/>
          </w:divBdr>
        </w:div>
        <w:div w:id="740952454">
          <w:marLeft w:val="640"/>
          <w:marRight w:val="0"/>
          <w:marTop w:val="0"/>
          <w:marBottom w:val="0"/>
          <w:divBdr>
            <w:top w:val="none" w:sz="0" w:space="0" w:color="auto"/>
            <w:left w:val="none" w:sz="0" w:space="0" w:color="auto"/>
            <w:bottom w:val="none" w:sz="0" w:space="0" w:color="auto"/>
            <w:right w:val="none" w:sz="0" w:space="0" w:color="auto"/>
          </w:divBdr>
        </w:div>
        <w:div w:id="1499804267">
          <w:marLeft w:val="640"/>
          <w:marRight w:val="0"/>
          <w:marTop w:val="0"/>
          <w:marBottom w:val="0"/>
          <w:divBdr>
            <w:top w:val="none" w:sz="0" w:space="0" w:color="auto"/>
            <w:left w:val="none" w:sz="0" w:space="0" w:color="auto"/>
            <w:bottom w:val="none" w:sz="0" w:space="0" w:color="auto"/>
            <w:right w:val="none" w:sz="0" w:space="0" w:color="auto"/>
          </w:divBdr>
        </w:div>
        <w:div w:id="1035696576">
          <w:marLeft w:val="640"/>
          <w:marRight w:val="0"/>
          <w:marTop w:val="0"/>
          <w:marBottom w:val="0"/>
          <w:divBdr>
            <w:top w:val="none" w:sz="0" w:space="0" w:color="auto"/>
            <w:left w:val="none" w:sz="0" w:space="0" w:color="auto"/>
            <w:bottom w:val="none" w:sz="0" w:space="0" w:color="auto"/>
            <w:right w:val="none" w:sz="0" w:space="0" w:color="auto"/>
          </w:divBdr>
        </w:div>
        <w:div w:id="1657878808">
          <w:marLeft w:val="640"/>
          <w:marRight w:val="0"/>
          <w:marTop w:val="0"/>
          <w:marBottom w:val="0"/>
          <w:divBdr>
            <w:top w:val="none" w:sz="0" w:space="0" w:color="auto"/>
            <w:left w:val="none" w:sz="0" w:space="0" w:color="auto"/>
            <w:bottom w:val="none" w:sz="0" w:space="0" w:color="auto"/>
            <w:right w:val="none" w:sz="0" w:space="0" w:color="auto"/>
          </w:divBdr>
        </w:div>
        <w:div w:id="1575355677">
          <w:marLeft w:val="640"/>
          <w:marRight w:val="0"/>
          <w:marTop w:val="0"/>
          <w:marBottom w:val="0"/>
          <w:divBdr>
            <w:top w:val="none" w:sz="0" w:space="0" w:color="auto"/>
            <w:left w:val="none" w:sz="0" w:space="0" w:color="auto"/>
            <w:bottom w:val="none" w:sz="0" w:space="0" w:color="auto"/>
            <w:right w:val="none" w:sz="0" w:space="0" w:color="auto"/>
          </w:divBdr>
        </w:div>
        <w:div w:id="710108394">
          <w:marLeft w:val="640"/>
          <w:marRight w:val="0"/>
          <w:marTop w:val="0"/>
          <w:marBottom w:val="0"/>
          <w:divBdr>
            <w:top w:val="none" w:sz="0" w:space="0" w:color="auto"/>
            <w:left w:val="none" w:sz="0" w:space="0" w:color="auto"/>
            <w:bottom w:val="none" w:sz="0" w:space="0" w:color="auto"/>
            <w:right w:val="none" w:sz="0" w:space="0" w:color="auto"/>
          </w:divBdr>
        </w:div>
        <w:div w:id="186063072">
          <w:marLeft w:val="640"/>
          <w:marRight w:val="0"/>
          <w:marTop w:val="0"/>
          <w:marBottom w:val="0"/>
          <w:divBdr>
            <w:top w:val="none" w:sz="0" w:space="0" w:color="auto"/>
            <w:left w:val="none" w:sz="0" w:space="0" w:color="auto"/>
            <w:bottom w:val="none" w:sz="0" w:space="0" w:color="auto"/>
            <w:right w:val="none" w:sz="0" w:space="0" w:color="auto"/>
          </w:divBdr>
        </w:div>
        <w:div w:id="1341273284">
          <w:marLeft w:val="640"/>
          <w:marRight w:val="0"/>
          <w:marTop w:val="0"/>
          <w:marBottom w:val="0"/>
          <w:divBdr>
            <w:top w:val="none" w:sz="0" w:space="0" w:color="auto"/>
            <w:left w:val="none" w:sz="0" w:space="0" w:color="auto"/>
            <w:bottom w:val="none" w:sz="0" w:space="0" w:color="auto"/>
            <w:right w:val="none" w:sz="0" w:space="0" w:color="auto"/>
          </w:divBdr>
        </w:div>
        <w:div w:id="1462579055">
          <w:marLeft w:val="640"/>
          <w:marRight w:val="0"/>
          <w:marTop w:val="0"/>
          <w:marBottom w:val="0"/>
          <w:divBdr>
            <w:top w:val="none" w:sz="0" w:space="0" w:color="auto"/>
            <w:left w:val="none" w:sz="0" w:space="0" w:color="auto"/>
            <w:bottom w:val="none" w:sz="0" w:space="0" w:color="auto"/>
            <w:right w:val="none" w:sz="0" w:space="0" w:color="auto"/>
          </w:divBdr>
        </w:div>
        <w:div w:id="1081634327">
          <w:marLeft w:val="640"/>
          <w:marRight w:val="0"/>
          <w:marTop w:val="0"/>
          <w:marBottom w:val="0"/>
          <w:divBdr>
            <w:top w:val="none" w:sz="0" w:space="0" w:color="auto"/>
            <w:left w:val="none" w:sz="0" w:space="0" w:color="auto"/>
            <w:bottom w:val="none" w:sz="0" w:space="0" w:color="auto"/>
            <w:right w:val="none" w:sz="0" w:space="0" w:color="auto"/>
          </w:divBdr>
        </w:div>
      </w:divsChild>
    </w:div>
    <w:div w:id="524712062">
      <w:bodyDiv w:val="1"/>
      <w:marLeft w:val="0"/>
      <w:marRight w:val="0"/>
      <w:marTop w:val="0"/>
      <w:marBottom w:val="0"/>
      <w:divBdr>
        <w:top w:val="none" w:sz="0" w:space="0" w:color="auto"/>
        <w:left w:val="none" w:sz="0" w:space="0" w:color="auto"/>
        <w:bottom w:val="none" w:sz="0" w:space="0" w:color="auto"/>
        <w:right w:val="none" w:sz="0" w:space="0" w:color="auto"/>
      </w:divBdr>
      <w:divsChild>
        <w:div w:id="725955406">
          <w:marLeft w:val="640"/>
          <w:marRight w:val="0"/>
          <w:marTop w:val="0"/>
          <w:marBottom w:val="0"/>
          <w:divBdr>
            <w:top w:val="none" w:sz="0" w:space="0" w:color="auto"/>
            <w:left w:val="none" w:sz="0" w:space="0" w:color="auto"/>
            <w:bottom w:val="none" w:sz="0" w:space="0" w:color="auto"/>
            <w:right w:val="none" w:sz="0" w:space="0" w:color="auto"/>
          </w:divBdr>
        </w:div>
        <w:div w:id="1044867711">
          <w:marLeft w:val="640"/>
          <w:marRight w:val="0"/>
          <w:marTop w:val="0"/>
          <w:marBottom w:val="0"/>
          <w:divBdr>
            <w:top w:val="none" w:sz="0" w:space="0" w:color="auto"/>
            <w:left w:val="none" w:sz="0" w:space="0" w:color="auto"/>
            <w:bottom w:val="none" w:sz="0" w:space="0" w:color="auto"/>
            <w:right w:val="none" w:sz="0" w:space="0" w:color="auto"/>
          </w:divBdr>
        </w:div>
        <w:div w:id="522674679">
          <w:marLeft w:val="640"/>
          <w:marRight w:val="0"/>
          <w:marTop w:val="0"/>
          <w:marBottom w:val="0"/>
          <w:divBdr>
            <w:top w:val="none" w:sz="0" w:space="0" w:color="auto"/>
            <w:left w:val="none" w:sz="0" w:space="0" w:color="auto"/>
            <w:bottom w:val="none" w:sz="0" w:space="0" w:color="auto"/>
            <w:right w:val="none" w:sz="0" w:space="0" w:color="auto"/>
          </w:divBdr>
        </w:div>
        <w:div w:id="1898542927">
          <w:marLeft w:val="640"/>
          <w:marRight w:val="0"/>
          <w:marTop w:val="0"/>
          <w:marBottom w:val="0"/>
          <w:divBdr>
            <w:top w:val="none" w:sz="0" w:space="0" w:color="auto"/>
            <w:left w:val="none" w:sz="0" w:space="0" w:color="auto"/>
            <w:bottom w:val="none" w:sz="0" w:space="0" w:color="auto"/>
            <w:right w:val="none" w:sz="0" w:space="0" w:color="auto"/>
          </w:divBdr>
        </w:div>
        <w:div w:id="966012278">
          <w:marLeft w:val="640"/>
          <w:marRight w:val="0"/>
          <w:marTop w:val="0"/>
          <w:marBottom w:val="0"/>
          <w:divBdr>
            <w:top w:val="none" w:sz="0" w:space="0" w:color="auto"/>
            <w:left w:val="none" w:sz="0" w:space="0" w:color="auto"/>
            <w:bottom w:val="none" w:sz="0" w:space="0" w:color="auto"/>
            <w:right w:val="none" w:sz="0" w:space="0" w:color="auto"/>
          </w:divBdr>
        </w:div>
        <w:div w:id="457726526">
          <w:marLeft w:val="640"/>
          <w:marRight w:val="0"/>
          <w:marTop w:val="0"/>
          <w:marBottom w:val="0"/>
          <w:divBdr>
            <w:top w:val="none" w:sz="0" w:space="0" w:color="auto"/>
            <w:left w:val="none" w:sz="0" w:space="0" w:color="auto"/>
            <w:bottom w:val="none" w:sz="0" w:space="0" w:color="auto"/>
            <w:right w:val="none" w:sz="0" w:space="0" w:color="auto"/>
          </w:divBdr>
        </w:div>
        <w:div w:id="297343142">
          <w:marLeft w:val="640"/>
          <w:marRight w:val="0"/>
          <w:marTop w:val="0"/>
          <w:marBottom w:val="0"/>
          <w:divBdr>
            <w:top w:val="none" w:sz="0" w:space="0" w:color="auto"/>
            <w:left w:val="none" w:sz="0" w:space="0" w:color="auto"/>
            <w:bottom w:val="none" w:sz="0" w:space="0" w:color="auto"/>
            <w:right w:val="none" w:sz="0" w:space="0" w:color="auto"/>
          </w:divBdr>
        </w:div>
      </w:divsChild>
    </w:div>
    <w:div w:id="533467505">
      <w:bodyDiv w:val="1"/>
      <w:marLeft w:val="0"/>
      <w:marRight w:val="0"/>
      <w:marTop w:val="0"/>
      <w:marBottom w:val="0"/>
      <w:divBdr>
        <w:top w:val="none" w:sz="0" w:space="0" w:color="auto"/>
        <w:left w:val="none" w:sz="0" w:space="0" w:color="auto"/>
        <w:bottom w:val="none" w:sz="0" w:space="0" w:color="auto"/>
        <w:right w:val="none" w:sz="0" w:space="0" w:color="auto"/>
      </w:divBdr>
      <w:divsChild>
        <w:div w:id="235088697">
          <w:marLeft w:val="640"/>
          <w:marRight w:val="0"/>
          <w:marTop w:val="0"/>
          <w:marBottom w:val="0"/>
          <w:divBdr>
            <w:top w:val="none" w:sz="0" w:space="0" w:color="auto"/>
            <w:left w:val="none" w:sz="0" w:space="0" w:color="auto"/>
            <w:bottom w:val="none" w:sz="0" w:space="0" w:color="auto"/>
            <w:right w:val="none" w:sz="0" w:space="0" w:color="auto"/>
          </w:divBdr>
        </w:div>
        <w:div w:id="1188375221">
          <w:marLeft w:val="640"/>
          <w:marRight w:val="0"/>
          <w:marTop w:val="0"/>
          <w:marBottom w:val="0"/>
          <w:divBdr>
            <w:top w:val="none" w:sz="0" w:space="0" w:color="auto"/>
            <w:left w:val="none" w:sz="0" w:space="0" w:color="auto"/>
            <w:bottom w:val="none" w:sz="0" w:space="0" w:color="auto"/>
            <w:right w:val="none" w:sz="0" w:space="0" w:color="auto"/>
          </w:divBdr>
        </w:div>
        <w:div w:id="2040625768">
          <w:marLeft w:val="640"/>
          <w:marRight w:val="0"/>
          <w:marTop w:val="0"/>
          <w:marBottom w:val="0"/>
          <w:divBdr>
            <w:top w:val="none" w:sz="0" w:space="0" w:color="auto"/>
            <w:left w:val="none" w:sz="0" w:space="0" w:color="auto"/>
            <w:bottom w:val="none" w:sz="0" w:space="0" w:color="auto"/>
            <w:right w:val="none" w:sz="0" w:space="0" w:color="auto"/>
          </w:divBdr>
        </w:div>
        <w:div w:id="384527795">
          <w:marLeft w:val="640"/>
          <w:marRight w:val="0"/>
          <w:marTop w:val="0"/>
          <w:marBottom w:val="0"/>
          <w:divBdr>
            <w:top w:val="none" w:sz="0" w:space="0" w:color="auto"/>
            <w:left w:val="none" w:sz="0" w:space="0" w:color="auto"/>
            <w:bottom w:val="none" w:sz="0" w:space="0" w:color="auto"/>
            <w:right w:val="none" w:sz="0" w:space="0" w:color="auto"/>
          </w:divBdr>
        </w:div>
        <w:div w:id="587233598">
          <w:marLeft w:val="640"/>
          <w:marRight w:val="0"/>
          <w:marTop w:val="0"/>
          <w:marBottom w:val="0"/>
          <w:divBdr>
            <w:top w:val="none" w:sz="0" w:space="0" w:color="auto"/>
            <w:left w:val="none" w:sz="0" w:space="0" w:color="auto"/>
            <w:bottom w:val="none" w:sz="0" w:space="0" w:color="auto"/>
            <w:right w:val="none" w:sz="0" w:space="0" w:color="auto"/>
          </w:divBdr>
        </w:div>
        <w:div w:id="1558587570">
          <w:marLeft w:val="640"/>
          <w:marRight w:val="0"/>
          <w:marTop w:val="0"/>
          <w:marBottom w:val="0"/>
          <w:divBdr>
            <w:top w:val="none" w:sz="0" w:space="0" w:color="auto"/>
            <w:left w:val="none" w:sz="0" w:space="0" w:color="auto"/>
            <w:bottom w:val="none" w:sz="0" w:space="0" w:color="auto"/>
            <w:right w:val="none" w:sz="0" w:space="0" w:color="auto"/>
          </w:divBdr>
        </w:div>
        <w:div w:id="1258562172">
          <w:marLeft w:val="640"/>
          <w:marRight w:val="0"/>
          <w:marTop w:val="0"/>
          <w:marBottom w:val="0"/>
          <w:divBdr>
            <w:top w:val="none" w:sz="0" w:space="0" w:color="auto"/>
            <w:left w:val="none" w:sz="0" w:space="0" w:color="auto"/>
            <w:bottom w:val="none" w:sz="0" w:space="0" w:color="auto"/>
            <w:right w:val="none" w:sz="0" w:space="0" w:color="auto"/>
          </w:divBdr>
        </w:div>
        <w:div w:id="1992831587">
          <w:marLeft w:val="640"/>
          <w:marRight w:val="0"/>
          <w:marTop w:val="0"/>
          <w:marBottom w:val="0"/>
          <w:divBdr>
            <w:top w:val="none" w:sz="0" w:space="0" w:color="auto"/>
            <w:left w:val="none" w:sz="0" w:space="0" w:color="auto"/>
            <w:bottom w:val="none" w:sz="0" w:space="0" w:color="auto"/>
            <w:right w:val="none" w:sz="0" w:space="0" w:color="auto"/>
          </w:divBdr>
        </w:div>
      </w:divsChild>
    </w:div>
    <w:div w:id="548810512">
      <w:bodyDiv w:val="1"/>
      <w:marLeft w:val="0"/>
      <w:marRight w:val="0"/>
      <w:marTop w:val="0"/>
      <w:marBottom w:val="0"/>
      <w:divBdr>
        <w:top w:val="none" w:sz="0" w:space="0" w:color="auto"/>
        <w:left w:val="none" w:sz="0" w:space="0" w:color="auto"/>
        <w:bottom w:val="none" w:sz="0" w:space="0" w:color="auto"/>
        <w:right w:val="none" w:sz="0" w:space="0" w:color="auto"/>
      </w:divBdr>
      <w:divsChild>
        <w:div w:id="114519217">
          <w:marLeft w:val="640"/>
          <w:marRight w:val="0"/>
          <w:marTop w:val="0"/>
          <w:marBottom w:val="0"/>
          <w:divBdr>
            <w:top w:val="none" w:sz="0" w:space="0" w:color="auto"/>
            <w:left w:val="none" w:sz="0" w:space="0" w:color="auto"/>
            <w:bottom w:val="none" w:sz="0" w:space="0" w:color="auto"/>
            <w:right w:val="none" w:sz="0" w:space="0" w:color="auto"/>
          </w:divBdr>
        </w:div>
        <w:div w:id="1926524306">
          <w:marLeft w:val="640"/>
          <w:marRight w:val="0"/>
          <w:marTop w:val="0"/>
          <w:marBottom w:val="0"/>
          <w:divBdr>
            <w:top w:val="none" w:sz="0" w:space="0" w:color="auto"/>
            <w:left w:val="none" w:sz="0" w:space="0" w:color="auto"/>
            <w:bottom w:val="none" w:sz="0" w:space="0" w:color="auto"/>
            <w:right w:val="none" w:sz="0" w:space="0" w:color="auto"/>
          </w:divBdr>
        </w:div>
        <w:div w:id="349650828">
          <w:marLeft w:val="640"/>
          <w:marRight w:val="0"/>
          <w:marTop w:val="0"/>
          <w:marBottom w:val="0"/>
          <w:divBdr>
            <w:top w:val="none" w:sz="0" w:space="0" w:color="auto"/>
            <w:left w:val="none" w:sz="0" w:space="0" w:color="auto"/>
            <w:bottom w:val="none" w:sz="0" w:space="0" w:color="auto"/>
            <w:right w:val="none" w:sz="0" w:space="0" w:color="auto"/>
          </w:divBdr>
        </w:div>
        <w:div w:id="1873837416">
          <w:marLeft w:val="640"/>
          <w:marRight w:val="0"/>
          <w:marTop w:val="0"/>
          <w:marBottom w:val="0"/>
          <w:divBdr>
            <w:top w:val="none" w:sz="0" w:space="0" w:color="auto"/>
            <w:left w:val="none" w:sz="0" w:space="0" w:color="auto"/>
            <w:bottom w:val="none" w:sz="0" w:space="0" w:color="auto"/>
            <w:right w:val="none" w:sz="0" w:space="0" w:color="auto"/>
          </w:divBdr>
        </w:div>
      </w:divsChild>
    </w:div>
    <w:div w:id="553081776">
      <w:bodyDiv w:val="1"/>
      <w:marLeft w:val="0"/>
      <w:marRight w:val="0"/>
      <w:marTop w:val="0"/>
      <w:marBottom w:val="0"/>
      <w:divBdr>
        <w:top w:val="none" w:sz="0" w:space="0" w:color="auto"/>
        <w:left w:val="none" w:sz="0" w:space="0" w:color="auto"/>
        <w:bottom w:val="none" w:sz="0" w:space="0" w:color="auto"/>
        <w:right w:val="none" w:sz="0" w:space="0" w:color="auto"/>
      </w:divBdr>
      <w:divsChild>
        <w:div w:id="1965696626">
          <w:marLeft w:val="640"/>
          <w:marRight w:val="0"/>
          <w:marTop w:val="0"/>
          <w:marBottom w:val="0"/>
          <w:divBdr>
            <w:top w:val="none" w:sz="0" w:space="0" w:color="auto"/>
            <w:left w:val="none" w:sz="0" w:space="0" w:color="auto"/>
            <w:bottom w:val="none" w:sz="0" w:space="0" w:color="auto"/>
            <w:right w:val="none" w:sz="0" w:space="0" w:color="auto"/>
          </w:divBdr>
        </w:div>
        <w:div w:id="4598888">
          <w:marLeft w:val="640"/>
          <w:marRight w:val="0"/>
          <w:marTop w:val="0"/>
          <w:marBottom w:val="0"/>
          <w:divBdr>
            <w:top w:val="none" w:sz="0" w:space="0" w:color="auto"/>
            <w:left w:val="none" w:sz="0" w:space="0" w:color="auto"/>
            <w:bottom w:val="none" w:sz="0" w:space="0" w:color="auto"/>
            <w:right w:val="none" w:sz="0" w:space="0" w:color="auto"/>
          </w:divBdr>
        </w:div>
        <w:div w:id="964851216">
          <w:marLeft w:val="640"/>
          <w:marRight w:val="0"/>
          <w:marTop w:val="0"/>
          <w:marBottom w:val="0"/>
          <w:divBdr>
            <w:top w:val="none" w:sz="0" w:space="0" w:color="auto"/>
            <w:left w:val="none" w:sz="0" w:space="0" w:color="auto"/>
            <w:bottom w:val="none" w:sz="0" w:space="0" w:color="auto"/>
            <w:right w:val="none" w:sz="0" w:space="0" w:color="auto"/>
          </w:divBdr>
        </w:div>
        <w:div w:id="1842040663">
          <w:marLeft w:val="640"/>
          <w:marRight w:val="0"/>
          <w:marTop w:val="0"/>
          <w:marBottom w:val="0"/>
          <w:divBdr>
            <w:top w:val="none" w:sz="0" w:space="0" w:color="auto"/>
            <w:left w:val="none" w:sz="0" w:space="0" w:color="auto"/>
            <w:bottom w:val="none" w:sz="0" w:space="0" w:color="auto"/>
            <w:right w:val="none" w:sz="0" w:space="0" w:color="auto"/>
          </w:divBdr>
        </w:div>
        <w:div w:id="1451319494">
          <w:marLeft w:val="640"/>
          <w:marRight w:val="0"/>
          <w:marTop w:val="0"/>
          <w:marBottom w:val="0"/>
          <w:divBdr>
            <w:top w:val="none" w:sz="0" w:space="0" w:color="auto"/>
            <w:left w:val="none" w:sz="0" w:space="0" w:color="auto"/>
            <w:bottom w:val="none" w:sz="0" w:space="0" w:color="auto"/>
            <w:right w:val="none" w:sz="0" w:space="0" w:color="auto"/>
          </w:divBdr>
        </w:div>
        <w:div w:id="1132284438">
          <w:marLeft w:val="640"/>
          <w:marRight w:val="0"/>
          <w:marTop w:val="0"/>
          <w:marBottom w:val="0"/>
          <w:divBdr>
            <w:top w:val="none" w:sz="0" w:space="0" w:color="auto"/>
            <w:left w:val="none" w:sz="0" w:space="0" w:color="auto"/>
            <w:bottom w:val="none" w:sz="0" w:space="0" w:color="auto"/>
            <w:right w:val="none" w:sz="0" w:space="0" w:color="auto"/>
          </w:divBdr>
        </w:div>
        <w:div w:id="1232619212">
          <w:marLeft w:val="640"/>
          <w:marRight w:val="0"/>
          <w:marTop w:val="0"/>
          <w:marBottom w:val="0"/>
          <w:divBdr>
            <w:top w:val="none" w:sz="0" w:space="0" w:color="auto"/>
            <w:left w:val="none" w:sz="0" w:space="0" w:color="auto"/>
            <w:bottom w:val="none" w:sz="0" w:space="0" w:color="auto"/>
            <w:right w:val="none" w:sz="0" w:space="0" w:color="auto"/>
          </w:divBdr>
        </w:div>
        <w:div w:id="640959509">
          <w:marLeft w:val="640"/>
          <w:marRight w:val="0"/>
          <w:marTop w:val="0"/>
          <w:marBottom w:val="0"/>
          <w:divBdr>
            <w:top w:val="none" w:sz="0" w:space="0" w:color="auto"/>
            <w:left w:val="none" w:sz="0" w:space="0" w:color="auto"/>
            <w:bottom w:val="none" w:sz="0" w:space="0" w:color="auto"/>
            <w:right w:val="none" w:sz="0" w:space="0" w:color="auto"/>
          </w:divBdr>
        </w:div>
        <w:div w:id="1956204611">
          <w:marLeft w:val="640"/>
          <w:marRight w:val="0"/>
          <w:marTop w:val="0"/>
          <w:marBottom w:val="0"/>
          <w:divBdr>
            <w:top w:val="none" w:sz="0" w:space="0" w:color="auto"/>
            <w:left w:val="none" w:sz="0" w:space="0" w:color="auto"/>
            <w:bottom w:val="none" w:sz="0" w:space="0" w:color="auto"/>
            <w:right w:val="none" w:sz="0" w:space="0" w:color="auto"/>
          </w:divBdr>
        </w:div>
        <w:div w:id="1221207955">
          <w:marLeft w:val="640"/>
          <w:marRight w:val="0"/>
          <w:marTop w:val="0"/>
          <w:marBottom w:val="0"/>
          <w:divBdr>
            <w:top w:val="none" w:sz="0" w:space="0" w:color="auto"/>
            <w:left w:val="none" w:sz="0" w:space="0" w:color="auto"/>
            <w:bottom w:val="none" w:sz="0" w:space="0" w:color="auto"/>
            <w:right w:val="none" w:sz="0" w:space="0" w:color="auto"/>
          </w:divBdr>
        </w:div>
        <w:div w:id="1247375329">
          <w:marLeft w:val="640"/>
          <w:marRight w:val="0"/>
          <w:marTop w:val="0"/>
          <w:marBottom w:val="0"/>
          <w:divBdr>
            <w:top w:val="none" w:sz="0" w:space="0" w:color="auto"/>
            <w:left w:val="none" w:sz="0" w:space="0" w:color="auto"/>
            <w:bottom w:val="none" w:sz="0" w:space="0" w:color="auto"/>
            <w:right w:val="none" w:sz="0" w:space="0" w:color="auto"/>
          </w:divBdr>
        </w:div>
        <w:div w:id="793014037">
          <w:marLeft w:val="640"/>
          <w:marRight w:val="0"/>
          <w:marTop w:val="0"/>
          <w:marBottom w:val="0"/>
          <w:divBdr>
            <w:top w:val="none" w:sz="0" w:space="0" w:color="auto"/>
            <w:left w:val="none" w:sz="0" w:space="0" w:color="auto"/>
            <w:bottom w:val="none" w:sz="0" w:space="0" w:color="auto"/>
            <w:right w:val="none" w:sz="0" w:space="0" w:color="auto"/>
          </w:divBdr>
        </w:div>
        <w:div w:id="403455080">
          <w:marLeft w:val="640"/>
          <w:marRight w:val="0"/>
          <w:marTop w:val="0"/>
          <w:marBottom w:val="0"/>
          <w:divBdr>
            <w:top w:val="none" w:sz="0" w:space="0" w:color="auto"/>
            <w:left w:val="none" w:sz="0" w:space="0" w:color="auto"/>
            <w:bottom w:val="none" w:sz="0" w:space="0" w:color="auto"/>
            <w:right w:val="none" w:sz="0" w:space="0" w:color="auto"/>
          </w:divBdr>
        </w:div>
        <w:div w:id="121312205">
          <w:marLeft w:val="640"/>
          <w:marRight w:val="0"/>
          <w:marTop w:val="0"/>
          <w:marBottom w:val="0"/>
          <w:divBdr>
            <w:top w:val="none" w:sz="0" w:space="0" w:color="auto"/>
            <w:left w:val="none" w:sz="0" w:space="0" w:color="auto"/>
            <w:bottom w:val="none" w:sz="0" w:space="0" w:color="auto"/>
            <w:right w:val="none" w:sz="0" w:space="0" w:color="auto"/>
          </w:divBdr>
        </w:div>
        <w:div w:id="1068264361">
          <w:marLeft w:val="640"/>
          <w:marRight w:val="0"/>
          <w:marTop w:val="0"/>
          <w:marBottom w:val="0"/>
          <w:divBdr>
            <w:top w:val="none" w:sz="0" w:space="0" w:color="auto"/>
            <w:left w:val="none" w:sz="0" w:space="0" w:color="auto"/>
            <w:bottom w:val="none" w:sz="0" w:space="0" w:color="auto"/>
            <w:right w:val="none" w:sz="0" w:space="0" w:color="auto"/>
          </w:divBdr>
        </w:div>
        <w:div w:id="1212887354">
          <w:marLeft w:val="640"/>
          <w:marRight w:val="0"/>
          <w:marTop w:val="0"/>
          <w:marBottom w:val="0"/>
          <w:divBdr>
            <w:top w:val="none" w:sz="0" w:space="0" w:color="auto"/>
            <w:left w:val="none" w:sz="0" w:space="0" w:color="auto"/>
            <w:bottom w:val="none" w:sz="0" w:space="0" w:color="auto"/>
            <w:right w:val="none" w:sz="0" w:space="0" w:color="auto"/>
          </w:divBdr>
        </w:div>
        <w:div w:id="180053799">
          <w:marLeft w:val="640"/>
          <w:marRight w:val="0"/>
          <w:marTop w:val="0"/>
          <w:marBottom w:val="0"/>
          <w:divBdr>
            <w:top w:val="none" w:sz="0" w:space="0" w:color="auto"/>
            <w:left w:val="none" w:sz="0" w:space="0" w:color="auto"/>
            <w:bottom w:val="none" w:sz="0" w:space="0" w:color="auto"/>
            <w:right w:val="none" w:sz="0" w:space="0" w:color="auto"/>
          </w:divBdr>
        </w:div>
        <w:div w:id="2016572046">
          <w:marLeft w:val="640"/>
          <w:marRight w:val="0"/>
          <w:marTop w:val="0"/>
          <w:marBottom w:val="0"/>
          <w:divBdr>
            <w:top w:val="none" w:sz="0" w:space="0" w:color="auto"/>
            <w:left w:val="none" w:sz="0" w:space="0" w:color="auto"/>
            <w:bottom w:val="none" w:sz="0" w:space="0" w:color="auto"/>
            <w:right w:val="none" w:sz="0" w:space="0" w:color="auto"/>
          </w:divBdr>
        </w:div>
        <w:div w:id="1722829533">
          <w:marLeft w:val="640"/>
          <w:marRight w:val="0"/>
          <w:marTop w:val="0"/>
          <w:marBottom w:val="0"/>
          <w:divBdr>
            <w:top w:val="none" w:sz="0" w:space="0" w:color="auto"/>
            <w:left w:val="none" w:sz="0" w:space="0" w:color="auto"/>
            <w:bottom w:val="none" w:sz="0" w:space="0" w:color="auto"/>
            <w:right w:val="none" w:sz="0" w:space="0" w:color="auto"/>
          </w:divBdr>
        </w:div>
        <w:div w:id="771778460">
          <w:marLeft w:val="640"/>
          <w:marRight w:val="0"/>
          <w:marTop w:val="0"/>
          <w:marBottom w:val="0"/>
          <w:divBdr>
            <w:top w:val="none" w:sz="0" w:space="0" w:color="auto"/>
            <w:left w:val="none" w:sz="0" w:space="0" w:color="auto"/>
            <w:bottom w:val="none" w:sz="0" w:space="0" w:color="auto"/>
            <w:right w:val="none" w:sz="0" w:space="0" w:color="auto"/>
          </w:divBdr>
        </w:div>
        <w:div w:id="1991933885">
          <w:marLeft w:val="640"/>
          <w:marRight w:val="0"/>
          <w:marTop w:val="0"/>
          <w:marBottom w:val="0"/>
          <w:divBdr>
            <w:top w:val="none" w:sz="0" w:space="0" w:color="auto"/>
            <w:left w:val="none" w:sz="0" w:space="0" w:color="auto"/>
            <w:bottom w:val="none" w:sz="0" w:space="0" w:color="auto"/>
            <w:right w:val="none" w:sz="0" w:space="0" w:color="auto"/>
          </w:divBdr>
        </w:div>
        <w:div w:id="811362923">
          <w:marLeft w:val="640"/>
          <w:marRight w:val="0"/>
          <w:marTop w:val="0"/>
          <w:marBottom w:val="0"/>
          <w:divBdr>
            <w:top w:val="none" w:sz="0" w:space="0" w:color="auto"/>
            <w:left w:val="none" w:sz="0" w:space="0" w:color="auto"/>
            <w:bottom w:val="none" w:sz="0" w:space="0" w:color="auto"/>
            <w:right w:val="none" w:sz="0" w:space="0" w:color="auto"/>
          </w:divBdr>
        </w:div>
        <w:div w:id="1029843444">
          <w:marLeft w:val="640"/>
          <w:marRight w:val="0"/>
          <w:marTop w:val="0"/>
          <w:marBottom w:val="0"/>
          <w:divBdr>
            <w:top w:val="none" w:sz="0" w:space="0" w:color="auto"/>
            <w:left w:val="none" w:sz="0" w:space="0" w:color="auto"/>
            <w:bottom w:val="none" w:sz="0" w:space="0" w:color="auto"/>
            <w:right w:val="none" w:sz="0" w:space="0" w:color="auto"/>
          </w:divBdr>
        </w:div>
        <w:div w:id="258760253">
          <w:marLeft w:val="640"/>
          <w:marRight w:val="0"/>
          <w:marTop w:val="0"/>
          <w:marBottom w:val="0"/>
          <w:divBdr>
            <w:top w:val="none" w:sz="0" w:space="0" w:color="auto"/>
            <w:left w:val="none" w:sz="0" w:space="0" w:color="auto"/>
            <w:bottom w:val="none" w:sz="0" w:space="0" w:color="auto"/>
            <w:right w:val="none" w:sz="0" w:space="0" w:color="auto"/>
          </w:divBdr>
        </w:div>
        <w:div w:id="1668244035">
          <w:marLeft w:val="640"/>
          <w:marRight w:val="0"/>
          <w:marTop w:val="0"/>
          <w:marBottom w:val="0"/>
          <w:divBdr>
            <w:top w:val="none" w:sz="0" w:space="0" w:color="auto"/>
            <w:left w:val="none" w:sz="0" w:space="0" w:color="auto"/>
            <w:bottom w:val="none" w:sz="0" w:space="0" w:color="auto"/>
            <w:right w:val="none" w:sz="0" w:space="0" w:color="auto"/>
          </w:divBdr>
        </w:div>
        <w:div w:id="1386027855">
          <w:marLeft w:val="640"/>
          <w:marRight w:val="0"/>
          <w:marTop w:val="0"/>
          <w:marBottom w:val="0"/>
          <w:divBdr>
            <w:top w:val="none" w:sz="0" w:space="0" w:color="auto"/>
            <w:left w:val="none" w:sz="0" w:space="0" w:color="auto"/>
            <w:bottom w:val="none" w:sz="0" w:space="0" w:color="auto"/>
            <w:right w:val="none" w:sz="0" w:space="0" w:color="auto"/>
          </w:divBdr>
        </w:div>
        <w:div w:id="597447670">
          <w:marLeft w:val="640"/>
          <w:marRight w:val="0"/>
          <w:marTop w:val="0"/>
          <w:marBottom w:val="0"/>
          <w:divBdr>
            <w:top w:val="none" w:sz="0" w:space="0" w:color="auto"/>
            <w:left w:val="none" w:sz="0" w:space="0" w:color="auto"/>
            <w:bottom w:val="none" w:sz="0" w:space="0" w:color="auto"/>
            <w:right w:val="none" w:sz="0" w:space="0" w:color="auto"/>
          </w:divBdr>
        </w:div>
        <w:div w:id="634875283">
          <w:marLeft w:val="640"/>
          <w:marRight w:val="0"/>
          <w:marTop w:val="0"/>
          <w:marBottom w:val="0"/>
          <w:divBdr>
            <w:top w:val="none" w:sz="0" w:space="0" w:color="auto"/>
            <w:left w:val="none" w:sz="0" w:space="0" w:color="auto"/>
            <w:bottom w:val="none" w:sz="0" w:space="0" w:color="auto"/>
            <w:right w:val="none" w:sz="0" w:space="0" w:color="auto"/>
          </w:divBdr>
        </w:div>
        <w:div w:id="1054156935">
          <w:marLeft w:val="640"/>
          <w:marRight w:val="0"/>
          <w:marTop w:val="0"/>
          <w:marBottom w:val="0"/>
          <w:divBdr>
            <w:top w:val="none" w:sz="0" w:space="0" w:color="auto"/>
            <w:left w:val="none" w:sz="0" w:space="0" w:color="auto"/>
            <w:bottom w:val="none" w:sz="0" w:space="0" w:color="auto"/>
            <w:right w:val="none" w:sz="0" w:space="0" w:color="auto"/>
          </w:divBdr>
        </w:div>
        <w:div w:id="1571112504">
          <w:marLeft w:val="640"/>
          <w:marRight w:val="0"/>
          <w:marTop w:val="0"/>
          <w:marBottom w:val="0"/>
          <w:divBdr>
            <w:top w:val="none" w:sz="0" w:space="0" w:color="auto"/>
            <w:left w:val="none" w:sz="0" w:space="0" w:color="auto"/>
            <w:bottom w:val="none" w:sz="0" w:space="0" w:color="auto"/>
            <w:right w:val="none" w:sz="0" w:space="0" w:color="auto"/>
          </w:divBdr>
        </w:div>
        <w:div w:id="2103917096">
          <w:marLeft w:val="640"/>
          <w:marRight w:val="0"/>
          <w:marTop w:val="0"/>
          <w:marBottom w:val="0"/>
          <w:divBdr>
            <w:top w:val="none" w:sz="0" w:space="0" w:color="auto"/>
            <w:left w:val="none" w:sz="0" w:space="0" w:color="auto"/>
            <w:bottom w:val="none" w:sz="0" w:space="0" w:color="auto"/>
            <w:right w:val="none" w:sz="0" w:space="0" w:color="auto"/>
          </w:divBdr>
        </w:div>
        <w:div w:id="846211159">
          <w:marLeft w:val="640"/>
          <w:marRight w:val="0"/>
          <w:marTop w:val="0"/>
          <w:marBottom w:val="0"/>
          <w:divBdr>
            <w:top w:val="none" w:sz="0" w:space="0" w:color="auto"/>
            <w:left w:val="none" w:sz="0" w:space="0" w:color="auto"/>
            <w:bottom w:val="none" w:sz="0" w:space="0" w:color="auto"/>
            <w:right w:val="none" w:sz="0" w:space="0" w:color="auto"/>
          </w:divBdr>
        </w:div>
        <w:div w:id="616763582">
          <w:marLeft w:val="640"/>
          <w:marRight w:val="0"/>
          <w:marTop w:val="0"/>
          <w:marBottom w:val="0"/>
          <w:divBdr>
            <w:top w:val="none" w:sz="0" w:space="0" w:color="auto"/>
            <w:left w:val="none" w:sz="0" w:space="0" w:color="auto"/>
            <w:bottom w:val="none" w:sz="0" w:space="0" w:color="auto"/>
            <w:right w:val="none" w:sz="0" w:space="0" w:color="auto"/>
          </w:divBdr>
        </w:div>
        <w:div w:id="1203638547">
          <w:marLeft w:val="640"/>
          <w:marRight w:val="0"/>
          <w:marTop w:val="0"/>
          <w:marBottom w:val="0"/>
          <w:divBdr>
            <w:top w:val="none" w:sz="0" w:space="0" w:color="auto"/>
            <w:left w:val="none" w:sz="0" w:space="0" w:color="auto"/>
            <w:bottom w:val="none" w:sz="0" w:space="0" w:color="auto"/>
            <w:right w:val="none" w:sz="0" w:space="0" w:color="auto"/>
          </w:divBdr>
        </w:div>
        <w:div w:id="557590645">
          <w:marLeft w:val="640"/>
          <w:marRight w:val="0"/>
          <w:marTop w:val="0"/>
          <w:marBottom w:val="0"/>
          <w:divBdr>
            <w:top w:val="none" w:sz="0" w:space="0" w:color="auto"/>
            <w:left w:val="none" w:sz="0" w:space="0" w:color="auto"/>
            <w:bottom w:val="none" w:sz="0" w:space="0" w:color="auto"/>
            <w:right w:val="none" w:sz="0" w:space="0" w:color="auto"/>
          </w:divBdr>
        </w:div>
        <w:div w:id="894123041">
          <w:marLeft w:val="640"/>
          <w:marRight w:val="0"/>
          <w:marTop w:val="0"/>
          <w:marBottom w:val="0"/>
          <w:divBdr>
            <w:top w:val="none" w:sz="0" w:space="0" w:color="auto"/>
            <w:left w:val="none" w:sz="0" w:space="0" w:color="auto"/>
            <w:bottom w:val="none" w:sz="0" w:space="0" w:color="auto"/>
            <w:right w:val="none" w:sz="0" w:space="0" w:color="auto"/>
          </w:divBdr>
        </w:div>
        <w:div w:id="1261790366">
          <w:marLeft w:val="640"/>
          <w:marRight w:val="0"/>
          <w:marTop w:val="0"/>
          <w:marBottom w:val="0"/>
          <w:divBdr>
            <w:top w:val="none" w:sz="0" w:space="0" w:color="auto"/>
            <w:left w:val="none" w:sz="0" w:space="0" w:color="auto"/>
            <w:bottom w:val="none" w:sz="0" w:space="0" w:color="auto"/>
            <w:right w:val="none" w:sz="0" w:space="0" w:color="auto"/>
          </w:divBdr>
        </w:div>
        <w:div w:id="781924917">
          <w:marLeft w:val="640"/>
          <w:marRight w:val="0"/>
          <w:marTop w:val="0"/>
          <w:marBottom w:val="0"/>
          <w:divBdr>
            <w:top w:val="none" w:sz="0" w:space="0" w:color="auto"/>
            <w:left w:val="none" w:sz="0" w:space="0" w:color="auto"/>
            <w:bottom w:val="none" w:sz="0" w:space="0" w:color="auto"/>
            <w:right w:val="none" w:sz="0" w:space="0" w:color="auto"/>
          </w:divBdr>
        </w:div>
        <w:div w:id="559177249">
          <w:marLeft w:val="640"/>
          <w:marRight w:val="0"/>
          <w:marTop w:val="0"/>
          <w:marBottom w:val="0"/>
          <w:divBdr>
            <w:top w:val="none" w:sz="0" w:space="0" w:color="auto"/>
            <w:left w:val="none" w:sz="0" w:space="0" w:color="auto"/>
            <w:bottom w:val="none" w:sz="0" w:space="0" w:color="auto"/>
            <w:right w:val="none" w:sz="0" w:space="0" w:color="auto"/>
          </w:divBdr>
        </w:div>
        <w:div w:id="1051031458">
          <w:marLeft w:val="640"/>
          <w:marRight w:val="0"/>
          <w:marTop w:val="0"/>
          <w:marBottom w:val="0"/>
          <w:divBdr>
            <w:top w:val="none" w:sz="0" w:space="0" w:color="auto"/>
            <w:left w:val="none" w:sz="0" w:space="0" w:color="auto"/>
            <w:bottom w:val="none" w:sz="0" w:space="0" w:color="auto"/>
            <w:right w:val="none" w:sz="0" w:space="0" w:color="auto"/>
          </w:divBdr>
        </w:div>
        <w:div w:id="1059017054">
          <w:marLeft w:val="640"/>
          <w:marRight w:val="0"/>
          <w:marTop w:val="0"/>
          <w:marBottom w:val="0"/>
          <w:divBdr>
            <w:top w:val="none" w:sz="0" w:space="0" w:color="auto"/>
            <w:left w:val="none" w:sz="0" w:space="0" w:color="auto"/>
            <w:bottom w:val="none" w:sz="0" w:space="0" w:color="auto"/>
            <w:right w:val="none" w:sz="0" w:space="0" w:color="auto"/>
          </w:divBdr>
        </w:div>
      </w:divsChild>
    </w:div>
    <w:div w:id="606079002">
      <w:bodyDiv w:val="1"/>
      <w:marLeft w:val="0"/>
      <w:marRight w:val="0"/>
      <w:marTop w:val="0"/>
      <w:marBottom w:val="0"/>
      <w:divBdr>
        <w:top w:val="none" w:sz="0" w:space="0" w:color="auto"/>
        <w:left w:val="none" w:sz="0" w:space="0" w:color="auto"/>
        <w:bottom w:val="none" w:sz="0" w:space="0" w:color="auto"/>
        <w:right w:val="none" w:sz="0" w:space="0" w:color="auto"/>
      </w:divBdr>
      <w:divsChild>
        <w:div w:id="303971603">
          <w:marLeft w:val="640"/>
          <w:marRight w:val="0"/>
          <w:marTop w:val="0"/>
          <w:marBottom w:val="0"/>
          <w:divBdr>
            <w:top w:val="none" w:sz="0" w:space="0" w:color="auto"/>
            <w:left w:val="none" w:sz="0" w:space="0" w:color="auto"/>
            <w:bottom w:val="none" w:sz="0" w:space="0" w:color="auto"/>
            <w:right w:val="none" w:sz="0" w:space="0" w:color="auto"/>
          </w:divBdr>
        </w:div>
        <w:div w:id="420026904">
          <w:marLeft w:val="640"/>
          <w:marRight w:val="0"/>
          <w:marTop w:val="0"/>
          <w:marBottom w:val="0"/>
          <w:divBdr>
            <w:top w:val="none" w:sz="0" w:space="0" w:color="auto"/>
            <w:left w:val="none" w:sz="0" w:space="0" w:color="auto"/>
            <w:bottom w:val="none" w:sz="0" w:space="0" w:color="auto"/>
            <w:right w:val="none" w:sz="0" w:space="0" w:color="auto"/>
          </w:divBdr>
        </w:div>
        <w:div w:id="573509008">
          <w:marLeft w:val="640"/>
          <w:marRight w:val="0"/>
          <w:marTop w:val="0"/>
          <w:marBottom w:val="0"/>
          <w:divBdr>
            <w:top w:val="none" w:sz="0" w:space="0" w:color="auto"/>
            <w:left w:val="none" w:sz="0" w:space="0" w:color="auto"/>
            <w:bottom w:val="none" w:sz="0" w:space="0" w:color="auto"/>
            <w:right w:val="none" w:sz="0" w:space="0" w:color="auto"/>
          </w:divBdr>
        </w:div>
        <w:div w:id="1813256776">
          <w:marLeft w:val="640"/>
          <w:marRight w:val="0"/>
          <w:marTop w:val="0"/>
          <w:marBottom w:val="0"/>
          <w:divBdr>
            <w:top w:val="none" w:sz="0" w:space="0" w:color="auto"/>
            <w:left w:val="none" w:sz="0" w:space="0" w:color="auto"/>
            <w:bottom w:val="none" w:sz="0" w:space="0" w:color="auto"/>
            <w:right w:val="none" w:sz="0" w:space="0" w:color="auto"/>
          </w:divBdr>
        </w:div>
        <w:div w:id="1146748994">
          <w:marLeft w:val="640"/>
          <w:marRight w:val="0"/>
          <w:marTop w:val="0"/>
          <w:marBottom w:val="0"/>
          <w:divBdr>
            <w:top w:val="none" w:sz="0" w:space="0" w:color="auto"/>
            <w:left w:val="none" w:sz="0" w:space="0" w:color="auto"/>
            <w:bottom w:val="none" w:sz="0" w:space="0" w:color="auto"/>
            <w:right w:val="none" w:sz="0" w:space="0" w:color="auto"/>
          </w:divBdr>
        </w:div>
        <w:div w:id="1892840972">
          <w:marLeft w:val="640"/>
          <w:marRight w:val="0"/>
          <w:marTop w:val="0"/>
          <w:marBottom w:val="0"/>
          <w:divBdr>
            <w:top w:val="none" w:sz="0" w:space="0" w:color="auto"/>
            <w:left w:val="none" w:sz="0" w:space="0" w:color="auto"/>
            <w:bottom w:val="none" w:sz="0" w:space="0" w:color="auto"/>
            <w:right w:val="none" w:sz="0" w:space="0" w:color="auto"/>
          </w:divBdr>
        </w:div>
        <w:div w:id="1503275517">
          <w:marLeft w:val="640"/>
          <w:marRight w:val="0"/>
          <w:marTop w:val="0"/>
          <w:marBottom w:val="0"/>
          <w:divBdr>
            <w:top w:val="none" w:sz="0" w:space="0" w:color="auto"/>
            <w:left w:val="none" w:sz="0" w:space="0" w:color="auto"/>
            <w:bottom w:val="none" w:sz="0" w:space="0" w:color="auto"/>
            <w:right w:val="none" w:sz="0" w:space="0" w:color="auto"/>
          </w:divBdr>
        </w:div>
        <w:div w:id="1606572154">
          <w:marLeft w:val="640"/>
          <w:marRight w:val="0"/>
          <w:marTop w:val="0"/>
          <w:marBottom w:val="0"/>
          <w:divBdr>
            <w:top w:val="none" w:sz="0" w:space="0" w:color="auto"/>
            <w:left w:val="none" w:sz="0" w:space="0" w:color="auto"/>
            <w:bottom w:val="none" w:sz="0" w:space="0" w:color="auto"/>
            <w:right w:val="none" w:sz="0" w:space="0" w:color="auto"/>
          </w:divBdr>
        </w:div>
        <w:div w:id="1365788257">
          <w:marLeft w:val="640"/>
          <w:marRight w:val="0"/>
          <w:marTop w:val="0"/>
          <w:marBottom w:val="0"/>
          <w:divBdr>
            <w:top w:val="none" w:sz="0" w:space="0" w:color="auto"/>
            <w:left w:val="none" w:sz="0" w:space="0" w:color="auto"/>
            <w:bottom w:val="none" w:sz="0" w:space="0" w:color="auto"/>
            <w:right w:val="none" w:sz="0" w:space="0" w:color="auto"/>
          </w:divBdr>
        </w:div>
        <w:div w:id="421149413">
          <w:marLeft w:val="640"/>
          <w:marRight w:val="0"/>
          <w:marTop w:val="0"/>
          <w:marBottom w:val="0"/>
          <w:divBdr>
            <w:top w:val="none" w:sz="0" w:space="0" w:color="auto"/>
            <w:left w:val="none" w:sz="0" w:space="0" w:color="auto"/>
            <w:bottom w:val="none" w:sz="0" w:space="0" w:color="auto"/>
            <w:right w:val="none" w:sz="0" w:space="0" w:color="auto"/>
          </w:divBdr>
        </w:div>
        <w:div w:id="2066099865">
          <w:marLeft w:val="640"/>
          <w:marRight w:val="0"/>
          <w:marTop w:val="0"/>
          <w:marBottom w:val="0"/>
          <w:divBdr>
            <w:top w:val="none" w:sz="0" w:space="0" w:color="auto"/>
            <w:left w:val="none" w:sz="0" w:space="0" w:color="auto"/>
            <w:bottom w:val="none" w:sz="0" w:space="0" w:color="auto"/>
            <w:right w:val="none" w:sz="0" w:space="0" w:color="auto"/>
          </w:divBdr>
        </w:div>
        <w:div w:id="1175143958">
          <w:marLeft w:val="640"/>
          <w:marRight w:val="0"/>
          <w:marTop w:val="0"/>
          <w:marBottom w:val="0"/>
          <w:divBdr>
            <w:top w:val="none" w:sz="0" w:space="0" w:color="auto"/>
            <w:left w:val="none" w:sz="0" w:space="0" w:color="auto"/>
            <w:bottom w:val="none" w:sz="0" w:space="0" w:color="auto"/>
            <w:right w:val="none" w:sz="0" w:space="0" w:color="auto"/>
          </w:divBdr>
        </w:div>
        <w:div w:id="1338729015">
          <w:marLeft w:val="640"/>
          <w:marRight w:val="0"/>
          <w:marTop w:val="0"/>
          <w:marBottom w:val="0"/>
          <w:divBdr>
            <w:top w:val="none" w:sz="0" w:space="0" w:color="auto"/>
            <w:left w:val="none" w:sz="0" w:space="0" w:color="auto"/>
            <w:bottom w:val="none" w:sz="0" w:space="0" w:color="auto"/>
            <w:right w:val="none" w:sz="0" w:space="0" w:color="auto"/>
          </w:divBdr>
        </w:div>
        <w:div w:id="1789659527">
          <w:marLeft w:val="640"/>
          <w:marRight w:val="0"/>
          <w:marTop w:val="0"/>
          <w:marBottom w:val="0"/>
          <w:divBdr>
            <w:top w:val="none" w:sz="0" w:space="0" w:color="auto"/>
            <w:left w:val="none" w:sz="0" w:space="0" w:color="auto"/>
            <w:bottom w:val="none" w:sz="0" w:space="0" w:color="auto"/>
            <w:right w:val="none" w:sz="0" w:space="0" w:color="auto"/>
          </w:divBdr>
        </w:div>
        <w:div w:id="154348395">
          <w:marLeft w:val="640"/>
          <w:marRight w:val="0"/>
          <w:marTop w:val="0"/>
          <w:marBottom w:val="0"/>
          <w:divBdr>
            <w:top w:val="none" w:sz="0" w:space="0" w:color="auto"/>
            <w:left w:val="none" w:sz="0" w:space="0" w:color="auto"/>
            <w:bottom w:val="none" w:sz="0" w:space="0" w:color="auto"/>
            <w:right w:val="none" w:sz="0" w:space="0" w:color="auto"/>
          </w:divBdr>
        </w:div>
        <w:div w:id="736628651">
          <w:marLeft w:val="640"/>
          <w:marRight w:val="0"/>
          <w:marTop w:val="0"/>
          <w:marBottom w:val="0"/>
          <w:divBdr>
            <w:top w:val="none" w:sz="0" w:space="0" w:color="auto"/>
            <w:left w:val="none" w:sz="0" w:space="0" w:color="auto"/>
            <w:bottom w:val="none" w:sz="0" w:space="0" w:color="auto"/>
            <w:right w:val="none" w:sz="0" w:space="0" w:color="auto"/>
          </w:divBdr>
        </w:div>
        <w:div w:id="708532441">
          <w:marLeft w:val="640"/>
          <w:marRight w:val="0"/>
          <w:marTop w:val="0"/>
          <w:marBottom w:val="0"/>
          <w:divBdr>
            <w:top w:val="none" w:sz="0" w:space="0" w:color="auto"/>
            <w:left w:val="none" w:sz="0" w:space="0" w:color="auto"/>
            <w:bottom w:val="none" w:sz="0" w:space="0" w:color="auto"/>
            <w:right w:val="none" w:sz="0" w:space="0" w:color="auto"/>
          </w:divBdr>
        </w:div>
        <w:div w:id="243729361">
          <w:marLeft w:val="640"/>
          <w:marRight w:val="0"/>
          <w:marTop w:val="0"/>
          <w:marBottom w:val="0"/>
          <w:divBdr>
            <w:top w:val="none" w:sz="0" w:space="0" w:color="auto"/>
            <w:left w:val="none" w:sz="0" w:space="0" w:color="auto"/>
            <w:bottom w:val="none" w:sz="0" w:space="0" w:color="auto"/>
            <w:right w:val="none" w:sz="0" w:space="0" w:color="auto"/>
          </w:divBdr>
        </w:div>
        <w:div w:id="1766461256">
          <w:marLeft w:val="640"/>
          <w:marRight w:val="0"/>
          <w:marTop w:val="0"/>
          <w:marBottom w:val="0"/>
          <w:divBdr>
            <w:top w:val="none" w:sz="0" w:space="0" w:color="auto"/>
            <w:left w:val="none" w:sz="0" w:space="0" w:color="auto"/>
            <w:bottom w:val="none" w:sz="0" w:space="0" w:color="auto"/>
            <w:right w:val="none" w:sz="0" w:space="0" w:color="auto"/>
          </w:divBdr>
        </w:div>
        <w:div w:id="1368986733">
          <w:marLeft w:val="640"/>
          <w:marRight w:val="0"/>
          <w:marTop w:val="0"/>
          <w:marBottom w:val="0"/>
          <w:divBdr>
            <w:top w:val="none" w:sz="0" w:space="0" w:color="auto"/>
            <w:left w:val="none" w:sz="0" w:space="0" w:color="auto"/>
            <w:bottom w:val="none" w:sz="0" w:space="0" w:color="auto"/>
            <w:right w:val="none" w:sz="0" w:space="0" w:color="auto"/>
          </w:divBdr>
        </w:div>
        <w:div w:id="955059011">
          <w:marLeft w:val="640"/>
          <w:marRight w:val="0"/>
          <w:marTop w:val="0"/>
          <w:marBottom w:val="0"/>
          <w:divBdr>
            <w:top w:val="none" w:sz="0" w:space="0" w:color="auto"/>
            <w:left w:val="none" w:sz="0" w:space="0" w:color="auto"/>
            <w:bottom w:val="none" w:sz="0" w:space="0" w:color="auto"/>
            <w:right w:val="none" w:sz="0" w:space="0" w:color="auto"/>
          </w:divBdr>
        </w:div>
      </w:divsChild>
    </w:div>
    <w:div w:id="610092770">
      <w:bodyDiv w:val="1"/>
      <w:marLeft w:val="0"/>
      <w:marRight w:val="0"/>
      <w:marTop w:val="0"/>
      <w:marBottom w:val="0"/>
      <w:divBdr>
        <w:top w:val="none" w:sz="0" w:space="0" w:color="auto"/>
        <w:left w:val="none" w:sz="0" w:space="0" w:color="auto"/>
        <w:bottom w:val="none" w:sz="0" w:space="0" w:color="auto"/>
        <w:right w:val="none" w:sz="0" w:space="0" w:color="auto"/>
      </w:divBdr>
      <w:divsChild>
        <w:div w:id="1815563610">
          <w:marLeft w:val="640"/>
          <w:marRight w:val="0"/>
          <w:marTop w:val="0"/>
          <w:marBottom w:val="0"/>
          <w:divBdr>
            <w:top w:val="none" w:sz="0" w:space="0" w:color="auto"/>
            <w:left w:val="none" w:sz="0" w:space="0" w:color="auto"/>
            <w:bottom w:val="none" w:sz="0" w:space="0" w:color="auto"/>
            <w:right w:val="none" w:sz="0" w:space="0" w:color="auto"/>
          </w:divBdr>
        </w:div>
        <w:div w:id="235673754">
          <w:marLeft w:val="640"/>
          <w:marRight w:val="0"/>
          <w:marTop w:val="0"/>
          <w:marBottom w:val="0"/>
          <w:divBdr>
            <w:top w:val="none" w:sz="0" w:space="0" w:color="auto"/>
            <w:left w:val="none" w:sz="0" w:space="0" w:color="auto"/>
            <w:bottom w:val="none" w:sz="0" w:space="0" w:color="auto"/>
            <w:right w:val="none" w:sz="0" w:space="0" w:color="auto"/>
          </w:divBdr>
        </w:div>
        <w:div w:id="1439831353">
          <w:marLeft w:val="640"/>
          <w:marRight w:val="0"/>
          <w:marTop w:val="0"/>
          <w:marBottom w:val="0"/>
          <w:divBdr>
            <w:top w:val="none" w:sz="0" w:space="0" w:color="auto"/>
            <w:left w:val="none" w:sz="0" w:space="0" w:color="auto"/>
            <w:bottom w:val="none" w:sz="0" w:space="0" w:color="auto"/>
            <w:right w:val="none" w:sz="0" w:space="0" w:color="auto"/>
          </w:divBdr>
        </w:div>
        <w:div w:id="919945776">
          <w:marLeft w:val="640"/>
          <w:marRight w:val="0"/>
          <w:marTop w:val="0"/>
          <w:marBottom w:val="0"/>
          <w:divBdr>
            <w:top w:val="none" w:sz="0" w:space="0" w:color="auto"/>
            <w:left w:val="none" w:sz="0" w:space="0" w:color="auto"/>
            <w:bottom w:val="none" w:sz="0" w:space="0" w:color="auto"/>
            <w:right w:val="none" w:sz="0" w:space="0" w:color="auto"/>
          </w:divBdr>
        </w:div>
        <w:div w:id="1283538718">
          <w:marLeft w:val="640"/>
          <w:marRight w:val="0"/>
          <w:marTop w:val="0"/>
          <w:marBottom w:val="0"/>
          <w:divBdr>
            <w:top w:val="none" w:sz="0" w:space="0" w:color="auto"/>
            <w:left w:val="none" w:sz="0" w:space="0" w:color="auto"/>
            <w:bottom w:val="none" w:sz="0" w:space="0" w:color="auto"/>
            <w:right w:val="none" w:sz="0" w:space="0" w:color="auto"/>
          </w:divBdr>
        </w:div>
        <w:div w:id="2113239109">
          <w:marLeft w:val="640"/>
          <w:marRight w:val="0"/>
          <w:marTop w:val="0"/>
          <w:marBottom w:val="0"/>
          <w:divBdr>
            <w:top w:val="none" w:sz="0" w:space="0" w:color="auto"/>
            <w:left w:val="none" w:sz="0" w:space="0" w:color="auto"/>
            <w:bottom w:val="none" w:sz="0" w:space="0" w:color="auto"/>
            <w:right w:val="none" w:sz="0" w:space="0" w:color="auto"/>
          </w:divBdr>
        </w:div>
        <w:div w:id="203177811">
          <w:marLeft w:val="640"/>
          <w:marRight w:val="0"/>
          <w:marTop w:val="0"/>
          <w:marBottom w:val="0"/>
          <w:divBdr>
            <w:top w:val="none" w:sz="0" w:space="0" w:color="auto"/>
            <w:left w:val="none" w:sz="0" w:space="0" w:color="auto"/>
            <w:bottom w:val="none" w:sz="0" w:space="0" w:color="auto"/>
            <w:right w:val="none" w:sz="0" w:space="0" w:color="auto"/>
          </w:divBdr>
        </w:div>
        <w:div w:id="2081251107">
          <w:marLeft w:val="640"/>
          <w:marRight w:val="0"/>
          <w:marTop w:val="0"/>
          <w:marBottom w:val="0"/>
          <w:divBdr>
            <w:top w:val="none" w:sz="0" w:space="0" w:color="auto"/>
            <w:left w:val="none" w:sz="0" w:space="0" w:color="auto"/>
            <w:bottom w:val="none" w:sz="0" w:space="0" w:color="auto"/>
            <w:right w:val="none" w:sz="0" w:space="0" w:color="auto"/>
          </w:divBdr>
        </w:div>
        <w:div w:id="1532960077">
          <w:marLeft w:val="640"/>
          <w:marRight w:val="0"/>
          <w:marTop w:val="0"/>
          <w:marBottom w:val="0"/>
          <w:divBdr>
            <w:top w:val="none" w:sz="0" w:space="0" w:color="auto"/>
            <w:left w:val="none" w:sz="0" w:space="0" w:color="auto"/>
            <w:bottom w:val="none" w:sz="0" w:space="0" w:color="auto"/>
            <w:right w:val="none" w:sz="0" w:space="0" w:color="auto"/>
          </w:divBdr>
        </w:div>
        <w:div w:id="823929986">
          <w:marLeft w:val="640"/>
          <w:marRight w:val="0"/>
          <w:marTop w:val="0"/>
          <w:marBottom w:val="0"/>
          <w:divBdr>
            <w:top w:val="none" w:sz="0" w:space="0" w:color="auto"/>
            <w:left w:val="none" w:sz="0" w:space="0" w:color="auto"/>
            <w:bottom w:val="none" w:sz="0" w:space="0" w:color="auto"/>
            <w:right w:val="none" w:sz="0" w:space="0" w:color="auto"/>
          </w:divBdr>
        </w:div>
        <w:div w:id="148255400">
          <w:marLeft w:val="640"/>
          <w:marRight w:val="0"/>
          <w:marTop w:val="0"/>
          <w:marBottom w:val="0"/>
          <w:divBdr>
            <w:top w:val="none" w:sz="0" w:space="0" w:color="auto"/>
            <w:left w:val="none" w:sz="0" w:space="0" w:color="auto"/>
            <w:bottom w:val="none" w:sz="0" w:space="0" w:color="auto"/>
            <w:right w:val="none" w:sz="0" w:space="0" w:color="auto"/>
          </w:divBdr>
        </w:div>
        <w:div w:id="2074741176">
          <w:marLeft w:val="640"/>
          <w:marRight w:val="0"/>
          <w:marTop w:val="0"/>
          <w:marBottom w:val="0"/>
          <w:divBdr>
            <w:top w:val="none" w:sz="0" w:space="0" w:color="auto"/>
            <w:left w:val="none" w:sz="0" w:space="0" w:color="auto"/>
            <w:bottom w:val="none" w:sz="0" w:space="0" w:color="auto"/>
            <w:right w:val="none" w:sz="0" w:space="0" w:color="auto"/>
          </w:divBdr>
        </w:div>
        <w:div w:id="1670861098">
          <w:marLeft w:val="640"/>
          <w:marRight w:val="0"/>
          <w:marTop w:val="0"/>
          <w:marBottom w:val="0"/>
          <w:divBdr>
            <w:top w:val="none" w:sz="0" w:space="0" w:color="auto"/>
            <w:left w:val="none" w:sz="0" w:space="0" w:color="auto"/>
            <w:bottom w:val="none" w:sz="0" w:space="0" w:color="auto"/>
            <w:right w:val="none" w:sz="0" w:space="0" w:color="auto"/>
          </w:divBdr>
        </w:div>
        <w:div w:id="1527132188">
          <w:marLeft w:val="640"/>
          <w:marRight w:val="0"/>
          <w:marTop w:val="0"/>
          <w:marBottom w:val="0"/>
          <w:divBdr>
            <w:top w:val="none" w:sz="0" w:space="0" w:color="auto"/>
            <w:left w:val="none" w:sz="0" w:space="0" w:color="auto"/>
            <w:bottom w:val="none" w:sz="0" w:space="0" w:color="auto"/>
            <w:right w:val="none" w:sz="0" w:space="0" w:color="auto"/>
          </w:divBdr>
        </w:div>
        <w:div w:id="761881609">
          <w:marLeft w:val="640"/>
          <w:marRight w:val="0"/>
          <w:marTop w:val="0"/>
          <w:marBottom w:val="0"/>
          <w:divBdr>
            <w:top w:val="none" w:sz="0" w:space="0" w:color="auto"/>
            <w:left w:val="none" w:sz="0" w:space="0" w:color="auto"/>
            <w:bottom w:val="none" w:sz="0" w:space="0" w:color="auto"/>
            <w:right w:val="none" w:sz="0" w:space="0" w:color="auto"/>
          </w:divBdr>
        </w:div>
        <w:div w:id="1283807674">
          <w:marLeft w:val="640"/>
          <w:marRight w:val="0"/>
          <w:marTop w:val="0"/>
          <w:marBottom w:val="0"/>
          <w:divBdr>
            <w:top w:val="none" w:sz="0" w:space="0" w:color="auto"/>
            <w:left w:val="none" w:sz="0" w:space="0" w:color="auto"/>
            <w:bottom w:val="none" w:sz="0" w:space="0" w:color="auto"/>
            <w:right w:val="none" w:sz="0" w:space="0" w:color="auto"/>
          </w:divBdr>
        </w:div>
        <w:div w:id="1697543401">
          <w:marLeft w:val="640"/>
          <w:marRight w:val="0"/>
          <w:marTop w:val="0"/>
          <w:marBottom w:val="0"/>
          <w:divBdr>
            <w:top w:val="none" w:sz="0" w:space="0" w:color="auto"/>
            <w:left w:val="none" w:sz="0" w:space="0" w:color="auto"/>
            <w:bottom w:val="none" w:sz="0" w:space="0" w:color="auto"/>
            <w:right w:val="none" w:sz="0" w:space="0" w:color="auto"/>
          </w:divBdr>
        </w:div>
        <w:div w:id="878855033">
          <w:marLeft w:val="640"/>
          <w:marRight w:val="0"/>
          <w:marTop w:val="0"/>
          <w:marBottom w:val="0"/>
          <w:divBdr>
            <w:top w:val="none" w:sz="0" w:space="0" w:color="auto"/>
            <w:left w:val="none" w:sz="0" w:space="0" w:color="auto"/>
            <w:bottom w:val="none" w:sz="0" w:space="0" w:color="auto"/>
            <w:right w:val="none" w:sz="0" w:space="0" w:color="auto"/>
          </w:divBdr>
        </w:div>
        <w:div w:id="80373587">
          <w:marLeft w:val="640"/>
          <w:marRight w:val="0"/>
          <w:marTop w:val="0"/>
          <w:marBottom w:val="0"/>
          <w:divBdr>
            <w:top w:val="none" w:sz="0" w:space="0" w:color="auto"/>
            <w:left w:val="none" w:sz="0" w:space="0" w:color="auto"/>
            <w:bottom w:val="none" w:sz="0" w:space="0" w:color="auto"/>
            <w:right w:val="none" w:sz="0" w:space="0" w:color="auto"/>
          </w:divBdr>
        </w:div>
        <w:div w:id="231887256">
          <w:marLeft w:val="640"/>
          <w:marRight w:val="0"/>
          <w:marTop w:val="0"/>
          <w:marBottom w:val="0"/>
          <w:divBdr>
            <w:top w:val="none" w:sz="0" w:space="0" w:color="auto"/>
            <w:left w:val="none" w:sz="0" w:space="0" w:color="auto"/>
            <w:bottom w:val="none" w:sz="0" w:space="0" w:color="auto"/>
            <w:right w:val="none" w:sz="0" w:space="0" w:color="auto"/>
          </w:divBdr>
        </w:div>
        <w:div w:id="1415976173">
          <w:marLeft w:val="640"/>
          <w:marRight w:val="0"/>
          <w:marTop w:val="0"/>
          <w:marBottom w:val="0"/>
          <w:divBdr>
            <w:top w:val="none" w:sz="0" w:space="0" w:color="auto"/>
            <w:left w:val="none" w:sz="0" w:space="0" w:color="auto"/>
            <w:bottom w:val="none" w:sz="0" w:space="0" w:color="auto"/>
            <w:right w:val="none" w:sz="0" w:space="0" w:color="auto"/>
          </w:divBdr>
        </w:div>
        <w:div w:id="1174029227">
          <w:marLeft w:val="640"/>
          <w:marRight w:val="0"/>
          <w:marTop w:val="0"/>
          <w:marBottom w:val="0"/>
          <w:divBdr>
            <w:top w:val="none" w:sz="0" w:space="0" w:color="auto"/>
            <w:left w:val="none" w:sz="0" w:space="0" w:color="auto"/>
            <w:bottom w:val="none" w:sz="0" w:space="0" w:color="auto"/>
            <w:right w:val="none" w:sz="0" w:space="0" w:color="auto"/>
          </w:divBdr>
        </w:div>
        <w:div w:id="623584770">
          <w:marLeft w:val="640"/>
          <w:marRight w:val="0"/>
          <w:marTop w:val="0"/>
          <w:marBottom w:val="0"/>
          <w:divBdr>
            <w:top w:val="none" w:sz="0" w:space="0" w:color="auto"/>
            <w:left w:val="none" w:sz="0" w:space="0" w:color="auto"/>
            <w:bottom w:val="none" w:sz="0" w:space="0" w:color="auto"/>
            <w:right w:val="none" w:sz="0" w:space="0" w:color="auto"/>
          </w:divBdr>
        </w:div>
        <w:div w:id="682054395">
          <w:marLeft w:val="640"/>
          <w:marRight w:val="0"/>
          <w:marTop w:val="0"/>
          <w:marBottom w:val="0"/>
          <w:divBdr>
            <w:top w:val="none" w:sz="0" w:space="0" w:color="auto"/>
            <w:left w:val="none" w:sz="0" w:space="0" w:color="auto"/>
            <w:bottom w:val="none" w:sz="0" w:space="0" w:color="auto"/>
            <w:right w:val="none" w:sz="0" w:space="0" w:color="auto"/>
          </w:divBdr>
        </w:div>
        <w:div w:id="182715901">
          <w:marLeft w:val="640"/>
          <w:marRight w:val="0"/>
          <w:marTop w:val="0"/>
          <w:marBottom w:val="0"/>
          <w:divBdr>
            <w:top w:val="none" w:sz="0" w:space="0" w:color="auto"/>
            <w:left w:val="none" w:sz="0" w:space="0" w:color="auto"/>
            <w:bottom w:val="none" w:sz="0" w:space="0" w:color="auto"/>
            <w:right w:val="none" w:sz="0" w:space="0" w:color="auto"/>
          </w:divBdr>
        </w:div>
        <w:div w:id="1009481577">
          <w:marLeft w:val="640"/>
          <w:marRight w:val="0"/>
          <w:marTop w:val="0"/>
          <w:marBottom w:val="0"/>
          <w:divBdr>
            <w:top w:val="none" w:sz="0" w:space="0" w:color="auto"/>
            <w:left w:val="none" w:sz="0" w:space="0" w:color="auto"/>
            <w:bottom w:val="none" w:sz="0" w:space="0" w:color="auto"/>
            <w:right w:val="none" w:sz="0" w:space="0" w:color="auto"/>
          </w:divBdr>
        </w:div>
        <w:div w:id="692650619">
          <w:marLeft w:val="640"/>
          <w:marRight w:val="0"/>
          <w:marTop w:val="0"/>
          <w:marBottom w:val="0"/>
          <w:divBdr>
            <w:top w:val="none" w:sz="0" w:space="0" w:color="auto"/>
            <w:left w:val="none" w:sz="0" w:space="0" w:color="auto"/>
            <w:bottom w:val="none" w:sz="0" w:space="0" w:color="auto"/>
            <w:right w:val="none" w:sz="0" w:space="0" w:color="auto"/>
          </w:divBdr>
        </w:div>
        <w:div w:id="1022972788">
          <w:marLeft w:val="640"/>
          <w:marRight w:val="0"/>
          <w:marTop w:val="0"/>
          <w:marBottom w:val="0"/>
          <w:divBdr>
            <w:top w:val="none" w:sz="0" w:space="0" w:color="auto"/>
            <w:left w:val="none" w:sz="0" w:space="0" w:color="auto"/>
            <w:bottom w:val="none" w:sz="0" w:space="0" w:color="auto"/>
            <w:right w:val="none" w:sz="0" w:space="0" w:color="auto"/>
          </w:divBdr>
        </w:div>
        <w:div w:id="722023644">
          <w:marLeft w:val="640"/>
          <w:marRight w:val="0"/>
          <w:marTop w:val="0"/>
          <w:marBottom w:val="0"/>
          <w:divBdr>
            <w:top w:val="none" w:sz="0" w:space="0" w:color="auto"/>
            <w:left w:val="none" w:sz="0" w:space="0" w:color="auto"/>
            <w:bottom w:val="none" w:sz="0" w:space="0" w:color="auto"/>
            <w:right w:val="none" w:sz="0" w:space="0" w:color="auto"/>
          </w:divBdr>
        </w:div>
        <w:div w:id="1777284224">
          <w:marLeft w:val="640"/>
          <w:marRight w:val="0"/>
          <w:marTop w:val="0"/>
          <w:marBottom w:val="0"/>
          <w:divBdr>
            <w:top w:val="none" w:sz="0" w:space="0" w:color="auto"/>
            <w:left w:val="none" w:sz="0" w:space="0" w:color="auto"/>
            <w:bottom w:val="none" w:sz="0" w:space="0" w:color="auto"/>
            <w:right w:val="none" w:sz="0" w:space="0" w:color="auto"/>
          </w:divBdr>
        </w:div>
        <w:div w:id="527647210">
          <w:marLeft w:val="640"/>
          <w:marRight w:val="0"/>
          <w:marTop w:val="0"/>
          <w:marBottom w:val="0"/>
          <w:divBdr>
            <w:top w:val="none" w:sz="0" w:space="0" w:color="auto"/>
            <w:left w:val="none" w:sz="0" w:space="0" w:color="auto"/>
            <w:bottom w:val="none" w:sz="0" w:space="0" w:color="auto"/>
            <w:right w:val="none" w:sz="0" w:space="0" w:color="auto"/>
          </w:divBdr>
        </w:div>
        <w:div w:id="1002046327">
          <w:marLeft w:val="640"/>
          <w:marRight w:val="0"/>
          <w:marTop w:val="0"/>
          <w:marBottom w:val="0"/>
          <w:divBdr>
            <w:top w:val="none" w:sz="0" w:space="0" w:color="auto"/>
            <w:left w:val="none" w:sz="0" w:space="0" w:color="auto"/>
            <w:bottom w:val="none" w:sz="0" w:space="0" w:color="auto"/>
            <w:right w:val="none" w:sz="0" w:space="0" w:color="auto"/>
          </w:divBdr>
        </w:div>
        <w:div w:id="136385120">
          <w:marLeft w:val="640"/>
          <w:marRight w:val="0"/>
          <w:marTop w:val="0"/>
          <w:marBottom w:val="0"/>
          <w:divBdr>
            <w:top w:val="none" w:sz="0" w:space="0" w:color="auto"/>
            <w:left w:val="none" w:sz="0" w:space="0" w:color="auto"/>
            <w:bottom w:val="none" w:sz="0" w:space="0" w:color="auto"/>
            <w:right w:val="none" w:sz="0" w:space="0" w:color="auto"/>
          </w:divBdr>
        </w:div>
        <w:div w:id="1799034543">
          <w:marLeft w:val="640"/>
          <w:marRight w:val="0"/>
          <w:marTop w:val="0"/>
          <w:marBottom w:val="0"/>
          <w:divBdr>
            <w:top w:val="none" w:sz="0" w:space="0" w:color="auto"/>
            <w:left w:val="none" w:sz="0" w:space="0" w:color="auto"/>
            <w:bottom w:val="none" w:sz="0" w:space="0" w:color="auto"/>
            <w:right w:val="none" w:sz="0" w:space="0" w:color="auto"/>
          </w:divBdr>
        </w:div>
        <w:div w:id="1329013853">
          <w:marLeft w:val="640"/>
          <w:marRight w:val="0"/>
          <w:marTop w:val="0"/>
          <w:marBottom w:val="0"/>
          <w:divBdr>
            <w:top w:val="none" w:sz="0" w:space="0" w:color="auto"/>
            <w:left w:val="none" w:sz="0" w:space="0" w:color="auto"/>
            <w:bottom w:val="none" w:sz="0" w:space="0" w:color="auto"/>
            <w:right w:val="none" w:sz="0" w:space="0" w:color="auto"/>
          </w:divBdr>
        </w:div>
        <w:div w:id="74666626">
          <w:marLeft w:val="640"/>
          <w:marRight w:val="0"/>
          <w:marTop w:val="0"/>
          <w:marBottom w:val="0"/>
          <w:divBdr>
            <w:top w:val="none" w:sz="0" w:space="0" w:color="auto"/>
            <w:left w:val="none" w:sz="0" w:space="0" w:color="auto"/>
            <w:bottom w:val="none" w:sz="0" w:space="0" w:color="auto"/>
            <w:right w:val="none" w:sz="0" w:space="0" w:color="auto"/>
          </w:divBdr>
        </w:div>
        <w:div w:id="1689677311">
          <w:marLeft w:val="640"/>
          <w:marRight w:val="0"/>
          <w:marTop w:val="0"/>
          <w:marBottom w:val="0"/>
          <w:divBdr>
            <w:top w:val="none" w:sz="0" w:space="0" w:color="auto"/>
            <w:left w:val="none" w:sz="0" w:space="0" w:color="auto"/>
            <w:bottom w:val="none" w:sz="0" w:space="0" w:color="auto"/>
            <w:right w:val="none" w:sz="0" w:space="0" w:color="auto"/>
          </w:divBdr>
        </w:div>
        <w:div w:id="2144761446">
          <w:marLeft w:val="640"/>
          <w:marRight w:val="0"/>
          <w:marTop w:val="0"/>
          <w:marBottom w:val="0"/>
          <w:divBdr>
            <w:top w:val="none" w:sz="0" w:space="0" w:color="auto"/>
            <w:left w:val="none" w:sz="0" w:space="0" w:color="auto"/>
            <w:bottom w:val="none" w:sz="0" w:space="0" w:color="auto"/>
            <w:right w:val="none" w:sz="0" w:space="0" w:color="auto"/>
          </w:divBdr>
        </w:div>
        <w:div w:id="1487165935">
          <w:marLeft w:val="640"/>
          <w:marRight w:val="0"/>
          <w:marTop w:val="0"/>
          <w:marBottom w:val="0"/>
          <w:divBdr>
            <w:top w:val="none" w:sz="0" w:space="0" w:color="auto"/>
            <w:left w:val="none" w:sz="0" w:space="0" w:color="auto"/>
            <w:bottom w:val="none" w:sz="0" w:space="0" w:color="auto"/>
            <w:right w:val="none" w:sz="0" w:space="0" w:color="auto"/>
          </w:divBdr>
        </w:div>
        <w:div w:id="1273702940">
          <w:marLeft w:val="640"/>
          <w:marRight w:val="0"/>
          <w:marTop w:val="0"/>
          <w:marBottom w:val="0"/>
          <w:divBdr>
            <w:top w:val="none" w:sz="0" w:space="0" w:color="auto"/>
            <w:left w:val="none" w:sz="0" w:space="0" w:color="auto"/>
            <w:bottom w:val="none" w:sz="0" w:space="0" w:color="auto"/>
            <w:right w:val="none" w:sz="0" w:space="0" w:color="auto"/>
          </w:divBdr>
        </w:div>
        <w:div w:id="2073580209">
          <w:marLeft w:val="640"/>
          <w:marRight w:val="0"/>
          <w:marTop w:val="0"/>
          <w:marBottom w:val="0"/>
          <w:divBdr>
            <w:top w:val="none" w:sz="0" w:space="0" w:color="auto"/>
            <w:left w:val="none" w:sz="0" w:space="0" w:color="auto"/>
            <w:bottom w:val="none" w:sz="0" w:space="0" w:color="auto"/>
            <w:right w:val="none" w:sz="0" w:space="0" w:color="auto"/>
          </w:divBdr>
        </w:div>
        <w:div w:id="1750150654">
          <w:marLeft w:val="640"/>
          <w:marRight w:val="0"/>
          <w:marTop w:val="0"/>
          <w:marBottom w:val="0"/>
          <w:divBdr>
            <w:top w:val="none" w:sz="0" w:space="0" w:color="auto"/>
            <w:left w:val="none" w:sz="0" w:space="0" w:color="auto"/>
            <w:bottom w:val="none" w:sz="0" w:space="0" w:color="auto"/>
            <w:right w:val="none" w:sz="0" w:space="0" w:color="auto"/>
          </w:divBdr>
        </w:div>
        <w:div w:id="2016224714">
          <w:marLeft w:val="640"/>
          <w:marRight w:val="0"/>
          <w:marTop w:val="0"/>
          <w:marBottom w:val="0"/>
          <w:divBdr>
            <w:top w:val="none" w:sz="0" w:space="0" w:color="auto"/>
            <w:left w:val="none" w:sz="0" w:space="0" w:color="auto"/>
            <w:bottom w:val="none" w:sz="0" w:space="0" w:color="auto"/>
            <w:right w:val="none" w:sz="0" w:space="0" w:color="auto"/>
          </w:divBdr>
        </w:div>
        <w:div w:id="1109549631">
          <w:marLeft w:val="640"/>
          <w:marRight w:val="0"/>
          <w:marTop w:val="0"/>
          <w:marBottom w:val="0"/>
          <w:divBdr>
            <w:top w:val="none" w:sz="0" w:space="0" w:color="auto"/>
            <w:left w:val="none" w:sz="0" w:space="0" w:color="auto"/>
            <w:bottom w:val="none" w:sz="0" w:space="0" w:color="auto"/>
            <w:right w:val="none" w:sz="0" w:space="0" w:color="auto"/>
          </w:divBdr>
        </w:div>
      </w:divsChild>
    </w:div>
    <w:div w:id="632641659">
      <w:bodyDiv w:val="1"/>
      <w:marLeft w:val="0"/>
      <w:marRight w:val="0"/>
      <w:marTop w:val="0"/>
      <w:marBottom w:val="0"/>
      <w:divBdr>
        <w:top w:val="none" w:sz="0" w:space="0" w:color="auto"/>
        <w:left w:val="none" w:sz="0" w:space="0" w:color="auto"/>
        <w:bottom w:val="none" w:sz="0" w:space="0" w:color="auto"/>
        <w:right w:val="none" w:sz="0" w:space="0" w:color="auto"/>
      </w:divBdr>
      <w:divsChild>
        <w:div w:id="2010524030">
          <w:marLeft w:val="640"/>
          <w:marRight w:val="0"/>
          <w:marTop w:val="0"/>
          <w:marBottom w:val="0"/>
          <w:divBdr>
            <w:top w:val="none" w:sz="0" w:space="0" w:color="auto"/>
            <w:left w:val="none" w:sz="0" w:space="0" w:color="auto"/>
            <w:bottom w:val="none" w:sz="0" w:space="0" w:color="auto"/>
            <w:right w:val="none" w:sz="0" w:space="0" w:color="auto"/>
          </w:divBdr>
        </w:div>
        <w:div w:id="1717124725">
          <w:marLeft w:val="640"/>
          <w:marRight w:val="0"/>
          <w:marTop w:val="0"/>
          <w:marBottom w:val="0"/>
          <w:divBdr>
            <w:top w:val="none" w:sz="0" w:space="0" w:color="auto"/>
            <w:left w:val="none" w:sz="0" w:space="0" w:color="auto"/>
            <w:bottom w:val="none" w:sz="0" w:space="0" w:color="auto"/>
            <w:right w:val="none" w:sz="0" w:space="0" w:color="auto"/>
          </w:divBdr>
        </w:div>
        <w:div w:id="904686356">
          <w:marLeft w:val="640"/>
          <w:marRight w:val="0"/>
          <w:marTop w:val="0"/>
          <w:marBottom w:val="0"/>
          <w:divBdr>
            <w:top w:val="none" w:sz="0" w:space="0" w:color="auto"/>
            <w:left w:val="none" w:sz="0" w:space="0" w:color="auto"/>
            <w:bottom w:val="none" w:sz="0" w:space="0" w:color="auto"/>
            <w:right w:val="none" w:sz="0" w:space="0" w:color="auto"/>
          </w:divBdr>
        </w:div>
        <w:div w:id="1967077017">
          <w:marLeft w:val="640"/>
          <w:marRight w:val="0"/>
          <w:marTop w:val="0"/>
          <w:marBottom w:val="0"/>
          <w:divBdr>
            <w:top w:val="none" w:sz="0" w:space="0" w:color="auto"/>
            <w:left w:val="none" w:sz="0" w:space="0" w:color="auto"/>
            <w:bottom w:val="none" w:sz="0" w:space="0" w:color="auto"/>
            <w:right w:val="none" w:sz="0" w:space="0" w:color="auto"/>
          </w:divBdr>
        </w:div>
      </w:divsChild>
    </w:div>
    <w:div w:id="661741946">
      <w:bodyDiv w:val="1"/>
      <w:marLeft w:val="0"/>
      <w:marRight w:val="0"/>
      <w:marTop w:val="0"/>
      <w:marBottom w:val="0"/>
      <w:divBdr>
        <w:top w:val="none" w:sz="0" w:space="0" w:color="auto"/>
        <w:left w:val="none" w:sz="0" w:space="0" w:color="auto"/>
        <w:bottom w:val="none" w:sz="0" w:space="0" w:color="auto"/>
        <w:right w:val="none" w:sz="0" w:space="0" w:color="auto"/>
      </w:divBdr>
      <w:divsChild>
        <w:div w:id="1749182746">
          <w:marLeft w:val="0"/>
          <w:marRight w:val="0"/>
          <w:marTop w:val="0"/>
          <w:marBottom w:val="0"/>
          <w:divBdr>
            <w:top w:val="none" w:sz="0" w:space="0" w:color="auto"/>
            <w:left w:val="none" w:sz="0" w:space="0" w:color="auto"/>
            <w:bottom w:val="none" w:sz="0" w:space="0" w:color="auto"/>
            <w:right w:val="none" w:sz="0" w:space="0" w:color="auto"/>
          </w:divBdr>
          <w:divsChild>
            <w:div w:id="2108962462">
              <w:marLeft w:val="0"/>
              <w:marRight w:val="0"/>
              <w:marTop w:val="0"/>
              <w:marBottom w:val="0"/>
              <w:divBdr>
                <w:top w:val="none" w:sz="0" w:space="0" w:color="auto"/>
                <w:left w:val="none" w:sz="0" w:space="0" w:color="auto"/>
                <w:bottom w:val="none" w:sz="0" w:space="0" w:color="auto"/>
                <w:right w:val="none" w:sz="0" w:space="0" w:color="auto"/>
              </w:divBdr>
              <w:divsChild>
                <w:div w:id="1998223625">
                  <w:marLeft w:val="0"/>
                  <w:marRight w:val="0"/>
                  <w:marTop w:val="0"/>
                  <w:marBottom w:val="0"/>
                  <w:divBdr>
                    <w:top w:val="none" w:sz="0" w:space="0" w:color="auto"/>
                    <w:left w:val="none" w:sz="0" w:space="0" w:color="auto"/>
                    <w:bottom w:val="none" w:sz="0" w:space="0" w:color="auto"/>
                    <w:right w:val="none" w:sz="0" w:space="0" w:color="auto"/>
                  </w:divBdr>
                  <w:divsChild>
                    <w:div w:id="1828980790">
                      <w:marLeft w:val="0"/>
                      <w:marRight w:val="0"/>
                      <w:marTop w:val="0"/>
                      <w:marBottom w:val="0"/>
                      <w:divBdr>
                        <w:top w:val="none" w:sz="0" w:space="0" w:color="auto"/>
                        <w:left w:val="none" w:sz="0" w:space="0" w:color="auto"/>
                        <w:bottom w:val="none" w:sz="0" w:space="0" w:color="auto"/>
                        <w:right w:val="none" w:sz="0" w:space="0" w:color="auto"/>
                      </w:divBdr>
                      <w:divsChild>
                        <w:div w:id="1613828527">
                          <w:marLeft w:val="0"/>
                          <w:marRight w:val="0"/>
                          <w:marTop w:val="0"/>
                          <w:marBottom w:val="0"/>
                          <w:divBdr>
                            <w:top w:val="none" w:sz="0" w:space="0" w:color="auto"/>
                            <w:left w:val="none" w:sz="0" w:space="0" w:color="auto"/>
                            <w:bottom w:val="none" w:sz="0" w:space="0" w:color="auto"/>
                            <w:right w:val="none" w:sz="0" w:space="0" w:color="auto"/>
                          </w:divBdr>
                          <w:divsChild>
                            <w:div w:id="1148862858">
                              <w:marLeft w:val="0"/>
                              <w:marRight w:val="300"/>
                              <w:marTop w:val="180"/>
                              <w:marBottom w:val="0"/>
                              <w:divBdr>
                                <w:top w:val="none" w:sz="0" w:space="0" w:color="auto"/>
                                <w:left w:val="none" w:sz="0" w:space="0" w:color="auto"/>
                                <w:bottom w:val="none" w:sz="0" w:space="0" w:color="auto"/>
                                <w:right w:val="none" w:sz="0" w:space="0" w:color="auto"/>
                              </w:divBdr>
                              <w:divsChild>
                                <w:div w:id="818304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2973080">
          <w:marLeft w:val="0"/>
          <w:marRight w:val="0"/>
          <w:marTop w:val="0"/>
          <w:marBottom w:val="0"/>
          <w:divBdr>
            <w:top w:val="none" w:sz="0" w:space="0" w:color="auto"/>
            <w:left w:val="none" w:sz="0" w:space="0" w:color="auto"/>
            <w:bottom w:val="none" w:sz="0" w:space="0" w:color="auto"/>
            <w:right w:val="none" w:sz="0" w:space="0" w:color="auto"/>
          </w:divBdr>
          <w:divsChild>
            <w:div w:id="1944999031">
              <w:marLeft w:val="0"/>
              <w:marRight w:val="0"/>
              <w:marTop w:val="0"/>
              <w:marBottom w:val="0"/>
              <w:divBdr>
                <w:top w:val="none" w:sz="0" w:space="0" w:color="auto"/>
                <w:left w:val="none" w:sz="0" w:space="0" w:color="auto"/>
                <w:bottom w:val="none" w:sz="0" w:space="0" w:color="auto"/>
                <w:right w:val="none" w:sz="0" w:space="0" w:color="auto"/>
              </w:divBdr>
              <w:divsChild>
                <w:div w:id="251672239">
                  <w:marLeft w:val="0"/>
                  <w:marRight w:val="0"/>
                  <w:marTop w:val="0"/>
                  <w:marBottom w:val="0"/>
                  <w:divBdr>
                    <w:top w:val="none" w:sz="0" w:space="0" w:color="auto"/>
                    <w:left w:val="none" w:sz="0" w:space="0" w:color="auto"/>
                    <w:bottom w:val="none" w:sz="0" w:space="0" w:color="auto"/>
                    <w:right w:val="none" w:sz="0" w:space="0" w:color="auto"/>
                  </w:divBdr>
                  <w:divsChild>
                    <w:div w:id="1409500709">
                      <w:marLeft w:val="0"/>
                      <w:marRight w:val="0"/>
                      <w:marTop w:val="0"/>
                      <w:marBottom w:val="0"/>
                      <w:divBdr>
                        <w:top w:val="none" w:sz="0" w:space="0" w:color="auto"/>
                        <w:left w:val="none" w:sz="0" w:space="0" w:color="auto"/>
                        <w:bottom w:val="none" w:sz="0" w:space="0" w:color="auto"/>
                        <w:right w:val="none" w:sz="0" w:space="0" w:color="auto"/>
                      </w:divBdr>
                      <w:divsChild>
                        <w:div w:id="753867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1250858">
      <w:bodyDiv w:val="1"/>
      <w:marLeft w:val="0"/>
      <w:marRight w:val="0"/>
      <w:marTop w:val="0"/>
      <w:marBottom w:val="0"/>
      <w:divBdr>
        <w:top w:val="none" w:sz="0" w:space="0" w:color="auto"/>
        <w:left w:val="none" w:sz="0" w:space="0" w:color="auto"/>
        <w:bottom w:val="none" w:sz="0" w:space="0" w:color="auto"/>
        <w:right w:val="none" w:sz="0" w:space="0" w:color="auto"/>
      </w:divBdr>
      <w:divsChild>
        <w:div w:id="1684700486">
          <w:marLeft w:val="640"/>
          <w:marRight w:val="0"/>
          <w:marTop w:val="0"/>
          <w:marBottom w:val="0"/>
          <w:divBdr>
            <w:top w:val="none" w:sz="0" w:space="0" w:color="auto"/>
            <w:left w:val="none" w:sz="0" w:space="0" w:color="auto"/>
            <w:bottom w:val="none" w:sz="0" w:space="0" w:color="auto"/>
            <w:right w:val="none" w:sz="0" w:space="0" w:color="auto"/>
          </w:divBdr>
        </w:div>
        <w:div w:id="191190722">
          <w:marLeft w:val="640"/>
          <w:marRight w:val="0"/>
          <w:marTop w:val="0"/>
          <w:marBottom w:val="0"/>
          <w:divBdr>
            <w:top w:val="none" w:sz="0" w:space="0" w:color="auto"/>
            <w:left w:val="none" w:sz="0" w:space="0" w:color="auto"/>
            <w:bottom w:val="none" w:sz="0" w:space="0" w:color="auto"/>
            <w:right w:val="none" w:sz="0" w:space="0" w:color="auto"/>
          </w:divBdr>
        </w:div>
        <w:div w:id="1879002192">
          <w:marLeft w:val="640"/>
          <w:marRight w:val="0"/>
          <w:marTop w:val="0"/>
          <w:marBottom w:val="0"/>
          <w:divBdr>
            <w:top w:val="none" w:sz="0" w:space="0" w:color="auto"/>
            <w:left w:val="none" w:sz="0" w:space="0" w:color="auto"/>
            <w:bottom w:val="none" w:sz="0" w:space="0" w:color="auto"/>
            <w:right w:val="none" w:sz="0" w:space="0" w:color="auto"/>
          </w:divBdr>
        </w:div>
        <w:div w:id="659625783">
          <w:marLeft w:val="640"/>
          <w:marRight w:val="0"/>
          <w:marTop w:val="0"/>
          <w:marBottom w:val="0"/>
          <w:divBdr>
            <w:top w:val="none" w:sz="0" w:space="0" w:color="auto"/>
            <w:left w:val="none" w:sz="0" w:space="0" w:color="auto"/>
            <w:bottom w:val="none" w:sz="0" w:space="0" w:color="auto"/>
            <w:right w:val="none" w:sz="0" w:space="0" w:color="auto"/>
          </w:divBdr>
        </w:div>
        <w:div w:id="818690092">
          <w:marLeft w:val="640"/>
          <w:marRight w:val="0"/>
          <w:marTop w:val="0"/>
          <w:marBottom w:val="0"/>
          <w:divBdr>
            <w:top w:val="none" w:sz="0" w:space="0" w:color="auto"/>
            <w:left w:val="none" w:sz="0" w:space="0" w:color="auto"/>
            <w:bottom w:val="none" w:sz="0" w:space="0" w:color="auto"/>
            <w:right w:val="none" w:sz="0" w:space="0" w:color="auto"/>
          </w:divBdr>
        </w:div>
        <w:div w:id="360009365">
          <w:marLeft w:val="640"/>
          <w:marRight w:val="0"/>
          <w:marTop w:val="0"/>
          <w:marBottom w:val="0"/>
          <w:divBdr>
            <w:top w:val="none" w:sz="0" w:space="0" w:color="auto"/>
            <w:left w:val="none" w:sz="0" w:space="0" w:color="auto"/>
            <w:bottom w:val="none" w:sz="0" w:space="0" w:color="auto"/>
            <w:right w:val="none" w:sz="0" w:space="0" w:color="auto"/>
          </w:divBdr>
        </w:div>
        <w:div w:id="971592264">
          <w:marLeft w:val="640"/>
          <w:marRight w:val="0"/>
          <w:marTop w:val="0"/>
          <w:marBottom w:val="0"/>
          <w:divBdr>
            <w:top w:val="none" w:sz="0" w:space="0" w:color="auto"/>
            <w:left w:val="none" w:sz="0" w:space="0" w:color="auto"/>
            <w:bottom w:val="none" w:sz="0" w:space="0" w:color="auto"/>
            <w:right w:val="none" w:sz="0" w:space="0" w:color="auto"/>
          </w:divBdr>
        </w:div>
        <w:div w:id="983856859">
          <w:marLeft w:val="640"/>
          <w:marRight w:val="0"/>
          <w:marTop w:val="0"/>
          <w:marBottom w:val="0"/>
          <w:divBdr>
            <w:top w:val="none" w:sz="0" w:space="0" w:color="auto"/>
            <w:left w:val="none" w:sz="0" w:space="0" w:color="auto"/>
            <w:bottom w:val="none" w:sz="0" w:space="0" w:color="auto"/>
            <w:right w:val="none" w:sz="0" w:space="0" w:color="auto"/>
          </w:divBdr>
        </w:div>
        <w:div w:id="1370715157">
          <w:marLeft w:val="640"/>
          <w:marRight w:val="0"/>
          <w:marTop w:val="0"/>
          <w:marBottom w:val="0"/>
          <w:divBdr>
            <w:top w:val="none" w:sz="0" w:space="0" w:color="auto"/>
            <w:left w:val="none" w:sz="0" w:space="0" w:color="auto"/>
            <w:bottom w:val="none" w:sz="0" w:space="0" w:color="auto"/>
            <w:right w:val="none" w:sz="0" w:space="0" w:color="auto"/>
          </w:divBdr>
        </w:div>
        <w:div w:id="2047295202">
          <w:marLeft w:val="640"/>
          <w:marRight w:val="0"/>
          <w:marTop w:val="0"/>
          <w:marBottom w:val="0"/>
          <w:divBdr>
            <w:top w:val="none" w:sz="0" w:space="0" w:color="auto"/>
            <w:left w:val="none" w:sz="0" w:space="0" w:color="auto"/>
            <w:bottom w:val="none" w:sz="0" w:space="0" w:color="auto"/>
            <w:right w:val="none" w:sz="0" w:space="0" w:color="auto"/>
          </w:divBdr>
        </w:div>
        <w:div w:id="2008435673">
          <w:marLeft w:val="640"/>
          <w:marRight w:val="0"/>
          <w:marTop w:val="0"/>
          <w:marBottom w:val="0"/>
          <w:divBdr>
            <w:top w:val="none" w:sz="0" w:space="0" w:color="auto"/>
            <w:left w:val="none" w:sz="0" w:space="0" w:color="auto"/>
            <w:bottom w:val="none" w:sz="0" w:space="0" w:color="auto"/>
            <w:right w:val="none" w:sz="0" w:space="0" w:color="auto"/>
          </w:divBdr>
        </w:div>
        <w:div w:id="1584606496">
          <w:marLeft w:val="640"/>
          <w:marRight w:val="0"/>
          <w:marTop w:val="0"/>
          <w:marBottom w:val="0"/>
          <w:divBdr>
            <w:top w:val="none" w:sz="0" w:space="0" w:color="auto"/>
            <w:left w:val="none" w:sz="0" w:space="0" w:color="auto"/>
            <w:bottom w:val="none" w:sz="0" w:space="0" w:color="auto"/>
            <w:right w:val="none" w:sz="0" w:space="0" w:color="auto"/>
          </w:divBdr>
        </w:div>
        <w:div w:id="1084645697">
          <w:marLeft w:val="640"/>
          <w:marRight w:val="0"/>
          <w:marTop w:val="0"/>
          <w:marBottom w:val="0"/>
          <w:divBdr>
            <w:top w:val="none" w:sz="0" w:space="0" w:color="auto"/>
            <w:left w:val="none" w:sz="0" w:space="0" w:color="auto"/>
            <w:bottom w:val="none" w:sz="0" w:space="0" w:color="auto"/>
            <w:right w:val="none" w:sz="0" w:space="0" w:color="auto"/>
          </w:divBdr>
        </w:div>
        <w:div w:id="289437067">
          <w:marLeft w:val="640"/>
          <w:marRight w:val="0"/>
          <w:marTop w:val="0"/>
          <w:marBottom w:val="0"/>
          <w:divBdr>
            <w:top w:val="none" w:sz="0" w:space="0" w:color="auto"/>
            <w:left w:val="none" w:sz="0" w:space="0" w:color="auto"/>
            <w:bottom w:val="none" w:sz="0" w:space="0" w:color="auto"/>
            <w:right w:val="none" w:sz="0" w:space="0" w:color="auto"/>
          </w:divBdr>
        </w:div>
        <w:div w:id="54083543">
          <w:marLeft w:val="640"/>
          <w:marRight w:val="0"/>
          <w:marTop w:val="0"/>
          <w:marBottom w:val="0"/>
          <w:divBdr>
            <w:top w:val="none" w:sz="0" w:space="0" w:color="auto"/>
            <w:left w:val="none" w:sz="0" w:space="0" w:color="auto"/>
            <w:bottom w:val="none" w:sz="0" w:space="0" w:color="auto"/>
            <w:right w:val="none" w:sz="0" w:space="0" w:color="auto"/>
          </w:divBdr>
        </w:div>
        <w:div w:id="741833570">
          <w:marLeft w:val="640"/>
          <w:marRight w:val="0"/>
          <w:marTop w:val="0"/>
          <w:marBottom w:val="0"/>
          <w:divBdr>
            <w:top w:val="none" w:sz="0" w:space="0" w:color="auto"/>
            <w:left w:val="none" w:sz="0" w:space="0" w:color="auto"/>
            <w:bottom w:val="none" w:sz="0" w:space="0" w:color="auto"/>
            <w:right w:val="none" w:sz="0" w:space="0" w:color="auto"/>
          </w:divBdr>
        </w:div>
        <w:div w:id="2047564764">
          <w:marLeft w:val="640"/>
          <w:marRight w:val="0"/>
          <w:marTop w:val="0"/>
          <w:marBottom w:val="0"/>
          <w:divBdr>
            <w:top w:val="none" w:sz="0" w:space="0" w:color="auto"/>
            <w:left w:val="none" w:sz="0" w:space="0" w:color="auto"/>
            <w:bottom w:val="none" w:sz="0" w:space="0" w:color="auto"/>
            <w:right w:val="none" w:sz="0" w:space="0" w:color="auto"/>
          </w:divBdr>
        </w:div>
        <w:div w:id="562062964">
          <w:marLeft w:val="640"/>
          <w:marRight w:val="0"/>
          <w:marTop w:val="0"/>
          <w:marBottom w:val="0"/>
          <w:divBdr>
            <w:top w:val="none" w:sz="0" w:space="0" w:color="auto"/>
            <w:left w:val="none" w:sz="0" w:space="0" w:color="auto"/>
            <w:bottom w:val="none" w:sz="0" w:space="0" w:color="auto"/>
            <w:right w:val="none" w:sz="0" w:space="0" w:color="auto"/>
          </w:divBdr>
        </w:div>
        <w:div w:id="363409059">
          <w:marLeft w:val="640"/>
          <w:marRight w:val="0"/>
          <w:marTop w:val="0"/>
          <w:marBottom w:val="0"/>
          <w:divBdr>
            <w:top w:val="none" w:sz="0" w:space="0" w:color="auto"/>
            <w:left w:val="none" w:sz="0" w:space="0" w:color="auto"/>
            <w:bottom w:val="none" w:sz="0" w:space="0" w:color="auto"/>
            <w:right w:val="none" w:sz="0" w:space="0" w:color="auto"/>
          </w:divBdr>
        </w:div>
        <w:div w:id="749932220">
          <w:marLeft w:val="640"/>
          <w:marRight w:val="0"/>
          <w:marTop w:val="0"/>
          <w:marBottom w:val="0"/>
          <w:divBdr>
            <w:top w:val="none" w:sz="0" w:space="0" w:color="auto"/>
            <w:left w:val="none" w:sz="0" w:space="0" w:color="auto"/>
            <w:bottom w:val="none" w:sz="0" w:space="0" w:color="auto"/>
            <w:right w:val="none" w:sz="0" w:space="0" w:color="auto"/>
          </w:divBdr>
        </w:div>
        <w:div w:id="1253705284">
          <w:marLeft w:val="640"/>
          <w:marRight w:val="0"/>
          <w:marTop w:val="0"/>
          <w:marBottom w:val="0"/>
          <w:divBdr>
            <w:top w:val="none" w:sz="0" w:space="0" w:color="auto"/>
            <w:left w:val="none" w:sz="0" w:space="0" w:color="auto"/>
            <w:bottom w:val="none" w:sz="0" w:space="0" w:color="auto"/>
            <w:right w:val="none" w:sz="0" w:space="0" w:color="auto"/>
          </w:divBdr>
        </w:div>
        <w:div w:id="1437023553">
          <w:marLeft w:val="640"/>
          <w:marRight w:val="0"/>
          <w:marTop w:val="0"/>
          <w:marBottom w:val="0"/>
          <w:divBdr>
            <w:top w:val="none" w:sz="0" w:space="0" w:color="auto"/>
            <w:left w:val="none" w:sz="0" w:space="0" w:color="auto"/>
            <w:bottom w:val="none" w:sz="0" w:space="0" w:color="auto"/>
            <w:right w:val="none" w:sz="0" w:space="0" w:color="auto"/>
          </w:divBdr>
        </w:div>
        <w:div w:id="2096825309">
          <w:marLeft w:val="640"/>
          <w:marRight w:val="0"/>
          <w:marTop w:val="0"/>
          <w:marBottom w:val="0"/>
          <w:divBdr>
            <w:top w:val="none" w:sz="0" w:space="0" w:color="auto"/>
            <w:left w:val="none" w:sz="0" w:space="0" w:color="auto"/>
            <w:bottom w:val="none" w:sz="0" w:space="0" w:color="auto"/>
            <w:right w:val="none" w:sz="0" w:space="0" w:color="auto"/>
          </w:divBdr>
        </w:div>
        <w:div w:id="844902158">
          <w:marLeft w:val="640"/>
          <w:marRight w:val="0"/>
          <w:marTop w:val="0"/>
          <w:marBottom w:val="0"/>
          <w:divBdr>
            <w:top w:val="none" w:sz="0" w:space="0" w:color="auto"/>
            <w:left w:val="none" w:sz="0" w:space="0" w:color="auto"/>
            <w:bottom w:val="none" w:sz="0" w:space="0" w:color="auto"/>
            <w:right w:val="none" w:sz="0" w:space="0" w:color="auto"/>
          </w:divBdr>
        </w:div>
        <w:div w:id="1151604067">
          <w:marLeft w:val="640"/>
          <w:marRight w:val="0"/>
          <w:marTop w:val="0"/>
          <w:marBottom w:val="0"/>
          <w:divBdr>
            <w:top w:val="none" w:sz="0" w:space="0" w:color="auto"/>
            <w:left w:val="none" w:sz="0" w:space="0" w:color="auto"/>
            <w:bottom w:val="none" w:sz="0" w:space="0" w:color="auto"/>
            <w:right w:val="none" w:sz="0" w:space="0" w:color="auto"/>
          </w:divBdr>
        </w:div>
        <w:div w:id="2121608707">
          <w:marLeft w:val="640"/>
          <w:marRight w:val="0"/>
          <w:marTop w:val="0"/>
          <w:marBottom w:val="0"/>
          <w:divBdr>
            <w:top w:val="none" w:sz="0" w:space="0" w:color="auto"/>
            <w:left w:val="none" w:sz="0" w:space="0" w:color="auto"/>
            <w:bottom w:val="none" w:sz="0" w:space="0" w:color="auto"/>
            <w:right w:val="none" w:sz="0" w:space="0" w:color="auto"/>
          </w:divBdr>
        </w:div>
        <w:div w:id="880286780">
          <w:marLeft w:val="640"/>
          <w:marRight w:val="0"/>
          <w:marTop w:val="0"/>
          <w:marBottom w:val="0"/>
          <w:divBdr>
            <w:top w:val="none" w:sz="0" w:space="0" w:color="auto"/>
            <w:left w:val="none" w:sz="0" w:space="0" w:color="auto"/>
            <w:bottom w:val="none" w:sz="0" w:space="0" w:color="auto"/>
            <w:right w:val="none" w:sz="0" w:space="0" w:color="auto"/>
          </w:divBdr>
        </w:div>
      </w:divsChild>
    </w:div>
    <w:div w:id="754865497">
      <w:bodyDiv w:val="1"/>
      <w:marLeft w:val="0"/>
      <w:marRight w:val="0"/>
      <w:marTop w:val="0"/>
      <w:marBottom w:val="0"/>
      <w:divBdr>
        <w:top w:val="none" w:sz="0" w:space="0" w:color="auto"/>
        <w:left w:val="none" w:sz="0" w:space="0" w:color="auto"/>
        <w:bottom w:val="none" w:sz="0" w:space="0" w:color="auto"/>
        <w:right w:val="none" w:sz="0" w:space="0" w:color="auto"/>
      </w:divBdr>
      <w:divsChild>
        <w:div w:id="241110486">
          <w:marLeft w:val="640"/>
          <w:marRight w:val="0"/>
          <w:marTop w:val="0"/>
          <w:marBottom w:val="0"/>
          <w:divBdr>
            <w:top w:val="none" w:sz="0" w:space="0" w:color="auto"/>
            <w:left w:val="none" w:sz="0" w:space="0" w:color="auto"/>
            <w:bottom w:val="none" w:sz="0" w:space="0" w:color="auto"/>
            <w:right w:val="none" w:sz="0" w:space="0" w:color="auto"/>
          </w:divBdr>
        </w:div>
        <w:div w:id="1643774742">
          <w:marLeft w:val="640"/>
          <w:marRight w:val="0"/>
          <w:marTop w:val="0"/>
          <w:marBottom w:val="0"/>
          <w:divBdr>
            <w:top w:val="none" w:sz="0" w:space="0" w:color="auto"/>
            <w:left w:val="none" w:sz="0" w:space="0" w:color="auto"/>
            <w:bottom w:val="none" w:sz="0" w:space="0" w:color="auto"/>
            <w:right w:val="none" w:sz="0" w:space="0" w:color="auto"/>
          </w:divBdr>
        </w:div>
        <w:div w:id="2073430855">
          <w:marLeft w:val="640"/>
          <w:marRight w:val="0"/>
          <w:marTop w:val="0"/>
          <w:marBottom w:val="0"/>
          <w:divBdr>
            <w:top w:val="none" w:sz="0" w:space="0" w:color="auto"/>
            <w:left w:val="none" w:sz="0" w:space="0" w:color="auto"/>
            <w:bottom w:val="none" w:sz="0" w:space="0" w:color="auto"/>
            <w:right w:val="none" w:sz="0" w:space="0" w:color="auto"/>
          </w:divBdr>
        </w:div>
        <w:div w:id="526916135">
          <w:marLeft w:val="640"/>
          <w:marRight w:val="0"/>
          <w:marTop w:val="0"/>
          <w:marBottom w:val="0"/>
          <w:divBdr>
            <w:top w:val="none" w:sz="0" w:space="0" w:color="auto"/>
            <w:left w:val="none" w:sz="0" w:space="0" w:color="auto"/>
            <w:bottom w:val="none" w:sz="0" w:space="0" w:color="auto"/>
            <w:right w:val="none" w:sz="0" w:space="0" w:color="auto"/>
          </w:divBdr>
        </w:div>
        <w:div w:id="1276208138">
          <w:marLeft w:val="640"/>
          <w:marRight w:val="0"/>
          <w:marTop w:val="0"/>
          <w:marBottom w:val="0"/>
          <w:divBdr>
            <w:top w:val="none" w:sz="0" w:space="0" w:color="auto"/>
            <w:left w:val="none" w:sz="0" w:space="0" w:color="auto"/>
            <w:bottom w:val="none" w:sz="0" w:space="0" w:color="auto"/>
            <w:right w:val="none" w:sz="0" w:space="0" w:color="auto"/>
          </w:divBdr>
        </w:div>
        <w:div w:id="1902280251">
          <w:marLeft w:val="640"/>
          <w:marRight w:val="0"/>
          <w:marTop w:val="0"/>
          <w:marBottom w:val="0"/>
          <w:divBdr>
            <w:top w:val="none" w:sz="0" w:space="0" w:color="auto"/>
            <w:left w:val="none" w:sz="0" w:space="0" w:color="auto"/>
            <w:bottom w:val="none" w:sz="0" w:space="0" w:color="auto"/>
            <w:right w:val="none" w:sz="0" w:space="0" w:color="auto"/>
          </w:divBdr>
        </w:div>
        <w:div w:id="1085611729">
          <w:marLeft w:val="640"/>
          <w:marRight w:val="0"/>
          <w:marTop w:val="0"/>
          <w:marBottom w:val="0"/>
          <w:divBdr>
            <w:top w:val="none" w:sz="0" w:space="0" w:color="auto"/>
            <w:left w:val="none" w:sz="0" w:space="0" w:color="auto"/>
            <w:bottom w:val="none" w:sz="0" w:space="0" w:color="auto"/>
            <w:right w:val="none" w:sz="0" w:space="0" w:color="auto"/>
          </w:divBdr>
        </w:div>
        <w:div w:id="924147419">
          <w:marLeft w:val="640"/>
          <w:marRight w:val="0"/>
          <w:marTop w:val="0"/>
          <w:marBottom w:val="0"/>
          <w:divBdr>
            <w:top w:val="none" w:sz="0" w:space="0" w:color="auto"/>
            <w:left w:val="none" w:sz="0" w:space="0" w:color="auto"/>
            <w:bottom w:val="none" w:sz="0" w:space="0" w:color="auto"/>
            <w:right w:val="none" w:sz="0" w:space="0" w:color="auto"/>
          </w:divBdr>
        </w:div>
        <w:div w:id="304359595">
          <w:marLeft w:val="640"/>
          <w:marRight w:val="0"/>
          <w:marTop w:val="0"/>
          <w:marBottom w:val="0"/>
          <w:divBdr>
            <w:top w:val="none" w:sz="0" w:space="0" w:color="auto"/>
            <w:left w:val="none" w:sz="0" w:space="0" w:color="auto"/>
            <w:bottom w:val="none" w:sz="0" w:space="0" w:color="auto"/>
            <w:right w:val="none" w:sz="0" w:space="0" w:color="auto"/>
          </w:divBdr>
        </w:div>
        <w:div w:id="955329806">
          <w:marLeft w:val="640"/>
          <w:marRight w:val="0"/>
          <w:marTop w:val="0"/>
          <w:marBottom w:val="0"/>
          <w:divBdr>
            <w:top w:val="none" w:sz="0" w:space="0" w:color="auto"/>
            <w:left w:val="none" w:sz="0" w:space="0" w:color="auto"/>
            <w:bottom w:val="none" w:sz="0" w:space="0" w:color="auto"/>
            <w:right w:val="none" w:sz="0" w:space="0" w:color="auto"/>
          </w:divBdr>
        </w:div>
        <w:div w:id="117073369">
          <w:marLeft w:val="640"/>
          <w:marRight w:val="0"/>
          <w:marTop w:val="0"/>
          <w:marBottom w:val="0"/>
          <w:divBdr>
            <w:top w:val="none" w:sz="0" w:space="0" w:color="auto"/>
            <w:left w:val="none" w:sz="0" w:space="0" w:color="auto"/>
            <w:bottom w:val="none" w:sz="0" w:space="0" w:color="auto"/>
            <w:right w:val="none" w:sz="0" w:space="0" w:color="auto"/>
          </w:divBdr>
        </w:div>
        <w:div w:id="1790586725">
          <w:marLeft w:val="640"/>
          <w:marRight w:val="0"/>
          <w:marTop w:val="0"/>
          <w:marBottom w:val="0"/>
          <w:divBdr>
            <w:top w:val="none" w:sz="0" w:space="0" w:color="auto"/>
            <w:left w:val="none" w:sz="0" w:space="0" w:color="auto"/>
            <w:bottom w:val="none" w:sz="0" w:space="0" w:color="auto"/>
            <w:right w:val="none" w:sz="0" w:space="0" w:color="auto"/>
          </w:divBdr>
        </w:div>
        <w:div w:id="1205604069">
          <w:marLeft w:val="640"/>
          <w:marRight w:val="0"/>
          <w:marTop w:val="0"/>
          <w:marBottom w:val="0"/>
          <w:divBdr>
            <w:top w:val="none" w:sz="0" w:space="0" w:color="auto"/>
            <w:left w:val="none" w:sz="0" w:space="0" w:color="auto"/>
            <w:bottom w:val="none" w:sz="0" w:space="0" w:color="auto"/>
            <w:right w:val="none" w:sz="0" w:space="0" w:color="auto"/>
          </w:divBdr>
        </w:div>
        <w:div w:id="1992129596">
          <w:marLeft w:val="640"/>
          <w:marRight w:val="0"/>
          <w:marTop w:val="0"/>
          <w:marBottom w:val="0"/>
          <w:divBdr>
            <w:top w:val="none" w:sz="0" w:space="0" w:color="auto"/>
            <w:left w:val="none" w:sz="0" w:space="0" w:color="auto"/>
            <w:bottom w:val="none" w:sz="0" w:space="0" w:color="auto"/>
            <w:right w:val="none" w:sz="0" w:space="0" w:color="auto"/>
          </w:divBdr>
        </w:div>
        <w:div w:id="1011369010">
          <w:marLeft w:val="640"/>
          <w:marRight w:val="0"/>
          <w:marTop w:val="0"/>
          <w:marBottom w:val="0"/>
          <w:divBdr>
            <w:top w:val="none" w:sz="0" w:space="0" w:color="auto"/>
            <w:left w:val="none" w:sz="0" w:space="0" w:color="auto"/>
            <w:bottom w:val="none" w:sz="0" w:space="0" w:color="auto"/>
            <w:right w:val="none" w:sz="0" w:space="0" w:color="auto"/>
          </w:divBdr>
        </w:div>
        <w:div w:id="1464618314">
          <w:marLeft w:val="640"/>
          <w:marRight w:val="0"/>
          <w:marTop w:val="0"/>
          <w:marBottom w:val="0"/>
          <w:divBdr>
            <w:top w:val="none" w:sz="0" w:space="0" w:color="auto"/>
            <w:left w:val="none" w:sz="0" w:space="0" w:color="auto"/>
            <w:bottom w:val="none" w:sz="0" w:space="0" w:color="auto"/>
            <w:right w:val="none" w:sz="0" w:space="0" w:color="auto"/>
          </w:divBdr>
        </w:div>
        <w:div w:id="959141007">
          <w:marLeft w:val="640"/>
          <w:marRight w:val="0"/>
          <w:marTop w:val="0"/>
          <w:marBottom w:val="0"/>
          <w:divBdr>
            <w:top w:val="none" w:sz="0" w:space="0" w:color="auto"/>
            <w:left w:val="none" w:sz="0" w:space="0" w:color="auto"/>
            <w:bottom w:val="none" w:sz="0" w:space="0" w:color="auto"/>
            <w:right w:val="none" w:sz="0" w:space="0" w:color="auto"/>
          </w:divBdr>
        </w:div>
        <w:div w:id="128787154">
          <w:marLeft w:val="640"/>
          <w:marRight w:val="0"/>
          <w:marTop w:val="0"/>
          <w:marBottom w:val="0"/>
          <w:divBdr>
            <w:top w:val="none" w:sz="0" w:space="0" w:color="auto"/>
            <w:left w:val="none" w:sz="0" w:space="0" w:color="auto"/>
            <w:bottom w:val="none" w:sz="0" w:space="0" w:color="auto"/>
            <w:right w:val="none" w:sz="0" w:space="0" w:color="auto"/>
          </w:divBdr>
        </w:div>
        <w:div w:id="1707678919">
          <w:marLeft w:val="640"/>
          <w:marRight w:val="0"/>
          <w:marTop w:val="0"/>
          <w:marBottom w:val="0"/>
          <w:divBdr>
            <w:top w:val="none" w:sz="0" w:space="0" w:color="auto"/>
            <w:left w:val="none" w:sz="0" w:space="0" w:color="auto"/>
            <w:bottom w:val="none" w:sz="0" w:space="0" w:color="auto"/>
            <w:right w:val="none" w:sz="0" w:space="0" w:color="auto"/>
          </w:divBdr>
        </w:div>
        <w:div w:id="152644294">
          <w:marLeft w:val="640"/>
          <w:marRight w:val="0"/>
          <w:marTop w:val="0"/>
          <w:marBottom w:val="0"/>
          <w:divBdr>
            <w:top w:val="none" w:sz="0" w:space="0" w:color="auto"/>
            <w:left w:val="none" w:sz="0" w:space="0" w:color="auto"/>
            <w:bottom w:val="none" w:sz="0" w:space="0" w:color="auto"/>
            <w:right w:val="none" w:sz="0" w:space="0" w:color="auto"/>
          </w:divBdr>
        </w:div>
        <w:div w:id="1898275394">
          <w:marLeft w:val="640"/>
          <w:marRight w:val="0"/>
          <w:marTop w:val="0"/>
          <w:marBottom w:val="0"/>
          <w:divBdr>
            <w:top w:val="none" w:sz="0" w:space="0" w:color="auto"/>
            <w:left w:val="none" w:sz="0" w:space="0" w:color="auto"/>
            <w:bottom w:val="none" w:sz="0" w:space="0" w:color="auto"/>
            <w:right w:val="none" w:sz="0" w:space="0" w:color="auto"/>
          </w:divBdr>
        </w:div>
        <w:div w:id="521088961">
          <w:marLeft w:val="640"/>
          <w:marRight w:val="0"/>
          <w:marTop w:val="0"/>
          <w:marBottom w:val="0"/>
          <w:divBdr>
            <w:top w:val="none" w:sz="0" w:space="0" w:color="auto"/>
            <w:left w:val="none" w:sz="0" w:space="0" w:color="auto"/>
            <w:bottom w:val="none" w:sz="0" w:space="0" w:color="auto"/>
            <w:right w:val="none" w:sz="0" w:space="0" w:color="auto"/>
          </w:divBdr>
        </w:div>
        <w:div w:id="506406953">
          <w:marLeft w:val="640"/>
          <w:marRight w:val="0"/>
          <w:marTop w:val="0"/>
          <w:marBottom w:val="0"/>
          <w:divBdr>
            <w:top w:val="none" w:sz="0" w:space="0" w:color="auto"/>
            <w:left w:val="none" w:sz="0" w:space="0" w:color="auto"/>
            <w:bottom w:val="none" w:sz="0" w:space="0" w:color="auto"/>
            <w:right w:val="none" w:sz="0" w:space="0" w:color="auto"/>
          </w:divBdr>
        </w:div>
        <w:div w:id="1401561101">
          <w:marLeft w:val="640"/>
          <w:marRight w:val="0"/>
          <w:marTop w:val="0"/>
          <w:marBottom w:val="0"/>
          <w:divBdr>
            <w:top w:val="none" w:sz="0" w:space="0" w:color="auto"/>
            <w:left w:val="none" w:sz="0" w:space="0" w:color="auto"/>
            <w:bottom w:val="none" w:sz="0" w:space="0" w:color="auto"/>
            <w:right w:val="none" w:sz="0" w:space="0" w:color="auto"/>
          </w:divBdr>
        </w:div>
        <w:div w:id="417364667">
          <w:marLeft w:val="640"/>
          <w:marRight w:val="0"/>
          <w:marTop w:val="0"/>
          <w:marBottom w:val="0"/>
          <w:divBdr>
            <w:top w:val="none" w:sz="0" w:space="0" w:color="auto"/>
            <w:left w:val="none" w:sz="0" w:space="0" w:color="auto"/>
            <w:bottom w:val="none" w:sz="0" w:space="0" w:color="auto"/>
            <w:right w:val="none" w:sz="0" w:space="0" w:color="auto"/>
          </w:divBdr>
        </w:div>
        <w:div w:id="2047673759">
          <w:marLeft w:val="640"/>
          <w:marRight w:val="0"/>
          <w:marTop w:val="0"/>
          <w:marBottom w:val="0"/>
          <w:divBdr>
            <w:top w:val="none" w:sz="0" w:space="0" w:color="auto"/>
            <w:left w:val="none" w:sz="0" w:space="0" w:color="auto"/>
            <w:bottom w:val="none" w:sz="0" w:space="0" w:color="auto"/>
            <w:right w:val="none" w:sz="0" w:space="0" w:color="auto"/>
          </w:divBdr>
        </w:div>
        <w:div w:id="964307653">
          <w:marLeft w:val="640"/>
          <w:marRight w:val="0"/>
          <w:marTop w:val="0"/>
          <w:marBottom w:val="0"/>
          <w:divBdr>
            <w:top w:val="none" w:sz="0" w:space="0" w:color="auto"/>
            <w:left w:val="none" w:sz="0" w:space="0" w:color="auto"/>
            <w:bottom w:val="none" w:sz="0" w:space="0" w:color="auto"/>
            <w:right w:val="none" w:sz="0" w:space="0" w:color="auto"/>
          </w:divBdr>
        </w:div>
        <w:div w:id="1396775960">
          <w:marLeft w:val="640"/>
          <w:marRight w:val="0"/>
          <w:marTop w:val="0"/>
          <w:marBottom w:val="0"/>
          <w:divBdr>
            <w:top w:val="none" w:sz="0" w:space="0" w:color="auto"/>
            <w:left w:val="none" w:sz="0" w:space="0" w:color="auto"/>
            <w:bottom w:val="none" w:sz="0" w:space="0" w:color="auto"/>
            <w:right w:val="none" w:sz="0" w:space="0" w:color="auto"/>
          </w:divBdr>
        </w:div>
        <w:div w:id="1396509918">
          <w:marLeft w:val="640"/>
          <w:marRight w:val="0"/>
          <w:marTop w:val="0"/>
          <w:marBottom w:val="0"/>
          <w:divBdr>
            <w:top w:val="none" w:sz="0" w:space="0" w:color="auto"/>
            <w:left w:val="none" w:sz="0" w:space="0" w:color="auto"/>
            <w:bottom w:val="none" w:sz="0" w:space="0" w:color="auto"/>
            <w:right w:val="none" w:sz="0" w:space="0" w:color="auto"/>
          </w:divBdr>
        </w:div>
      </w:divsChild>
    </w:div>
    <w:div w:id="771242241">
      <w:bodyDiv w:val="1"/>
      <w:marLeft w:val="0"/>
      <w:marRight w:val="0"/>
      <w:marTop w:val="0"/>
      <w:marBottom w:val="0"/>
      <w:divBdr>
        <w:top w:val="none" w:sz="0" w:space="0" w:color="auto"/>
        <w:left w:val="none" w:sz="0" w:space="0" w:color="auto"/>
        <w:bottom w:val="none" w:sz="0" w:space="0" w:color="auto"/>
        <w:right w:val="none" w:sz="0" w:space="0" w:color="auto"/>
      </w:divBdr>
      <w:divsChild>
        <w:div w:id="1499274957">
          <w:marLeft w:val="640"/>
          <w:marRight w:val="0"/>
          <w:marTop w:val="0"/>
          <w:marBottom w:val="0"/>
          <w:divBdr>
            <w:top w:val="none" w:sz="0" w:space="0" w:color="auto"/>
            <w:left w:val="none" w:sz="0" w:space="0" w:color="auto"/>
            <w:bottom w:val="none" w:sz="0" w:space="0" w:color="auto"/>
            <w:right w:val="none" w:sz="0" w:space="0" w:color="auto"/>
          </w:divBdr>
        </w:div>
        <w:div w:id="586378040">
          <w:marLeft w:val="640"/>
          <w:marRight w:val="0"/>
          <w:marTop w:val="0"/>
          <w:marBottom w:val="0"/>
          <w:divBdr>
            <w:top w:val="none" w:sz="0" w:space="0" w:color="auto"/>
            <w:left w:val="none" w:sz="0" w:space="0" w:color="auto"/>
            <w:bottom w:val="none" w:sz="0" w:space="0" w:color="auto"/>
            <w:right w:val="none" w:sz="0" w:space="0" w:color="auto"/>
          </w:divBdr>
        </w:div>
        <w:div w:id="1731534610">
          <w:marLeft w:val="640"/>
          <w:marRight w:val="0"/>
          <w:marTop w:val="0"/>
          <w:marBottom w:val="0"/>
          <w:divBdr>
            <w:top w:val="none" w:sz="0" w:space="0" w:color="auto"/>
            <w:left w:val="none" w:sz="0" w:space="0" w:color="auto"/>
            <w:bottom w:val="none" w:sz="0" w:space="0" w:color="auto"/>
            <w:right w:val="none" w:sz="0" w:space="0" w:color="auto"/>
          </w:divBdr>
        </w:div>
        <w:div w:id="2009598964">
          <w:marLeft w:val="640"/>
          <w:marRight w:val="0"/>
          <w:marTop w:val="0"/>
          <w:marBottom w:val="0"/>
          <w:divBdr>
            <w:top w:val="none" w:sz="0" w:space="0" w:color="auto"/>
            <w:left w:val="none" w:sz="0" w:space="0" w:color="auto"/>
            <w:bottom w:val="none" w:sz="0" w:space="0" w:color="auto"/>
            <w:right w:val="none" w:sz="0" w:space="0" w:color="auto"/>
          </w:divBdr>
        </w:div>
        <w:div w:id="573777809">
          <w:marLeft w:val="640"/>
          <w:marRight w:val="0"/>
          <w:marTop w:val="0"/>
          <w:marBottom w:val="0"/>
          <w:divBdr>
            <w:top w:val="none" w:sz="0" w:space="0" w:color="auto"/>
            <w:left w:val="none" w:sz="0" w:space="0" w:color="auto"/>
            <w:bottom w:val="none" w:sz="0" w:space="0" w:color="auto"/>
            <w:right w:val="none" w:sz="0" w:space="0" w:color="auto"/>
          </w:divBdr>
        </w:div>
        <w:div w:id="42675720">
          <w:marLeft w:val="640"/>
          <w:marRight w:val="0"/>
          <w:marTop w:val="0"/>
          <w:marBottom w:val="0"/>
          <w:divBdr>
            <w:top w:val="none" w:sz="0" w:space="0" w:color="auto"/>
            <w:left w:val="none" w:sz="0" w:space="0" w:color="auto"/>
            <w:bottom w:val="none" w:sz="0" w:space="0" w:color="auto"/>
            <w:right w:val="none" w:sz="0" w:space="0" w:color="auto"/>
          </w:divBdr>
        </w:div>
        <w:div w:id="274410086">
          <w:marLeft w:val="640"/>
          <w:marRight w:val="0"/>
          <w:marTop w:val="0"/>
          <w:marBottom w:val="0"/>
          <w:divBdr>
            <w:top w:val="none" w:sz="0" w:space="0" w:color="auto"/>
            <w:left w:val="none" w:sz="0" w:space="0" w:color="auto"/>
            <w:bottom w:val="none" w:sz="0" w:space="0" w:color="auto"/>
            <w:right w:val="none" w:sz="0" w:space="0" w:color="auto"/>
          </w:divBdr>
        </w:div>
        <w:div w:id="234436926">
          <w:marLeft w:val="640"/>
          <w:marRight w:val="0"/>
          <w:marTop w:val="0"/>
          <w:marBottom w:val="0"/>
          <w:divBdr>
            <w:top w:val="none" w:sz="0" w:space="0" w:color="auto"/>
            <w:left w:val="none" w:sz="0" w:space="0" w:color="auto"/>
            <w:bottom w:val="none" w:sz="0" w:space="0" w:color="auto"/>
            <w:right w:val="none" w:sz="0" w:space="0" w:color="auto"/>
          </w:divBdr>
        </w:div>
        <w:div w:id="448470386">
          <w:marLeft w:val="640"/>
          <w:marRight w:val="0"/>
          <w:marTop w:val="0"/>
          <w:marBottom w:val="0"/>
          <w:divBdr>
            <w:top w:val="none" w:sz="0" w:space="0" w:color="auto"/>
            <w:left w:val="none" w:sz="0" w:space="0" w:color="auto"/>
            <w:bottom w:val="none" w:sz="0" w:space="0" w:color="auto"/>
            <w:right w:val="none" w:sz="0" w:space="0" w:color="auto"/>
          </w:divBdr>
        </w:div>
        <w:div w:id="949514591">
          <w:marLeft w:val="640"/>
          <w:marRight w:val="0"/>
          <w:marTop w:val="0"/>
          <w:marBottom w:val="0"/>
          <w:divBdr>
            <w:top w:val="none" w:sz="0" w:space="0" w:color="auto"/>
            <w:left w:val="none" w:sz="0" w:space="0" w:color="auto"/>
            <w:bottom w:val="none" w:sz="0" w:space="0" w:color="auto"/>
            <w:right w:val="none" w:sz="0" w:space="0" w:color="auto"/>
          </w:divBdr>
        </w:div>
        <w:div w:id="2109111711">
          <w:marLeft w:val="640"/>
          <w:marRight w:val="0"/>
          <w:marTop w:val="0"/>
          <w:marBottom w:val="0"/>
          <w:divBdr>
            <w:top w:val="none" w:sz="0" w:space="0" w:color="auto"/>
            <w:left w:val="none" w:sz="0" w:space="0" w:color="auto"/>
            <w:bottom w:val="none" w:sz="0" w:space="0" w:color="auto"/>
            <w:right w:val="none" w:sz="0" w:space="0" w:color="auto"/>
          </w:divBdr>
        </w:div>
        <w:div w:id="1933389623">
          <w:marLeft w:val="640"/>
          <w:marRight w:val="0"/>
          <w:marTop w:val="0"/>
          <w:marBottom w:val="0"/>
          <w:divBdr>
            <w:top w:val="none" w:sz="0" w:space="0" w:color="auto"/>
            <w:left w:val="none" w:sz="0" w:space="0" w:color="auto"/>
            <w:bottom w:val="none" w:sz="0" w:space="0" w:color="auto"/>
            <w:right w:val="none" w:sz="0" w:space="0" w:color="auto"/>
          </w:divBdr>
        </w:div>
        <w:div w:id="1526210981">
          <w:marLeft w:val="640"/>
          <w:marRight w:val="0"/>
          <w:marTop w:val="0"/>
          <w:marBottom w:val="0"/>
          <w:divBdr>
            <w:top w:val="none" w:sz="0" w:space="0" w:color="auto"/>
            <w:left w:val="none" w:sz="0" w:space="0" w:color="auto"/>
            <w:bottom w:val="none" w:sz="0" w:space="0" w:color="auto"/>
            <w:right w:val="none" w:sz="0" w:space="0" w:color="auto"/>
          </w:divBdr>
        </w:div>
        <w:div w:id="1277978819">
          <w:marLeft w:val="640"/>
          <w:marRight w:val="0"/>
          <w:marTop w:val="0"/>
          <w:marBottom w:val="0"/>
          <w:divBdr>
            <w:top w:val="none" w:sz="0" w:space="0" w:color="auto"/>
            <w:left w:val="none" w:sz="0" w:space="0" w:color="auto"/>
            <w:bottom w:val="none" w:sz="0" w:space="0" w:color="auto"/>
            <w:right w:val="none" w:sz="0" w:space="0" w:color="auto"/>
          </w:divBdr>
        </w:div>
        <w:div w:id="428279175">
          <w:marLeft w:val="640"/>
          <w:marRight w:val="0"/>
          <w:marTop w:val="0"/>
          <w:marBottom w:val="0"/>
          <w:divBdr>
            <w:top w:val="none" w:sz="0" w:space="0" w:color="auto"/>
            <w:left w:val="none" w:sz="0" w:space="0" w:color="auto"/>
            <w:bottom w:val="none" w:sz="0" w:space="0" w:color="auto"/>
            <w:right w:val="none" w:sz="0" w:space="0" w:color="auto"/>
          </w:divBdr>
        </w:div>
        <w:div w:id="109397618">
          <w:marLeft w:val="640"/>
          <w:marRight w:val="0"/>
          <w:marTop w:val="0"/>
          <w:marBottom w:val="0"/>
          <w:divBdr>
            <w:top w:val="none" w:sz="0" w:space="0" w:color="auto"/>
            <w:left w:val="none" w:sz="0" w:space="0" w:color="auto"/>
            <w:bottom w:val="none" w:sz="0" w:space="0" w:color="auto"/>
            <w:right w:val="none" w:sz="0" w:space="0" w:color="auto"/>
          </w:divBdr>
        </w:div>
        <w:div w:id="678043737">
          <w:marLeft w:val="640"/>
          <w:marRight w:val="0"/>
          <w:marTop w:val="0"/>
          <w:marBottom w:val="0"/>
          <w:divBdr>
            <w:top w:val="none" w:sz="0" w:space="0" w:color="auto"/>
            <w:left w:val="none" w:sz="0" w:space="0" w:color="auto"/>
            <w:bottom w:val="none" w:sz="0" w:space="0" w:color="auto"/>
            <w:right w:val="none" w:sz="0" w:space="0" w:color="auto"/>
          </w:divBdr>
        </w:div>
        <w:div w:id="1987008452">
          <w:marLeft w:val="640"/>
          <w:marRight w:val="0"/>
          <w:marTop w:val="0"/>
          <w:marBottom w:val="0"/>
          <w:divBdr>
            <w:top w:val="none" w:sz="0" w:space="0" w:color="auto"/>
            <w:left w:val="none" w:sz="0" w:space="0" w:color="auto"/>
            <w:bottom w:val="none" w:sz="0" w:space="0" w:color="auto"/>
            <w:right w:val="none" w:sz="0" w:space="0" w:color="auto"/>
          </w:divBdr>
        </w:div>
        <w:div w:id="541596770">
          <w:marLeft w:val="640"/>
          <w:marRight w:val="0"/>
          <w:marTop w:val="0"/>
          <w:marBottom w:val="0"/>
          <w:divBdr>
            <w:top w:val="none" w:sz="0" w:space="0" w:color="auto"/>
            <w:left w:val="none" w:sz="0" w:space="0" w:color="auto"/>
            <w:bottom w:val="none" w:sz="0" w:space="0" w:color="auto"/>
            <w:right w:val="none" w:sz="0" w:space="0" w:color="auto"/>
          </w:divBdr>
        </w:div>
        <w:div w:id="1723822982">
          <w:marLeft w:val="640"/>
          <w:marRight w:val="0"/>
          <w:marTop w:val="0"/>
          <w:marBottom w:val="0"/>
          <w:divBdr>
            <w:top w:val="none" w:sz="0" w:space="0" w:color="auto"/>
            <w:left w:val="none" w:sz="0" w:space="0" w:color="auto"/>
            <w:bottom w:val="none" w:sz="0" w:space="0" w:color="auto"/>
            <w:right w:val="none" w:sz="0" w:space="0" w:color="auto"/>
          </w:divBdr>
        </w:div>
        <w:div w:id="2106029786">
          <w:marLeft w:val="640"/>
          <w:marRight w:val="0"/>
          <w:marTop w:val="0"/>
          <w:marBottom w:val="0"/>
          <w:divBdr>
            <w:top w:val="none" w:sz="0" w:space="0" w:color="auto"/>
            <w:left w:val="none" w:sz="0" w:space="0" w:color="auto"/>
            <w:bottom w:val="none" w:sz="0" w:space="0" w:color="auto"/>
            <w:right w:val="none" w:sz="0" w:space="0" w:color="auto"/>
          </w:divBdr>
        </w:div>
        <w:div w:id="1169709994">
          <w:marLeft w:val="640"/>
          <w:marRight w:val="0"/>
          <w:marTop w:val="0"/>
          <w:marBottom w:val="0"/>
          <w:divBdr>
            <w:top w:val="none" w:sz="0" w:space="0" w:color="auto"/>
            <w:left w:val="none" w:sz="0" w:space="0" w:color="auto"/>
            <w:bottom w:val="none" w:sz="0" w:space="0" w:color="auto"/>
            <w:right w:val="none" w:sz="0" w:space="0" w:color="auto"/>
          </w:divBdr>
        </w:div>
      </w:divsChild>
    </w:div>
    <w:div w:id="822506000">
      <w:bodyDiv w:val="1"/>
      <w:marLeft w:val="0"/>
      <w:marRight w:val="0"/>
      <w:marTop w:val="0"/>
      <w:marBottom w:val="0"/>
      <w:divBdr>
        <w:top w:val="none" w:sz="0" w:space="0" w:color="auto"/>
        <w:left w:val="none" w:sz="0" w:space="0" w:color="auto"/>
        <w:bottom w:val="none" w:sz="0" w:space="0" w:color="auto"/>
        <w:right w:val="none" w:sz="0" w:space="0" w:color="auto"/>
      </w:divBdr>
      <w:divsChild>
        <w:div w:id="854420735">
          <w:marLeft w:val="640"/>
          <w:marRight w:val="0"/>
          <w:marTop w:val="0"/>
          <w:marBottom w:val="0"/>
          <w:divBdr>
            <w:top w:val="none" w:sz="0" w:space="0" w:color="auto"/>
            <w:left w:val="none" w:sz="0" w:space="0" w:color="auto"/>
            <w:bottom w:val="none" w:sz="0" w:space="0" w:color="auto"/>
            <w:right w:val="none" w:sz="0" w:space="0" w:color="auto"/>
          </w:divBdr>
        </w:div>
        <w:div w:id="361201113">
          <w:marLeft w:val="640"/>
          <w:marRight w:val="0"/>
          <w:marTop w:val="0"/>
          <w:marBottom w:val="0"/>
          <w:divBdr>
            <w:top w:val="none" w:sz="0" w:space="0" w:color="auto"/>
            <w:left w:val="none" w:sz="0" w:space="0" w:color="auto"/>
            <w:bottom w:val="none" w:sz="0" w:space="0" w:color="auto"/>
            <w:right w:val="none" w:sz="0" w:space="0" w:color="auto"/>
          </w:divBdr>
        </w:div>
        <w:div w:id="623080652">
          <w:marLeft w:val="640"/>
          <w:marRight w:val="0"/>
          <w:marTop w:val="0"/>
          <w:marBottom w:val="0"/>
          <w:divBdr>
            <w:top w:val="none" w:sz="0" w:space="0" w:color="auto"/>
            <w:left w:val="none" w:sz="0" w:space="0" w:color="auto"/>
            <w:bottom w:val="none" w:sz="0" w:space="0" w:color="auto"/>
            <w:right w:val="none" w:sz="0" w:space="0" w:color="auto"/>
          </w:divBdr>
        </w:div>
        <w:div w:id="1505316942">
          <w:marLeft w:val="640"/>
          <w:marRight w:val="0"/>
          <w:marTop w:val="0"/>
          <w:marBottom w:val="0"/>
          <w:divBdr>
            <w:top w:val="none" w:sz="0" w:space="0" w:color="auto"/>
            <w:left w:val="none" w:sz="0" w:space="0" w:color="auto"/>
            <w:bottom w:val="none" w:sz="0" w:space="0" w:color="auto"/>
            <w:right w:val="none" w:sz="0" w:space="0" w:color="auto"/>
          </w:divBdr>
        </w:div>
        <w:div w:id="1919246943">
          <w:marLeft w:val="640"/>
          <w:marRight w:val="0"/>
          <w:marTop w:val="0"/>
          <w:marBottom w:val="0"/>
          <w:divBdr>
            <w:top w:val="none" w:sz="0" w:space="0" w:color="auto"/>
            <w:left w:val="none" w:sz="0" w:space="0" w:color="auto"/>
            <w:bottom w:val="none" w:sz="0" w:space="0" w:color="auto"/>
            <w:right w:val="none" w:sz="0" w:space="0" w:color="auto"/>
          </w:divBdr>
        </w:div>
        <w:div w:id="71657558">
          <w:marLeft w:val="640"/>
          <w:marRight w:val="0"/>
          <w:marTop w:val="0"/>
          <w:marBottom w:val="0"/>
          <w:divBdr>
            <w:top w:val="none" w:sz="0" w:space="0" w:color="auto"/>
            <w:left w:val="none" w:sz="0" w:space="0" w:color="auto"/>
            <w:bottom w:val="none" w:sz="0" w:space="0" w:color="auto"/>
            <w:right w:val="none" w:sz="0" w:space="0" w:color="auto"/>
          </w:divBdr>
        </w:div>
        <w:div w:id="1160927018">
          <w:marLeft w:val="640"/>
          <w:marRight w:val="0"/>
          <w:marTop w:val="0"/>
          <w:marBottom w:val="0"/>
          <w:divBdr>
            <w:top w:val="none" w:sz="0" w:space="0" w:color="auto"/>
            <w:left w:val="none" w:sz="0" w:space="0" w:color="auto"/>
            <w:bottom w:val="none" w:sz="0" w:space="0" w:color="auto"/>
            <w:right w:val="none" w:sz="0" w:space="0" w:color="auto"/>
          </w:divBdr>
        </w:div>
        <w:div w:id="404963106">
          <w:marLeft w:val="640"/>
          <w:marRight w:val="0"/>
          <w:marTop w:val="0"/>
          <w:marBottom w:val="0"/>
          <w:divBdr>
            <w:top w:val="none" w:sz="0" w:space="0" w:color="auto"/>
            <w:left w:val="none" w:sz="0" w:space="0" w:color="auto"/>
            <w:bottom w:val="none" w:sz="0" w:space="0" w:color="auto"/>
            <w:right w:val="none" w:sz="0" w:space="0" w:color="auto"/>
          </w:divBdr>
        </w:div>
        <w:div w:id="121702523">
          <w:marLeft w:val="640"/>
          <w:marRight w:val="0"/>
          <w:marTop w:val="0"/>
          <w:marBottom w:val="0"/>
          <w:divBdr>
            <w:top w:val="none" w:sz="0" w:space="0" w:color="auto"/>
            <w:left w:val="none" w:sz="0" w:space="0" w:color="auto"/>
            <w:bottom w:val="none" w:sz="0" w:space="0" w:color="auto"/>
            <w:right w:val="none" w:sz="0" w:space="0" w:color="auto"/>
          </w:divBdr>
        </w:div>
        <w:div w:id="1822040861">
          <w:marLeft w:val="640"/>
          <w:marRight w:val="0"/>
          <w:marTop w:val="0"/>
          <w:marBottom w:val="0"/>
          <w:divBdr>
            <w:top w:val="none" w:sz="0" w:space="0" w:color="auto"/>
            <w:left w:val="none" w:sz="0" w:space="0" w:color="auto"/>
            <w:bottom w:val="none" w:sz="0" w:space="0" w:color="auto"/>
            <w:right w:val="none" w:sz="0" w:space="0" w:color="auto"/>
          </w:divBdr>
        </w:div>
        <w:div w:id="261383233">
          <w:marLeft w:val="640"/>
          <w:marRight w:val="0"/>
          <w:marTop w:val="0"/>
          <w:marBottom w:val="0"/>
          <w:divBdr>
            <w:top w:val="none" w:sz="0" w:space="0" w:color="auto"/>
            <w:left w:val="none" w:sz="0" w:space="0" w:color="auto"/>
            <w:bottom w:val="none" w:sz="0" w:space="0" w:color="auto"/>
            <w:right w:val="none" w:sz="0" w:space="0" w:color="auto"/>
          </w:divBdr>
        </w:div>
        <w:div w:id="958535017">
          <w:marLeft w:val="640"/>
          <w:marRight w:val="0"/>
          <w:marTop w:val="0"/>
          <w:marBottom w:val="0"/>
          <w:divBdr>
            <w:top w:val="none" w:sz="0" w:space="0" w:color="auto"/>
            <w:left w:val="none" w:sz="0" w:space="0" w:color="auto"/>
            <w:bottom w:val="none" w:sz="0" w:space="0" w:color="auto"/>
            <w:right w:val="none" w:sz="0" w:space="0" w:color="auto"/>
          </w:divBdr>
        </w:div>
        <w:div w:id="1991322364">
          <w:marLeft w:val="640"/>
          <w:marRight w:val="0"/>
          <w:marTop w:val="0"/>
          <w:marBottom w:val="0"/>
          <w:divBdr>
            <w:top w:val="none" w:sz="0" w:space="0" w:color="auto"/>
            <w:left w:val="none" w:sz="0" w:space="0" w:color="auto"/>
            <w:bottom w:val="none" w:sz="0" w:space="0" w:color="auto"/>
            <w:right w:val="none" w:sz="0" w:space="0" w:color="auto"/>
          </w:divBdr>
        </w:div>
        <w:div w:id="326790972">
          <w:marLeft w:val="640"/>
          <w:marRight w:val="0"/>
          <w:marTop w:val="0"/>
          <w:marBottom w:val="0"/>
          <w:divBdr>
            <w:top w:val="none" w:sz="0" w:space="0" w:color="auto"/>
            <w:left w:val="none" w:sz="0" w:space="0" w:color="auto"/>
            <w:bottom w:val="none" w:sz="0" w:space="0" w:color="auto"/>
            <w:right w:val="none" w:sz="0" w:space="0" w:color="auto"/>
          </w:divBdr>
        </w:div>
        <w:div w:id="30418134">
          <w:marLeft w:val="640"/>
          <w:marRight w:val="0"/>
          <w:marTop w:val="0"/>
          <w:marBottom w:val="0"/>
          <w:divBdr>
            <w:top w:val="none" w:sz="0" w:space="0" w:color="auto"/>
            <w:left w:val="none" w:sz="0" w:space="0" w:color="auto"/>
            <w:bottom w:val="none" w:sz="0" w:space="0" w:color="auto"/>
            <w:right w:val="none" w:sz="0" w:space="0" w:color="auto"/>
          </w:divBdr>
        </w:div>
        <w:div w:id="1110508151">
          <w:marLeft w:val="640"/>
          <w:marRight w:val="0"/>
          <w:marTop w:val="0"/>
          <w:marBottom w:val="0"/>
          <w:divBdr>
            <w:top w:val="none" w:sz="0" w:space="0" w:color="auto"/>
            <w:left w:val="none" w:sz="0" w:space="0" w:color="auto"/>
            <w:bottom w:val="none" w:sz="0" w:space="0" w:color="auto"/>
            <w:right w:val="none" w:sz="0" w:space="0" w:color="auto"/>
          </w:divBdr>
        </w:div>
        <w:div w:id="515656961">
          <w:marLeft w:val="640"/>
          <w:marRight w:val="0"/>
          <w:marTop w:val="0"/>
          <w:marBottom w:val="0"/>
          <w:divBdr>
            <w:top w:val="none" w:sz="0" w:space="0" w:color="auto"/>
            <w:left w:val="none" w:sz="0" w:space="0" w:color="auto"/>
            <w:bottom w:val="none" w:sz="0" w:space="0" w:color="auto"/>
            <w:right w:val="none" w:sz="0" w:space="0" w:color="auto"/>
          </w:divBdr>
        </w:div>
        <w:div w:id="967660963">
          <w:marLeft w:val="640"/>
          <w:marRight w:val="0"/>
          <w:marTop w:val="0"/>
          <w:marBottom w:val="0"/>
          <w:divBdr>
            <w:top w:val="none" w:sz="0" w:space="0" w:color="auto"/>
            <w:left w:val="none" w:sz="0" w:space="0" w:color="auto"/>
            <w:bottom w:val="none" w:sz="0" w:space="0" w:color="auto"/>
            <w:right w:val="none" w:sz="0" w:space="0" w:color="auto"/>
          </w:divBdr>
        </w:div>
        <w:div w:id="1661736105">
          <w:marLeft w:val="640"/>
          <w:marRight w:val="0"/>
          <w:marTop w:val="0"/>
          <w:marBottom w:val="0"/>
          <w:divBdr>
            <w:top w:val="none" w:sz="0" w:space="0" w:color="auto"/>
            <w:left w:val="none" w:sz="0" w:space="0" w:color="auto"/>
            <w:bottom w:val="none" w:sz="0" w:space="0" w:color="auto"/>
            <w:right w:val="none" w:sz="0" w:space="0" w:color="auto"/>
          </w:divBdr>
        </w:div>
        <w:div w:id="737947320">
          <w:marLeft w:val="640"/>
          <w:marRight w:val="0"/>
          <w:marTop w:val="0"/>
          <w:marBottom w:val="0"/>
          <w:divBdr>
            <w:top w:val="none" w:sz="0" w:space="0" w:color="auto"/>
            <w:left w:val="none" w:sz="0" w:space="0" w:color="auto"/>
            <w:bottom w:val="none" w:sz="0" w:space="0" w:color="auto"/>
            <w:right w:val="none" w:sz="0" w:space="0" w:color="auto"/>
          </w:divBdr>
        </w:div>
        <w:div w:id="1562714219">
          <w:marLeft w:val="640"/>
          <w:marRight w:val="0"/>
          <w:marTop w:val="0"/>
          <w:marBottom w:val="0"/>
          <w:divBdr>
            <w:top w:val="none" w:sz="0" w:space="0" w:color="auto"/>
            <w:left w:val="none" w:sz="0" w:space="0" w:color="auto"/>
            <w:bottom w:val="none" w:sz="0" w:space="0" w:color="auto"/>
            <w:right w:val="none" w:sz="0" w:space="0" w:color="auto"/>
          </w:divBdr>
        </w:div>
        <w:div w:id="693270674">
          <w:marLeft w:val="640"/>
          <w:marRight w:val="0"/>
          <w:marTop w:val="0"/>
          <w:marBottom w:val="0"/>
          <w:divBdr>
            <w:top w:val="none" w:sz="0" w:space="0" w:color="auto"/>
            <w:left w:val="none" w:sz="0" w:space="0" w:color="auto"/>
            <w:bottom w:val="none" w:sz="0" w:space="0" w:color="auto"/>
            <w:right w:val="none" w:sz="0" w:space="0" w:color="auto"/>
          </w:divBdr>
        </w:div>
        <w:div w:id="764033684">
          <w:marLeft w:val="640"/>
          <w:marRight w:val="0"/>
          <w:marTop w:val="0"/>
          <w:marBottom w:val="0"/>
          <w:divBdr>
            <w:top w:val="none" w:sz="0" w:space="0" w:color="auto"/>
            <w:left w:val="none" w:sz="0" w:space="0" w:color="auto"/>
            <w:bottom w:val="none" w:sz="0" w:space="0" w:color="auto"/>
            <w:right w:val="none" w:sz="0" w:space="0" w:color="auto"/>
          </w:divBdr>
        </w:div>
        <w:div w:id="1221743016">
          <w:marLeft w:val="640"/>
          <w:marRight w:val="0"/>
          <w:marTop w:val="0"/>
          <w:marBottom w:val="0"/>
          <w:divBdr>
            <w:top w:val="none" w:sz="0" w:space="0" w:color="auto"/>
            <w:left w:val="none" w:sz="0" w:space="0" w:color="auto"/>
            <w:bottom w:val="none" w:sz="0" w:space="0" w:color="auto"/>
            <w:right w:val="none" w:sz="0" w:space="0" w:color="auto"/>
          </w:divBdr>
        </w:div>
      </w:divsChild>
    </w:div>
    <w:div w:id="828061696">
      <w:bodyDiv w:val="1"/>
      <w:marLeft w:val="0"/>
      <w:marRight w:val="0"/>
      <w:marTop w:val="0"/>
      <w:marBottom w:val="0"/>
      <w:divBdr>
        <w:top w:val="none" w:sz="0" w:space="0" w:color="auto"/>
        <w:left w:val="none" w:sz="0" w:space="0" w:color="auto"/>
        <w:bottom w:val="none" w:sz="0" w:space="0" w:color="auto"/>
        <w:right w:val="none" w:sz="0" w:space="0" w:color="auto"/>
      </w:divBdr>
      <w:divsChild>
        <w:div w:id="1909420737">
          <w:marLeft w:val="640"/>
          <w:marRight w:val="0"/>
          <w:marTop w:val="0"/>
          <w:marBottom w:val="0"/>
          <w:divBdr>
            <w:top w:val="none" w:sz="0" w:space="0" w:color="auto"/>
            <w:left w:val="none" w:sz="0" w:space="0" w:color="auto"/>
            <w:bottom w:val="none" w:sz="0" w:space="0" w:color="auto"/>
            <w:right w:val="none" w:sz="0" w:space="0" w:color="auto"/>
          </w:divBdr>
        </w:div>
        <w:div w:id="2111856271">
          <w:marLeft w:val="640"/>
          <w:marRight w:val="0"/>
          <w:marTop w:val="0"/>
          <w:marBottom w:val="0"/>
          <w:divBdr>
            <w:top w:val="none" w:sz="0" w:space="0" w:color="auto"/>
            <w:left w:val="none" w:sz="0" w:space="0" w:color="auto"/>
            <w:bottom w:val="none" w:sz="0" w:space="0" w:color="auto"/>
            <w:right w:val="none" w:sz="0" w:space="0" w:color="auto"/>
          </w:divBdr>
        </w:div>
        <w:div w:id="746077818">
          <w:marLeft w:val="640"/>
          <w:marRight w:val="0"/>
          <w:marTop w:val="0"/>
          <w:marBottom w:val="0"/>
          <w:divBdr>
            <w:top w:val="none" w:sz="0" w:space="0" w:color="auto"/>
            <w:left w:val="none" w:sz="0" w:space="0" w:color="auto"/>
            <w:bottom w:val="none" w:sz="0" w:space="0" w:color="auto"/>
            <w:right w:val="none" w:sz="0" w:space="0" w:color="auto"/>
          </w:divBdr>
        </w:div>
        <w:div w:id="1822967081">
          <w:marLeft w:val="640"/>
          <w:marRight w:val="0"/>
          <w:marTop w:val="0"/>
          <w:marBottom w:val="0"/>
          <w:divBdr>
            <w:top w:val="none" w:sz="0" w:space="0" w:color="auto"/>
            <w:left w:val="none" w:sz="0" w:space="0" w:color="auto"/>
            <w:bottom w:val="none" w:sz="0" w:space="0" w:color="auto"/>
            <w:right w:val="none" w:sz="0" w:space="0" w:color="auto"/>
          </w:divBdr>
        </w:div>
        <w:div w:id="1276210789">
          <w:marLeft w:val="640"/>
          <w:marRight w:val="0"/>
          <w:marTop w:val="0"/>
          <w:marBottom w:val="0"/>
          <w:divBdr>
            <w:top w:val="none" w:sz="0" w:space="0" w:color="auto"/>
            <w:left w:val="none" w:sz="0" w:space="0" w:color="auto"/>
            <w:bottom w:val="none" w:sz="0" w:space="0" w:color="auto"/>
            <w:right w:val="none" w:sz="0" w:space="0" w:color="auto"/>
          </w:divBdr>
        </w:div>
        <w:div w:id="828714006">
          <w:marLeft w:val="640"/>
          <w:marRight w:val="0"/>
          <w:marTop w:val="0"/>
          <w:marBottom w:val="0"/>
          <w:divBdr>
            <w:top w:val="none" w:sz="0" w:space="0" w:color="auto"/>
            <w:left w:val="none" w:sz="0" w:space="0" w:color="auto"/>
            <w:bottom w:val="none" w:sz="0" w:space="0" w:color="auto"/>
            <w:right w:val="none" w:sz="0" w:space="0" w:color="auto"/>
          </w:divBdr>
        </w:div>
        <w:div w:id="1459714925">
          <w:marLeft w:val="640"/>
          <w:marRight w:val="0"/>
          <w:marTop w:val="0"/>
          <w:marBottom w:val="0"/>
          <w:divBdr>
            <w:top w:val="none" w:sz="0" w:space="0" w:color="auto"/>
            <w:left w:val="none" w:sz="0" w:space="0" w:color="auto"/>
            <w:bottom w:val="none" w:sz="0" w:space="0" w:color="auto"/>
            <w:right w:val="none" w:sz="0" w:space="0" w:color="auto"/>
          </w:divBdr>
        </w:div>
        <w:div w:id="601844955">
          <w:marLeft w:val="640"/>
          <w:marRight w:val="0"/>
          <w:marTop w:val="0"/>
          <w:marBottom w:val="0"/>
          <w:divBdr>
            <w:top w:val="none" w:sz="0" w:space="0" w:color="auto"/>
            <w:left w:val="none" w:sz="0" w:space="0" w:color="auto"/>
            <w:bottom w:val="none" w:sz="0" w:space="0" w:color="auto"/>
            <w:right w:val="none" w:sz="0" w:space="0" w:color="auto"/>
          </w:divBdr>
        </w:div>
        <w:div w:id="1187906254">
          <w:marLeft w:val="640"/>
          <w:marRight w:val="0"/>
          <w:marTop w:val="0"/>
          <w:marBottom w:val="0"/>
          <w:divBdr>
            <w:top w:val="none" w:sz="0" w:space="0" w:color="auto"/>
            <w:left w:val="none" w:sz="0" w:space="0" w:color="auto"/>
            <w:bottom w:val="none" w:sz="0" w:space="0" w:color="auto"/>
            <w:right w:val="none" w:sz="0" w:space="0" w:color="auto"/>
          </w:divBdr>
        </w:div>
        <w:div w:id="280770653">
          <w:marLeft w:val="640"/>
          <w:marRight w:val="0"/>
          <w:marTop w:val="0"/>
          <w:marBottom w:val="0"/>
          <w:divBdr>
            <w:top w:val="none" w:sz="0" w:space="0" w:color="auto"/>
            <w:left w:val="none" w:sz="0" w:space="0" w:color="auto"/>
            <w:bottom w:val="none" w:sz="0" w:space="0" w:color="auto"/>
            <w:right w:val="none" w:sz="0" w:space="0" w:color="auto"/>
          </w:divBdr>
        </w:div>
        <w:div w:id="1326318375">
          <w:marLeft w:val="640"/>
          <w:marRight w:val="0"/>
          <w:marTop w:val="0"/>
          <w:marBottom w:val="0"/>
          <w:divBdr>
            <w:top w:val="none" w:sz="0" w:space="0" w:color="auto"/>
            <w:left w:val="none" w:sz="0" w:space="0" w:color="auto"/>
            <w:bottom w:val="none" w:sz="0" w:space="0" w:color="auto"/>
            <w:right w:val="none" w:sz="0" w:space="0" w:color="auto"/>
          </w:divBdr>
        </w:div>
        <w:div w:id="1863738626">
          <w:marLeft w:val="640"/>
          <w:marRight w:val="0"/>
          <w:marTop w:val="0"/>
          <w:marBottom w:val="0"/>
          <w:divBdr>
            <w:top w:val="none" w:sz="0" w:space="0" w:color="auto"/>
            <w:left w:val="none" w:sz="0" w:space="0" w:color="auto"/>
            <w:bottom w:val="none" w:sz="0" w:space="0" w:color="auto"/>
            <w:right w:val="none" w:sz="0" w:space="0" w:color="auto"/>
          </w:divBdr>
        </w:div>
        <w:div w:id="861824170">
          <w:marLeft w:val="640"/>
          <w:marRight w:val="0"/>
          <w:marTop w:val="0"/>
          <w:marBottom w:val="0"/>
          <w:divBdr>
            <w:top w:val="none" w:sz="0" w:space="0" w:color="auto"/>
            <w:left w:val="none" w:sz="0" w:space="0" w:color="auto"/>
            <w:bottom w:val="none" w:sz="0" w:space="0" w:color="auto"/>
            <w:right w:val="none" w:sz="0" w:space="0" w:color="auto"/>
          </w:divBdr>
        </w:div>
        <w:div w:id="1927107703">
          <w:marLeft w:val="640"/>
          <w:marRight w:val="0"/>
          <w:marTop w:val="0"/>
          <w:marBottom w:val="0"/>
          <w:divBdr>
            <w:top w:val="none" w:sz="0" w:space="0" w:color="auto"/>
            <w:left w:val="none" w:sz="0" w:space="0" w:color="auto"/>
            <w:bottom w:val="none" w:sz="0" w:space="0" w:color="auto"/>
            <w:right w:val="none" w:sz="0" w:space="0" w:color="auto"/>
          </w:divBdr>
        </w:div>
        <w:div w:id="1912545721">
          <w:marLeft w:val="640"/>
          <w:marRight w:val="0"/>
          <w:marTop w:val="0"/>
          <w:marBottom w:val="0"/>
          <w:divBdr>
            <w:top w:val="none" w:sz="0" w:space="0" w:color="auto"/>
            <w:left w:val="none" w:sz="0" w:space="0" w:color="auto"/>
            <w:bottom w:val="none" w:sz="0" w:space="0" w:color="auto"/>
            <w:right w:val="none" w:sz="0" w:space="0" w:color="auto"/>
          </w:divBdr>
        </w:div>
        <w:div w:id="915475465">
          <w:marLeft w:val="640"/>
          <w:marRight w:val="0"/>
          <w:marTop w:val="0"/>
          <w:marBottom w:val="0"/>
          <w:divBdr>
            <w:top w:val="none" w:sz="0" w:space="0" w:color="auto"/>
            <w:left w:val="none" w:sz="0" w:space="0" w:color="auto"/>
            <w:bottom w:val="none" w:sz="0" w:space="0" w:color="auto"/>
            <w:right w:val="none" w:sz="0" w:space="0" w:color="auto"/>
          </w:divBdr>
        </w:div>
        <w:div w:id="1183518657">
          <w:marLeft w:val="640"/>
          <w:marRight w:val="0"/>
          <w:marTop w:val="0"/>
          <w:marBottom w:val="0"/>
          <w:divBdr>
            <w:top w:val="none" w:sz="0" w:space="0" w:color="auto"/>
            <w:left w:val="none" w:sz="0" w:space="0" w:color="auto"/>
            <w:bottom w:val="none" w:sz="0" w:space="0" w:color="auto"/>
            <w:right w:val="none" w:sz="0" w:space="0" w:color="auto"/>
          </w:divBdr>
        </w:div>
        <w:div w:id="1901674064">
          <w:marLeft w:val="640"/>
          <w:marRight w:val="0"/>
          <w:marTop w:val="0"/>
          <w:marBottom w:val="0"/>
          <w:divBdr>
            <w:top w:val="none" w:sz="0" w:space="0" w:color="auto"/>
            <w:left w:val="none" w:sz="0" w:space="0" w:color="auto"/>
            <w:bottom w:val="none" w:sz="0" w:space="0" w:color="auto"/>
            <w:right w:val="none" w:sz="0" w:space="0" w:color="auto"/>
          </w:divBdr>
        </w:div>
        <w:div w:id="703409434">
          <w:marLeft w:val="640"/>
          <w:marRight w:val="0"/>
          <w:marTop w:val="0"/>
          <w:marBottom w:val="0"/>
          <w:divBdr>
            <w:top w:val="none" w:sz="0" w:space="0" w:color="auto"/>
            <w:left w:val="none" w:sz="0" w:space="0" w:color="auto"/>
            <w:bottom w:val="none" w:sz="0" w:space="0" w:color="auto"/>
            <w:right w:val="none" w:sz="0" w:space="0" w:color="auto"/>
          </w:divBdr>
        </w:div>
        <w:div w:id="1411662639">
          <w:marLeft w:val="640"/>
          <w:marRight w:val="0"/>
          <w:marTop w:val="0"/>
          <w:marBottom w:val="0"/>
          <w:divBdr>
            <w:top w:val="none" w:sz="0" w:space="0" w:color="auto"/>
            <w:left w:val="none" w:sz="0" w:space="0" w:color="auto"/>
            <w:bottom w:val="none" w:sz="0" w:space="0" w:color="auto"/>
            <w:right w:val="none" w:sz="0" w:space="0" w:color="auto"/>
          </w:divBdr>
        </w:div>
        <w:div w:id="186992062">
          <w:marLeft w:val="640"/>
          <w:marRight w:val="0"/>
          <w:marTop w:val="0"/>
          <w:marBottom w:val="0"/>
          <w:divBdr>
            <w:top w:val="none" w:sz="0" w:space="0" w:color="auto"/>
            <w:left w:val="none" w:sz="0" w:space="0" w:color="auto"/>
            <w:bottom w:val="none" w:sz="0" w:space="0" w:color="auto"/>
            <w:right w:val="none" w:sz="0" w:space="0" w:color="auto"/>
          </w:divBdr>
        </w:div>
        <w:div w:id="341929696">
          <w:marLeft w:val="640"/>
          <w:marRight w:val="0"/>
          <w:marTop w:val="0"/>
          <w:marBottom w:val="0"/>
          <w:divBdr>
            <w:top w:val="none" w:sz="0" w:space="0" w:color="auto"/>
            <w:left w:val="none" w:sz="0" w:space="0" w:color="auto"/>
            <w:bottom w:val="none" w:sz="0" w:space="0" w:color="auto"/>
            <w:right w:val="none" w:sz="0" w:space="0" w:color="auto"/>
          </w:divBdr>
        </w:div>
        <w:div w:id="558595088">
          <w:marLeft w:val="640"/>
          <w:marRight w:val="0"/>
          <w:marTop w:val="0"/>
          <w:marBottom w:val="0"/>
          <w:divBdr>
            <w:top w:val="none" w:sz="0" w:space="0" w:color="auto"/>
            <w:left w:val="none" w:sz="0" w:space="0" w:color="auto"/>
            <w:bottom w:val="none" w:sz="0" w:space="0" w:color="auto"/>
            <w:right w:val="none" w:sz="0" w:space="0" w:color="auto"/>
          </w:divBdr>
        </w:div>
        <w:div w:id="799886228">
          <w:marLeft w:val="640"/>
          <w:marRight w:val="0"/>
          <w:marTop w:val="0"/>
          <w:marBottom w:val="0"/>
          <w:divBdr>
            <w:top w:val="none" w:sz="0" w:space="0" w:color="auto"/>
            <w:left w:val="none" w:sz="0" w:space="0" w:color="auto"/>
            <w:bottom w:val="none" w:sz="0" w:space="0" w:color="auto"/>
            <w:right w:val="none" w:sz="0" w:space="0" w:color="auto"/>
          </w:divBdr>
        </w:div>
        <w:div w:id="116996118">
          <w:marLeft w:val="640"/>
          <w:marRight w:val="0"/>
          <w:marTop w:val="0"/>
          <w:marBottom w:val="0"/>
          <w:divBdr>
            <w:top w:val="none" w:sz="0" w:space="0" w:color="auto"/>
            <w:left w:val="none" w:sz="0" w:space="0" w:color="auto"/>
            <w:bottom w:val="none" w:sz="0" w:space="0" w:color="auto"/>
            <w:right w:val="none" w:sz="0" w:space="0" w:color="auto"/>
          </w:divBdr>
        </w:div>
        <w:div w:id="1171607466">
          <w:marLeft w:val="640"/>
          <w:marRight w:val="0"/>
          <w:marTop w:val="0"/>
          <w:marBottom w:val="0"/>
          <w:divBdr>
            <w:top w:val="none" w:sz="0" w:space="0" w:color="auto"/>
            <w:left w:val="none" w:sz="0" w:space="0" w:color="auto"/>
            <w:bottom w:val="none" w:sz="0" w:space="0" w:color="auto"/>
            <w:right w:val="none" w:sz="0" w:space="0" w:color="auto"/>
          </w:divBdr>
        </w:div>
        <w:div w:id="1319262605">
          <w:marLeft w:val="640"/>
          <w:marRight w:val="0"/>
          <w:marTop w:val="0"/>
          <w:marBottom w:val="0"/>
          <w:divBdr>
            <w:top w:val="none" w:sz="0" w:space="0" w:color="auto"/>
            <w:left w:val="none" w:sz="0" w:space="0" w:color="auto"/>
            <w:bottom w:val="none" w:sz="0" w:space="0" w:color="auto"/>
            <w:right w:val="none" w:sz="0" w:space="0" w:color="auto"/>
          </w:divBdr>
        </w:div>
        <w:div w:id="553738789">
          <w:marLeft w:val="640"/>
          <w:marRight w:val="0"/>
          <w:marTop w:val="0"/>
          <w:marBottom w:val="0"/>
          <w:divBdr>
            <w:top w:val="none" w:sz="0" w:space="0" w:color="auto"/>
            <w:left w:val="none" w:sz="0" w:space="0" w:color="auto"/>
            <w:bottom w:val="none" w:sz="0" w:space="0" w:color="auto"/>
            <w:right w:val="none" w:sz="0" w:space="0" w:color="auto"/>
          </w:divBdr>
        </w:div>
        <w:div w:id="951473979">
          <w:marLeft w:val="640"/>
          <w:marRight w:val="0"/>
          <w:marTop w:val="0"/>
          <w:marBottom w:val="0"/>
          <w:divBdr>
            <w:top w:val="none" w:sz="0" w:space="0" w:color="auto"/>
            <w:left w:val="none" w:sz="0" w:space="0" w:color="auto"/>
            <w:bottom w:val="none" w:sz="0" w:space="0" w:color="auto"/>
            <w:right w:val="none" w:sz="0" w:space="0" w:color="auto"/>
          </w:divBdr>
        </w:div>
        <w:div w:id="591741186">
          <w:marLeft w:val="640"/>
          <w:marRight w:val="0"/>
          <w:marTop w:val="0"/>
          <w:marBottom w:val="0"/>
          <w:divBdr>
            <w:top w:val="none" w:sz="0" w:space="0" w:color="auto"/>
            <w:left w:val="none" w:sz="0" w:space="0" w:color="auto"/>
            <w:bottom w:val="none" w:sz="0" w:space="0" w:color="auto"/>
            <w:right w:val="none" w:sz="0" w:space="0" w:color="auto"/>
          </w:divBdr>
        </w:div>
        <w:div w:id="1929728213">
          <w:marLeft w:val="640"/>
          <w:marRight w:val="0"/>
          <w:marTop w:val="0"/>
          <w:marBottom w:val="0"/>
          <w:divBdr>
            <w:top w:val="none" w:sz="0" w:space="0" w:color="auto"/>
            <w:left w:val="none" w:sz="0" w:space="0" w:color="auto"/>
            <w:bottom w:val="none" w:sz="0" w:space="0" w:color="auto"/>
            <w:right w:val="none" w:sz="0" w:space="0" w:color="auto"/>
          </w:divBdr>
        </w:div>
        <w:div w:id="697778655">
          <w:marLeft w:val="640"/>
          <w:marRight w:val="0"/>
          <w:marTop w:val="0"/>
          <w:marBottom w:val="0"/>
          <w:divBdr>
            <w:top w:val="none" w:sz="0" w:space="0" w:color="auto"/>
            <w:left w:val="none" w:sz="0" w:space="0" w:color="auto"/>
            <w:bottom w:val="none" w:sz="0" w:space="0" w:color="auto"/>
            <w:right w:val="none" w:sz="0" w:space="0" w:color="auto"/>
          </w:divBdr>
        </w:div>
      </w:divsChild>
    </w:div>
    <w:div w:id="828251521">
      <w:bodyDiv w:val="1"/>
      <w:marLeft w:val="0"/>
      <w:marRight w:val="0"/>
      <w:marTop w:val="0"/>
      <w:marBottom w:val="0"/>
      <w:divBdr>
        <w:top w:val="none" w:sz="0" w:space="0" w:color="auto"/>
        <w:left w:val="none" w:sz="0" w:space="0" w:color="auto"/>
        <w:bottom w:val="none" w:sz="0" w:space="0" w:color="auto"/>
        <w:right w:val="none" w:sz="0" w:space="0" w:color="auto"/>
      </w:divBdr>
      <w:divsChild>
        <w:div w:id="741098524">
          <w:marLeft w:val="640"/>
          <w:marRight w:val="0"/>
          <w:marTop w:val="0"/>
          <w:marBottom w:val="0"/>
          <w:divBdr>
            <w:top w:val="none" w:sz="0" w:space="0" w:color="auto"/>
            <w:left w:val="none" w:sz="0" w:space="0" w:color="auto"/>
            <w:bottom w:val="none" w:sz="0" w:space="0" w:color="auto"/>
            <w:right w:val="none" w:sz="0" w:space="0" w:color="auto"/>
          </w:divBdr>
        </w:div>
        <w:div w:id="226184929">
          <w:marLeft w:val="640"/>
          <w:marRight w:val="0"/>
          <w:marTop w:val="0"/>
          <w:marBottom w:val="0"/>
          <w:divBdr>
            <w:top w:val="none" w:sz="0" w:space="0" w:color="auto"/>
            <w:left w:val="none" w:sz="0" w:space="0" w:color="auto"/>
            <w:bottom w:val="none" w:sz="0" w:space="0" w:color="auto"/>
            <w:right w:val="none" w:sz="0" w:space="0" w:color="auto"/>
          </w:divBdr>
        </w:div>
        <w:div w:id="1017736756">
          <w:marLeft w:val="640"/>
          <w:marRight w:val="0"/>
          <w:marTop w:val="0"/>
          <w:marBottom w:val="0"/>
          <w:divBdr>
            <w:top w:val="none" w:sz="0" w:space="0" w:color="auto"/>
            <w:left w:val="none" w:sz="0" w:space="0" w:color="auto"/>
            <w:bottom w:val="none" w:sz="0" w:space="0" w:color="auto"/>
            <w:right w:val="none" w:sz="0" w:space="0" w:color="auto"/>
          </w:divBdr>
        </w:div>
        <w:div w:id="1877741545">
          <w:marLeft w:val="640"/>
          <w:marRight w:val="0"/>
          <w:marTop w:val="0"/>
          <w:marBottom w:val="0"/>
          <w:divBdr>
            <w:top w:val="none" w:sz="0" w:space="0" w:color="auto"/>
            <w:left w:val="none" w:sz="0" w:space="0" w:color="auto"/>
            <w:bottom w:val="none" w:sz="0" w:space="0" w:color="auto"/>
            <w:right w:val="none" w:sz="0" w:space="0" w:color="auto"/>
          </w:divBdr>
        </w:div>
        <w:div w:id="1514807855">
          <w:marLeft w:val="640"/>
          <w:marRight w:val="0"/>
          <w:marTop w:val="0"/>
          <w:marBottom w:val="0"/>
          <w:divBdr>
            <w:top w:val="none" w:sz="0" w:space="0" w:color="auto"/>
            <w:left w:val="none" w:sz="0" w:space="0" w:color="auto"/>
            <w:bottom w:val="none" w:sz="0" w:space="0" w:color="auto"/>
            <w:right w:val="none" w:sz="0" w:space="0" w:color="auto"/>
          </w:divBdr>
        </w:div>
        <w:div w:id="1801875835">
          <w:marLeft w:val="640"/>
          <w:marRight w:val="0"/>
          <w:marTop w:val="0"/>
          <w:marBottom w:val="0"/>
          <w:divBdr>
            <w:top w:val="none" w:sz="0" w:space="0" w:color="auto"/>
            <w:left w:val="none" w:sz="0" w:space="0" w:color="auto"/>
            <w:bottom w:val="none" w:sz="0" w:space="0" w:color="auto"/>
            <w:right w:val="none" w:sz="0" w:space="0" w:color="auto"/>
          </w:divBdr>
        </w:div>
        <w:div w:id="321932210">
          <w:marLeft w:val="640"/>
          <w:marRight w:val="0"/>
          <w:marTop w:val="0"/>
          <w:marBottom w:val="0"/>
          <w:divBdr>
            <w:top w:val="none" w:sz="0" w:space="0" w:color="auto"/>
            <w:left w:val="none" w:sz="0" w:space="0" w:color="auto"/>
            <w:bottom w:val="none" w:sz="0" w:space="0" w:color="auto"/>
            <w:right w:val="none" w:sz="0" w:space="0" w:color="auto"/>
          </w:divBdr>
        </w:div>
        <w:div w:id="2084911897">
          <w:marLeft w:val="640"/>
          <w:marRight w:val="0"/>
          <w:marTop w:val="0"/>
          <w:marBottom w:val="0"/>
          <w:divBdr>
            <w:top w:val="none" w:sz="0" w:space="0" w:color="auto"/>
            <w:left w:val="none" w:sz="0" w:space="0" w:color="auto"/>
            <w:bottom w:val="none" w:sz="0" w:space="0" w:color="auto"/>
            <w:right w:val="none" w:sz="0" w:space="0" w:color="auto"/>
          </w:divBdr>
        </w:div>
        <w:div w:id="1423718024">
          <w:marLeft w:val="640"/>
          <w:marRight w:val="0"/>
          <w:marTop w:val="0"/>
          <w:marBottom w:val="0"/>
          <w:divBdr>
            <w:top w:val="none" w:sz="0" w:space="0" w:color="auto"/>
            <w:left w:val="none" w:sz="0" w:space="0" w:color="auto"/>
            <w:bottom w:val="none" w:sz="0" w:space="0" w:color="auto"/>
            <w:right w:val="none" w:sz="0" w:space="0" w:color="auto"/>
          </w:divBdr>
        </w:div>
        <w:div w:id="125393965">
          <w:marLeft w:val="640"/>
          <w:marRight w:val="0"/>
          <w:marTop w:val="0"/>
          <w:marBottom w:val="0"/>
          <w:divBdr>
            <w:top w:val="none" w:sz="0" w:space="0" w:color="auto"/>
            <w:left w:val="none" w:sz="0" w:space="0" w:color="auto"/>
            <w:bottom w:val="none" w:sz="0" w:space="0" w:color="auto"/>
            <w:right w:val="none" w:sz="0" w:space="0" w:color="auto"/>
          </w:divBdr>
        </w:div>
        <w:div w:id="1513495995">
          <w:marLeft w:val="640"/>
          <w:marRight w:val="0"/>
          <w:marTop w:val="0"/>
          <w:marBottom w:val="0"/>
          <w:divBdr>
            <w:top w:val="none" w:sz="0" w:space="0" w:color="auto"/>
            <w:left w:val="none" w:sz="0" w:space="0" w:color="auto"/>
            <w:bottom w:val="none" w:sz="0" w:space="0" w:color="auto"/>
            <w:right w:val="none" w:sz="0" w:space="0" w:color="auto"/>
          </w:divBdr>
        </w:div>
      </w:divsChild>
    </w:div>
    <w:div w:id="851724968">
      <w:bodyDiv w:val="1"/>
      <w:marLeft w:val="0"/>
      <w:marRight w:val="0"/>
      <w:marTop w:val="0"/>
      <w:marBottom w:val="0"/>
      <w:divBdr>
        <w:top w:val="none" w:sz="0" w:space="0" w:color="auto"/>
        <w:left w:val="none" w:sz="0" w:space="0" w:color="auto"/>
        <w:bottom w:val="none" w:sz="0" w:space="0" w:color="auto"/>
        <w:right w:val="none" w:sz="0" w:space="0" w:color="auto"/>
      </w:divBdr>
      <w:divsChild>
        <w:div w:id="590049245">
          <w:marLeft w:val="640"/>
          <w:marRight w:val="0"/>
          <w:marTop w:val="0"/>
          <w:marBottom w:val="0"/>
          <w:divBdr>
            <w:top w:val="none" w:sz="0" w:space="0" w:color="auto"/>
            <w:left w:val="none" w:sz="0" w:space="0" w:color="auto"/>
            <w:bottom w:val="none" w:sz="0" w:space="0" w:color="auto"/>
            <w:right w:val="none" w:sz="0" w:space="0" w:color="auto"/>
          </w:divBdr>
        </w:div>
        <w:div w:id="248513925">
          <w:marLeft w:val="640"/>
          <w:marRight w:val="0"/>
          <w:marTop w:val="0"/>
          <w:marBottom w:val="0"/>
          <w:divBdr>
            <w:top w:val="none" w:sz="0" w:space="0" w:color="auto"/>
            <w:left w:val="none" w:sz="0" w:space="0" w:color="auto"/>
            <w:bottom w:val="none" w:sz="0" w:space="0" w:color="auto"/>
            <w:right w:val="none" w:sz="0" w:space="0" w:color="auto"/>
          </w:divBdr>
        </w:div>
        <w:div w:id="1430151734">
          <w:marLeft w:val="640"/>
          <w:marRight w:val="0"/>
          <w:marTop w:val="0"/>
          <w:marBottom w:val="0"/>
          <w:divBdr>
            <w:top w:val="none" w:sz="0" w:space="0" w:color="auto"/>
            <w:left w:val="none" w:sz="0" w:space="0" w:color="auto"/>
            <w:bottom w:val="none" w:sz="0" w:space="0" w:color="auto"/>
            <w:right w:val="none" w:sz="0" w:space="0" w:color="auto"/>
          </w:divBdr>
        </w:div>
        <w:div w:id="1286429529">
          <w:marLeft w:val="640"/>
          <w:marRight w:val="0"/>
          <w:marTop w:val="0"/>
          <w:marBottom w:val="0"/>
          <w:divBdr>
            <w:top w:val="none" w:sz="0" w:space="0" w:color="auto"/>
            <w:left w:val="none" w:sz="0" w:space="0" w:color="auto"/>
            <w:bottom w:val="none" w:sz="0" w:space="0" w:color="auto"/>
            <w:right w:val="none" w:sz="0" w:space="0" w:color="auto"/>
          </w:divBdr>
        </w:div>
        <w:div w:id="354691036">
          <w:marLeft w:val="640"/>
          <w:marRight w:val="0"/>
          <w:marTop w:val="0"/>
          <w:marBottom w:val="0"/>
          <w:divBdr>
            <w:top w:val="none" w:sz="0" w:space="0" w:color="auto"/>
            <w:left w:val="none" w:sz="0" w:space="0" w:color="auto"/>
            <w:bottom w:val="none" w:sz="0" w:space="0" w:color="auto"/>
            <w:right w:val="none" w:sz="0" w:space="0" w:color="auto"/>
          </w:divBdr>
        </w:div>
        <w:div w:id="1037052003">
          <w:marLeft w:val="640"/>
          <w:marRight w:val="0"/>
          <w:marTop w:val="0"/>
          <w:marBottom w:val="0"/>
          <w:divBdr>
            <w:top w:val="none" w:sz="0" w:space="0" w:color="auto"/>
            <w:left w:val="none" w:sz="0" w:space="0" w:color="auto"/>
            <w:bottom w:val="none" w:sz="0" w:space="0" w:color="auto"/>
            <w:right w:val="none" w:sz="0" w:space="0" w:color="auto"/>
          </w:divBdr>
        </w:div>
        <w:div w:id="11147948">
          <w:marLeft w:val="640"/>
          <w:marRight w:val="0"/>
          <w:marTop w:val="0"/>
          <w:marBottom w:val="0"/>
          <w:divBdr>
            <w:top w:val="none" w:sz="0" w:space="0" w:color="auto"/>
            <w:left w:val="none" w:sz="0" w:space="0" w:color="auto"/>
            <w:bottom w:val="none" w:sz="0" w:space="0" w:color="auto"/>
            <w:right w:val="none" w:sz="0" w:space="0" w:color="auto"/>
          </w:divBdr>
        </w:div>
        <w:div w:id="1385522867">
          <w:marLeft w:val="640"/>
          <w:marRight w:val="0"/>
          <w:marTop w:val="0"/>
          <w:marBottom w:val="0"/>
          <w:divBdr>
            <w:top w:val="none" w:sz="0" w:space="0" w:color="auto"/>
            <w:left w:val="none" w:sz="0" w:space="0" w:color="auto"/>
            <w:bottom w:val="none" w:sz="0" w:space="0" w:color="auto"/>
            <w:right w:val="none" w:sz="0" w:space="0" w:color="auto"/>
          </w:divBdr>
        </w:div>
        <w:div w:id="338122402">
          <w:marLeft w:val="640"/>
          <w:marRight w:val="0"/>
          <w:marTop w:val="0"/>
          <w:marBottom w:val="0"/>
          <w:divBdr>
            <w:top w:val="none" w:sz="0" w:space="0" w:color="auto"/>
            <w:left w:val="none" w:sz="0" w:space="0" w:color="auto"/>
            <w:bottom w:val="none" w:sz="0" w:space="0" w:color="auto"/>
            <w:right w:val="none" w:sz="0" w:space="0" w:color="auto"/>
          </w:divBdr>
        </w:div>
        <w:div w:id="545139578">
          <w:marLeft w:val="640"/>
          <w:marRight w:val="0"/>
          <w:marTop w:val="0"/>
          <w:marBottom w:val="0"/>
          <w:divBdr>
            <w:top w:val="none" w:sz="0" w:space="0" w:color="auto"/>
            <w:left w:val="none" w:sz="0" w:space="0" w:color="auto"/>
            <w:bottom w:val="none" w:sz="0" w:space="0" w:color="auto"/>
            <w:right w:val="none" w:sz="0" w:space="0" w:color="auto"/>
          </w:divBdr>
        </w:div>
        <w:div w:id="170612502">
          <w:marLeft w:val="640"/>
          <w:marRight w:val="0"/>
          <w:marTop w:val="0"/>
          <w:marBottom w:val="0"/>
          <w:divBdr>
            <w:top w:val="none" w:sz="0" w:space="0" w:color="auto"/>
            <w:left w:val="none" w:sz="0" w:space="0" w:color="auto"/>
            <w:bottom w:val="none" w:sz="0" w:space="0" w:color="auto"/>
            <w:right w:val="none" w:sz="0" w:space="0" w:color="auto"/>
          </w:divBdr>
        </w:div>
        <w:div w:id="248542513">
          <w:marLeft w:val="640"/>
          <w:marRight w:val="0"/>
          <w:marTop w:val="0"/>
          <w:marBottom w:val="0"/>
          <w:divBdr>
            <w:top w:val="none" w:sz="0" w:space="0" w:color="auto"/>
            <w:left w:val="none" w:sz="0" w:space="0" w:color="auto"/>
            <w:bottom w:val="none" w:sz="0" w:space="0" w:color="auto"/>
            <w:right w:val="none" w:sz="0" w:space="0" w:color="auto"/>
          </w:divBdr>
        </w:div>
        <w:div w:id="184514527">
          <w:marLeft w:val="640"/>
          <w:marRight w:val="0"/>
          <w:marTop w:val="0"/>
          <w:marBottom w:val="0"/>
          <w:divBdr>
            <w:top w:val="none" w:sz="0" w:space="0" w:color="auto"/>
            <w:left w:val="none" w:sz="0" w:space="0" w:color="auto"/>
            <w:bottom w:val="none" w:sz="0" w:space="0" w:color="auto"/>
            <w:right w:val="none" w:sz="0" w:space="0" w:color="auto"/>
          </w:divBdr>
        </w:div>
        <w:div w:id="1109546155">
          <w:marLeft w:val="640"/>
          <w:marRight w:val="0"/>
          <w:marTop w:val="0"/>
          <w:marBottom w:val="0"/>
          <w:divBdr>
            <w:top w:val="none" w:sz="0" w:space="0" w:color="auto"/>
            <w:left w:val="none" w:sz="0" w:space="0" w:color="auto"/>
            <w:bottom w:val="none" w:sz="0" w:space="0" w:color="auto"/>
            <w:right w:val="none" w:sz="0" w:space="0" w:color="auto"/>
          </w:divBdr>
        </w:div>
        <w:div w:id="1413164674">
          <w:marLeft w:val="640"/>
          <w:marRight w:val="0"/>
          <w:marTop w:val="0"/>
          <w:marBottom w:val="0"/>
          <w:divBdr>
            <w:top w:val="none" w:sz="0" w:space="0" w:color="auto"/>
            <w:left w:val="none" w:sz="0" w:space="0" w:color="auto"/>
            <w:bottom w:val="none" w:sz="0" w:space="0" w:color="auto"/>
            <w:right w:val="none" w:sz="0" w:space="0" w:color="auto"/>
          </w:divBdr>
        </w:div>
        <w:div w:id="878512697">
          <w:marLeft w:val="640"/>
          <w:marRight w:val="0"/>
          <w:marTop w:val="0"/>
          <w:marBottom w:val="0"/>
          <w:divBdr>
            <w:top w:val="none" w:sz="0" w:space="0" w:color="auto"/>
            <w:left w:val="none" w:sz="0" w:space="0" w:color="auto"/>
            <w:bottom w:val="none" w:sz="0" w:space="0" w:color="auto"/>
            <w:right w:val="none" w:sz="0" w:space="0" w:color="auto"/>
          </w:divBdr>
        </w:div>
        <w:div w:id="1074548230">
          <w:marLeft w:val="640"/>
          <w:marRight w:val="0"/>
          <w:marTop w:val="0"/>
          <w:marBottom w:val="0"/>
          <w:divBdr>
            <w:top w:val="none" w:sz="0" w:space="0" w:color="auto"/>
            <w:left w:val="none" w:sz="0" w:space="0" w:color="auto"/>
            <w:bottom w:val="none" w:sz="0" w:space="0" w:color="auto"/>
            <w:right w:val="none" w:sz="0" w:space="0" w:color="auto"/>
          </w:divBdr>
        </w:div>
        <w:div w:id="1215897847">
          <w:marLeft w:val="640"/>
          <w:marRight w:val="0"/>
          <w:marTop w:val="0"/>
          <w:marBottom w:val="0"/>
          <w:divBdr>
            <w:top w:val="none" w:sz="0" w:space="0" w:color="auto"/>
            <w:left w:val="none" w:sz="0" w:space="0" w:color="auto"/>
            <w:bottom w:val="none" w:sz="0" w:space="0" w:color="auto"/>
            <w:right w:val="none" w:sz="0" w:space="0" w:color="auto"/>
          </w:divBdr>
        </w:div>
        <w:div w:id="1118060817">
          <w:marLeft w:val="640"/>
          <w:marRight w:val="0"/>
          <w:marTop w:val="0"/>
          <w:marBottom w:val="0"/>
          <w:divBdr>
            <w:top w:val="none" w:sz="0" w:space="0" w:color="auto"/>
            <w:left w:val="none" w:sz="0" w:space="0" w:color="auto"/>
            <w:bottom w:val="none" w:sz="0" w:space="0" w:color="auto"/>
            <w:right w:val="none" w:sz="0" w:space="0" w:color="auto"/>
          </w:divBdr>
        </w:div>
        <w:div w:id="1373075140">
          <w:marLeft w:val="640"/>
          <w:marRight w:val="0"/>
          <w:marTop w:val="0"/>
          <w:marBottom w:val="0"/>
          <w:divBdr>
            <w:top w:val="none" w:sz="0" w:space="0" w:color="auto"/>
            <w:left w:val="none" w:sz="0" w:space="0" w:color="auto"/>
            <w:bottom w:val="none" w:sz="0" w:space="0" w:color="auto"/>
            <w:right w:val="none" w:sz="0" w:space="0" w:color="auto"/>
          </w:divBdr>
        </w:div>
        <w:div w:id="1440222373">
          <w:marLeft w:val="640"/>
          <w:marRight w:val="0"/>
          <w:marTop w:val="0"/>
          <w:marBottom w:val="0"/>
          <w:divBdr>
            <w:top w:val="none" w:sz="0" w:space="0" w:color="auto"/>
            <w:left w:val="none" w:sz="0" w:space="0" w:color="auto"/>
            <w:bottom w:val="none" w:sz="0" w:space="0" w:color="auto"/>
            <w:right w:val="none" w:sz="0" w:space="0" w:color="auto"/>
          </w:divBdr>
        </w:div>
        <w:div w:id="771978508">
          <w:marLeft w:val="640"/>
          <w:marRight w:val="0"/>
          <w:marTop w:val="0"/>
          <w:marBottom w:val="0"/>
          <w:divBdr>
            <w:top w:val="none" w:sz="0" w:space="0" w:color="auto"/>
            <w:left w:val="none" w:sz="0" w:space="0" w:color="auto"/>
            <w:bottom w:val="none" w:sz="0" w:space="0" w:color="auto"/>
            <w:right w:val="none" w:sz="0" w:space="0" w:color="auto"/>
          </w:divBdr>
        </w:div>
        <w:div w:id="2055349545">
          <w:marLeft w:val="640"/>
          <w:marRight w:val="0"/>
          <w:marTop w:val="0"/>
          <w:marBottom w:val="0"/>
          <w:divBdr>
            <w:top w:val="none" w:sz="0" w:space="0" w:color="auto"/>
            <w:left w:val="none" w:sz="0" w:space="0" w:color="auto"/>
            <w:bottom w:val="none" w:sz="0" w:space="0" w:color="auto"/>
            <w:right w:val="none" w:sz="0" w:space="0" w:color="auto"/>
          </w:divBdr>
        </w:div>
        <w:div w:id="957834318">
          <w:marLeft w:val="640"/>
          <w:marRight w:val="0"/>
          <w:marTop w:val="0"/>
          <w:marBottom w:val="0"/>
          <w:divBdr>
            <w:top w:val="none" w:sz="0" w:space="0" w:color="auto"/>
            <w:left w:val="none" w:sz="0" w:space="0" w:color="auto"/>
            <w:bottom w:val="none" w:sz="0" w:space="0" w:color="auto"/>
            <w:right w:val="none" w:sz="0" w:space="0" w:color="auto"/>
          </w:divBdr>
        </w:div>
        <w:div w:id="454179112">
          <w:marLeft w:val="640"/>
          <w:marRight w:val="0"/>
          <w:marTop w:val="0"/>
          <w:marBottom w:val="0"/>
          <w:divBdr>
            <w:top w:val="none" w:sz="0" w:space="0" w:color="auto"/>
            <w:left w:val="none" w:sz="0" w:space="0" w:color="auto"/>
            <w:bottom w:val="none" w:sz="0" w:space="0" w:color="auto"/>
            <w:right w:val="none" w:sz="0" w:space="0" w:color="auto"/>
          </w:divBdr>
        </w:div>
        <w:div w:id="1191257188">
          <w:marLeft w:val="640"/>
          <w:marRight w:val="0"/>
          <w:marTop w:val="0"/>
          <w:marBottom w:val="0"/>
          <w:divBdr>
            <w:top w:val="none" w:sz="0" w:space="0" w:color="auto"/>
            <w:left w:val="none" w:sz="0" w:space="0" w:color="auto"/>
            <w:bottom w:val="none" w:sz="0" w:space="0" w:color="auto"/>
            <w:right w:val="none" w:sz="0" w:space="0" w:color="auto"/>
          </w:divBdr>
        </w:div>
        <w:div w:id="705257987">
          <w:marLeft w:val="640"/>
          <w:marRight w:val="0"/>
          <w:marTop w:val="0"/>
          <w:marBottom w:val="0"/>
          <w:divBdr>
            <w:top w:val="none" w:sz="0" w:space="0" w:color="auto"/>
            <w:left w:val="none" w:sz="0" w:space="0" w:color="auto"/>
            <w:bottom w:val="none" w:sz="0" w:space="0" w:color="auto"/>
            <w:right w:val="none" w:sz="0" w:space="0" w:color="auto"/>
          </w:divBdr>
        </w:div>
        <w:div w:id="763259033">
          <w:marLeft w:val="640"/>
          <w:marRight w:val="0"/>
          <w:marTop w:val="0"/>
          <w:marBottom w:val="0"/>
          <w:divBdr>
            <w:top w:val="none" w:sz="0" w:space="0" w:color="auto"/>
            <w:left w:val="none" w:sz="0" w:space="0" w:color="auto"/>
            <w:bottom w:val="none" w:sz="0" w:space="0" w:color="auto"/>
            <w:right w:val="none" w:sz="0" w:space="0" w:color="auto"/>
          </w:divBdr>
        </w:div>
        <w:div w:id="1774013256">
          <w:marLeft w:val="640"/>
          <w:marRight w:val="0"/>
          <w:marTop w:val="0"/>
          <w:marBottom w:val="0"/>
          <w:divBdr>
            <w:top w:val="none" w:sz="0" w:space="0" w:color="auto"/>
            <w:left w:val="none" w:sz="0" w:space="0" w:color="auto"/>
            <w:bottom w:val="none" w:sz="0" w:space="0" w:color="auto"/>
            <w:right w:val="none" w:sz="0" w:space="0" w:color="auto"/>
          </w:divBdr>
        </w:div>
        <w:div w:id="829950731">
          <w:marLeft w:val="640"/>
          <w:marRight w:val="0"/>
          <w:marTop w:val="0"/>
          <w:marBottom w:val="0"/>
          <w:divBdr>
            <w:top w:val="none" w:sz="0" w:space="0" w:color="auto"/>
            <w:left w:val="none" w:sz="0" w:space="0" w:color="auto"/>
            <w:bottom w:val="none" w:sz="0" w:space="0" w:color="auto"/>
            <w:right w:val="none" w:sz="0" w:space="0" w:color="auto"/>
          </w:divBdr>
        </w:div>
        <w:div w:id="486477320">
          <w:marLeft w:val="640"/>
          <w:marRight w:val="0"/>
          <w:marTop w:val="0"/>
          <w:marBottom w:val="0"/>
          <w:divBdr>
            <w:top w:val="none" w:sz="0" w:space="0" w:color="auto"/>
            <w:left w:val="none" w:sz="0" w:space="0" w:color="auto"/>
            <w:bottom w:val="none" w:sz="0" w:space="0" w:color="auto"/>
            <w:right w:val="none" w:sz="0" w:space="0" w:color="auto"/>
          </w:divBdr>
        </w:div>
        <w:div w:id="1666323338">
          <w:marLeft w:val="640"/>
          <w:marRight w:val="0"/>
          <w:marTop w:val="0"/>
          <w:marBottom w:val="0"/>
          <w:divBdr>
            <w:top w:val="none" w:sz="0" w:space="0" w:color="auto"/>
            <w:left w:val="none" w:sz="0" w:space="0" w:color="auto"/>
            <w:bottom w:val="none" w:sz="0" w:space="0" w:color="auto"/>
            <w:right w:val="none" w:sz="0" w:space="0" w:color="auto"/>
          </w:divBdr>
        </w:div>
        <w:div w:id="772436466">
          <w:marLeft w:val="640"/>
          <w:marRight w:val="0"/>
          <w:marTop w:val="0"/>
          <w:marBottom w:val="0"/>
          <w:divBdr>
            <w:top w:val="none" w:sz="0" w:space="0" w:color="auto"/>
            <w:left w:val="none" w:sz="0" w:space="0" w:color="auto"/>
            <w:bottom w:val="none" w:sz="0" w:space="0" w:color="auto"/>
            <w:right w:val="none" w:sz="0" w:space="0" w:color="auto"/>
          </w:divBdr>
        </w:div>
        <w:div w:id="1771244134">
          <w:marLeft w:val="640"/>
          <w:marRight w:val="0"/>
          <w:marTop w:val="0"/>
          <w:marBottom w:val="0"/>
          <w:divBdr>
            <w:top w:val="none" w:sz="0" w:space="0" w:color="auto"/>
            <w:left w:val="none" w:sz="0" w:space="0" w:color="auto"/>
            <w:bottom w:val="none" w:sz="0" w:space="0" w:color="auto"/>
            <w:right w:val="none" w:sz="0" w:space="0" w:color="auto"/>
          </w:divBdr>
        </w:div>
        <w:div w:id="44792653">
          <w:marLeft w:val="640"/>
          <w:marRight w:val="0"/>
          <w:marTop w:val="0"/>
          <w:marBottom w:val="0"/>
          <w:divBdr>
            <w:top w:val="none" w:sz="0" w:space="0" w:color="auto"/>
            <w:left w:val="none" w:sz="0" w:space="0" w:color="auto"/>
            <w:bottom w:val="none" w:sz="0" w:space="0" w:color="auto"/>
            <w:right w:val="none" w:sz="0" w:space="0" w:color="auto"/>
          </w:divBdr>
        </w:div>
        <w:div w:id="1627155548">
          <w:marLeft w:val="640"/>
          <w:marRight w:val="0"/>
          <w:marTop w:val="0"/>
          <w:marBottom w:val="0"/>
          <w:divBdr>
            <w:top w:val="none" w:sz="0" w:space="0" w:color="auto"/>
            <w:left w:val="none" w:sz="0" w:space="0" w:color="auto"/>
            <w:bottom w:val="none" w:sz="0" w:space="0" w:color="auto"/>
            <w:right w:val="none" w:sz="0" w:space="0" w:color="auto"/>
          </w:divBdr>
        </w:div>
        <w:div w:id="973829789">
          <w:marLeft w:val="640"/>
          <w:marRight w:val="0"/>
          <w:marTop w:val="0"/>
          <w:marBottom w:val="0"/>
          <w:divBdr>
            <w:top w:val="none" w:sz="0" w:space="0" w:color="auto"/>
            <w:left w:val="none" w:sz="0" w:space="0" w:color="auto"/>
            <w:bottom w:val="none" w:sz="0" w:space="0" w:color="auto"/>
            <w:right w:val="none" w:sz="0" w:space="0" w:color="auto"/>
          </w:divBdr>
        </w:div>
        <w:div w:id="498815965">
          <w:marLeft w:val="640"/>
          <w:marRight w:val="0"/>
          <w:marTop w:val="0"/>
          <w:marBottom w:val="0"/>
          <w:divBdr>
            <w:top w:val="none" w:sz="0" w:space="0" w:color="auto"/>
            <w:left w:val="none" w:sz="0" w:space="0" w:color="auto"/>
            <w:bottom w:val="none" w:sz="0" w:space="0" w:color="auto"/>
            <w:right w:val="none" w:sz="0" w:space="0" w:color="auto"/>
          </w:divBdr>
        </w:div>
        <w:div w:id="1471941811">
          <w:marLeft w:val="640"/>
          <w:marRight w:val="0"/>
          <w:marTop w:val="0"/>
          <w:marBottom w:val="0"/>
          <w:divBdr>
            <w:top w:val="none" w:sz="0" w:space="0" w:color="auto"/>
            <w:left w:val="none" w:sz="0" w:space="0" w:color="auto"/>
            <w:bottom w:val="none" w:sz="0" w:space="0" w:color="auto"/>
            <w:right w:val="none" w:sz="0" w:space="0" w:color="auto"/>
          </w:divBdr>
        </w:div>
        <w:div w:id="904410274">
          <w:marLeft w:val="640"/>
          <w:marRight w:val="0"/>
          <w:marTop w:val="0"/>
          <w:marBottom w:val="0"/>
          <w:divBdr>
            <w:top w:val="none" w:sz="0" w:space="0" w:color="auto"/>
            <w:left w:val="none" w:sz="0" w:space="0" w:color="auto"/>
            <w:bottom w:val="none" w:sz="0" w:space="0" w:color="auto"/>
            <w:right w:val="none" w:sz="0" w:space="0" w:color="auto"/>
          </w:divBdr>
        </w:div>
        <w:div w:id="924537598">
          <w:marLeft w:val="640"/>
          <w:marRight w:val="0"/>
          <w:marTop w:val="0"/>
          <w:marBottom w:val="0"/>
          <w:divBdr>
            <w:top w:val="none" w:sz="0" w:space="0" w:color="auto"/>
            <w:left w:val="none" w:sz="0" w:space="0" w:color="auto"/>
            <w:bottom w:val="none" w:sz="0" w:space="0" w:color="auto"/>
            <w:right w:val="none" w:sz="0" w:space="0" w:color="auto"/>
          </w:divBdr>
        </w:div>
        <w:div w:id="2031105079">
          <w:marLeft w:val="640"/>
          <w:marRight w:val="0"/>
          <w:marTop w:val="0"/>
          <w:marBottom w:val="0"/>
          <w:divBdr>
            <w:top w:val="none" w:sz="0" w:space="0" w:color="auto"/>
            <w:left w:val="none" w:sz="0" w:space="0" w:color="auto"/>
            <w:bottom w:val="none" w:sz="0" w:space="0" w:color="auto"/>
            <w:right w:val="none" w:sz="0" w:space="0" w:color="auto"/>
          </w:divBdr>
        </w:div>
        <w:div w:id="1284578058">
          <w:marLeft w:val="640"/>
          <w:marRight w:val="0"/>
          <w:marTop w:val="0"/>
          <w:marBottom w:val="0"/>
          <w:divBdr>
            <w:top w:val="none" w:sz="0" w:space="0" w:color="auto"/>
            <w:left w:val="none" w:sz="0" w:space="0" w:color="auto"/>
            <w:bottom w:val="none" w:sz="0" w:space="0" w:color="auto"/>
            <w:right w:val="none" w:sz="0" w:space="0" w:color="auto"/>
          </w:divBdr>
        </w:div>
        <w:div w:id="1432507125">
          <w:marLeft w:val="640"/>
          <w:marRight w:val="0"/>
          <w:marTop w:val="0"/>
          <w:marBottom w:val="0"/>
          <w:divBdr>
            <w:top w:val="none" w:sz="0" w:space="0" w:color="auto"/>
            <w:left w:val="none" w:sz="0" w:space="0" w:color="auto"/>
            <w:bottom w:val="none" w:sz="0" w:space="0" w:color="auto"/>
            <w:right w:val="none" w:sz="0" w:space="0" w:color="auto"/>
          </w:divBdr>
        </w:div>
      </w:divsChild>
    </w:div>
    <w:div w:id="855537925">
      <w:bodyDiv w:val="1"/>
      <w:marLeft w:val="0"/>
      <w:marRight w:val="0"/>
      <w:marTop w:val="0"/>
      <w:marBottom w:val="0"/>
      <w:divBdr>
        <w:top w:val="none" w:sz="0" w:space="0" w:color="auto"/>
        <w:left w:val="none" w:sz="0" w:space="0" w:color="auto"/>
        <w:bottom w:val="none" w:sz="0" w:space="0" w:color="auto"/>
        <w:right w:val="none" w:sz="0" w:space="0" w:color="auto"/>
      </w:divBdr>
      <w:divsChild>
        <w:div w:id="820973069">
          <w:marLeft w:val="640"/>
          <w:marRight w:val="0"/>
          <w:marTop w:val="0"/>
          <w:marBottom w:val="0"/>
          <w:divBdr>
            <w:top w:val="none" w:sz="0" w:space="0" w:color="auto"/>
            <w:left w:val="none" w:sz="0" w:space="0" w:color="auto"/>
            <w:bottom w:val="none" w:sz="0" w:space="0" w:color="auto"/>
            <w:right w:val="none" w:sz="0" w:space="0" w:color="auto"/>
          </w:divBdr>
        </w:div>
        <w:div w:id="314191519">
          <w:marLeft w:val="640"/>
          <w:marRight w:val="0"/>
          <w:marTop w:val="0"/>
          <w:marBottom w:val="0"/>
          <w:divBdr>
            <w:top w:val="none" w:sz="0" w:space="0" w:color="auto"/>
            <w:left w:val="none" w:sz="0" w:space="0" w:color="auto"/>
            <w:bottom w:val="none" w:sz="0" w:space="0" w:color="auto"/>
            <w:right w:val="none" w:sz="0" w:space="0" w:color="auto"/>
          </w:divBdr>
        </w:div>
        <w:div w:id="757100076">
          <w:marLeft w:val="640"/>
          <w:marRight w:val="0"/>
          <w:marTop w:val="0"/>
          <w:marBottom w:val="0"/>
          <w:divBdr>
            <w:top w:val="none" w:sz="0" w:space="0" w:color="auto"/>
            <w:left w:val="none" w:sz="0" w:space="0" w:color="auto"/>
            <w:bottom w:val="none" w:sz="0" w:space="0" w:color="auto"/>
            <w:right w:val="none" w:sz="0" w:space="0" w:color="auto"/>
          </w:divBdr>
        </w:div>
        <w:div w:id="1076435417">
          <w:marLeft w:val="640"/>
          <w:marRight w:val="0"/>
          <w:marTop w:val="0"/>
          <w:marBottom w:val="0"/>
          <w:divBdr>
            <w:top w:val="none" w:sz="0" w:space="0" w:color="auto"/>
            <w:left w:val="none" w:sz="0" w:space="0" w:color="auto"/>
            <w:bottom w:val="none" w:sz="0" w:space="0" w:color="auto"/>
            <w:right w:val="none" w:sz="0" w:space="0" w:color="auto"/>
          </w:divBdr>
        </w:div>
        <w:div w:id="440302954">
          <w:marLeft w:val="640"/>
          <w:marRight w:val="0"/>
          <w:marTop w:val="0"/>
          <w:marBottom w:val="0"/>
          <w:divBdr>
            <w:top w:val="none" w:sz="0" w:space="0" w:color="auto"/>
            <w:left w:val="none" w:sz="0" w:space="0" w:color="auto"/>
            <w:bottom w:val="none" w:sz="0" w:space="0" w:color="auto"/>
            <w:right w:val="none" w:sz="0" w:space="0" w:color="auto"/>
          </w:divBdr>
        </w:div>
        <w:div w:id="1767850097">
          <w:marLeft w:val="640"/>
          <w:marRight w:val="0"/>
          <w:marTop w:val="0"/>
          <w:marBottom w:val="0"/>
          <w:divBdr>
            <w:top w:val="none" w:sz="0" w:space="0" w:color="auto"/>
            <w:left w:val="none" w:sz="0" w:space="0" w:color="auto"/>
            <w:bottom w:val="none" w:sz="0" w:space="0" w:color="auto"/>
            <w:right w:val="none" w:sz="0" w:space="0" w:color="auto"/>
          </w:divBdr>
        </w:div>
        <w:div w:id="1544252846">
          <w:marLeft w:val="640"/>
          <w:marRight w:val="0"/>
          <w:marTop w:val="0"/>
          <w:marBottom w:val="0"/>
          <w:divBdr>
            <w:top w:val="none" w:sz="0" w:space="0" w:color="auto"/>
            <w:left w:val="none" w:sz="0" w:space="0" w:color="auto"/>
            <w:bottom w:val="none" w:sz="0" w:space="0" w:color="auto"/>
            <w:right w:val="none" w:sz="0" w:space="0" w:color="auto"/>
          </w:divBdr>
        </w:div>
        <w:div w:id="1410152177">
          <w:marLeft w:val="640"/>
          <w:marRight w:val="0"/>
          <w:marTop w:val="0"/>
          <w:marBottom w:val="0"/>
          <w:divBdr>
            <w:top w:val="none" w:sz="0" w:space="0" w:color="auto"/>
            <w:left w:val="none" w:sz="0" w:space="0" w:color="auto"/>
            <w:bottom w:val="none" w:sz="0" w:space="0" w:color="auto"/>
            <w:right w:val="none" w:sz="0" w:space="0" w:color="auto"/>
          </w:divBdr>
        </w:div>
        <w:div w:id="1393039503">
          <w:marLeft w:val="640"/>
          <w:marRight w:val="0"/>
          <w:marTop w:val="0"/>
          <w:marBottom w:val="0"/>
          <w:divBdr>
            <w:top w:val="none" w:sz="0" w:space="0" w:color="auto"/>
            <w:left w:val="none" w:sz="0" w:space="0" w:color="auto"/>
            <w:bottom w:val="none" w:sz="0" w:space="0" w:color="auto"/>
            <w:right w:val="none" w:sz="0" w:space="0" w:color="auto"/>
          </w:divBdr>
        </w:div>
        <w:div w:id="573011124">
          <w:marLeft w:val="640"/>
          <w:marRight w:val="0"/>
          <w:marTop w:val="0"/>
          <w:marBottom w:val="0"/>
          <w:divBdr>
            <w:top w:val="none" w:sz="0" w:space="0" w:color="auto"/>
            <w:left w:val="none" w:sz="0" w:space="0" w:color="auto"/>
            <w:bottom w:val="none" w:sz="0" w:space="0" w:color="auto"/>
            <w:right w:val="none" w:sz="0" w:space="0" w:color="auto"/>
          </w:divBdr>
        </w:div>
        <w:div w:id="1202014455">
          <w:marLeft w:val="640"/>
          <w:marRight w:val="0"/>
          <w:marTop w:val="0"/>
          <w:marBottom w:val="0"/>
          <w:divBdr>
            <w:top w:val="none" w:sz="0" w:space="0" w:color="auto"/>
            <w:left w:val="none" w:sz="0" w:space="0" w:color="auto"/>
            <w:bottom w:val="none" w:sz="0" w:space="0" w:color="auto"/>
            <w:right w:val="none" w:sz="0" w:space="0" w:color="auto"/>
          </w:divBdr>
        </w:div>
        <w:div w:id="1394233714">
          <w:marLeft w:val="640"/>
          <w:marRight w:val="0"/>
          <w:marTop w:val="0"/>
          <w:marBottom w:val="0"/>
          <w:divBdr>
            <w:top w:val="none" w:sz="0" w:space="0" w:color="auto"/>
            <w:left w:val="none" w:sz="0" w:space="0" w:color="auto"/>
            <w:bottom w:val="none" w:sz="0" w:space="0" w:color="auto"/>
            <w:right w:val="none" w:sz="0" w:space="0" w:color="auto"/>
          </w:divBdr>
        </w:div>
      </w:divsChild>
    </w:div>
    <w:div w:id="966006624">
      <w:bodyDiv w:val="1"/>
      <w:marLeft w:val="0"/>
      <w:marRight w:val="0"/>
      <w:marTop w:val="0"/>
      <w:marBottom w:val="0"/>
      <w:divBdr>
        <w:top w:val="none" w:sz="0" w:space="0" w:color="auto"/>
        <w:left w:val="none" w:sz="0" w:space="0" w:color="auto"/>
        <w:bottom w:val="none" w:sz="0" w:space="0" w:color="auto"/>
        <w:right w:val="none" w:sz="0" w:space="0" w:color="auto"/>
      </w:divBdr>
      <w:divsChild>
        <w:div w:id="1400398942">
          <w:marLeft w:val="640"/>
          <w:marRight w:val="0"/>
          <w:marTop w:val="0"/>
          <w:marBottom w:val="0"/>
          <w:divBdr>
            <w:top w:val="none" w:sz="0" w:space="0" w:color="auto"/>
            <w:left w:val="none" w:sz="0" w:space="0" w:color="auto"/>
            <w:bottom w:val="none" w:sz="0" w:space="0" w:color="auto"/>
            <w:right w:val="none" w:sz="0" w:space="0" w:color="auto"/>
          </w:divBdr>
        </w:div>
        <w:div w:id="77678192">
          <w:marLeft w:val="640"/>
          <w:marRight w:val="0"/>
          <w:marTop w:val="0"/>
          <w:marBottom w:val="0"/>
          <w:divBdr>
            <w:top w:val="none" w:sz="0" w:space="0" w:color="auto"/>
            <w:left w:val="none" w:sz="0" w:space="0" w:color="auto"/>
            <w:bottom w:val="none" w:sz="0" w:space="0" w:color="auto"/>
            <w:right w:val="none" w:sz="0" w:space="0" w:color="auto"/>
          </w:divBdr>
        </w:div>
        <w:div w:id="1341009558">
          <w:marLeft w:val="640"/>
          <w:marRight w:val="0"/>
          <w:marTop w:val="0"/>
          <w:marBottom w:val="0"/>
          <w:divBdr>
            <w:top w:val="none" w:sz="0" w:space="0" w:color="auto"/>
            <w:left w:val="none" w:sz="0" w:space="0" w:color="auto"/>
            <w:bottom w:val="none" w:sz="0" w:space="0" w:color="auto"/>
            <w:right w:val="none" w:sz="0" w:space="0" w:color="auto"/>
          </w:divBdr>
        </w:div>
        <w:div w:id="907572050">
          <w:marLeft w:val="640"/>
          <w:marRight w:val="0"/>
          <w:marTop w:val="0"/>
          <w:marBottom w:val="0"/>
          <w:divBdr>
            <w:top w:val="none" w:sz="0" w:space="0" w:color="auto"/>
            <w:left w:val="none" w:sz="0" w:space="0" w:color="auto"/>
            <w:bottom w:val="none" w:sz="0" w:space="0" w:color="auto"/>
            <w:right w:val="none" w:sz="0" w:space="0" w:color="auto"/>
          </w:divBdr>
        </w:div>
        <w:div w:id="1004867009">
          <w:marLeft w:val="640"/>
          <w:marRight w:val="0"/>
          <w:marTop w:val="0"/>
          <w:marBottom w:val="0"/>
          <w:divBdr>
            <w:top w:val="none" w:sz="0" w:space="0" w:color="auto"/>
            <w:left w:val="none" w:sz="0" w:space="0" w:color="auto"/>
            <w:bottom w:val="none" w:sz="0" w:space="0" w:color="auto"/>
            <w:right w:val="none" w:sz="0" w:space="0" w:color="auto"/>
          </w:divBdr>
        </w:div>
        <w:div w:id="513497388">
          <w:marLeft w:val="640"/>
          <w:marRight w:val="0"/>
          <w:marTop w:val="0"/>
          <w:marBottom w:val="0"/>
          <w:divBdr>
            <w:top w:val="none" w:sz="0" w:space="0" w:color="auto"/>
            <w:left w:val="none" w:sz="0" w:space="0" w:color="auto"/>
            <w:bottom w:val="none" w:sz="0" w:space="0" w:color="auto"/>
            <w:right w:val="none" w:sz="0" w:space="0" w:color="auto"/>
          </w:divBdr>
        </w:div>
        <w:div w:id="406609358">
          <w:marLeft w:val="640"/>
          <w:marRight w:val="0"/>
          <w:marTop w:val="0"/>
          <w:marBottom w:val="0"/>
          <w:divBdr>
            <w:top w:val="none" w:sz="0" w:space="0" w:color="auto"/>
            <w:left w:val="none" w:sz="0" w:space="0" w:color="auto"/>
            <w:bottom w:val="none" w:sz="0" w:space="0" w:color="auto"/>
            <w:right w:val="none" w:sz="0" w:space="0" w:color="auto"/>
          </w:divBdr>
        </w:div>
        <w:div w:id="1252352670">
          <w:marLeft w:val="640"/>
          <w:marRight w:val="0"/>
          <w:marTop w:val="0"/>
          <w:marBottom w:val="0"/>
          <w:divBdr>
            <w:top w:val="none" w:sz="0" w:space="0" w:color="auto"/>
            <w:left w:val="none" w:sz="0" w:space="0" w:color="auto"/>
            <w:bottom w:val="none" w:sz="0" w:space="0" w:color="auto"/>
            <w:right w:val="none" w:sz="0" w:space="0" w:color="auto"/>
          </w:divBdr>
        </w:div>
        <w:div w:id="1940216879">
          <w:marLeft w:val="640"/>
          <w:marRight w:val="0"/>
          <w:marTop w:val="0"/>
          <w:marBottom w:val="0"/>
          <w:divBdr>
            <w:top w:val="none" w:sz="0" w:space="0" w:color="auto"/>
            <w:left w:val="none" w:sz="0" w:space="0" w:color="auto"/>
            <w:bottom w:val="none" w:sz="0" w:space="0" w:color="auto"/>
            <w:right w:val="none" w:sz="0" w:space="0" w:color="auto"/>
          </w:divBdr>
        </w:div>
        <w:div w:id="476841072">
          <w:marLeft w:val="640"/>
          <w:marRight w:val="0"/>
          <w:marTop w:val="0"/>
          <w:marBottom w:val="0"/>
          <w:divBdr>
            <w:top w:val="none" w:sz="0" w:space="0" w:color="auto"/>
            <w:left w:val="none" w:sz="0" w:space="0" w:color="auto"/>
            <w:bottom w:val="none" w:sz="0" w:space="0" w:color="auto"/>
            <w:right w:val="none" w:sz="0" w:space="0" w:color="auto"/>
          </w:divBdr>
        </w:div>
        <w:div w:id="990912434">
          <w:marLeft w:val="640"/>
          <w:marRight w:val="0"/>
          <w:marTop w:val="0"/>
          <w:marBottom w:val="0"/>
          <w:divBdr>
            <w:top w:val="none" w:sz="0" w:space="0" w:color="auto"/>
            <w:left w:val="none" w:sz="0" w:space="0" w:color="auto"/>
            <w:bottom w:val="none" w:sz="0" w:space="0" w:color="auto"/>
            <w:right w:val="none" w:sz="0" w:space="0" w:color="auto"/>
          </w:divBdr>
        </w:div>
        <w:div w:id="14042256">
          <w:marLeft w:val="640"/>
          <w:marRight w:val="0"/>
          <w:marTop w:val="0"/>
          <w:marBottom w:val="0"/>
          <w:divBdr>
            <w:top w:val="none" w:sz="0" w:space="0" w:color="auto"/>
            <w:left w:val="none" w:sz="0" w:space="0" w:color="auto"/>
            <w:bottom w:val="none" w:sz="0" w:space="0" w:color="auto"/>
            <w:right w:val="none" w:sz="0" w:space="0" w:color="auto"/>
          </w:divBdr>
        </w:div>
        <w:div w:id="1722090970">
          <w:marLeft w:val="640"/>
          <w:marRight w:val="0"/>
          <w:marTop w:val="0"/>
          <w:marBottom w:val="0"/>
          <w:divBdr>
            <w:top w:val="none" w:sz="0" w:space="0" w:color="auto"/>
            <w:left w:val="none" w:sz="0" w:space="0" w:color="auto"/>
            <w:bottom w:val="none" w:sz="0" w:space="0" w:color="auto"/>
            <w:right w:val="none" w:sz="0" w:space="0" w:color="auto"/>
          </w:divBdr>
        </w:div>
        <w:div w:id="70350758">
          <w:marLeft w:val="640"/>
          <w:marRight w:val="0"/>
          <w:marTop w:val="0"/>
          <w:marBottom w:val="0"/>
          <w:divBdr>
            <w:top w:val="none" w:sz="0" w:space="0" w:color="auto"/>
            <w:left w:val="none" w:sz="0" w:space="0" w:color="auto"/>
            <w:bottom w:val="none" w:sz="0" w:space="0" w:color="auto"/>
            <w:right w:val="none" w:sz="0" w:space="0" w:color="auto"/>
          </w:divBdr>
        </w:div>
        <w:div w:id="1322005112">
          <w:marLeft w:val="640"/>
          <w:marRight w:val="0"/>
          <w:marTop w:val="0"/>
          <w:marBottom w:val="0"/>
          <w:divBdr>
            <w:top w:val="none" w:sz="0" w:space="0" w:color="auto"/>
            <w:left w:val="none" w:sz="0" w:space="0" w:color="auto"/>
            <w:bottom w:val="none" w:sz="0" w:space="0" w:color="auto"/>
            <w:right w:val="none" w:sz="0" w:space="0" w:color="auto"/>
          </w:divBdr>
        </w:div>
        <w:div w:id="1121415918">
          <w:marLeft w:val="640"/>
          <w:marRight w:val="0"/>
          <w:marTop w:val="0"/>
          <w:marBottom w:val="0"/>
          <w:divBdr>
            <w:top w:val="none" w:sz="0" w:space="0" w:color="auto"/>
            <w:left w:val="none" w:sz="0" w:space="0" w:color="auto"/>
            <w:bottom w:val="none" w:sz="0" w:space="0" w:color="auto"/>
            <w:right w:val="none" w:sz="0" w:space="0" w:color="auto"/>
          </w:divBdr>
        </w:div>
        <w:div w:id="1137529797">
          <w:marLeft w:val="640"/>
          <w:marRight w:val="0"/>
          <w:marTop w:val="0"/>
          <w:marBottom w:val="0"/>
          <w:divBdr>
            <w:top w:val="none" w:sz="0" w:space="0" w:color="auto"/>
            <w:left w:val="none" w:sz="0" w:space="0" w:color="auto"/>
            <w:bottom w:val="none" w:sz="0" w:space="0" w:color="auto"/>
            <w:right w:val="none" w:sz="0" w:space="0" w:color="auto"/>
          </w:divBdr>
        </w:div>
        <w:div w:id="1402631236">
          <w:marLeft w:val="640"/>
          <w:marRight w:val="0"/>
          <w:marTop w:val="0"/>
          <w:marBottom w:val="0"/>
          <w:divBdr>
            <w:top w:val="none" w:sz="0" w:space="0" w:color="auto"/>
            <w:left w:val="none" w:sz="0" w:space="0" w:color="auto"/>
            <w:bottom w:val="none" w:sz="0" w:space="0" w:color="auto"/>
            <w:right w:val="none" w:sz="0" w:space="0" w:color="auto"/>
          </w:divBdr>
        </w:div>
        <w:div w:id="1889293671">
          <w:marLeft w:val="640"/>
          <w:marRight w:val="0"/>
          <w:marTop w:val="0"/>
          <w:marBottom w:val="0"/>
          <w:divBdr>
            <w:top w:val="none" w:sz="0" w:space="0" w:color="auto"/>
            <w:left w:val="none" w:sz="0" w:space="0" w:color="auto"/>
            <w:bottom w:val="none" w:sz="0" w:space="0" w:color="auto"/>
            <w:right w:val="none" w:sz="0" w:space="0" w:color="auto"/>
          </w:divBdr>
        </w:div>
        <w:div w:id="54353120">
          <w:marLeft w:val="640"/>
          <w:marRight w:val="0"/>
          <w:marTop w:val="0"/>
          <w:marBottom w:val="0"/>
          <w:divBdr>
            <w:top w:val="none" w:sz="0" w:space="0" w:color="auto"/>
            <w:left w:val="none" w:sz="0" w:space="0" w:color="auto"/>
            <w:bottom w:val="none" w:sz="0" w:space="0" w:color="auto"/>
            <w:right w:val="none" w:sz="0" w:space="0" w:color="auto"/>
          </w:divBdr>
        </w:div>
        <w:div w:id="494421141">
          <w:marLeft w:val="640"/>
          <w:marRight w:val="0"/>
          <w:marTop w:val="0"/>
          <w:marBottom w:val="0"/>
          <w:divBdr>
            <w:top w:val="none" w:sz="0" w:space="0" w:color="auto"/>
            <w:left w:val="none" w:sz="0" w:space="0" w:color="auto"/>
            <w:bottom w:val="none" w:sz="0" w:space="0" w:color="auto"/>
            <w:right w:val="none" w:sz="0" w:space="0" w:color="auto"/>
          </w:divBdr>
        </w:div>
        <w:div w:id="610092808">
          <w:marLeft w:val="640"/>
          <w:marRight w:val="0"/>
          <w:marTop w:val="0"/>
          <w:marBottom w:val="0"/>
          <w:divBdr>
            <w:top w:val="none" w:sz="0" w:space="0" w:color="auto"/>
            <w:left w:val="none" w:sz="0" w:space="0" w:color="auto"/>
            <w:bottom w:val="none" w:sz="0" w:space="0" w:color="auto"/>
            <w:right w:val="none" w:sz="0" w:space="0" w:color="auto"/>
          </w:divBdr>
        </w:div>
        <w:div w:id="388380982">
          <w:marLeft w:val="640"/>
          <w:marRight w:val="0"/>
          <w:marTop w:val="0"/>
          <w:marBottom w:val="0"/>
          <w:divBdr>
            <w:top w:val="none" w:sz="0" w:space="0" w:color="auto"/>
            <w:left w:val="none" w:sz="0" w:space="0" w:color="auto"/>
            <w:bottom w:val="none" w:sz="0" w:space="0" w:color="auto"/>
            <w:right w:val="none" w:sz="0" w:space="0" w:color="auto"/>
          </w:divBdr>
        </w:div>
        <w:div w:id="1638102690">
          <w:marLeft w:val="640"/>
          <w:marRight w:val="0"/>
          <w:marTop w:val="0"/>
          <w:marBottom w:val="0"/>
          <w:divBdr>
            <w:top w:val="none" w:sz="0" w:space="0" w:color="auto"/>
            <w:left w:val="none" w:sz="0" w:space="0" w:color="auto"/>
            <w:bottom w:val="none" w:sz="0" w:space="0" w:color="auto"/>
            <w:right w:val="none" w:sz="0" w:space="0" w:color="auto"/>
          </w:divBdr>
        </w:div>
        <w:div w:id="1042174557">
          <w:marLeft w:val="640"/>
          <w:marRight w:val="0"/>
          <w:marTop w:val="0"/>
          <w:marBottom w:val="0"/>
          <w:divBdr>
            <w:top w:val="none" w:sz="0" w:space="0" w:color="auto"/>
            <w:left w:val="none" w:sz="0" w:space="0" w:color="auto"/>
            <w:bottom w:val="none" w:sz="0" w:space="0" w:color="auto"/>
            <w:right w:val="none" w:sz="0" w:space="0" w:color="auto"/>
          </w:divBdr>
        </w:div>
        <w:div w:id="1744720381">
          <w:marLeft w:val="640"/>
          <w:marRight w:val="0"/>
          <w:marTop w:val="0"/>
          <w:marBottom w:val="0"/>
          <w:divBdr>
            <w:top w:val="none" w:sz="0" w:space="0" w:color="auto"/>
            <w:left w:val="none" w:sz="0" w:space="0" w:color="auto"/>
            <w:bottom w:val="none" w:sz="0" w:space="0" w:color="auto"/>
            <w:right w:val="none" w:sz="0" w:space="0" w:color="auto"/>
          </w:divBdr>
        </w:div>
        <w:div w:id="1765494095">
          <w:marLeft w:val="640"/>
          <w:marRight w:val="0"/>
          <w:marTop w:val="0"/>
          <w:marBottom w:val="0"/>
          <w:divBdr>
            <w:top w:val="none" w:sz="0" w:space="0" w:color="auto"/>
            <w:left w:val="none" w:sz="0" w:space="0" w:color="auto"/>
            <w:bottom w:val="none" w:sz="0" w:space="0" w:color="auto"/>
            <w:right w:val="none" w:sz="0" w:space="0" w:color="auto"/>
          </w:divBdr>
        </w:div>
        <w:div w:id="1575823711">
          <w:marLeft w:val="640"/>
          <w:marRight w:val="0"/>
          <w:marTop w:val="0"/>
          <w:marBottom w:val="0"/>
          <w:divBdr>
            <w:top w:val="none" w:sz="0" w:space="0" w:color="auto"/>
            <w:left w:val="none" w:sz="0" w:space="0" w:color="auto"/>
            <w:bottom w:val="none" w:sz="0" w:space="0" w:color="auto"/>
            <w:right w:val="none" w:sz="0" w:space="0" w:color="auto"/>
          </w:divBdr>
        </w:div>
        <w:div w:id="852647482">
          <w:marLeft w:val="640"/>
          <w:marRight w:val="0"/>
          <w:marTop w:val="0"/>
          <w:marBottom w:val="0"/>
          <w:divBdr>
            <w:top w:val="none" w:sz="0" w:space="0" w:color="auto"/>
            <w:left w:val="none" w:sz="0" w:space="0" w:color="auto"/>
            <w:bottom w:val="none" w:sz="0" w:space="0" w:color="auto"/>
            <w:right w:val="none" w:sz="0" w:space="0" w:color="auto"/>
          </w:divBdr>
        </w:div>
        <w:div w:id="2005013273">
          <w:marLeft w:val="640"/>
          <w:marRight w:val="0"/>
          <w:marTop w:val="0"/>
          <w:marBottom w:val="0"/>
          <w:divBdr>
            <w:top w:val="none" w:sz="0" w:space="0" w:color="auto"/>
            <w:left w:val="none" w:sz="0" w:space="0" w:color="auto"/>
            <w:bottom w:val="none" w:sz="0" w:space="0" w:color="auto"/>
            <w:right w:val="none" w:sz="0" w:space="0" w:color="auto"/>
          </w:divBdr>
        </w:div>
        <w:div w:id="854029688">
          <w:marLeft w:val="640"/>
          <w:marRight w:val="0"/>
          <w:marTop w:val="0"/>
          <w:marBottom w:val="0"/>
          <w:divBdr>
            <w:top w:val="none" w:sz="0" w:space="0" w:color="auto"/>
            <w:left w:val="none" w:sz="0" w:space="0" w:color="auto"/>
            <w:bottom w:val="none" w:sz="0" w:space="0" w:color="auto"/>
            <w:right w:val="none" w:sz="0" w:space="0" w:color="auto"/>
          </w:divBdr>
        </w:div>
        <w:div w:id="609975394">
          <w:marLeft w:val="640"/>
          <w:marRight w:val="0"/>
          <w:marTop w:val="0"/>
          <w:marBottom w:val="0"/>
          <w:divBdr>
            <w:top w:val="none" w:sz="0" w:space="0" w:color="auto"/>
            <w:left w:val="none" w:sz="0" w:space="0" w:color="auto"/>
            <w:bottom w:val="none" w:sz="0" w:space="0" w:color="auto"/>
            <w:right w:val="none" w:sz="0" w:space="0" w:color="auto"/>
          </w:divBdr>
        </w:div>
        <w:div w:id="1983000497">
          <w:marLeft w:val="640"/>
          <w:marRight w:val="0"/>
          <w:marTop w:val="0"/>
          <w:marBottom w:val="0"/>
          <w:divBdr>
            <w:top w:val="none" w:sz="0" w:space="0" w:color="auto"/>
            <w:left w:val="none" w:sz="0" w:space="0" w:color="auto"/>
            <w:bottom w:val="none" w:sz="0" w:space="0" w:color="auto"/>
            <w:right w:val="none" w:sz="0" w:space="0" w:color="auto"/>
          </w:divBdr>
        </w:div>
        <w:div w:id="1061906581">
          <w:marLeft w:val="640"/>
          <w:marRight w:val="0"/>
          <w:marTop w:val="0"/>
          <w:marBottom w:val="0"/>
          <w:divBdr>
            <w:top w:val="none" w:sz="0" w:space="0" w:color="auto"/>
            <w:left w:val="none" w:sz="0" w:space="0" w:color="auto"/>
            <w:bottom w:val="none" w:sz="0" w:space="0" w:color="auto"/>
            <w:right w:val="none" w:sz="0" w:space="0" w:color="auto"/>
          </w:divBdr>
        </w:div>
      </w:divsChild>
    </w:div>
    <w:div w:id="994265696">
      <w:bodyDiv w:val="1"/>
      <w:marLeft w:val="0"/>
      <w:marRight w:val="0"/>
      <w:marTop w:val="0"/>
      <w:marBottom w:val="0"/>
      <w:divBdr>
        <w:top w:val="none" w:sz="0" w:space="0" w:color="auto"/>
        <w:left w:val="none" w:sz="0" w:space="0" w:color="auto"/>
        <w:bottom w:val="none" w:sz="0" w:space="0" w:color="auto"/>
        <w:right w:val="none" w:sz="0" w:space="0" w:color="auto"/>
      </w:divBdr>
      <w:divsChild>
        <w:div w:id="2053964556">
          <w:marLeft w:val="640"/>
          <w:marRight w:val="0"/>
          <w:marTop w:val="0"/>
          <w:marBottom w:val="0"/>
          <w:divBdr>
            <w:top w:val="none" w:sz="0" w:space="0" w:color="auto"/>
            <w:left w:val="none" w:sz="0" w:space="0" w:color="auto"/>
            <w:bottom w:val="none" w:sz="0" w:space="0" w:color="auto"/>
            <w:right w:val="none" w:sz="0" w:space="0" w:color="auto"/>
          </w:divBdr>
        </w:div>
        <w:div w:id="1909613533">
          <w:marLeft w:val="640"/>
          <w:marRight w:val="0"/>
          <w:marTop w:val="0"/>
          <w:marBottom w:val="0"/>
          <w:divBdr>
            <w:top w:val="none" w:sz="0" w:space="0" w:color="auto"/>
            <w:left w:val="none" w:sz="0" w:space="0" w:color="auto"/>
            <w:bottom w:val="none" w:sz="0" w:space="0" w:color="auto"/>
            <w:right w:val="none" w:sz="0" w:space="0" w:color="auto"/>
          </w:divBdr>
        </w:div>
        <w:div w:id="783773992">
          <w:marLeft w:val="640"/>
          <w:marRight w:val="0"/>
          <w:marTop w:val="0"/>
          <w:marBottom w:val="0"/>
          <w:divBdr>
            <w:top w:val="none" w:sz="0" w:space="0" w:color="auto"/>
            <w:left w:val="none" w:sz="0" w:space="0" w:color="auto"/>
            <w:bottom w:val="none" w:sz="0" w:space="0" w:color="auto"/>
            <w:right w:val="none" w:sz="0" w:space="0" w:color="auto"/>
          </w:divBdr>
        </w:div>
        <w:div w:id="858543010">
          <w:marLeft w:val="640"/>
          <w:marRight w:val="0"/>
          <w:marTop w:val="0"/>
          <w:marBottom w:val="0"/>
          <w:divBdr>
            <w:top w:val="none" w:sz="0" w:space="0" w:color="auto"/>
            <w:left w:val="none" w:sz="0" w:space="0" w:color="auto"/>
            <w:bottom w:val="none" w:sz="0" w:space="0" w:color="auto"/>
            <w:right w:val="none" w:sz="0" w:space="0" w:color="auto"/>
          </w:divBdr>
        </w:div>
        <w:div w:id="199905938">
          <w:marLeft w:val="640"/>
          <w:marRight w:val="0"/>
          <w:marTop w:val="0"/>
          <w:marBottom w:val="0"/>
          <w:divBdr>
            <w:top w:val="none" w:sz="0" w:space="0" w:color="auto"/>
            <w:left w:val="none" w:sz="0" w:space="0" w:color="auto"/>
            <w:bottom w:val="none" w:sz="0" w:space="0" w:color="auto"/>
            <w:right w:val="none" w:sz="0" w:space="0" w:color="auto"/>
          </w:divBdr>
        </w:div>
      </w:divsChild>
    </w:div>
    <w:div w:id="1063873605">
      <w:bodyDiv w:val="1"/>
      <w:marLeft w:val="0"/>
      <w:marRight w:val="0"/>
      <w:marTop w:val="0"/>
      <w:marBottom w:val="0"/>
      <w:divBdr>
        <w:top w:val="none" w:sz="0" w:space="0" w:color="auto"/>
        <w:left w:val="none" w:sz="0" w:space="0" w:color="auto"/>
        <w:bottom w:val="none" w:sz="0" w:space="0" w:color="auto"/>
        <w:right w:val="none" w:sz="0" w:space="0" w:color="auto"/>
      </w:divBdr>
      <w:divsChild>
        <w:div w:id="249461757">
          <w:marLeft w:val="640"/>
          <w:marRight w:val="0"/>
          <w:marTop w:val="0"/>
          <w:marBottom w:val="0"/>
          <w:divBdr>
            <w:top w:val="none" w:sz="0" w:space="0" w:color="auto"/>
            <w:left w:val="none" w:sz="0" w:space="0" w:color="auto"/>
            <w:bottom w:val="none" w:sz="0" w:space="0" w:color="auto"/>
            <w:right w:val="none" w:sz="0" w:space="0" w:color="auto"/>
          </w:divBdr>
        </w:div>
        <w:div w:id="1240561654">
          <w:marLeft w:val="640"/>
          <w:marRight w:val="0"/>
          <w:marTop w:val="0"/>
          <w:marBottom w:val="0"/>
          <w:divBdr>
            <w:top w:val="none" w:sz="0" w:space="0" w:color="auto"/>
            <w:left w:val="none" w:sz="0" w:space="0" w:color="auto"/>
            <w:bottom w:val="none" w:sz="0" w:space="0" w:color="auto"/>
            <w:right w:val="none" w:sz="0" w:space="0" w:color="auto"/>
          </w:divBdr>
        </w:div>
        <w:div w:id="982664345">
          <w:marLeft w:val="640"/>
          <w:marRight w:val="0"/>
          <w:marTop w:val="0"/>
          <w:marBottom w:val="0"/>
          <w:divBdr>
            <w:top w:val="none" w:sz="0" w:space="0" w:color="auto"/>
            <w:left w:val="none" w:sz="0" w:space="0" w:color="auto"/>
            <w:bottom w:val="none" w:sz="0" w:space="0" w:color="auto"/>
            <w:right w:val="none" w:sz="0" w:space="0" w:color="auto"/>
          </w:divBdr>
        </w:div>
        <w:div w:id="1009913645">
          <w:marLeft w:val="640"/>
          <w:marRight w:val="0"/>
          <w:marTop w:val="0"/>
          <w:marBottom w:val="0"/>
          <w:divBdr>
            <w:top w:val="none" w:sz="0" w:space="0" w:color="auto"/>
            <w:left w:val="none" w:sz="0" w:space="0" w:color="auto"/>
            <w:bottom w:val="none" w:sz="0" w:space="0" w:color="auto"/>
            <w:right w:val="none" w:sz="0" w:space="0" w:color="auto"/>
          </w:divBdr>
        </w:div>
      </w:divsChild>
    </w:div>
    <w:div w:id="1087186886">
      <w:bodyDiv w:val="1"/>
      <w:marLeft w:val="0"/>
      <w:marRight w:val="0"/>
      <w:marTop w:val="0"/>
      <w:marBottom w:val="0"/>
      <w:divBdr>
        <w:top w:val="none" w:sz="0" w:space="0" w:color="auto"/>
        <w:left w:val="none" w:sz="0" w:space="0" w:color="auto"/>
        <w:bottom w:val="none" w:sz="0" w:space="0" w:color="auto"/>
        <w:right w:val="none" w:sz="0" w:space="0" w:color="auto"/>
      </w:divBdr>
      <w:divsChild>
        <w:div w:id="1794128385">
          <w:marLeft w:val="640"/>
          <w:marRight w:val="0"/>
          <w:marTop w:val="0"/>
          <w:marBottom w:val="0"/>
          <w:divBdr>
            <w:top w:val="none" w:sz="0" w:space="0" w:color="auto"/>
            <w:left w:val="none" w:sz="0" w:space="0" w:color="auto"/>
            <w:bottom w:val="none" w:sz="0" w:space="0" w:color="auto"/>
            <w:right w:val="none" w:sz="0" w:space="0" w:color="auto"/>
          </w:divBdr>
        </w:div>
      </w:divsChild>
    </w:div>
    <w:div w:id="1089741857">
      <w:bodyDiv w:val="1"/>
      <w:marLeft w:val="0"/>
      <w:marRight w:val="0"/>
      <w:marTop w:val="0"/>
      <w:marBottom w:val="0"/>
      <w:divBdr>
        <w:top w:val="none" w:sz="0" w:space="0" w:color="auto"/>
        <w:left w:val="none" w:sz="0" w:space="0" w:color="auto"/>
        <w:bottom w:val="none" w:sz="0" w:space="0" w:color="auto"/>
        <w:right w:val="none" w:sz="0" w:space="0" w:color="auto"/>
      </w:divBdr>
      <w:divsChild>
        <w:div w:id="84612814">
          <w:marLeft w:val="640"/>
          <w:marRight w:val="0"/>
          <w:marTop w:val="0"/>
          <w:marBottom w:val="0"/>
          <w:divBdr>
            <w:top w:val="none" w:sz="0" w:space="0" w:color="auto"/>
            <w:left w:val="none" w:sz="0" w:space="0" w:color="auto"/>
            <w:bottom w:val="none" w:sz="0" w:space="0" w:color="auto"/>
            <w:right w:val="none" w:sz="0" w:space="0" w:color="auto"/>
          </w:divBdr>
        </w:div>
        <w:div w:id="1725375487">
          <w:marLeft w:val="640"/>
          <w:marRight w:val="0"/>
          <w:marTop w:val="0"/>
          <w:marBottom w:val="0"/>
          <w:divBdr>
            <w:top w:val="none" w:sz="0" w:space="0" w:color="auto"/>
            <w:left w:val="none" w:sz="0" w:space="0" w:color="auto"/>
            <w:bottom w:val="none" w:sz="0" w:space="0" w:color="auto"/>
            <w:right w:val="none" w:sz="0" w:space="0" w:color="auto"/>
          </w:divBdr>
        </w:div>
        <w:div w:id="2035300899">
          <w:marLeft w:val="640"/>
          <w:marRight w:val="0"/>
          <w:marTop w:val="0"/>
          <w:marBottom w:val="0"/>
          <w:divBdr>
            <w:top w:val="none" w:sz="0" w:space="0" w:color="auto"/>
            <w:left w:val="none" w:sz="0" w:space="0" w:color="auto"/>
            <w:bottom w:val="none" w:sz="0" w:space="0" w:color="auto"/>
            <w:right w:val="none" w:sz="0" w:space="0" w:color="auto"/>
          </w:divBdr>
        </w:div>
        <w:div w:id="1553619025">
          <w:marLeft w:val="640"/>
          <w:marRight w:val="0"/>
          <w:marTop w:val="0"/>
          <w:marBottom w:val="0"/>
          <w:divBdr>
            <w:top w:val="none" w:sz="0" w:space="0" w:color="auto"/>
            <w:left w:val="none" w:sz="0" w:space="0" w:color="auto"/>
            <w:bottom w:val="none" w:sz="0" w:space="0" w:color="auto"/>
            <w:right w:val="none" w:sz="0" w:space="0" w:color="auto"/>
          </w:divBdr>
        </w:div>
        <w:div w:id="1021903504">
          <w:marLeft w:val="640"/>
          <w:marRight w:val="0"/>
          <w:marTop w:val="0"/>
          <w:marBottom w:val="0"/>
          <w:divBdr>
            <w:top w:val="none" w:sz="0" w:space="0" w:color="auto"/>
            <w:left w:val="none" w:sz="0" w:space="0" w:color="auto"/>
            <w:bottom w:val="none" w:sz="0" w:space="0" w:color="auto"/>
            <w:right w:val="none" w:sz="0" w:space="0" w:color="auto"/>
          </w:divBdr>
        </w:div>
        <w:div w:id="1413770233">
          <w:marLeft w:val="640"/>
          <w:marRight w:val="0"/>
          <w:marTop w:val="0"/>
          <w:marBottom w:val="0"/>
          <w:divBdr>
            <w:top w:val="none" w:sz="0" w:space="0" w:color="auto"/>
            <w:left w:val="none" w:sz="0" w:space="0" w:color="auto"/>
            <w:bottom w:val="none" w:sz="0" w:space="0" w:color="auto"/>
            <w:right w:val="none" w:sz="0" w:space="0" w:color="auto"/>
          </w:divBdr>
        </w:div>
        <w:div w:id="1213929804">
          <w:marLeft w:val="640"/>
          <w:marRight w:val="0"/>
          <w:marTop w:val="0"/>
          <w:marBottom w:val="0"/>
          <w:divBdr>
            <w:top w:val="none" w:sz="0" w:space="0" w:color="auto"/>
            <w:left w:val="none" w:sz="0" w:space="0" w:color="auto"/>
            <w:bottom w:val="none" w:sz="0" w:space="0" w:color="auto"/>
            <w:right w:val="none" w:sz="0" w:space="0" w:color="auto"/>
          </w:divBdr>
        </w:div>
        <w:div w:id="1967812064">
          <w:marLeft w:val="640"/>
          <w:marRight w:val="0"/>
          <w:marTop w:val="0"/>
          <w:marBottom w:val="0"/>
          <w:divBdr>
            <w:top w:val="none" w:sz="0" w:space="0" w:color="auto"/>
            <w:left w:val="none" w:sz="0" w:space="0" w:color="auto"/>
            <w:bottom w:val="none" w:sz="0" w:space="0" w:color="auto"/>
            <w:right w:val="none" w:sz="0" w:space="0" w:color="auto"/>
          </w:divBdr>
        </w:div>
        <w:div w:id="1293175786">
          <w:marLeft w:val="640"/>
          <w:marRight w:val="0"/>
          <w:marTop w:val="0"/>
          <w:marBottom w:val="0"/>
          <w:divBdr>
            <w:top w:val="none" w:sz="0" w:space="0" w:color="auto"/>
            <w:left w:val="none" w:sz="0" w:space="0" w:color="auto"/>
            <w:bottom w:val="none" w:sz="0" w:space="0" w:color="auto"/>
            <w:right w:val="none" w:sz="0" w:space="0" w:color="auto"/>
          </w:divBdr>
        </w:div>
        <w:div w:id="1855264113">
          <w:marLeft w:val="640"/>
          <w:marRight w:val="0"/>
          <w:marTop w:val="0"/>
          <w:marBottom w:val="0"/>
          <w:divBdr>
            <w:top w:val="none" w:sz="0" w:space="0" w:color="auto"/>
            <w:left w:val="none" w:sz="0" w:space="0" w:color="auto"/>
            <w:bottom w:val="none" w:sz="0" w:space="0" w:color="auto"/>
            <w:right w:val="none" w:sz="0" w:space="0" w:color="auto"/>
          </w:divBdr>
        </w:div>
        <w:div w:id="703017205">
          <w:marLeft w:val="640"/>
          <w:marRight w:val="0"/>
          <w:marTop w:val="0"/>
          <w:marBottom w:val="0"/>
          <w:divBdr>
            <w:top w:val="none" w:sz="0" w:space="0" w:color="auto"/>
            <w:left w:val="none" w:sz="0" w:space="0" w:color="auto"/>
            <w:bottom w:val="none" w:sz="0" w:space="0" w:color="auto"/>
            <w:right w:val="none" w:sz="0" w:space="0" w:color="auto"/>
          </w:divBdr>
        </w:div>
        <w:div w:id="875967810">
          <w:marLeft w:val="640"/>
          <w:marRight w:val="0"/>
          <w:marTop w:val="0"/>
          <w:marBottom w:val="0"/>
          <w:divBdr>
            <w:top w:val="none" w:sz="0" w:space="0" w:color="auto"/>
            <w:left w:val="none" w:sz="0" w:space="0" w:color="auto"/>
            <w:bottom w:val="none" w:sz="0" w:space="0" w:color="auto"/>
            <w:right w:val="none" w:sz="0" w:space="0" w:color="auto"/>
          </w:divBdr>
        </w:div>
        <w:div w:id="1018849249">
          <w:marLeft w:val="640"/>
          <w:marRight w:val="0"/>
          <w:marTop w:val="0"/>
          <w:marBottom w:val="0"/>
          <w:divBdr>
            <w:top w:val="none" w:sz="0" w:space="0" w:color="auto"/>
            <w:left w:val="none" w:sz="0" w:space="0" w:color="auto"/>
            <w:bottom w:val="none" w:sz="0" w:space="0" w:color="auto"/>
            <w:right w:val="none" w:sz="0" w:space="0" w:color="auto"/>
          </w:divBdr>
        </w:div>
      </w:divsChild>
    </w:div>
    <w:div w:id="1107045443">
      <w:bodyDiv w:val="1"/>
      <w:marLeft w:val="0"/>
      <w:marRight w:val="0"/>
      <w:marTop w:val="0"/>
      <w:marBottom w:val="0"/>
      <w:divBdr>
        <w:top w:val="none" w:sz="0" w:space="0" w:color="auto"/>
        <w:left w:val="none" w:sz="0" w:space="0" w:color="auto"/>
        <w:bottom w:val="none" w:sz="0" w:space="0" w:color="auto"/>
        <w:right w:val="none" w:sz="0" w:space="0" w:color="auto"/>
      </w:divBdr>
      <w:divsChild>
        <w:div w:id="1759405982">
          <w:marLeft w:val="640"/>
          <w:marRight w:val="0"/>
          <w:marTop w:val="0"/>
          <w:marBottom w:val="0"/>
          <w:divBdr>
            <w:top w:val="none" w:sz="0" w:space="0" w:color="auto"/>
            <w:left w:val="none" w:sz="0" w:space="0" w:color="auto"/>
            <w:bottom w:val="none" w:sz="0" w:space="0" w:color="auto"/>
            <w:right w:val="none" w:sz="0" w:space="0" w:color="auto"/>
          </w:divBdr>
        </w:div>
        <w:div w:id="859203135">
          <w:marLeft w:val="640"/>
          <w:marRight w:val="0"/>
          <w:marTop w:val="0"/>
          <w:marBottom w:val="0"/>
          <w:divBdr>
            <w:top w:val="none" w:sz="0" w:space="0" w:color="auto"/>
            <w:left w:val="none" w:sz="0" w:space="0" w:color="auto"/>
            <w:bottom w:val="none" w:sz="0" w:space="0" w:color="auto"/>
            <w:right w:val="none" w:sz="0" w:space="0" w:color="auto"/>
          </w:divBdr>
        </w:div>
        <w:div w:id="768500386">
          <w:marLeft w:val="640"/>
          <w:marRight w:val="0"/>
          <w:marTop w:val="0"/>
          <w:marBottom w:val="0"/>
          <w:divBdr>
            <w:top w:val="none" w:sz="0" w:space="0" w:color="auto"/>
            <w:left w:val="none" w:sz="0" w:space="0" w:color="auto"/>
            <w:bottom w:val="none" w:sz="0" w:space="0" w:color="auto"/>
            <w:right w:val="none" w:sz="0" w:space="0" w:color="auto"/>
          </w:divBdr>
        </w:div>
        <w:div w:id="1993219851">
          <w:marLeft w:val="640"/>
          <w:marRight w:val="0"/>
          <w:marTop w:val="0"/>
          <w:marBottom w:val="0"/>
          <w:divBdr>
            <w:top w:val="none" w:sz="0" w:space="0" w:color="auto"/>
            <w:left w:val="none" w:sz="0" w:space="0" w:color="auto"/>
            <w:bottom w:val="none" w:sz="0" w:space="0" w:color="auto"/>
            <w:right w:val="none" w:sz="0" w:space="0" w:color="auto"/>
          </w:divBdr>
        </w:div>
        <w:div w:id="42407885">
          <w:marLeft w:val="640"/>
          <w:marRight w:val="0"/>
          <w:marTop w:val="0"/>
          <w:marBottom w:val="0"/>
          <w:divBdr>
            <w:top w:val="none" w:sz="0" w:space="0" w:color="auto"/>
            <w:left w:val="none" w:sz="0" w:space="0" w:color="auto"/>
            <w:bottom w:val="none" w:sz="0" w:space="0" w:color="auto"/>
            <w:right w:val="none" w:sz="0" w:space="0" w:color="auto"/>
          </w:divBdr>
        </w:div>
        <w:div w:id="412627133">
          <w:marLeft w:val="640"/>
          <w:marRight w:val="0"/>
          <w:marTop w:val="0"/>
          <w:marBottom w:val="0"/>
          <w:divBdr>
            <w:top w:val="none" w:sz="0" w:space="0" w:color="auto"/>
            <w:left w:val="none" w:sz="0" w:space="0" w:color="auto"/>
            <w:bottom w:val="none" w:sz="0" w:space="0" w:color="auto"/>
            <w:right w:val="none" w:sz="0" w:space="0" w:color="auto"/>
          </w:divBdr>
        </w:div>
        <w:div w:id="1526795325">
          <w:marLeft w:val="640"/>
          <w:marRight w:val="0"/>
          <w:marTop w:val="0"/>
          <w:marBottom w:val="0"/>
          <w:divBdr>
            <w:top w:val="none" w:sz="0" w:space="0" w:color="auto"/>
            <w:left w:val="none" w:sz="0" w:space="0" w:color="auto"/>
            <w:bottom w:val="none" w:sz="0" w:space="0" w:color="auto"/>
            <w:right w:val="none" w:sz="0" w:space="0" w:color="auto"/>
          </w:divBdr>
        </w:div>
        <w:div w:id="77559401">
          <w:marLeft w:val="640"/>
          <w:marRight w:val="0"/>
          <w:marTop w:val="0"/>
          <w:marBottom w:val="0"/>
          <w:divBdr>
            <w:top w:val="none" w:sz="0" w:space="0" w:color="auto"/>
            <w:left w:val="none" w:sz="0" w:space="0" w:color="auto"/>
            <w:bottom w:val="none" w:sz="0" w:space="0" w:color="auto"/>
            <w:right w:val="none" w:sz="0" w:space="0" w:color="auto"/>
          </w:divBdr>
        </w:div>
        <w:div w:id="1077169711">
          <w:marLeft w:val="640"/>
          <w:marRight w:val="0"/>
          <w:marTop w:val="0"/>
          <w:marBottom w:val="0"/>
          <w:divBdr>
            <w:top w:val="none" w:sz="0" w:space="0" w:color="auto"/>
            <w:left w:val="none" w:sz="0" w:space="0" w:color="auto"/>
            <w:bottom w:val="none" w:sz="0" w:space="0" w:color="auto"/>
            <w:right w:val="none" w:sz="0" w:space="0" w:color="auto"/>
          </w:divBdr>
        </w:div>
        <w:div w:id="1968200427">
          <w:marLeft w:val="640"/>
          <w:marRight w:val="0"/>
          <w:marTop w:val="0"/>
          <w:marBottom w:val="0"/>
          <w:divBdr>
            <w:top w:val="none" w:sz="0" w:space="0" w:color="auto"/>
            <w:left w:val="none" w:sz="0" w:space="0" w:color="auto"/>
            <w:bottom w:val="none" w:sz="0" w:space="0" w:color="auto"/>
            <w:right w:val="none" w:sz="0" w:space="0" w:color="auto"/>
          </w:divBdr>
        </w:div>
        <w:div w:id="340010038">
          <w:marLeft w:val="640"/>
          <w:marRight w:val="0"/>
          <w:marTop w:val="0"/>
          <w:marBottom w:val="0"/>
          <w:divBdr>
            <w:top w:val="none" w:sz="0" w:space="0" w:color="auto"/>
            <w:left w:val="none" w:sz="0" w:space="0" w:color="auto"/>
            <w:bottom w:val="none" w:sz="0" w:space="0" w:color="auto"/>
            <w:right w:val="none" w:sz="0" w:space="0" w:color="auto"/>
          </w:divBdr>
        </w:div>
        <w:div w:id="738671741">
          <w:marLeft w:val="640"/>
          <w:marRight w:val="0"/>
          <w:marTop w:val="0"/>
          <w:marBottom w:val="0"/>
          <w:divBdr>
            <w:top w:val="none" w:sz="0" w:space="0" w:color="auto"/>
            <w:left w:val="none" w:sz="0" w:space="0" w:color="auto"/>
            <w:bottom w:val="none" w:sz="0" w:space="0" w:color="auto"/>
            <w:right w:val="none" w:sz="0" w:space="0" w:color="auto"/>
          </w:divBdr>
        </w:div>
        <w:div w:id="437143209">
          <w:marLeft w:val="640"/>
          <w:marRight w:val="0"/>
          <w:marTop w:val="0"/>
          <w:marBottom w:val="0"/>
          <w:divBdr>
            <w:top w:val="none" w:sz="0" w:space="0" w:color="auto"/>
            <w:left w:val="none" w:sz="0" w:space="0" w:color="auto"/>
            <w:bottom w:val="none" w:sz="0" w:space="0" w:color="auto"/>
            <w:right w:val="none" w:sz="0" w:space="0" w:color="auto"/>
          </w:divBdr>
        </w:div>
        <w:div w:id="1706364836">
          <w:marLeft w:val="640"/>
          <w:marRight w:val="0"/>
          <w:marTop w:val="0"/>
          <w:marBottom w:val="0"/>
          <w:divBdr>
            <w:top w:val="none" w:sz="0" w:space="0" w:color="auto"/>
            <w:left w:val="none" w:sz="0" w:space="0" w:color="auto"/>
            <w:bottom w:val="none" w:sz="0" w:space="0" w:color="auto"/>
            <w:right w:val="none" w:sz="0" w:space="0" w:color="auto"/>
          </w:divBdr>
        </w:div>
        <w:div w:id="27268243">
          <w:marLeft w:val="640"/>
          <w:marRight w:val="0"/>
          <w:marTop w:val="0"/>
          <w:marBottom w:val="0"/>
          <w:divBdr>
            <w:top w:val="none" w:sz="0" w:space="0" w:color="auto"/>
            <w:left w:val="none" w:sz="0" w:space="0" w:color="auto"/>
            <w:bottom w:val="none" w:sz="0" w:space="0" w:color="auto"/>
            <w:right w:val="none" w:sz="0" w:space="0" w:color="auto"/>
          </w:divBdr>
        </w:div>
        <w:div w:id="1329408150">
          <w:marLeft w:val="640"/>
          <w:marRight w:val="0"/>
          <w:marTop w:val="0"/>
          <w:marBottom w:val="0"/>
          <w:divBdr>
            <w:top w:val="none" w:sz="0" w:space="0" w:color="auto"/>
            <w:left w:val="none" w:sz="0" w:space="0" w:color="auto"/>
            <w:bottom w:val="none" w:sz="0" w:space="0" w:color="auto"/>
            <w:right w:val="none" w:sz="0" w:space="0" w:color="auto"/>
          </w:divBdr>
        </w:div>
        <w:div w:id="367922772">
          <w:marLeft w:val="640"/>
          <w:marRight w:val="0"/>
          <w:marTop w:val="0"/>
          <w:marBottom w:val="0"/>
          <w:divBdr>
            <w:top w:val="none" w:sz="0" w:space="0" w:color="auto"/>
            <w:left w:val="none" w:sz="0" w:space="0" w:color="auto"/>
            <w:bottom w:val="none" w:sz="0" w:space="0" w:color="auto"/>
            <w:right w:val="none" w:sz="0" w:space="0" w:color="auto"/>
          </w:divBdr>
        </w:div>
        <w:div w:id="661004774">
          <w:marLeft w:val="640"/>
          <w:marRight w:val="0"/>
          <w:marTop w:val="0"/>
          <w:marBottom w:val="0"/>
          <w:divBdr>
            <w:top w:val="none" w:sz="0" w:space="0" w:color="auto"/>
            <w:left w:val="none" w:sz="0" w:space="0" w:color="auto"/>
            <w:bottom w:val="none" w:sz="0" w:space="0" w:color="auto"/>
            <w:right w:val="none" w:sz="0" w:space="0" w:color="auto"/>
          </w:divBdr>
        </w:div>
        <w:div w:id="2064206498">
          <w:marLeft w:val="640"/>
          <w:marRight w:val="0"/>
          <w:marTop w:val="0"/>
          <w:marBottom w:val="0"/>
          <w:divBdr>
            <w:top w:val="none" w:sz="0" w:space="0" w:color="auto"/>
            <w:left w:val="none" w:sz="0" w:space="0" w:color="auto"/>
            <w:bottom w:val="none" w:sz="0" w:space="0" w:color="auto"/>
            <w:right w:val="none" w:sz="0" w:space="0" w:color="auto"/>
          </w:divBdr>
        </w:div>
        <w:div w:id="1017266682">
          <w:marLeft w:val="640"/>
          <w:marRight w:val="0"/>
          <w:marTop w:val="0"/>
          <w:marBottom w:val="0"/>
          <w:divBdr>
            <w:top w:val="none" w:sz="0" w:space="0" w:color="auto"/>
            <w:left w:val="none" w:sz="0" w:space="0" w:color="auto"/>
            <w:bottom w:val="none" w:sz="0" w:space="0" w:color="auto"/>
            <w:right w:val="none" w:sz="0" w:space="0" w:color="auto"/>
          </w:divBdr>
        </w:div>
        <w:div w:id="970986834">
          <w:marLeft w:val="640"/>
          <w:marRight w:val="0"/>
          <w:marTop w:val="0"/>
          <w:marBottom w:val="0"/>
          <w:divBdr>
            <w:top w:val="none" w:sz="0" w:space="0" w:color="auto"/>
            <w:left w:val="none" w:sz="0" w:space="0" w:color="auto"/>
            <w:bottom w:val="none" w:sz="0" w:space="0" w:color="auto"/>
            <w:right w:val="none" w:sz="0" w:space="0" w:color="auto"/>
          </w:divBdr>
        </w:div>
        <w:div w:id="1858813215">
          <w:marLeft w:val="640"/>
          <w:marRight w:val="0"/>
          <w:marTop w:val="0"/>
          <w:marBottom w:val="0"/>
          <w:divBdr>
            <w:top w:val="none" w:sz="0" w:space="0" w:color="auto"/>
            <w:left w:val="none" w:sz="0" w:space="0" w:color="auto"/>
            <w:bottom w:val="none" w:sz="0" w:space="0" w:color="auto"/>
            <w:right w:val="none" w:sz="0" w:space="0" w:color="auto"/>
          </w:divBdr>
        </w:div>
        <w:div w:id="1825507090">
          <w:marLeft w:val="640"/>
          <w:marRight w:val="0"/>
          <w:marTop w:val="0"/>
          <w:marBottom w:val="0"/>
          <w:divBdr>
            <w:top w:val="none" w:sz="0" w:space="0" w:color="auto"/>
            <w:left w:val="none" w:sz="0" w:space="0" w:color="auto"/>
            <w:bottom w:val="none" w:sz="0" w:space="0" w:color="auto"/>
            <w:right w:val="none" w:sz="0" w:space="0" w:color="auto"/>
          </w:divBdr>
        </w:div>
        <w:div w:id="1113330516">
          <w:marLeft w:val="640"/>
          <w:marRight w:val="0"/>
          <w:marTop w:val="0"/>
          <w:marBottom w:val="0"/>
          <w:divBdr>
            <w:top w:val="none" w:sz="0" w:space="0" w:color="auto"/>
            <w:left w:val="none" w:sz="0" w:space="0" w:color="auto"/>
            <w:bottom w:val="none" w:sz="0" w:space="0" w:color="auto"/>
            <w:right w:val="none" w:sz="0" w:space="0" w:color="auto"/>
          </w:divBdr>
        </w:div>
        <w:div w:id="331185035">
          <w:marLeft w:val="640"/>
          <w:marRight w:val="0"/>
          <w:marTop w:val="0"/>
          <w:marBottom w:val="0"/>
          <w:divBdr>
            <w:top w:val="none" w:sz="0" w:space="0" w:color="auto"/>
            <w:left w:val="none" w:sz="0" w:space="0" w:color="auto"/>
            <w:bottom w:val="none" w:sz="0" w:space="0" w:color="auto"/>
            <w:right w:val="none" w:sz="0" w:space="0" w:color="auto"/>
          </w:divBdr>
        </w:div>
        <w:div w:id="1121192315">
          <w:marLeft w:val="640"/>
          <w:marRight w:val="0"/>
          <w:marTop w:val="0"/>
          <w:marBottom w:val="0"/>
          <w:divBdr>
            <w:top w:val="none" w:sz="0" w:space="0" w:color="auto"/>
            <w:left w:val="none" w:sz="0" w:space="0" w:color="auto"/>
            <w:bottom w:val="none" w:sz="0" w:space="0" w:color="auto"/>
            <w:right w:val="none" w:sz="0" w:space="0" w:color="auto"/>
          </w:divBdr>
        </w:div>
        <w:div w:id="1279341000">
          <w:marLeft w:val="640"/>
          <w:marRight w:val="0"/>
          <w:marTop w:val="0"/>
          <w:marBottom w:val="0"/>
          <w:divBdr>
            <w:top w:val="none" w:sz="0" w:space="0" w:color="auto"/>
            <w:left w:val="none" w:sz="0" w:space="0" w:color="auto"/>
            <w:bottom w:val="none" w:sz="0" w:space="0" w:color="auto"/>
            <w:right w:val="none" w:sz="0" w:space="0" w:color="auto"/>
          </w:divBdr>
        </w:div>
        <w:div w:id="1297567734">
          <w:marLeft w:val="640"/>
          <w:marRight w:val="0"/>
          <w:marTop w:val="0"/>
          <w:marBottom w:val="0"/>
          <w:divBdr>
            <w:top w:val="none" w:sz="0" w:space="0" w:color="auto"/>
            <w:left w:val="none" w:sz="0" w:space="0" w:color="auto"/>
            <w:bottom w:val="none" w:sz="0" w:space="0" w:color="auto"/>
            <w:right w:val="none" w:sz="0" w:space="0" w:color="auto"/>
          </w:divBdr>
        </w:div>
        <w:div w:id="863136909">
          <w:marLeft w:val="640"/>
          <w:marRight w:val="0"/>
          <w:marTop w:val="0"/>
          <w:marBottom w:val="0"/>
          <w:divBdr>
            <w:top w:val="none" w:sz="0" w:space="0" w:color="auto"/>
            <w:left w:val="none" w:sz="0" w:space="0" w:color="auto"/>
            <w:bottom w:val="none" w:sz="0" w:space="0" w:color="auto"/>
            <w:right w:val="none" w:sz="0" w:space="0" w:color="auto"/>
          </w:divBdr>
        </w:div>
        <w:div w:id="146483569">
          <w:marLeft w:val="640"/>
          <w:marRight w:val="0"/>
          <w:marTop w:val="0"/>
          <w:marBottom w:val="0"/>
          <w:divBdr>
            <w:top w:val="none" w:sz="0" w:space="0" w:color="auto"/>
            <w:left w:val="none" w:sz="0" w:space="0" w:color="auto"/>
            <w:bottom w:val="none" w:sz="0" w:space="0" w:color="auto"/>
            <w:right w:val="none" w:sz="0" w:space="0" w:color="auto"/>
          </w:divBdr>
        </w:div>
        <w:div w:id="1483814246">
          <w:marLeft w:val="640"/>
          <w:marRight w:val="0"/>
          <w:marTop w:val="0"/>
          <w:marBottom w:val="0"/>
          <w:divBdr>
            <w:top w:val="none" w:sz="0" w:space="0" w:color="auto"/>
            <w:left w:val="none" w:sz="0" w:space="0" w:color="auto"/>
            <w:bottom w:val="none" w:sz="0" w:space="0" w:color="auto"/>
            <w:right w:val="none" w:sz="0" w:space="0" w:color="auto"/>
          </w:divBdr>
        </w:div>
        <w:div w:id="254943844">
          <w:marLeft w:val="640"/>
          <w:marRight w:val="0"/>
          <w:marTop w:val="0"/>
          <w:marBottom w:val="0"/>
          <w:divBdr>
            <w:top w:val="none" w:sz="0" w:space="0" w:color="auto"/>
            <w:left w:val="none" w:sz="0" w:space="0" w:color="auto"/>
            <w:bottom w:val="none" w:sz="0" w:space="0" w:color="auto"/>
            <w:right w:val="none" w:sz="0" w:space="0" w:color="auto"/>
          </w:divBdr>
        </w:div>
        <w:div w:id="1965114976">
          <w:marLeft w:val="640"/>
          <w:marRight w:val="0"/>
          <w:marTop w:val="0"/>
          <w:marBottom w:val="0"/>
          <w:divBdr>
            <w:top w:val="none" w:sz="0" w:space="0" w:color="auto"/>
            <w:left w:val="none" w:sz="0" w:space="0" w:color="auto"/>
            <w:bottom w:val="none" w:sz="0" w:space="0" w:color="auto"/>
            <w:right w:val="none" w:sz="0" w:space="0" w:color="auto"/>
          </w:divBdr>
        </w:div>
        <w:div w:id="1970085131">
          <w:marLeft w:val="640"/>
          <w:marRight w:val="0"/>
          <w:marTop w:val="0"/>
          <w:marBottom w:val="0"/>
          <w:divBdr>
            <w:top w:val="none" w:sz="0" w:space="0" w:color="auto"/>
            <w:left w:val="none" w:sz="0" w:space="0" w:color="auto"/>
            <w:bottom w:val="none" w:sz="0" w:space="0" w:color="auto"/>
            <w:right w:val="none" w:sz="0" w:space="0" w:color="auto"/>
          </w:divBdr>
        </w:div>
      </w:divsChild>
    </w:div>
    <w:div w:id="1130828141">
      <w:bodyDiv w:val="1"/>
      <w:marLeft w:val="0"/>
      <w:marRight w:val="0"/>
      <w:marTop w:val="0"/>
      <w:marBottom w:val="0"/>
      <w:divBdr>
        <w:top w:val="none" w:sz="0" w:space="0" w:color="auto"/>
        <w:left w:val="none" w:sz="0" w:space="0" w:color="auto"/>
        <w:bottom w:val="none" w:sz="0" w:space="0" w:color="auto"/>
        <w:right w:val="none" w:sz="0" w:space="0" w:color="auto"/>
      </w:divBdr>
      <w:divsChild>
        <w:div w:id="233467258">
          <w:marLeft w:val="640"/>
          <w:marRight w:val="0"/>
          <w:marTop w:val="0"/>
          <w:marBottom w:val="0"/>
          <w:divBdr>
            <w:top w:val="none" w:sz="0" w:space="0" w:color="auto"/>
            <w:left w:val="none" w:sz="0" w:space="0" w:color="auto"/>
            <w:bottom w:val="none" w:sz="0" w:space="0" w:color="auto"/>
            <w:right w:val="none" w:sz="0" w:space="0" w:color="auto"/>
          </w:divBdr>
        </w:div>
        <w:div w:id="393116575">
          <w:marLeft w:val="640"/>
          <w:marRight w:val="0"/>
          <w:marTop w:val="0"/>
          <w:marBottom w:val="0"/>
          <w:divBdr>
            <w:top w:val="none" w:sz="0" w:space="0" w:color="auto"/>
            <w:left w:val="none" w:sz="0" w:space="0" w:color="auto"/>
            <w:bottom w:val="none" w:sz="0" w:space="0" w:color="auto"/>
            <w:right w:val="none" w:sz="0" w:space="0" w:color="auto"/>
          </w:divBdr>
        </w:div>
        <w:div w:id="957839752">
          <w:marLeft w:val="640"/>
          <w:marRight w:val="0"/>
          <w:marTop w:val="0"/>
          <w:marBottom w:val="0"/>
          <w:divBdr>
            <w:top w:val="none" w:sz="0" w:space="0" w:color="auto"/>
            <w:left w:val="none" w:sz="0" w:space="0" w:color="auto"/>
            <w:bottom w:val="none" w:sz="0" w:space="0" w:color="auto"/>
            <w:right w:val="none" w:sz="0" w:space="0" w:color="auto"/>
          </w:divBdr>
        </w:div>
        <w:div w:id="1989050227">
          <w:marLeft w:val="640"/>
          <w:marRight w:val="0"/>
          <w:marTop w:val="0"/>
          <w:marBottom w:val="0"/>
          <w:divBdr>
            <w:top w:val="none" w:sz="0" w:space="0" w:color="auto"/>
            <w:left w:val="none" w:sz="0" w:space="0" w:color="auto"/>
            <w:bottom w:val="none" w:sz="0" w:space="0" w:color="auto"/>
            <w:right w:val="none" w:sz="0" w:space="0" w:color="auto"/>
          </w:divBdr>
        </w:div>
        <w:div w:id="210849558">
          <w:marLeft w:val="640"/>
          <w:marRight w:val="0"/>
          <w:marTop w:val="0"/>
          <w:marBottom w:val="0"/>
          <w:divBdr>
            <w:top w:val="none" w:sz="0" w:space="0" w:color="auto"/>
            <w:left w:val="none" w:sz="0" w:space="0" w:color="auto"/>
            <w:bottom w:val="none" w:sz="0" w:space="0" w:color="auto"/>
            <w:right w:val="none" w:sz="0" w:space="0" w:color="auto"/>
          </w:divBdr>
        </w:div>
        <w:div w:id="560944437">
          <w:marLeft w:val="640"/>
          <w:marRight w:val="0"/>
          <w:marTop w:val="0"/>
          <w:marBottom w:val="0"/>
          <w:divBdr>
            <w:top w:val="none" w:sz="0" w:space="0" w:color="auto"/>
            <w:left w:val="none" w:sz="0" w:space="0" w:color="auto"/>
            <w:bottom w:val="none" w:sz="0" w:space="0" w:color="auto"/>
            <w:right w:val="none" w:sz="0" w:space="0" w:color="auto"/>
          </w:divBdr>
        </w:div>
        <w:div w:id="2121758873">
          <w:marLeft w:val="640"/>
          <w:marRight w:val="0"/>
          <w:marTop w:val="0"/>
          <w:marBottom w:val="0"/>
          <w:divBdr>
            <w:top w:val="none" w:sz="0" w:space="0" w:color="auto"/>
            <w:left w:val="none" w:sz="0" w:space="0" w:color="auto"/>
            <w:bottom w:val="none" w:sz="0" w:space="0" w:color="auto"/>
            <w:right w:val="none" w:sz="0" w:space="0" w:color="auto"/>
          </w:divBdr>
        </w:div>
        <w:div w:id="1002314960">
          <w:marLeft w:val="640"/>
          <w:marRight w:val="0"/>
          <w:marTop w:val="0"/>
          <w:marBottom w:val="0"/>
          <w:divBdr>
            <w:top w:val="none" w:sz="0" w:space="0" w:color="auto"/>
            <w:left w:val="none" w:sz="0" w:space="0" w:color="auto"/>
            <w:bottom w:val="none" w:sz="0" w:space="0" w:color="auto"/>
            <w:right w:val="none" w:sz="0" w:space="0" w:color="auto"/>
          </w:divBdr>
        </w:div>
        <w:div w:id="1953513284">
          <w:marLeft w:val="640"/>
          <w:marRight w:val="0"/>
          <w:marTop w:val="0"/>
          <w:marBottom w:val="0"/>
          <w:divBdr>
            <w:top w:val="none" w:sz="0" w:space="0" w:color="auto"/>
            <w:left w:val="none" w:sz="0" w:space="0" w:color="auto"/>
            <w:bottom w:val="none" w:sz="0" w:space="0" w:color="auto"/>
            <w:right w:val="none" w:sz="0" w:space="0" w:color="auto"/>
          </w:divBdr>
        </w:div>
        <w:div w:id="913003752">
          <w:marLeft w:val="640"/>
          <w:marRight w:val="0"/>
          <w:marTop w:val="0"/>
          <w:marBottom w:val="0"/>
          <w:divBdr>
            <w:top w:val="none" w:sz="0" w:space="0" w:color="auto"/>
            <w:left w:val="none" w:sz="0" w:space="0" w:color="auto"/>
            <w:bottom w:val="none" w:sz="0" w:space="0" w:color="auto"/>
            <w:right w:val="none" w:sz="0" w:space="0" w:color="auto"/>
          </w:divBdr>
        </w:div>
        <w:div w:id="1734621872">
          <w:marLeft w:val="640"/>
          <w:marRight w:val="0"/>
          <w:marTop w:val="0"/>
          <w:marBottom w:val="0"/>
          <w:divBdr>
            <w:top w:val="none" w:sz="0" w:space="0" w:color="auto"/>
            <w:left w:val="none" w:sz="0" w:space="0" w:color="auto"/>
            <w:bottom w:val="none" w:sz="0" w:space="0" w:color="auto"/>
            <w:right w:val="none" w:sz="0" w:space="0" w:color="auto"/>
          </w:divBdr>
        </w:div>
        <w:div w:id="391856472">
          <w:marLeft w:val="640"/>
          <w:marRight w:val="0"/>
          <w:marTop w:val="0"/>
          <w:marBottom w:val="0"/>
          <w:divBdr>
            <w:top w:val="none" w:sz="0" w:space="0" w:color="auto"/>
            <w:left w:val="none" w:sz="0" w:space="0" w:color="auto"/>
            <w:bottom w:val="none" w:sz="0" w:space="0" w:color="auto"/>
            <w:right w:val="none" w:sz="0" w:space="0" w:color="auto"/>
          </w:divBdr>
        </w:div>
        <w:div w:id="1913153861">
          <w:marLeft w:val="640"/>
          <w:marRight w:val="0"/>
          <w:marTop w:val="0"/>
          <w:marBottom w:val="0"/>
          <w:divBdr>
            <w:top w:val="none" w:sz="0" w:space="0" w:color="auto"/>
            <w:left w:val="none" w:sz="0" w:space="0" w:color="auto"/>
            <w:bottom w:val="none" w:sz="0" w:space="0" w:color="auto"/>
            <w:right w:val="none" w:sz="0" w:space="0" w:color="auto"/>
          </w:divBdr>
        </w:div>
        <w:div w:id="817845611">
          <w:marLeft w:val="640"/>
          <w:marRight w:val="0"/>
          <w:marTop w:val="0"/>
          <w:marBottom w:val="0"/>
          <w:divBdr>
            <w:top w:val="none" w:sz="0" w:space="0" w:color="auto"/>
            <w:left w:val="none" w:sz="0" w:space="0" w:color="auto"/>
            <w:bottom w:val="none" w:sz="0" w:space="0" w:color="auto"/>
            <w:right w:val="none" w:sz="0" w:space="0" w:color="auto"/>
          </w:divBdr>
        </w:div>
        <w:div w:id="33583499">
          <w:marLeft w:val="640"/>
          <w:marRight w:val="0"/>
          <w:marTop w:val="0"/>
          <w:marBottom w:val="0"/>
          <w:divBdr>
            <w:top w:val="none" w:sz="0" w:space="0" w:color="auto"/>
            <w:left w:val="none" w:sz="0" w:space="0" w:color="auto"/>
            <w:bottom w:val="none" w:sz="0" w:space="0" w:color="auto"/>
            <w:right w:val="none" w:sz="0" w:space="0" w:color="auto"/>
          </w:divBdr>
        </w:div>
        <w:div w:id="344526114">
          <w:marLeft w:val="640"/>
          <w:marRight w:val="0"/>
          <w:marTop w:val="0"/>
          <w:marBottom w:val="0"/>
          <w:divBdr>
            <w:top w:val="none" w:sz="0" w:space="0" w:color="auto"/>
            <w:left w:val="none" w:sz="0" w:space="0" w:color="auto"/>
            <w:bottom w:val="none" w:sz="0" w:space="0" w:color="auto"/>
            <w:right w:val="none" w:sz="0" w:space="0" w:color="auto"/>
          </w:divBdr>
        </w:div>
        <w:div w:id="1588148147">
          <w:marLeft w:val="640"/>
          <w:marRight w:val="0"/>
          <w:marTop w:val="0"/>
          <w:marBottom w:val="0"/>
          <w:divBdr>
            <w:top w:val="none" w:sz="0" w:space="0" w:color="auto"/>
            <w:left w:val="none" w:sz="0" w:space="0" w:color="auto"/>
            <w:bottom w:val="none" w:sz="0" w:space="0" w:color="auto"/>
            <w:right w:val="none" w:sz="0" w:space="0" w:color="auto"/>
          </w:divBdr>
        </w:div>
        <w:div w:id="1732775179">
          <w:marLeft w:val="640"/>
          <w:marRight w:val="0"/>
          <w:marTop w:val="0"/>
          <w:marBottom w:val="0"/>
          <w:divBdr>
            <w:top w:val="none" w:sz="0" w:space="0" w:color="auto"/>
            <w:left w:val="none" w:sz="0" w:space="0" w:color="auto"/>
            <w:bottom w:val="none" w:sz="0" w:space="0" w:color="auto"/>
            <w:right w:val="none" w:sz="0" w:space="0" w:color="auto"/>
          </w:divBdr>
        </w:div>
        <w:div w:id="1699163901">
          <w:marLeft w:val="640"/>
          <w:marRight w:val="0"/>
          <w:marTop w:val="0"/>
          <w:marBottom w:val="0"/>
          <w:divBdr>
            <w:top w:val="none" w:sz="0" w:space="0" w:color="auto"/>
            <w:left w:val="none" w:sz="0" w:space="0" w:color="auto"/>
            <w:bottom w:val="none" w:sz="0" w:space="0" w:color="auto"/>
            <w:right w:val="none" w:sz="0" w:space="0" w:color="auto"/>
          </w:divBdr>
        </w:div>
        <w:div w:id="1159076920">
          <w:marLeft w:val="640"/>
          <w:marRight w:val="0"/>
          <w:marTop w:val="0"/>
          <w:marBottom w:val="0"/>
          <w:divBdr>
            <w:top w:val="none" w:sz="0" w:space="0" w:color="auto"/>
            <w:left w:val="none" w:sz="0" w:space="0" w:color="auto"/>
            <w:bottom w:val="none" w:sz="0" w:space="0" w:color="auto"/>
            <w:right w:val="none" w:sz="0" w:space="0" w:color="auto"/>
          </w:divBdr>
        </w:div>
        <w:div w:id="297149505">
          <w:marLeft w:val="640"/>
          <w:marRight w:val="0"/>
          <w:marTop w:val="0"/>
          <w:marBottom w:val="0"/>
          <w:divBdr>
            <w:top w:val="none" w:sz="0" w:space="0" w:color="auto"/>
            <w:left w:val="none" w:sz="0" w:space="0" w:color="auto"/>
            <w:bottom w:val="none" w:sz="0" w:space="0" w:color="auto"/>
            <w:right w:val="none" w:sz="0" w:space="0" w:color="auto"/>
          </w:divBdr>
        </w:div>
        <w:div w:id="1767337839">
          <w:marLeft w:val="640"/>
          <w:marRight w:val="0"/>
          <w:marTop w:val="0"/>
          <w:marBottom w:val="0"/>
          <w:divBdr>
            <w:top w:val="none" w:sz="0" w:space="0" w:color="auto"/>
            <w:left w:val="none" w:sz="0" w:space="0" w:color="auto"/>
            <w:bottom w:val="none" w:sz="0" w:space="0" w:color="auto"/>
            <w:right w:val="none" w:sz="0" w:space="0" w:color="auto"/>
          </w:divBdr>
        </w:div>
        <w:div w:id="506556780">
          <w:marLeft w:val="640"/>
          <w:marRight w:val="0"/>
          <w:marTop w:val="0"/>
          <w:marBottom w:val="0"/>
          <w:divBdr>
            <w:top w:val="none" w:sz="0" w:space="0" w:color="auto"/>
            <w:left w:val="none" w:sz="0" w:space="0" w:color="auto"/>
            <w:bottom w:val="none" w:sz="0" w:space="0" w:color="auto"/>
            <w:right w:val="none" w:sz="0" w:space="0" w:color="auto"/>
          </w:divBdr>
        </w:div>
        <w:div w:id="1488134426">
          <w:marLeft w:val="640"/>
          <w:marRight w:val="0"/>
          <w:marTop w:val="0"/>
          <w:marBottom w:val="0"/>
          <w:divBdr>
            <w:top w:val="none" w:sz="0" w:space="0" w:color="auto"/>
            <w:left w:val="none" w:sz="0" w:space="0" w:color="auto"/>
            <w:bottom w:val="none" w:sz="0" w:space="0" w:color="auto"/>
            <w:right w:val="none" w:sz="0" w:space="0" w:color="auto"/>
          </w:divBdr>
        </w:div>
        <w:div w:id="1637370024">
          <w:marLeft w:val="640"/>
          <w:marRight w:val="0"/>
          <w:marTop w:val="0"/>
          <w:marBottom w:val="0"/>
          <w:divBdr>
            <w:top w:val="none" w:sz="0" w:space="0" w:color="auto"/>
            <w:left w:val="none" w:sz="0" w:space="0" w:color="auto"/>
            <w:bottom w:val="none" w:sz="0" w:space="0" w:color="auto"/>
            <w:right w:val="none" w:sz="0" w:space="0" w:color="auto"/>
          </w:divBdr>
        </w:div>
        <w:div w:id="1983610164">
          <w:marLeft w:val="640"/>
          <w:marRight w:val="0"/>
          <w:marTop w:val="0"/>
          <w:marBottom w:val="0"/>
          <w:divBdr>
            <w:top w:val="none" w:sz="0" w:space="0" w:color="auto"/>
            <w:left w:val="none" w:sz="0" w:space="0" w:color="auto"/>
            <w:bottom w:val="none" w:sz="0" w:space="0" w:color="auto"/>
            <w:right w:val="none" w:sz="0" w:space="0" w:color="auto"/>
          </w:divBdr>
        </w:div>
        <w:div w:id="1491216793">
          <w:marLeft w:val="640"/>
          <w:marRight w:val="0"/>
          <w:marTop w:val="0"/>
          <w:marBottom w:val="0"/>
          <w:divBdr>
            <w:top w:val="none" w:sz="0" w:space="0" w:color="auto"/>
            <w:left w:val="none" w:sz="0" w:space="0" w:color="auto"/>
            <w:bottom w:val="none" w:sz="0" w:space="0" w:color="auto"/>
            <w:right w:val="none" w:sz="0" w:space="0" w:color="auto"/>
          </w:divBdr>
        </w:div>
        <w:div w:id="1463158476">
          <w:marLeft w:val="640"/>
          <w:marRight w:val="0"/>
          <w:marTop w:val="0"/>
          <w:marBottom w:val="0"/>
          <w:divBdr>
            <w:top w:val="none" w:sz="0" w:space="0" w:color="auto"/>
            <w:left w:val="none" w:sz="0" w:space="0" w:color="auto"/>
            <w:bottom w:val="none" w:sz="0" w:space="0" w:color="auto"/>
            <w:right w:val="none" w:sz="0" w:space="0" w:color="auto"/>
          </w:divBdr>
        </w:div>
      </w:divsChild>
    </w:div>
    <w:div w:id="1178959389">
      <w:bodyDiv w:val="1"/>
      <w:marLeft w:val="0"/>
      <w:marRight w:val="0"/>
      <w:marTop w:val="0"/>
      <w:marBottom w:val="0"/>
      <w:divBdr>
        <w:top w:val="none" w:sz="0" w:space="0" w:color="auto"/>
        <w:left w:val="none" w:sz="0" w:space="0" w:color="auto"/>
        <w:bottom w:val="none" w:sz="0" w:space="0" w:color="auto"/>
        <w:right w:val="none" w:sz="0" w:space="0" w:color="auto"/>
      </w:divBdr>
      <w:divsChild>
        <w:div w:id="379743057">
          <w:marLeft w:val="640"/>
          <w:marRight w:val="0"/>
          <w:marTop w:val="0"/>
          <w:marBottom w:val="0"/>
          <w:divBdr>
            <w:top w:val="none" w:sz="0" w:space="0" w:color="auto"/>
            <w:left w:val="none" w:sz="0" w:space="0" w:color="auto"/>
            <w:bottom w:val="none" w:sz="0" w:space="0" w:color="auto"/>
            <w:right w:val="none" w:sz="0" w:space="0" w:color="auto"/>
          </w:divBdr>
        </w:div>
        <w:div w:id="1015107191">
          <w:marLeft w:val="640"/>
          <w:marRight w:val="0"/>
          <w:marTop w:val="0"/>
          <w:marBottom w:val="0"/>
          <w:divBdr>
            <w:top w:val="none" w:sz="0" w:space="0" w:color="auto"/>
            <w:left w:val="none" w:sz="0" w:space="0" w:color="auto"/>
            <w:bottom w:val="none" w:sz="0" w:space="0" w:color="auto"/>
            <w:right w:val="none" w:sz="0" w:space="0" w:color="auto"/>
          </w:divBdr>
        </w:div>
        <w:div w:id="1145469584">
          <w:marLeft w:val="640"/>
          <w:marRight w:val="0"/>
          <w:marTop w:val="0"/>
          <w:marBottom w:val="0"/>
          <w:divBdr>
            <w:top w:val="none" w:sz="0" w:space="0" w:color="auto"/>
            <w:left w:val="none" w:sz="0" w:space="0" w:color="auto"/>
            <w:bottom w:val="none" w:sz="0" w:space="0" w:color="auto"/>
            <w:right w:val="none" w:sz="0" w:space="0" w:color="auto"/>
          </w:divBdr>
        </w:div>
        <w:div w:id="393628996">
          <w:marLeft w:val="640"/>
          <w:marRight w:val="0"/>
          <w:marTop w:val="0"/>
          <w:marBottom w:val="0"/>
          <w:divBdr>
            <w:top w:val="none" w:sz="0" w:space="0" w:color="auto"/>
            <w:left w:val="none" w:sz="0" w:space="0" w:color="auto"/>
            <w:bottom w:val="none" w:sz="0" w:space="0" w:color="auto"/>
            <w:right w:val="none" w:sz="0" w:space="0" w:color="auto"/>
          </w:divBdr>
        </w:div>
        <w:div w:id="1454404234">
          <w:marLeft w:val="640"/>
          <w:marRight w:val="0"/>
          <w:marTop w:val="0"/>
          <w:marBottom w:val="0"/>
          <w:divBdr>
            <w:top w:val="none" w:sz="0" w:space="0" w:color="auto"/>
            <w:left w:val="none" w:sz="0" w:space="0" w:color="auto"/>
            <w:bottom w:val="none" w:sz="0" w:space="0" w:color="auto"/>
            <w:right w:val="none" w:sz="0" w:space="0" w:color="auto"/>
          </w:divBdr>
        </w:div>
        <w:div w:id="925723441">
          <w:marLeft w:val="640"/>
          <w:marRight w:val="0"/>
          <w:marTop w:val="0"/>
          <w:marBottom w:val="0"/>
          <w:divBdr>
            <w:top w:val="none" w:sz="0" w:space="0" w:color="auto"/>
            <w:left w:val="none" w:sz="0" w:space="0" w:color="auto"/>
            <w:bottom w:val="none" w:sz="0" w:space="0" w:color="auto"/>
            <w:right w:val="none" w:sz="0" w:space="0" w:color="auto"/>
          </w:divBdr>
        </w:div>
        <w:div w:id="1691837338">
          <w:marLeft w:val="640"/>
          <w:marRight w:val="0"/>
          <w:marTop w:val="0"/>
          <w:marBottom w:val="0"/>
          <w:divBdr>
            <w:top w:val="none" w:sz="0" w:space="0" w:color="auto"/>
            <w:left w:val="none" w:sz="0" w:space="0" w:color="auto"/>
            <w:bottom w:val="none" w:sz="0" w:space="0" w:color="auto"/>
            <w:right w:val="none" w:sz="0" w:space="0" w:color="auto"/>
          </w:divBdr>
        </w:div>
        <w:div w:id="930703594">
          <w:marLeft w:val="640"/>
          <w:marRight w:val="0"/>
          <w:marTop w:val="0"/>
          <w:marBottom w:val="0"/>
          <w:divBdr>
            <w:top w:val="none" w:sz="0" w:space="0" w:color="auto"/>
            <w:left w:val="none" w:sz="0" w:space="0" w:color="auto"/>
            <w:bottom w:val="none" w:sz="0" w:space="0" w:color="auto"/>
            <w:right w:val="none" w:sz="0" w:space="0" w:color="auto"/>
          </w:divBdr>
        </w:div>
        <w:div w:id="79257922">
          <w:marLeft w:val="640"/>
          <w:marRight w:val="0"/>
          <w:marTop w:val="0"/>
          <w:marBottom w:val="0"/>
          <w:divBdr>
            <w:top w:val="none" w:sz="0" w:space="0" w:color="auto"/>
            <w:left w:val="none" w:sz="0" w:space="0" w:color="auto"/>
            <w:bottom w:val="none" w:sz="0" w:space="0" w:color="auto"/>
            <w:right w:val="none" w:sz="0" w:space="0" w:color="auto"/>
          </w:divBdr>
        </w:div>
      </w:divsChild>
    </w:div>
    <w:div w:id="1217400303">
      <w:bodyDiv w:val="1"/>
      <w:marLeft w:val="0"/>
      <w:marRight w:val="0"/>
      <w:marTop w:val="0"/>
      <w:marBottom w:val="0"/>
      <w:divBdr>
        <w:top w:val="none" w:sz="0" w:space="0" w:color="auto"/>
        <w:left w:val="none" w:sz="0" w:space="0" w:color="auto"/>
        <w:bottom w:val="none" w:sz="0" w:space="0" w:color="auto"/>
        <w:right w:val="none" w:sz="0" w:space="0" w:color="auto"/>
      </w:divBdr>
      <w:divsChild>
        <w:div w:id="465778381">
          <w:marLeft w:val="640"/>
          <w:marRight w:val="0"/>
          <w:marTop w:val="0"/>
          <w:marBottom w:val="0"/>
          <w:divBdr>
            <w:top w:val="none" w:sz="0" w:space="0" w:color="auto"/>
            <w:left w:val="none" w:sz="0" w:space="0" w:color="auto"/>
            <w:bottom w:val="none" w:sz="0" w:space="0" w:color="auto"/>
            <w:right w:val="none" w:sz="0" w:space="0" w:color="auto"/>
          </w:divBdr>
        </w:div>
        <w:div w:id="1583678311">
          <w:marLeft w:val="640"/>
          <w:marRight w:val="0"/>
          <w:marTop w:val="0"/>
          <w:marBottom w:val="0"/>
          <w:divBdr>
            <w:top w:val="none" w:sz="0" w:space="0" w:color="auto"/>
            <w:left w:val="none" w:sz="0" w:space="0" w:color="auto"/>
            <w:bottom w:val="none" w:sz="0" w:space="0" w:color="auto"/>
            <w:right w:val="none" w:sz="0" w:space="0" w:color="auto"/>
          </w:divBdr>
        </w:div>
        <w:div w:id="408693032">
          <w:marLeft w:val="640"/>
          <w:marRight w:val="0"/>
          <w:marTop w:val="0"/>
          <w:marBottom w:val="0"/>
          <w:divBdr>
            <w:top w:val="none" w:sz="0" w:space="0" w:color="auto"/>
            <w:left w:val="none" w:sz="0" w:space="0" w:color="auto"/>
            <w:bottom w:val="none" w:sz="0" w:space="0" w:color="auto"/>
            <w:right w:val="none" w:sz="0" w:space="0" w:color="auto"/>
          </w:divBdr>
        </w:div>
        <w:div w:id="97407937">
          <w:marLeft w:val="640"/>
          <w:marRight w:val="0"/>
          <w:marTop w:val="0"/>
          <w:marBottom w:val="0"/>
          <w:divBdr>
            <w:top w:val="none" w:sz="0" w:space="0" w:color="auto"/>
            <w:left w:val="none" w:sz="0" w:space="0" w:color="auto"/>
            <w:bottom w:val="none" w:sz="0" w:space="0" w:color="auto"/>
            <w:right w:val="none" w:sz="0" w:space="0" w:color="auto"/>
          </w:divBdr>
        </w:div>
        <w:div w:id="596601203">
          <w:marLeft w:val="640"/>
          <w:marRight w:val="0"/>
          <w:marTop w:val="0"/>
          <w:marBottom w:val="0"/>
          <w:divBdr>
            <w:top w:val="none" w:sz="0" w:space="0" w:color="auto"/>
            <w:left w:val="none" w:sz="0" w:space="0" w:color="auto"/>
            <w:bottom w:val="none" w:sz="0" w:space="0" w:color="auto"/>
            <w:right w:val="none" w:sz="0" w:space="0" w:color="auto"/>
          </w:divBdr>
        </w:div>
        <w:div w:id="219757413">
          <w:marLeft w:val="640"/>
          <w:marRight w:val="0"/>
          <w:marTop w:val="0"/>
          <w:marBottom w:val="0"/>
          <w:divBdr>
            <w:top w:val="none" w:sz="0" w:space="0" w:color="auto"/>
            <w:left w:val="none" w:sz="0" w:space="0" w:color="auto"/>
            <w:bottom w:val="none" w:sz="0" w:space="0" w:color="auto"/>
            <w:right w:val="none" w:sz="0" w:space="0" w:color="auto"/>
          </w:divBdr>
        </w:div>
        <w:div w:id="461776679">
          <w:marLeft w:val="640"/>
          <w:marRight w:val="0"/>
          <w:marTop w:val="0"/>
          <w:marBottom w:val="0"/>
          <w:divBdr>
            <w:top w:val="none" w:sz="0" w:space="0" w:color="auto"/>
            <w:left w:val="none" w:sz="0" w:space="0" w:color="auto"/>
            <w:bottom w:val="none" w:sz="0" w:space="0" w:color="auto"/>
            <w:right w:val="none" w:sz="0" w:space="0" w:color="auto"/>
          </w:divBdr>
        </w:div>
        <w:div w:id="575557323">
          <w:marLeft w:val="640"/>
          <w:marRight w:val="0"/>
          <w:marTop w:val="0"/>
          <w:marBottom w:val="0"/>
          <w:divBdr>
            <w:top w:val="none" w:sz="0" w:space="0" w:color="auto"/>
            <w:left w:val="none" w:sz="0" w:space="0" w:color="auto"/>
            <w:bottom w:val="none" w:sz="0" w:space="0" w:color="auto"/>
            <w:right w:val="none" w:sz="0" w:space="0" w:color="auto"/>
          </w:divBdr>
        </w:div>
        <w:div w:id="1707295880">
          <w:marLeft w:val="640"/>
          <w:marRight w:val="0"/>
          <w:marTop w:val="0"/>
          <w:marBottom w:val="0"/>
          <w:divBdr>
            <w:top w:val="none" w:sz="0" w:space="0" w:color="auto"/>
            <w:left w:val="none" w:sz="0" w:space="0" w:color="auto"/>
            <w:bottom w:val="none" w:sz="0" w:space="0" w:color="auto"/>
            <w:right w:val="none" w:sz="0" w:space="0" w:color="auto"/>
          </w:divBdr>
        </w:div>
        <w:div w:id="951519435">
          <w:marLeft w:val="640"/>
          <w:marRight w:val="0"/>
          <w:marTop w:val="0"/>
          <w:marBottom w:val="0"/>
          <w:divBdr>
            <w:top w:val="none" w:sz="0" w:space="0" w:color="auto"/>
            <w:left w:val="none" w:sz="0" w:space="0" w:color="auto"/>
            <w:bottom w:val="none" w:sz="0" w:space="0" w:color="auto"/>
            <w:right w:val="none" w:sz="0" w:space="0" w:color="auto"/>
          </w:divBdr>
        </w:div>
        <w:div w:id="1458142513">
          <w:marLeft w:val="640"/>
          <w:marRight w:val="0"/>
          <w:marTop w:val="0"/>
          <w:marBottom w:val="0"/>
          <w:divBdr>
            <w:top w:val="none" w:sz="0" w:space="0" w:color="auto"/>
            <w:left w:val="none" w:sz="0" w:space="0" w:color="auto"/>
            <w:bottom w:val="none" w:sz="0" w:space="0" w:color="auto"/>
            <w:right w:val="none" w:sz="0" w:space="0" w:color="auto"/>
          </w:divBdr>
        </w:div>
        <w:div w:id="1935019380">
          <w:marLeft w:val="640"/>
          <w:marRight w:val="0"/>
          <w:marTop w:val="0"/>
          <w:marBottom w:val="0"/>
          <w:divBdr>
            <w:top w:val="none" w:sz="0" w:space="0" w:color="auto"/>
            <w:left w:val="none" w:sz="0" w:space="0" w:color="auto"/>
            <w:bottom w:val="none" w:sz="0" w:space="0" w:color="auto"/>
            <w:right w:val="none" w:sz="0" w:space="0" w:color="auto"/>
          </w:divBdr>
        </w:div>
        <w:div w:id="624390886">
          <w:marLeft w:val="640"/>
          <w:marRight w:val="0"/>
          <w:marTop w:val="0"/>
          <w:marBottom w:val="0"/>
          <w:divBdr>
            <w:top w:val="none" w:sz="0" w:space="0" w:color="auto"/>
            <w:left w:val="none" w:sz="0" w:space="0" w:color="auto"/>
            <w:bottom w:val="none" w:sz="0" w:space="0" w:color="auto"/>
            <w:right w:val="none" w:sz="0" w:space="0" w:color="auto"/>
          </w:divBdr>
        </w:div>
        <w:div w:id="232547055">
          <w:marLeft w:val="640"/>
          <w:marRight w:val="0"/>
          <w:marTop w:val="0"/>
          <w:marBottom w:val="0"/>
          <w:divBdr>
            <w:top w:val="none" w:sz="0" w:space="0" w:color="auto"/>
            <w:left w:val="none" w:sz="0" w:space="0" w:color="auto"/>
            <w:bottom w:val="none" w:sz="0" w:space="0" w:color="auto"/>
            <w:right w:val="none" w:sz="0" w:space="0" w:color="auto"/>
          </w:divBdr>
        </w:div>
        <w:div w:id="168568608">
          <w:marLeft w:val="640"/>
          <w:marRight w:val="0"/>
          <w:marTop w:val="0"/>
          <w:marBottom w:val="0"/>
          <w:divBdr>
            <w:top w:val="none" w:sz="0" w:space="0" w:color="auto"/>
            <w:left w:val="none" w:sz="0" w:space="0" w:color="auto"/>
            <w:bottom w:val="none" w:sz="0" w:space="0" w:color="auto"/>
            <w:right w:val="none" w:sz="0" w:space="0" w:color="auto"/>
          </w:divBdr>
        </w:div>
        <w:div w:id="481853206">
          <w:marLeft w:val="640"/>
          <w:marRight w:val="0"/>
          <w:marTop w:val="0"/>
          <w:marBottom w:val="0"/>
          <w:divBdr>
            <w:top w:val="none" w:sz="0" w:space="0" w:color="auto"/>
            <w:left w:val="none" w:sz="0" w:space="0" w:color="auto"/>
            <w:bottom w:val="none" w:sz="0" w:space="0" w:color="auto"/>
            <w:right w:val="none" w:sz="0" w:space="0" w:color="auto"/>
          </w:divBdr>
        </w:div>
        <w:div w:id="603416775">
          <w:marLeft w:val="640"/>
          <w:marRight w:val="0"/>
          <w:marTop w:val="0"/>
          <w:marBottom w:val="0"/>
          <w:divBdr>
            <w:top w:val="none" w:sz="0" w:space="0" w:color="auto"/>
            <w:left w:val="none" w:sz="0" w:space="0" w:color="auto"/>
            <w:bottom w:val="none" w:sz="0" w:space="0" w:color="auto"/>
            <w:right w:val="none" w:sz="0" w:space="0" w:color="auto"/>
          </w:divBdr>
        </w:div>
        <w:div w:id="848762051">
          <w:marLeft w:val="640"/>
          <w:marRight w:val="0"/>
          <w:marTop w:val="0"/>
          <w:marBottom w:val="0"/>
          <w:divBdr>
            <w:top w:val="none" w:sz="0" w:space="0" w:color="auto"/>
            <w:left w:val="none" w:sz="0" w:space="0" w:color="auto"/>
            <w:bottom w:val="none" w:sz="0" w:space="0" w:color="auto"/>
            <w:right w:val="none" w:sz="0" w:space="0" w:color="auto"/>
          </w:divBdr>
        </w:div>
        <w:div w:id="372779141">
          <w:marLeft w:val="640"/>
          <w:marRight w:val="0"/>
          <w:marTop w:val="0"/>
          <w:marBottom w:val="0"/>
          <w:divBdr>
            <w:top w:val="none" w:sz="0" w:space="0" w:color="auto"/>
            <w:left w:val="none" w:sz="0" w:space="0" w:color="auto"/>
            <w:bottom w:val="none" w:sz="0" w:space="0" w:color="auto"/>
            <w:right w:val="none" w:sz="0" w:space="0" w:color="auto"/>
          </w:divBdr>
        </w:div>
        <w:div w:id="145707108">
          <w:marLeft w:val="640"/>
          <w:marRight w:val="0"/>
          <w:marTop w:val="0"/>
          <w:marBottom w:val="0"/>
          <w:divBdr>
            <w:top w:val="none" w:sz="0" w:space="0" w:color="auto"/>
            <w:left w:val="none" w:sz="0" w:space="0" w:color="auto"/>
            <w:bottom w:val="none" w:sz="0" w:space="0" w:color="auto"/>
            <w:right w:val="none" w:sz="0" w:space="0" w:color="auto"/>
          </w:divBdr>
        </w:div>
        <w:div w:id="490874373">
          <w:marLeft w:val="640"/>
          <w:marRight w:val="0"/>
          <w:marTop w:val="0"/>
          <w:marBottom w:val="0"/>
          <w:divBdr>
            <w:top w:val="none" w:sz="0" w:space="0" w:color="auto"/>
            <w:left w:val="none" w:sz="0" w:space="0" w:color="auto"/>
            <w:bottom w:val="none" w:sz="0" w:space="0" w:color="auto"/>
            <w:right w:val="none" w:sz="0" w:space="0" w:color="auto"/>
          </w:divBdr>
        </w:div>
        <w:div w:id="809402200">
          <w:marLeft w:val="640"/>
          <w:marRight w:val="0"/>
          <w:marTop w:val="0"/>
          <w:marBottom w:val="0"/>
          <w:divBdr>
            <w:top w:val="none" w:sz="0" w:space="0" w:color="auto"/>
            <w:left w:val="none" w:sz="0" w:space="0" w:color="auto"/>
            <w:bottom w:val="none" w:sz="0" w:space="0" w:color="auto"/>
            <w:right w:val="none" w:sz="0" w:space="0" w:color="auto"/>
          </w:divBdr>
        </w:div>
        <w:div w:id="135605600">
          <w:marLeft w:val="640"/>
          <w:marRight w:val="0"/>
          <w:marTop w:val="0"/>
          <w:marBottom w:val="0"/>
          <w:divBdr>
            <w:top w:val="none" w:sz="0" w:space="0" w:color="auto"/>
            <w:left w:val="none" w:sz="0" w:space="0" w:color="auto"/>
            <w:bottom w:val="none" w:sz="0" w:space="0" w:color="auto"/>
            <w:right w:val="none" w:sz="0" w:space="0" w:color="auto"/>
          </w:divBdr>
        </w:div>
        <w:div w:id="1417022061">
          <w:marLeft w:val="640"/>
          <w:marRight w:val="0"/>
          <w:marTop w:val="0"/>
          <w:marBottom w:val="0"/>
          <w:divBdr>
            <w:top w:val="none" w:sz="0" w:space="0" w:color="auto"/>
            <w:left w:val="none" w:sz="0" w:space="0" w:color="auto"/>
            <w:bottom w:val="none" w:sz="0" w:space="0" w:color="auto"/>
            <w:right w:val="none" w:sz="0" w:space="0" w:color="auto"/>
          </w:divBdr>
        </w:div>
        <w:div w:id="1893080740">
          <w:marLeft w:val="640"/>
          <w:marRight w:val="0"/>
          <w:marTop w:val="0"/>
          <w:marBottom w:val="0"/>
          <w:divBdr>
            <w:top w:val="none" w:sz="0" w:space="0" w:color="auto"/>
            <w:left w:val="none" w:sz="0" w:space="0" w:color="auto"/>
            <w:bottom w:val="none" w:sz="0" w:space="0" w:color="auto"/>
            <w:right w:val="none" w:sz="0" w:space="0" w:color="auto"/>
          </w:divBdr>
        </w:div>
        <w:div w:id="179247963">
          <w:marLeft w:val="640"/>
          <w:marRight w:val="0"/>
          <w:marTop w:val="0"/>
          <w:marBottom w:val="0"/>
          <w:divBdr>
            <w:top w:val="none" w:sz="0" w:space="0" w:color="auto"/>
            <w:left w:val="none" w:sz="0" w:space="0" w:color="auto"/>
            <w:bottom w:val="none" w:sz="0" w:space="0" w:color="auto"/>
            <w:right w:val="none" w:sz="0" w:space="0" w:color="auto"/>
          </w:divBdr>
        </w:div>
        <w:div w:id="119807297">
          <w:marLeft w:val="640"/>
          <w:marRight w:val="0"/>
          <w:marTop w:val="0"/>
          <w:marBottom w:val="0"/>
          <w:divBdr>
            <w:top w:val="none" w:sz="0" w:space="0" w:color="auto"/>
            <w:left w:val="none" w:sz="0" w:space="0" w:color="auto"/>
            <w:bottom w:val="none" w:sz="0" w:space="0" w:color="auto"/>
            <w:right w:val="none" w:sz="0" w:space="0" w:color="auto"/>
          </w:divBdr>
        </w:div>
        <w:div w:id="1231962325">
          <w:marLeft w:val="640"/>
          <w:marRight w:val="0"/>
          <w:marTop w:val="0"/>
          <w:marBottom w:val="0"/>
          <w:divBdr>
            <w:top w:val="none" w:sz="0" w:space="0" w:color="auto"/>
            <w:left w:val="none" w:sz="0" w:space="0" w:color="auto"/>
            <w:bottom w:val="none" w:sz="0" w:space="0" w:color="auto"/>
            <w:right w:val="none" w:sz="0" w:space="0" w:color="auto"/>
          </w:divBdr>
        </w:div>
        <w:div w:id="1201669300">
          <w:marLeft w:val="640"/>
          <w:marRight w:val="0"/>
          <w:marTop w:val="0"/>
          <w:marBottom w:val="0"/>
          <w:divBdr>
            <w:top w:val="none" w:sz="0" w:space="0" w:color="auto"/>
            <w:left w:val="none" w:sz="0" w:space="0" w:color="auto"/>
            <w:bottom w:val="none" w:sz="0" w:space="0" w:color="auto"/>
            <w:right w:val="none" w:sz="0" w:space="0" w:color="auto"/>
          </w:divBdr>
        </w:div>
        <w:div w:id="2009088127">
          <w:marLeft w:val="640"/>
          <w:marRight w:val="0"/>
          <w:marTop w:val="0"/>
          <w:marBottom w:val="0"/>
          <w:divBdr>
            <w:top w:val="none" w:sz="0" w:space="0" w:color="auto"/>
            <w:left w:val="none" w:sz="0" w:space="0" w:color="auto"/>
            <w:bottom w:val="none" w:sz="0" w:space="0" w:color="auto"/>
            <w:right w:val="none" w:sz="0" w:space="0" w:color="auto"/>
          </w:divBdr>
        </w:div>
        <w:div w:id="1432317115">
          <w:marLeft w:val="640"/>
          <w:marRight w:val="0"/>
          <w:marTop w:val="0"/>
          <w:marBottom w:val="0"/>
          <w:divBdr>
            <w:top w:val="none" w:sz="0" w:space="0" w:color="auto"/>
            <w:left w:val="none" w:sz="0" w:space="0" w:color="auto"/>
            <w:bottom w:val="none" w:sz="0" w:space="0" w:color="auto"/>
            <w:right w:val="none" w:sz="0" w:space="0" w:color="auto"/>
          </w:divBdr>
        </w:div>
        <w:div w:id="1631550929">
          <w:marLeft w:val="640"/>
          <w:marRight w:val="0"/>
          <w:marTop w:val="0"/>
          <w:marBottom w:val="0"/>
          <w:divBdr>
            <w:top w:val="none" w:sz="0" w:space="0" w:color="auto"/>
            <w:left w:val="none" w:sz="0" w:space="0" w:color="auto"/>
            <w:bottom w:val="none" w:sz="0" w:space="0" w:color="auto"/>
            <w:right w:val="none" w:sz="0" w:space="0" w:color="auto"/>
          </w:divBdr>
        </w:div>
        <w:div w:id="2036496406">
          <w:marLeft w:val="640"/>
          <w:marRight w:val="0"/>
          <w:marTop w:val="0"/>
          <w:marBottom w:val="0"/>
          <w:divBdr>
            <w:top w:val="none" w:sz="0" w:space="0" w:color="auto"/>
            <w:left w:val="none" w:sz="0" w:space="0" w:color="auto"/>
            <w:bottom w:val="none" w:sz="0" w:space="0" w:color="auto"/>
            <w:right w:val="none" w:sz="0" w:space="0" w:color="auto"/>
          </w:divBdr>
        </w:div>
        <w:div w:id="323314345">
          <w:marLeft w:val="640"/>
          <w:marRight w:val="0"/>
          <w:marTop w:val="0"/>
          <w:marBottom w:val="0"/>
          <w:divBdr>
            <w:top w:val="none" w:sz="0" w:space="0" w:color="auto"/>
            <w:left w:val="none" w:sz="0" w:space="0" w:color="auto"/>
            <w:bottom w:val="none" w:sz="0" w:space="0" w:color="auto"/>
            <w:right w:val="none" w:sz="0" w:space="0" w:color="auto"/>
          </w:divBdr>
        </w:div>
        <w:div w:id="450563020">
          <w:marLeft w:val="640"/>
          <w:marRight w:val="0"/>
          <w:marTop w:val="0"/>
          <w:marBottom w:val="0"/>
          <w:divBdr>
            <w:top w:val="none" w:sz="0" w:space="0" w:color="auto"/>
            <w:left w:val="none" w:sz="0" w:space="0" w:color="auto"/>
            <w:bottom w:val="none" w:sz="0" w:space="0" w:color="auto"/>
            <w:right w:val="none" w:sz="0" w:space="0" w:color="auto"/>
          </w:divBdr>
        </w:div>
        <w:div w:id="476340345">
          <w:marLeft w:val="640"/>
          <w:marRight w:val="0"/>
          <w:marTop w:val="0"/>
          <w:marBottom w:val="0"/>
          <w:divBdr>
            <w:top w:val="none" w:sz="0" w:space="0" w:color="auto"/>
            <w:left w:val="none" w:sz="0" w:space="0" w:color="auto"/>
            <w:bottom w:val="none" w:sz="0" w:space="0" w:color="auto"/>
            <w:right w:val="none" w:sz="0" w:space="0" w:color="auto"/>
          </w:divBdr>
        </w:div>
        <w:div w:id="822549227">
          <w:marLeft w:val="640"/>
          <w:marRight w:val="0"/>
          <w:marTop w:val="0"/>
          <w:marBottom w:val="0"/>
          <w:divBdr>
            <w:top w:val="none" w:sz="0" w:space="0" w:color="auto"/>
            <w:left w:val="none" w:sz="0" w:space="0" w:color="auto"/>
            <w:bottom w:val="none" w:sz="0" w:space="0" w:color="auto"/>
            <w:right w:val="none" w:sz="0" w:space="0" w:color="auto"/>
          </w:divBdr>
        </w:div>
        <w:div w:id="689523876">
          <w:marLeft w:val="640"/>
          <w:marRight w:val="0"/>
          <w:marTop w:val="0"/>
          <w:marBottom w:val="0"/>
          <w:divBdr>
            <w:top w:val="none" w:sz="0" w:space="0" w:color="auto"/>
            <w:left w:val="none" w:sz="0" w:space="0" w:color="auto"/>
            <w:bottom w:val="none" w:sz="0" w:space="0" w:color="auto"/>
            <w:right w:val="none" w:sz="0" w:space="0" w:color="auto"/>
          </w:divBdr>
        </w:div>
        <w:div w:id="1391920486">
          <w:marLeft w:val="640"/>
          <w:marRight w:val="0"/>
          <w:marTop w:val="0"/>
          <w:marBottom w:val="0"/>
          <w:divBdr>
            <w:top w:val="none" w:sz="0" w:space="0" w:color="auto"/>
            <w:left w:val="none" w:sz="0" w:space="0" w:color="auto"/>
            <w:bottom w:val="none" w:sz="0" w:space="0" w:color="auto"/>
            <w:right w:val="none" w:sz="0" w:space="0" w:color="auto"/>
          </w:divBdr>
        </w:div>
        <w:div w:id="682636309">
          <w:marLeft w:val="640"/>
          <w:marRight w:val="0"/>
          <w:marTop w:val="0"/>
          <w:marBottom w:val="0"/>
          <w:divBdr>
            <w:top w:val="none" w:sz="0" w:space="0" w:color="auto"/>
            <w:left w:val="none" w:sz="0" w:space="0" w:color="auto"/>
            <w:bottom w:val="none" w:sz="0" w:space="0" w:color="auto"/>
            <w:right w:val="none" w:sz="0" w:space="0" w:color="auto"/>
          </w:divBdr>
        </w:div>
        <w:div w:id="434054704">
          <w:marLeft w:val="640"/>
          <w:marRight w:val="0"/>
          <w:marTop w:val="0"/>
          <w:marBottom w:val="0"/>
          <w:divBdr>
            <w:top w:val="none" w:sz="0" w:space="0" w:color="auto"/>
            <w:left w:val="none" w:sz="0" w:space="0" w:color="auto"/>
            <w:bottom w:val="none" w:sz="0" w:space="0" w:color="auto"/>
            <w:right w:val="none" w:sz="0" w:space="0" w:color="auto"/>
          </w:divBdr>
        </w:div>
        <w:div w:id="487063982">
          <w:marLeft w:val="640"/>
          <w:marRight w:val="0"/>
          <w:marTop w:val="0"/>
          <w:marBottom w:val="0"/>
          <w:divBdr>
            <w:top w:val="none" w:sz="0" w:space="0" w:color="auto"/>
            <w:left w:val="none" w:sz="0" w:space="0" w:color="auto"/>
            <w:bottom w:val="none" w:sz="0" w:space="0" w:color="auto"/>
            <w:right w:val="none" w:sz="0" w:space="0" w:color="auto"/>
          </w:divBdr>
        </w:div>
        <w:div w:id="152141680">
          <w:marLeft w:val="640"/>
          <w:marRight w:val="0"/>
          <w:marTop w:val="0"/>
          <w:marBottom w:val="0"/>
          <w:divBdr>
            <w:top w:val="none" w:sz="0" w:space="0" w:color="auto"/>
            <w:left w:val="none" w:sz="0" w:space="0" w:color="auto"/>
            <w:bottom w:val="none" w:sz="0" w:space="0" w:color="auto"/>
            <w:right w:val="none" w:sz="0" w:space="0" w:color="auto"/>
          </w:divBdr>
        </w:div>
        <w:div w:id="359472885">
          <w:marLeft w:val="640"/>
          <w:marRight w:val="0"/>
          <w:marTop w:val="0"/>
          <w:marBottom w:val="0"/>
          <w:divBdr>
            <w:top w:val="none" w:sz="0" w:space="0" w:color="auto"/>
            <w:left w:val="none" w:sz="0" w:space="0" w:color="auto"/>
            <w:bottom w:val="none" w:sz="0" w:space="0" w:color="auto"/>
            <w:right w:val="none" w:sz="0" w:space="0" w:color="auto"/>
          </w:divBdr>
        </w:div>
        <w:div w:id="884104576">
          <w:marLeft w:val="640"/>
          <w:marRight w:val="0"/>
          <w:marTop w:val="0"/>
          <w:marBottom w:val="0"/>
          <w:divBdr>
            <w:top w:val="none" w:sz="0" w:space="0" w:color="auto"/>
            <w:left w:val="none" w:sz="0" w:space="0" w:color="auto"/>
            <w:bottom w:val="none" w:sz="0" w:space="0" w:color="auto"/>
            <w:right w:val="none" w:sz="0" w:space="0" w:color="auto"/>
          </w:divBdr>
        </w:div>
        <w:div w:id="538979022">
          <w:marLeft w:val="640"/>
          <w:marRight w:val="0"/>
          <w:marTop w:val="0"/>
          <w:marBottom w:val="0"/>
          <w:divBdr>
            <w:top w:val="none" w:sz="0" w:space="0" w:color="auto"/>
            <w:left w:val="none" w:sz="0" w:space="0" w:color="auto"/>
            <w:bottom w:val="none" w:sz="0" w:space="0" w:color="auto"/>
            <w:right w:val="none" w:sz="0" w:space="0" w:color="auto"/>
          </w:divBdr>
        </w:div>
        <w:div w:id="701369537">
          <w:marLeft w:val="640"/>
          <w:marRight w:val="0"/>
          <w:marTop w:val="0"/>
          <w:marBottom w:val="0"/>
          <w:divBdr>
            <w:top w:val="none" w:sz="0" w:space="0" w:color="auto"/>
            <w:left w:val="none" w:sz="0" w:space="0" w:color="auto"/>
            <w:bottom w:val="none" w:sz="0" w:space="0" w:color="auto"/>
            <w:right w:val="none" w:sz="0" w:space="0" w:color="auto"/>
          </w:divBdr>
        </w:div>
      </w:divsChild>
    </w:div>
    <w:div w:id="1282420578">
      <w:bodyDiv w:val="1"/>
      <w:marLeft w:val="0"/>
      <w:marRight w:val="0"/>
      <w:marTop w:val="0"/>
      <w:marBottom w:val="0"/>
      <w:divBdr>
        <w:top w:val="none" w:sz="0" w:space="0" w:color="auto"/>
        <w:left w:val="none" w:sz="0" w:space="0" w:color="auto"/>
        <w:bottom w:val="none" w:sz="0" w:space="0" w:color="auto"/>
        <w:right w:val="none" w:sz="0" w:space="0" w:color="auto"/>
      </w:divBdr>
      <w:divsChild>
        <w:div w:id="1715233235">
          <w:marLeft w:val="640"/>
          <w:marRight w:val="0"/>
          <w:marTop w:val="0"/>
          <w:marBottom w:val="0"/>
          <w:divBdr>
            <w:top w:val="none" w:sz="0" w:space="0" w:color="auto"/>
            <w:left w:val="none" w:sz="0" w:space="0" w:color="auto"/>
            <w:bottom w:val="none" w:sz="0" w:space="0" w:color="auto"/>
            <w:right w:val="none" w:sz="0" w:space="0" w:color="auto"/>
          </w:divBdr>
        </w:div>
        <w:div w:id="301664522">
          <w:marLeft w:val="640"/>
          <w:marRight w:val="0"/>
          <w:marTop w:val="0"/>
          <w:marBottom w:val="0"/>
          <w:divBdr>
            <w:top w:val="none" w:sz="0" w:space="0" w:color="auto"/>
            <w:left w:val="none" w:sz="0" w:space="0" w:color="auto"/>
            <w:bottom w:val="none" w:sz="0" w:space="0" w:color="auto"/>
            <w:right w:val="none" w:sz="0" w:space="0" w:color="auto"/>
          </w:divBdr>
        </w:div>
        <w:div w:id="1043288915">
          <w:marLeft w:val="640"/>
          <w:marRight w:val="0"/>
          <w:marTop w:val="0"/>
          <w:marBottom w:val="0"/>
          <w:divBdr>
            <w:top w:val="none" w:sz="0" w:space="0" w:color="auto"/>
            <w:left w:val="none" w:sz="0" w:space="0" w:color="auto"/>
            <w:bottom w:val="none" w:sz="0" w:space="0" w:color="auto"/>
            <w:right w:val="none" w:sz="0" w:space="0" w:color="auto"/>
          </w:divBdr>
        </w:div>
        <w:div w:id="1154443489">
          <w:marLeft w:val="640"/>
          <w:marRight w:val="0"/>
          <w:marTop w:val="0"/>
          <w:marBottom w:val="0"/>
          <w:divBdr>
            <w:top w:val="none" w:sz="0" w:space="0" w:color="auto"/>
            <w:left w:val="none" w:sz="0" w:space="0" w:color="auto"/>
            <w:bottom w:val="none" w:sz="0" w:space="0" w:color="auto"/>
            <w:right w:val="none" w:sz="0" w:space="0" w:color="auto"/>
          </w:divBdr>
        </w:div>
        <w:div w:id="461728394">
          <w:marLeft w:val="640"/>
          <w:marRight w:val="0"/>
          <w:marTop w:val="0"/>
          <w:marBottom w:val="0"/>
          <w:divBdr>
            <w:top w:val="none" w:sz="0" w:space="0" w:color="auto"/>
            <w:left w:val="none" w:sz="0" w:space="0" w:color="auto"/>
            <w:bottom w:val="none" w:sz="0" w:space="0" w:color="auto"/>
            <w:right w:val="none" w:sz="0" w:space="0" w:color="auto"/>
          </w:divBdr>
        </w:div>
        <w:div w:id="1283340642">
          <w:marLeft w:val="640"/>
          <w:marRight w:val="0"/>
          <w:marTop w:val="0"/>
          <w:marBottom w:val="0"/>
          <w:divBdr>
            <w:top w:val="none" w:sz="0" w:space="0" w:color="auto"/>
            <w:left w:val="none" w:sz="0" w:space="0" w:color="auto"/>
            <w:bottom w:val="none" w:sz="0" w:space="0" w:color="auto"/>
            <w:right w:val="none" w:sz="0" w:space="0" w:color="auto"/>
          </w:divBdr>
        </w:div>
        <w:div w:id="1941835511">
          <w:marLeft w:val="640"/>
          <w:marRight w:val="0"/>
          <w:marTop w:val="0"/>
          <w:marBottom w:val="0"/>
          <w:divBdr>
            <w:top w:val="none" w:sz="0" w:space="0" w:color="auto"/>
            <w:left w:val="none" w:sz="0" w:space="0" w:color="auto"/>
            <w:bottom w:val="none" w:sz="0" w:space="0" w:color="auto"/>
            <w:right w:val="none" w:sz="0" w:space="0" w:color="auto"/>
          </w:divBdr>
        </w:div>
        <w:div w:id="459496739">
          <w:marLeft w:val="640"/>
          <w:marRight w:val="0"/>
          <w:marTop w:val="0"/>
          <w:marBottom w:val="0"/>
          <w:divBdr>
            <w:top w:val="none" w:sz="0" w:space="0" w:color="auto"/>
            <w:left w:val="none" w:sz="0" w:space="0" w:color="auto"/>
            <w:bottom w:val="none" w:sz="0" w:space="0" w:color="auto"/>
            <w:right w:val="none" w:sz="0" w:space="0" w:color="auto"/>
          </w:divBdr>
        </w:div>
        <w:div w:id="582108672">
          <w:marLeft w:val="640"/>
          <w:marRight w:val="0"/>
          <w:marTop w:val="0"/>
          <w:marBottom w:val="0"/>
          <w:divBdr>
            <w:top w:val="none" w:sz="0" w:space="0" w:color="auto"/>
            <w:left w:val="none" w:sz="0" w:space="0" w:color="auto"/>
            <w:bottom w:val="none" w:sz="0" w:space="0" w:color="auto"/>
            <w:right w:val="none" w:sz="0" w:space="0" w:color="auto"/>
          </w:divBdr>
        </w:div>
        <w:div w:id="22022863">
          <w:marLeft w:val="640"/>
          <w:marRight w:val="0"/>
          <w:marTop w:val="0"/>
          <w:marBottom w:val="0"/>
          <w:divBdr>
            <w:top w:val="none" w:sz="0" w:space="0" w:color="auto"/>
            <w:left w:val="none" w:sz="0" w:space="0" w:color="auto"/>
            <w:bottom w:val="none" w:sz="0" w:space="0" w:color="auto"/>
            <w:right w:val="none" w:sz="0" w:space="0" w:color="auto"/>
          </w:divBdr>
        </w:div>
        <w:div w:id="682588125">
          <w:marLeft w:val="640"/>
          <w:marRight w:val="0"/>
          <w:marTop w:val="0"/>
          <w:marBottom w:val="0"/>
          <w:divBdr>
            <w:top w:val="none" w:sz="0" w:space="0" w:color="auto"/>
            <w:left w:val="none" w:sz="0" w:space="0" w:color="auto"/>
            <w:bottom w:val="none" w:sz="0" w:space="0" w:color="auto"/>
            <w:right w:val="none" w:sz="0" w:space="0" w:color="auto"/>
          </w:divBdr>
        </w:div>
        <w:div w:id="11273035">
          <w:marLeft w:val="640"/>
          <w:marRight w:val="0"/>
          <w:marTop w:val="0"/>
          <w:marBottom w:val="0"/>
          <w:divBdr>
            <w:top w:val="none" w:sz="0" w:space="0" w:color="auto"/>
            <w:left w:val="none" w:sz="0" w:space="0" w:color="auto"/>
            <w:bottom w:val="none" w:sz="0" w:space="0" w:color="auto"/>
            <w:right w:val="none" w:sz="0" w:space="0" w:color="auto"/>
          </w:divBdr>
        </w:div>
        <w:div w:id="1522162704">
          <w:marLeft w:val="640"/>
          <w:marRight w:val="0"/>
          <w:marTop w:val="0"/>
          <w:marBottom w:val="0"/>
          <w:divBdr>
            <w:top w:val="none" w:sz="0" w:space="0" w:color="auto"/>
            <w:left w:val="none" w:sz="0" w:space="0" w:color="auto"/>
            <w:bottom w:val="none" w:sz="0" w:space="0" w:color="auto"/>
            <w:right w:val="none" w:sz="0" w:space="0" w:color="auto"/>
          </w:divBdr>
        </w:div>
        <w:div w:id="1819760647">
          <w:marLeft w:val="640"/>
          <w:marRight w:val="0"/>
          <w:marTop w:val="0"/>
          <w:marBottom w:val="0"/>
          <w:divBdr>
            <w:top w:val="none" w:sz="0" w:space="0" w:color="auto"/>
            <w:left w:val="none" w:sz="0" w:space="0" w:color="auto"/>
            <w:bottom w:val="none" w:sz="0" w:space="0" w:color="auto"/>
            <w:right w:val="none" w:sz="0" w:space="0" w:color="auto"/>
          </w:divBdr>
        </w:div>
        <w:div w:id="334572720">
          <w:marLeft w:val="640"/>
          <w:marRight w:val="0"/>
          <w:marTop w:val="0"/>
          <w:marBottom w:val="0"/>
          <w:divBdr>
            <w:top w:val="none" w:sz="0" w:space="0" w:color="auto"/>
            <w:left w:val="none" w:sz="0" w:space="0" w:color="auto"/>
            <w:bottom w:val="none" w:sz="0" w:space="0" w:color="auto"/>
            <w:right w:val="none" w:sz="0" w:space="0" w:color="auto"/>
          </w:divBdr>
        </w:div>
        <w:div w:id="2104449709">
          <w:marLeft w:val="640"/>
          <w:marRight w:val="0"/>
          <w:marTop w:val="0"/>
          <w:marBottom w:val="0"/>
          <w:divBdr>
            <w:top w:val="none" w:sz="0" w:space="0" w:color="auto"/>
            <w:left w:val="none" w:sz="0" w:space="0" w:color="auto"/>
            <w:bottom w:val="none" w:sz="0" w:space="0" w:color="auto"/>
            <w:right w:val="none" w:sz="0" w:space="0" w:color="auto"/>
          </w:divBdr>
        </w:div>
        <w:div w:id="1368720708">
          <w:marLeft w:val="640"/>
          <w:marRight w:val="0"/>
          <w:marTop w:val="0"/>
          <w:marBottom w:val="0"/>
          <w:divBdr>
            <w:top w:val="none" w:sz="0" w:space="0" w:color="auto"/>
            <w:left w:val="none" w:sz="0" w:space="0" w:color="auto"/>
            <w:bottom w:val="none" w:sz="0" w:space="0" w:color="auto"/>
            <w:right w:val="none" w:sz="0" w:space="0" w:color="auto"/>
          </w:divBdr>
        </w:div>
        <w:div w:id="2021546958">
          <w:marLeft w:val="640"/>
          <w:marRight w:val="0"/>
          <w:marTop w:val="0"/>
          <w:marBottom w:val="0"/>
          <w:divBdr>
            <w:top w:val="none" w:sz="0" w:space="0" w:color="auto"/>
            <w:left w:val="none" w:sz="0" w:space="0" w:color="auto"/>
            <w:bottom w:val="none" w:sz="0" w:space="0" w:color="auto"/>
            <w:right w:val="none" w:sz="0" w:space="0" w:color="auto"/>
          </w:divBdr>
        </w:div>
        <w:div w:id="524831609">
          <w:marLeft w:val="640"/>
          <w:marRight w:val="0"/>
          <w:marTop w:val="0"/>
          <w:marBottom w:val="0"/>
          <w:divBdr>
            <w:top w:val="none" w:sz="0" w:space="0" w:color="auto"/>
            <w:left w:val="none" w:sz="0" w:space="0" w:color="auto"/>
            <w:bottom w:val="none" w:sz="0" w:space="0" w:color="auto"/>
            <w:right w:val="none" w:sz="0" w:space="0" w:color="auto"/>
          </w:divBdr>
        </w:div>
        <w:div w:id="187260031">
          <w:marLeft w:val="640"/>
          <w:marRight w:val="0"/>
          <w:marTop w:val="0"/>
          <w:marBottom w:val="0"/>
          <w:divBdr>
            <w:top w:val="none" w:sz="0" w:space="0" w:color="auto"/>
            <w:left w:val="none" w:sz="0" w:space="0" w:color="auto"/>
            <w:bottom w:val="none" w:sz="0" w:space="0" w:color="auto"/>
            <w:right w:val="none" w:sz="0" w:space="0" w:color="auto"/>
          </w:divBdr>
        </w:div>
        <w:div w:id="510606389">
          <w:marLeft w:val="640"/>
          <w:marRight w:val="0"/>
          <w:marTop w:val="0"/>
          <w:marBottom w:val="0"/>
          <w:divBdr>
            <w:top w:val="none" w:sz="0" w:space="0" w:color="auto"/>
            <w:left w:val="none" w:sz="0" w:space="0" w:color="auto"/>
            <w:bottom w:val="none" w:sz="0" w:space="0" w:color="auto"/>
            <w:right w:val="none" w:sz="0" w:space="0" w:color="auto"/>
          </w:divBdr>
        </w:div>
        <w:div w:id="1440221289">
          <w:marLeft w:val="640"/>
          <w:marRight w:val="0"/>
          <w:marTop w:val="0"/>
          <w:marBottom w:val="0"/>
          <w:divBdr>
            <w:top w:val="none" w:sz="0" w:space="0" w:color="auto"/>
            <w:left w:val="none" w:sz="0" w:space="0" w:color="auto"/>
            <w:bottom w:val="none" w:sz="0" w:space="0" w:color="auto"/>
            <w:right w:val="none" w:sz="0" w:space="0" w:color="auto"/>
          </w:divBdr>
        </w:div>
        <w:div w:id="851258628">
          <w:marLeft w:val="640"/>
          <w:marRight w:val="0"/>
          <w:marTop w:val="0"/>
          <w:marBottom w:val="0"/>
          <w:divBdr>
            <w:top w:val="none" w:sz="0" w:space="0" w:color="auto"/>
            <w:left w:val="none" w:sz="0" w:space="0" w:color="auto"/>
            <w:bottom w:val="none" w:sz="0" w:space="0" w:color="auto"/>
            <w:right w:val="none" w:sz="0" w:space="0" w:color="auto"/>
          </w:divBdr>
        </w:div>
        <w:div w:id="1957905152">
          <w:marLeft w:val="640"/>
          <w:marRight w:val="0"/>
          <w:marTop w:val="0"/>
          <w:marBottom w:val="0"/>
          <w:divBdr>
            <w:top w:val="none" w:sz="0" w:space="0" w:color="auto"/>
            <w:left w:val="none" w:sz="0" w:space="0" w:color="auto"/>
            <w:bottom w:val="none" w:sz="0" w:space="0" w:color="auto"/>
            <w:right w:val="none" w:sz="0" w:space="0" w:color="auto"/>
          </w:divBdr>
        </w:div>
        <w:div w:id="1740982379">
          <w:marLeft w:val="640"/>
          <w:marRight w:val="0"/>
          <w:marTop w:val="0"/>
          <w:marBottom w:val="0"/>
          <w:divBdr>
            <w:top w:val="none" w:sz="0" w:space="0" w:color="auto"/>
            <w:left w:val="none" w:sz="0" w:space="0" w:color="auto"/>
            <w:bottom w:val="none" w:sz="0" w:space="0" w:color="auto"/>
            <w:right w:val="none" w:sz="0" w:space="0" w:color="auto"/>
          </w:divBdr>
        </w:div>
        <w:div w:id="1078820278">
          <w:marLeft w:val="640"/>
          <w:marRight w:val="0"/>
          <w:marTop w:val="0"/>
          <w:marBottom w:val="0"/>
          <w:divBdr>
            <w:top w:val="none" w:sz="0" w:space="0" w:color="auto"/>
            <w:left w:val="none" w:sz="0" w:space="0" w:color="auto"/>
            <w:bottom w:val="none" w:sz="0" w:space="0" w:color="auto"/>
            <w:right w:val="none" w:sz="0" w:space="0" w:color="auto"/>
          </w:divBdr>
        </w:div>
        <w:div w:id="1301039664">
          <w:marLeft w:val="640"/>
          <w:marRight w:val="0"/>
          <w:marTop w:val="0"/>
          <w:marBottom w:val="0"/>
          <w:divBdr>
            <w:top w:val="none" w:sz="0" w:space="0" w:color="auto"/>
            <w:left w:val="none" w:sz="0" w:space="0" w:color="auto"/>
            <w:bottom w:val="none" w:sz="0" w:space="0" w:color="auto"/>
            <w:right w:val="none" w:sz="0" w:space="0" w:color="auto"/>
          </w:divBdr>
        </w:div>
        <w:div w:id="1076125783">
          <w:marLeft w:val="640"/>
          <w:marRight w:val="0"/>
          <w:marTop w:val="0"/>
          <w:marBottom w:val="0"/>
          <w:divBdr>
            <w:top w:val="none" w:sz="0" w:space="0" w:color="auto"/>
            <w:left w:val="none" w:sz="0" w:space="0" w:color="auto"/>
            <w:bottom w:val="none" w:sz="0" w:space="0" w:color="auto"/>
            <w:right w:val="none" w:sz="0" w:space="0" w:color="auto"/>
          </w:divBdr>
        </w:div>
        <w:div w:id="88282174">
          <w:marLeft w:val="640"/>
          <w:marRight w:val="0"/>
          <w:marTop w:val="0"/>
          <w:marBottom w:val="0"/>
          <w:divBdr>
            <w:top w:val="none" w:sz="0" w:space="0" w:color="auto"/>
            <w:left w:val="none" w:sz="0" w:space="0" w:color="auto"/>
            <w:bottom w:val="none" w:sz="0" w:space="0" w:color="auto"/>
            <w:right w:val="none" w:sz="0" w:space="0" w:color="auto"/>
          </w:divBdr>
        </w:div>
        <w:div w:id="771823693">
          <w:marLeft w:val="640"/>
          <w:marRight w:val="0"/>
          <w:marTop w:val="0"/>
          <w:marBottom w:val="0"/>
          <w:divBdr>
            <w:top w:val="none" w:sz="0" w:space="0" w:color="auto"/>
            <w:left w:val="none" w:sz="0" w:space="0" w:color="auto"/>
            <w:bottom w:val="none" w:sz="0" w:space="0" w:color="auto"/>
            <w:right w:val="none" w:sz="0" w:space="0" w:color="auto"/>
          </w:divBdr>
        </w:div>
        <w:div w:id="1547519932">
          <w:marLeft w:val="640"/>
          <w:marRight w:val="0"/>
          <w:marTop w:val="0"/>
          <w:marBottom w:val="0"/>
          <w:divBdr>
            <w:top w:val="none" w:sz="0" w:space="0" w:color="auto"/>
            <w:left w:val="none" w:sz="0" w:space="0" w:color="auto"/>
            <w:bottom w:val="none" w:sz="0" w:space="0" w:color="auto"/>
            <w:right w:val="none" w:sz="0" w:space="0" w:color="auto"/>
          </w:divBdr>
        </w:div>
        <w:div w:id="391202410">
          <w:marLeft w:val="640"/>
          <w:marRight w:val="0"/>
          <w:marTop w:val="0"/>
          <w:marBottom w:val="0"/>
          <w:divBdr>
            <w:top w:val="none" w:sz="0" w:space="0" w:color="auto"/>
            <w:left w:val="none" w:sz="0" w:space="0" w:color="auto"/>
            <w:bottom w:val="none" w:sz="0" w:space="0" w:color="auto"/>
            <w:right w:val="none" w:sz="0" w:space="0" w:color="auto"/>
          </w:divBdr>
        </w:div>
        <w:div w:id="1643652701">
          <w:marLeft w:val="640"/>
          <w:marRight w:val="0"/>
          <w:marTop w:val="0"/>
          <w:marBottom w:val="0"/>
          <w:divBdr>
            <w:top w:val="none" w:sz="0" w:space="0" w:color="auto"/>
            <w:left w:val="none" w:sz="0" w:space="0" w:color="auto"/>
            <w:bottom w:val="none" w:sz="0" w:space="0" w:color="auto"/>
            <w:right w:val="none" w:sz="0" w:space="0" w:color="auto"/>
          </w:divBdr>
        </w:div>
      </w:divsChild>
    </w:div>
    <w:div w:id="1366759140">
      <w:bodyDiv w:val="1"/>
      <w:marLeft w:val="0"/>
      <w:marRight w:val="0"/>
      <w:marTop w:val="0"/>
      <w:marBottom w:val="0"/>
      <w:divBdr>
        <w:top w:val="none" w:sz="0" w:space="0" w:color="auto"/>
        <w:left w:val="none" w:sz="0" w:space="0" w:color="auto"/>
        <w:bottom w:val="none" w:sz="0" w:space="0" w:color="auto"/>
        <w:right w:val="none" w:sz="0" w:space="0" w:color="auto"/>
      </w:divBdr>
    </w:div>
    <w:div w:id="1382750265">
      <w:bodyDiv w:val="1"/>
      <w:marLeft w:val="0"/>
      <w:marRight w:val="0"/>
      <w:marTop w:val="0"/>
      <w:marBottom w:val="0"/>
      <w:divBdr>
        <w:top w:val="none" w:sz="0" w:space="0" w:color="auto"/>
        <w:left w:val="none" w:sz="0" w:space="0" w:color="auto"/>
        <w:bottom w:val="none" w:sz="0" w:space="0" w:color="auto"/>
        <w:right w:val="none" w:sz="0" w:space="0" w:color="auto"/>
      </w:divBdr>
      <w:divsChild>
        <w:div w:id="1276594560">
          <w:marLeft w:val="0"/>
          <w:marRight w:val="0"/>
          <w:marTop w:val="0"/>
          <w:marBottom w:val="0"/>
          <w:divBdr>
            <w:top w:val="none" w:sz="0" w:space="0" w:color="auto"/>
            <w:left w:val="none" w:sz="0" w:space="0" w:color="auto"/>
            <w:bottom w:val="none" w:sz="0" w:space="0" w:color="auto"/>
            <w:right w:val="none" w:sz="0" w:space="0" w:color="auto"/>
          </w:divBdr>
          <w:divsChild>
            <w:div w:id="629021813">
              <w:marLeft w:val="0"/>
              <w:marRight w:val="0"/>
              <w:marTop w:val="0"/>
              <w:marBottom w:val="0"/>
              <w:divBdr>
                <w:top w:val="none" w:sz="0" w:space="0" w:color="auto"/>
                <w:left w:val="none" w:sz="0" w:space="0" w:color="auto"/>
                <w:bottom w:val="none" w:sz="0" w:space="0" w:color="auto"/>
                <w:right w:val="none" w:sz="0" w:space="0" w:color="auto"/>
              </w:divBdr>
              <w:divsChild>
                <w:div w:id="1688289509">
                  <w:marLeft w:val="0"/>
                  <w:marRight w:val="0"/>
                  <w:marTop w:val="0"/>
                  <w:marBottom w:val="0"/>
                  <w:divBdr>
                    <w:top w:val="none" w:sz="0" w:space="0" w:color="auto"/>
                    <w:left w:val="none" w:sz="0" w:space="0" w:color="auto"/>
                    <w:bottom w:val="none" w:sz="0" w:space="0" w:color="auto"/>
                    <w:right w:val="none" w:sz="0" w:space="0" w:color="auto"/>
                  </w:divBdr>
                  <w:divsChild>
                    <w:div w:id="190068889">
                      <w:marLeft w:val="0"/>
                      <w:marRight w:val="0"/>
                      <w:marTop w:val="0"/>
                      <w:marBottom w:val="0"/>
                      <w:divBdr>
                        <w:top w:val="none" w:sz="0" w:space="0" w:color="auto"/>
                        <w:left w:val="none" w:sz="0" w:space="0" w:color="auto"/>
                        <w:bottom w:val="none" w:sz="0" w:space="0" w:color="auto"/>
                        <w:right w:val="none" w:sz="0" w:space="0" w:color="auto"/>
                      </w:divBdr>
                      <w:divsChild>
                        <w:div w:id="1433433006">
                          <w:marLeft w:val="0"/>
                          <w:marRight w:val="0"/>
                          <w:marTop w:val="0"/>
                          <w:marBottom w:val="0"/>
                          <w:divBdr>
                            <w:top w:val="none" w:sz="0" w:space="0" w:color="auto"/>
                            <w:left w:val="none" w:sz="0" w:space="0" w:color="auto"/>
                            <w:bottom w:val="none" w:sz="0" w:space="0" w:color="auto"/>
                            <w:right w:val="none" w:sz="0" w:space="0" w:color="auto"/>
                          </w:divBdr>
                          <w:divsChild>
                            <w:div w:id="1955793222">
                              <w:marLeft w:val="0"/>
                              <w:marRight w:val="300"/>
                              <w:marTop w:val="180"/>
                              <w:marBottom w:val="0"/>
                              <w:divBdr>
                                <w:top w:val="none" w:sz="0" w:space="0" w:color="auto"/>
                                <w:left w:val="none" w:sz="0" w:space="0" w:color="auto"/>
                                <w:bottom w:val="none" w:sz="0" w:space="0" w:color="auto"/>
                                <w:right w:val="none" w:sz="0" w:space="0" w:color="auto"/>
                              </w:divBdr>
                              <w:divsChild>
                                <w:div w:id="22899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1601112">
          <w:marLeft w:val="0"/>
          <w:marRight w:val="0"/>
          <w:marTop w:val="0"/>
          <w:marBottom w:val="0"/>
          <w:divBdr>
            <w:top w:val="none" w:sz="0" w:space="0" w:color="auto"/>
            <w:left w:val="none" w:sz="0" w:space="0" w:color="auto"/>
            <w:bottom w:val="none" w:sz="0" w:space="0" w:color="auto"/>
            <w:right w:val="none" w:sz="0" w:space="0" w:color="auto"/>
          </w:divBdr>
          <w:divsChild>
            <w:div w:id="1874268704">
              <w:marLeft w:val="0"/>
              <w:marRight w:val="0"/>
              <w:marTop w:val="0"/>
              <w:marBottom w:val="0"/>
              <w:divBdr>
                <w:top w:val="none" w:sz="0" w:space="0" w:color="auto"/>
                <w:left w:val="none" w:sz="0" w:space="0" w:color="auto"/>
                <w:bottom w:val="none" w:sz="0" w:space="0" w:color="auto"/>
                <w:right w:val="none" w:sz="0" w:space="0" w:color="auto"/>
              </w:divBdr>
              <w:divsChild>
                <w:div w:id="1593313887">
                  <w:marLeft w:val="0"/>
                  <w:marRight w:val="0"/>
                  <w:marTop w:val="0"/>
                  <w:marBottom w:val="0"/>
                  <w:divBdr>
                    <w:top w:val="none" w:sz="0" w:space="0" w:color="auto"/>
                    <w:left w:val="none" w:sz="0" w:space="0" w:color="auto"/>
                    <w:bottom w:val="none" w:sz="0" w:space="0" w:color="auto"/>
                    <w:right w:val="none" w:sz="0" w:space="0" w:color="auto"/>
                  </w:divBdr>
                  <w:divsChild>
                    <w:div w:id="351954807">
                      <w:marLeft w:val="0"/>
                      <w:marRight w:val="0"/>
                      <w:marTop w:val="0"/>
                      <w:marBottom w:val="0"/>
                      <w:divBdr>
                        <w:top w:val="none" w:sz="0" w:space="0" w:color="auto"/>
                        <w:left w:val="none" w:sz="0" w:space="0" w:color="auto"/>
                        <w:bottom w:val="none" w:sz="0" w:space="0" w:color="auto"/>
                        <w:right w:val="none" w:sz="0" w:space="0" w:color="auto"/>
                      </w:divBdr>
                      <w:divsChild>
                        <w:div w:id="1158111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7536922">
      <w:bodyDiv w:val="1"/>
      <w:marLeft w:val="0"/>
      <w:marRight w:val="0"/>
      <w:marTop w:val="0"/>
      <w:marBottom w:val="0"/>
      <w:divBdr>
        <w:top w:val="none" w:sz="0" w:space="0" w:color="auto"/>
        <w:left w:val="none" w:sz="0" w:space="0" w:color="auto"/>
        <w:bottom w:val="none" w:sz="0" w:space="0" w:color="auto"/>
        <w:right w:val="none" w:sz="0" w:space="0" w:color="auto"/>
      </w:divBdr>
      <w:divsChild>
        <w:div w:id="2027441340">
          <w:marLeft w:val="640"/>
          <w:marRight w:val="0"/>
          <w:marTop w:val="0"/>
          <w:marBottom w:val="0"/>
          <w:divBdr>
            <w:top w:val="none" w:sz="0" w:space="0" w:color="auto"/>
            <w:left w:val="none" w:sz="0" w:space="0" w:color="auto"/>
            <w:bottom w:val="none" w:sz="0" w:space="0" w:color="auto"/>
            <w:right w:val="none" w:sz="0" w:space="0" w:color="auto"/>
          </w:divBdr>
        </w:div>
        <w:div w:id="1848130369">
          <w:marLeft w:val="640"/>
          <w:marRight w:val="0"/>
          <w:marTop w:val="0"/>
          <w:marBottom w:val="0"/>
          <w:divBdr>
            <w:top w:val="none" w:sz="0" w:space="0" w:color="auto"/>
            <w:left w:val="none" w:sz="0" w:space="0" w:color="auto"/>
            <w:bottom w:val="none" w:sz="0" w:space="0" w:color="auto"/>
            <w:right w:val="none" w:sz="0" w:space="0" w:color="auto"/>
          </w:divBdr>
        </w:div>
      </w:divsChild>
    </w:div>
    <w:div w:id="1448084933">
      <w:bodyDiv w:val="1"/>
      <w:marLeft w:val="0"/>
      <w:marRight w:val="0"/>
      <w:marTop w:val="0"/>
      <w:marBottom w:val="0"/>
      <w:divBdr>
        <w:top w:val="none" w:sz="0" w:space="0" w:color="auto"/>
        <w:left w:val="none" w:sz="0" w:space="0" w:color="auto"/>
        <w:bottom w:val="none" w:sz="0" w:space="0" w:color="auto"/>
        <w:right w:val="none" w:sz="0" w:space="0" w:color="auto"/>
      </w:divBdr>
      <w:divsChild>
        <w:div w:id="639192493">
          <w:marLeft w:val="640"/>
          <w:marRight w:val="0"/>
          <w:marTop w:val="0"/>
          <w:marBottom w:val="0"/>
          <w:divBdr>
            <w:top w:val="none" w:sz="0" w:space="0" w:color="auto"/>
            <w:left w:val="none" w:sz="0" w:space="0" w:color="auto"/>
            <w:bottom w:val="none" w:sz="0" w:space="0" w:color="auto"/>
            <w:right w:val="none" w:sz="0" w:space="0" w:color="auto"/>
          </w:divBdr>
        </w:div>
        <w:div w:id="2035841783">
          <w:marLeft w:val="640"/>
          <w:marRight w:val="0"/>
          <w:marTop w:val="0"/>
          <w:marBottom w:val="0"/>
          <w:divBdr>
            <w:top w:val="none" w:sz="0" w:space="0" w:color="auto"/>
            <w:left w:val="none" w:sz="0" w:space="0" w:color="auto"/>
            <w:bottom w:val="none" w:sz="0" w:space="0" w:color="auto"/>
            <w:right w:val="none" w:sz="0" w:space="0" w:color="auto"/>
          </w:divBdr>
        </w:div>
        <w:div w:id="2076008166">
          <w:marLeft w:val="640"/>
          <w:marRight w:val="0"/>
          <w:marTop w:val="0"/>
          <w:marBottom w:val="0"/>
          <w:divBdr>
            <w:top w:val="none" w:sz="0" w:space="0" w:color="auto"/>
            <w:left w:val="none" w:sz="0" w:space="0" w:color="auto"/>
            <w:bottom w:val="none" w:sz="0" w:space="0" w:color="auto"/>
            <w:right w:val="none" w:sz="0" w:space="0" w:color="auto"/>
          </w:divBdr>
        </w:div>
        <w:div w:id="1090203824">
          <w:marLeft w:val="640"/>
          <w:marRight w:val="0"/>
          <w:marTop w:val="0"/>
          <w:marBottom w:val="0"/>
          <w:divBdr>
            <w:top w:val="none" w:sz="0" w:space="0" w:color="auto"/>
            <w:left w:val="none" w:sz="0" w:space="0" w:color="auto"/>
            <w:bottom w:val="none" w:sz="0" w:space="0" w:color="auto"/>
            <w:right w:val="none" w:sz="0" w:space="0" w:color="auto"/>
          </w:divBdr>
        </w:div>
        <w:div w:id="1498301643">
          <w:marLeft w:val="640"/>
          <w:marRight w:val="0"/>
          <w:marTop w:val="0"/>
          <w:marBottom w:val="0"/>
          <w:divBdr>
            <w:top w:val="none" w:sz="0" w:space="0" w:color="auto"/>
            <w:left w:val="none" w:sz="0" w:space="0" w:color="auto"/>
            <w:bottom w:val="none" w:sz="0" w:space="0" w:color="auto"/>
            <w:right w:val="none" w:sz="0" w:space="0" w:color="auto"/>
          </w:divBdr>
        </w:div>
        <w:div w:id="1183130826">
          <w:marLeft w:val="640"/>
          <w:marRight w:val="0"/>
          <w:marTop w:val="0"/>
          <w:marBottom w:val="0"/>
          <w:divBdr>
            <w:top w:val="none" w:sz="0" w:space="0" w:color="auto"/>
            <w:left w:val="none" w:sz="0" w:space="0" w:color="auto"/>
            <w:bottom w:val="none" w:sz="0" w:space="0" w:color="auto"/>
            <w:right w:val="none" w:sz="0" w:space="0" w:color="auto"/>
          </w:divBdr>
        </w:div>
        <w:div w:id="1539852300">
          <w:marLeft w:val="640"/>
          <w:marRight w:val="0"/>
          <w:marTop w:val="0"/>
          <w:marBottom w:val="0"/>
          <w:divBdr>
            <w:top w:val="none" w:sz="0" w:space="0" w:color="auto"/>
            <w:left w:val="none" w:sz="0" w:space="0" w:color="auto"/>
            <w:bottom w:val="none" w:sz="0" w:space="0" w:color="auto"/>
            <w:right w:val="none" w:sz="0" w:space="0" w:color="auto"/>
          </w:divBdr>
        </w:div>
        <w:div w:id="219486335">
          <w:marLeft w:val="640"/>
          <w:marRight w:val="0"/>
          <w:marTop w:val="0"/>
          <w:marBottom w:val="0"/>
          <w:divBdr>
            <w:top w:val="none" w:sz="0" w:space="0" w:color="auto"/>
            <w:left w:val="none" w:sz="0" w:space="0" w:color="auto"/>
            <w:bottom w:val="none" w:sz="0" w:space="0" w:color="auto"/>
            <w:right w:val="none" w:sz="0" w:space="0" w:color="auto"/>
          </w:divBdr>
        </w:div>
        <w:div w:id="1478106839">
          <w:marLeft w:val="640"/>
          <w:marRight w:val="0"/>
          <w:marTop w:val="0"/>
          <w:marBottom w:val="0"/>
          <w:divBdr>
            <w:top w:val="none" w:sz="0" w:space="0" w:color="auto"/>
            <w:left w:val="none" w:sz="0" w:space="0" w:color="auto"/>
            <w:bottom w:val="none" w:sz="0" w:space="0" w:color="auto"/>
            <w:right w:val="none" w:sz="0" w:space="0" w:color="auto"/>
          </w:divBdr>
        </w:div>
        <w:div w:id="1070888347">
          <w:marLeft w:val="640"/>
          <w:marRight w:val="0"/>
          <w:marTop w:val="0"/>
          <w:marBottom w:val="0"/>
          <w:divBdr>
            <w:top w:val="none" w:sz="0" w:space="0" w:color="auto"/>
            <w:left w:val="none" w:sz="0" w:space="0" w:color="auto"/>
            <w:bottom w:val="none" w:sz="0" w:space="0" w:color="auto"/>
            <w:right w:val="none" w:sz="0" w:space="0" w:color="auto"/>
          </w:divBdr>
        </w:div>
        <w:div w:id="1988778868">
          <w:marLeft w:val="640"/>
          <w:marRight w:val="0"/>
          <w:marTop w:val="0"/>
          <w:marBottom w:val="0"/>
          <w:divBdr>
            <w:top w:val="none" w:sz="0" w:space="0" w:color="auto"/>
            <w:left w:val="none" w:sz="0" w:space="0" w:color="auto"/>
            <w:bottom w:val="none" w:sz="0" w:space="0" w:color="auto"/>
            <w:right w:val="none" w:sz="0" w:space="0" w:color="auto"/>
          </w:divBdr>
        </w:div>
        <w:div w:id="51463952">
          <w:marLeft w:val="640"/>
          <w:marRight w:val="0"/>
          <w:marTop w:val="0"/>
          <w:marBottom w:val="0"/>
          <w:divBdr>
            <w:top w:val="none" w:sz="0" w:space="0" w:color="auto"/>
            <w:left w:val="none" w:sz="0" w:space="0" w:color="auto"/>
            <w:bottom w:val="none" w:sz="0" w:space="0" w:color="auto"/>
            <w:right w:val="none" w:sz="0" w:space="0" w:color="auto"/>
          </w:divBdr>
        </w:div>
        <w:div w:id="1523938892">
          <w:marLeft w:val="640"/>
          <w:marRight w:val="0"/>
          <w:marTop w:val="0"/>
          <w:marBottom w:val="0"/>
          <w:divBdr>
            <w:top w:val="none" w:sz="0" w:space="0" w:color="auto"/>
            <w:left w:val="none" w:sz="0" w:space="0" w:color="auto"/>
            <w:bottom w:val="none" w:sz="0" w:space="0" w:color="auto"/>
            <w:right w:val="none" w:sz="0" w:space="0" w:color="auto"/>
          </w:divBdr>
        </w:div>
        <w:div w:id="2137025830">
          <w:marLeft w:val="640"/>
          <w:marRight w:val="0"/>
          <w:marTop w:val="0"/>
          <w:marBottom w:val="0"/>
          <w:divBdr>
            <w:top w:val="none" w:sz="0" w:space="0" w:color="auto"/>
            <w:left w:val="none" w:sz="0" w:space="0" w:color="auto"/>
            <w:bottom w:val="none" w:sz="0" w:space="0" w:color="auto"/>
            <w:right w:val="none" w:sz="0" w:space="0" w:color="auto"/>
          </w:divBdr>
        </w:div>
        <w:div w:id="1797749160">
          <w:marLeft w:val="640"/>
          <w:marRight w:val="0"/>
          <w:marTop w:val="0"/>
          <w:marBottom w:val="0"/>
          <w:divBdr>
            <w:top w:val="none" w:sz="0" w:space="0" w:color="auto"/>
            <w:left w:val="none" w:sz="0" w:space="0" w:color="auto"/>
            <w:bottom w:val="none" w:sz="0" w:space="0" w:color="auto"/>
            <w:right w:val="none" w:sz="0" w:space="0" w:color="auto"/>
          </w:divBdr>
        </w:div>
        <w:div w:id="1596940283">
          <w:marLeft w:val="640"/>
          <w:marRight w:val="0"/>
          <w:marTop w:val="0"/>
          <w:marBottom w:val="0"/>
          <w:divBdr>
            <w:top w:val="none" w:sz="0" w:space="0" w:color="auto"/>
            <w:left w:val="none" w:sz="0" w:space="0" w:color="auto"/>
            <w:bottom w:val="none" w:sz="0" w:space="0" w:color="auto"/>
            <w:right w:val="none" w:sz="0" w:space="0" w:color="auto"/>
          </w:divBdr>
        </w:div>
      </w:divsChild>
    </w:div>
    <w:div w:id="1484547327">
      <w:bodyDiv w:val="1"/>
      <w:marLeft w:val="0"/>
      <w:marRight w:val="0"/>
      <w:marTop w:val="0"/>
      <w:marBottom w:val="0"/>
      <w:divBdr>
        <w:top w:val="none" w:sz="0" w:space="0" w:color="auto"/>
        <w:left w:val="none" w:sz="0" w:space="0" w:color="auto"/>
        <w:bottom w:val="none" w:sz="0" w:space="0" w:color="auto"/>
        <w:right w:val="none" w:sz="0" w:space="0" w:color="auto"/>
      </w:divBdr>
      <w:divsChild>
        <w:div w:id="150146672">
          <w:marLeft w:val="640"/>
          <w:marRight w:val="0"/>
          <w:marTop w:val="0"/>
          <w:marBottom w:val="0"/>
          <w:divBdr>
            <w:top w:val="none" w:sz="0" w:space="0" w:color="auto"/>
            <w:left w:val="none" w:sz="0" w:space="0" w:color="auto"/>
            <w:bottom w:val="none" w:sz="0" w:space="0" w:color="auto"/>
            <w:right w:val="none" w:sz="0" w:space="0" w:color="auto"/>
          </w:divBdr>
        </w:div>
        <w:div w:id="2053846532">
          <w:marLeft w:val="640"/>
          <w:marRight w:val="0"/>
          <w:marTop w:val="0"/>
          <w:marBottom w:val="0"/>
          <w:divBdr>
            <w:top w:val="none" w:sz="0" w:space="0" w:color="auto"/>
            <w:left w:val="none" w:sz="0" w:space="0" w:color="auto"/>
            <w:bottom w:val="none" w:sz="0" w:space="0" w:color="auto"/>
            <w:right w:val="none" w:sz="0" w:space="0" w:color="auto"/>
          </w:divBdr>
        </w:div>
      </w:divsChild>
    </w:div>
    <w:div w:id="1491676931">
      <w:bodyDiv w:val="1"/>
      <w:marLeft w:val="0"/>
      <w:marRight w:val="0"/>
      <w:marTop w:val="0"/>
      <w:marBottom w:val="0"/>
      <w:divBdr>
        <w:top w:val="none" w:sz="0" w:space="0" w:color="auto"/>
        <w:left w:val="none" w:sz="0" w:space="0" w:color="auto"/>
        <w:bottom w:val="none" w:sz="0" w:space="0" w:color="auto"/>
        <w:right w:val="none" w:sz="0" w:space="0" w:color="auto"/>
      </w:divBdr>
      <w:divsChild>
        <w:div w:id="1705012772">
          <w:marLeft w:val="640"/>
          <w:marRight w:val="0"/>
          <w:marTop w:val="0"/>
          <w:marBottom w:val="0"/>
          <w:divBdr>
            <w:top w:val="none" w:sz="0" w:space="0" w:color="auto"/>
            <w:left w:val="none" w:sz="0" w:space="0" w:color="auto"/>
            <w:bottom w:val="none" w:sz="0" w:space="0" w:color="auto"/>
            <w:right w:val="none" w:sz="0" w:space="0" w:color="auto"/>
          </w:divBdr>
        </w:div>
        <w:div w:id="20017092">
          <w:marLeft w:val="640"/>
          <w:marRight w:val="0"/>
          <w:marTop w:val="0"/>
          <w:marBottom w:val="0"/>
          <w:divBdr>
            <w:top w:val="none" w:sz="0" w:space="0" w:color="auto"/>
            <w:left w:val="none" w:sz="0" w:space="0" w:color="auto"/>
            <w:bottom w:val="none" w:sz="0" w:space="0" w:color="auto"/>
            <w:right w:val="none" w:sz="0" w:space="0" w:color="auto"/>
          </w:divBdr>
        </w:div>
        <w:div w:id="1719891106">
          <w:marLeft w:val="640"/>
          <w:marRight w:val="0"/>
          <w:marTop w:val="0"/>
          <w:marBottom w:val="0"/>
          <w:divBdr>
            <w:top w:val="none" w:sz="0" w:space="0" w:color="auto"/>
            <w:left w:val="none" w:sz="0" w:space="0" w:color="auto"/>
            <w:bottom w:val="none" w:sz="0" w:space="0" w:color="auto"/>
            <w:right w:val="none" w:sz="0" w:space="0" w:color="auto"/>
          </w:divBdr>
        </w:div>
        <w:div w:id="168523095">
          <w:marLeft w:val="640"/>
          <w:marRight w:val="0"/>
          <w:marTop w:val="0"/>
          <w:marBottom w:val="0"/>
          <w:divBdr>
            <w:top w:val="none" w:sz="0" w:space="0" w:color="auto"/>
            <w:left w:val="none" w:sz="0" w:space="0" w:color="auto"/>
            <w:bottom w:val="none" w:sz="0" w:space="0" w:color="auto"/>
            <w:right w:val="none" w:sz="0" w:space="0" w:color="auto"/>
          </w:divBdr>
        </w:div>
        <w:div w:id="863639213">
          <w:marLeft w:val="640"/>
          <w:marRight w:val="0"/>
          <w:marTop w:val="0"/>
          <w:marBottom w:val="0"/>
          <w:divBdr>
            <w:top w:val="none" w:sz="0" w:space="0" w:color="auto"/>
            <w:left w:val="none" w:sz="0" w:space="0" w:color="auto"/>
            <w:bottom w:val="none" w:sz="0" w:space="0" w:color="auto"/>
            <w:right w:val="none" w:sz="0" w:space="0" w:color="auto"/>
          </w:divBdr>
        </w:div>
        <w:div w:id="2036420715">
          <w:marLeft w:val="640"/>
          <w:marRight w:val="0"/>
          <w:marTop w:val="0"/>
          <w:marBottom w:val="0"/>
          <w:divBdr>
            <w:top w:val="none" w:sz="0" w:space="0" w:color="auto"/>
            <w:left w:val="none" w:sz="0" w:space="0" w:color="auto"/>
            <w:bottom w:val="none" w:sz="0" w:space="0" w:color="auto"/>
            <w:right w:val="none" w:sz="0" w:space="0" w:color="auto"/>
          </w:divBdr>
        </w:div>
        <w:div w:id="917786580">
          <w:marLeft w:val="640"/>
          <w:marRight w:val="0"/>
          <w:marTop w:val="0"/>
          <w:marBottom w:val="0"/>
          <w:divBdr>
            <w:top w:val="none" w:sz="0" w:space="0" w:color="auto"/>
            <w:left w:val="none" w:sz="0" w:space="0" w:color="auto"/>
            <w:bottom w:val="none" w:sz="0" w:space="0" w:color="auto"/>
            <w:right w:val="none" w:sz="0" w:space="0" w:color="auto"/>
          </w:divBdr>
        </w:div>
        <w:div w:id="404844321">
          <w:marLeft w:val="640"/>
          <w:marRight w:val="0"/>
          <w:marTop w:val="0"/>
          <w:marBottom w:val="0"/>
          <w:divBdr>
            <w:top w:val="none" w:sz="0" w:space="0" w:color="auto"/>
            <w:left w:val="none" w:sz="0" w:space="0" w:color="auto"/>
            <w:bottom w:val="none" w:sz="0" w:space="0" w:color="auto"/>
            <w:right w:val="none" w:sz="0" w:space="0" w:color="auto"/>
          </w:divBdr>
        </w:div>
        <w:div w:id="1823083787">
          <w:marLeft w:val="640"/>
          <w:marRight w:val="0"/>
          <w:marTop w:val="0"/>
          <w:marBottom w:val="0"/>
          <w:divBdr>
            <w:top w:val="none" w:sz="0" w:space="0" w:color="auto"/>
            <w:left w:val="none" w:sz="0" w:space="0" w:color="auto"/>
            <w:bottom w:val="none" w:sz="0" w:space="0" w:color="auto"/>
            <w:right w:val="none" w:sz="0" w:space="0" w:color="auto"/>
          </w:divBdr>
        </w:div>
        <w:div w:id="1877884350">
          <w:marLeft w:val="640"/>
          <w:marRight w:val="0"/>
          <w:marTop w:val="0"/>
          <w:marBottom w:val="0"/>
          <w:divBdr>
            <w:top w:val="none" w:sz="0" w:space="0" w:color="auto"/>
            <w:left w:val="none" w:sz="0" w:space="0" w:color="auto"/>
            <w:bottom w:val="none" w:sz="0" w:space="0" w:color="auto"/>
            <w:right w:val="none" w:sz="0" w:space="0" w:color="auto"/>
          </w:divBdr>
        </w:div>
        <w:div w:id="712967748">
          <w:marLeft w:val="640"/>
          <w:marRight w:val="0"/>
          <w:marTop w:val="0"/>
          <w:marBottom w:val="0"/>
          <w:divBdr>
            <w:top w:val="none" w:sz="0" w:space="0" w:color="auto"/>
            <w:left w:val="none" w:sz="0" w:space="0" w:color="auto"/>
            <w:bottom w:val="none" w:sz="0" w:space="0" w:color="auto"/>
            <w:right w:val="none" w:sz="0" w:space="0" w:color="auto"/>
          </w:divBdr>
        </w:div>
        <w:div w:id="2015840226">
          <w:marLeft w:val="640"/>
          <w:marRight w:val="0"/>
          <w:marTop w:val="0"/>
          <w:marBottom w:val="0"/>
          <w:divBdr>
            <w:top w:val="none" w:sz="0" w:space="0" w:color="auto"/>
            <w:left w:val="none" w:sz="0" w:space="0" w:color="auto"/>
            <w:bottom w:val="none" w:sz="0" w:space="0" w:color="auto"/>
            <w:right w:val="none" w:sz="0" w:space="0" w:color="auto"/>
          </w:divBdr>
        </w:div>
        <w:div w:id="1331056413">
          <w:marLeft w:val="640"/>
          <w:marRight w:val="0"/>
          <w:marTop w:val="0"/>
          <w:marBottom w:val="0"/>
          <w:divBdr>
            <w:top w:val="none" w:sz="0" w:space="0" w:color="auto"/>
            <w:left w:val="none" w:sz="0" w:space="0" w:color="auto"/>
            <w:bottom w:val="none" w:sz="0" w:space="0" w:color="auto"/>
            <w:right w:val="none" w:sz="0" w:space="0" w:color="auto"/>
          </w:divBdr>
        </w:div>
        <w:div w:id="806050269">
          <w:marLeft w:val="640"/>
          <w:marRight w:val="0"/>
          <w:marTop w:val="0"/>
          <w:marBottom w:val="0"/>
          <w:divBdr>
            <w:top w:val="none" w:sz="0" w:space="0" w:color="auto"/>
            <w:left w:val="none" w:sz="0" w:space="0" w:color="auto"/>
            <w:bottom w:val="none" w:sz="0" w:space="0" w:color="auto"/>
            <w:right w:val="none" w:sz="0" w:space="0" w:color="auto"/>
          </w:divBdr>
        </w:div>
        <w:div w:id="492647897">
          <w:marLeft w:val="640"/>
          <w:marRight w:val="0"/>
          <w:marTop w:val="0"/>
          <w:marBottom w:val="0"/>
          <w:divBdr>
            <w:top w:val="none" w:sz="0" w:space="0" w:color="auto"/>
            <w:left w:val="none" w:sz="0" w:space="0" w:color="auto"/>
            <w:bottom w:val="none" w:sz="0" w:space="0" w:color="auto"/>
            <w:right w:val="none" w:sz="0" w:space="0" w:color="auto"/>
          </w:divBdr>
        </w:div>
        <w:div w:id="1740328129">
          <w:marLeft w:val="640"/>
          <w:marRight w:val="0"/>
          <w:marTop w:val="0"/>
          <w:marBottom w:val="0"/>
          <w:divBdr>
            <w:top w:val="none" w:sz="0" w:space="0" w:color="auto"/>
            <w:left w:val="none" w:sz="0" w:space="0" w:color="auto"/>
            <w:bottom w:val="none" w:sz="0" w:space="0" w:color="auto"/>
            <w:right w:val="none" w:sz="0" w:space="0" w:color="auto"/>
          </w:divBdr>
        </w:div>
        <w:div w:id="447743379">
          <w:marLeft w:val="640"/>
          <w:marRight w:val="0"/>
          <w:marTop w:val="0"/>
          <w:marBottom w:val="0"/>
          <w:divBdr>
            <w:top w:val="none" w:sz="0" w:space="0" w:color="auto"/>
            <w:left w:val="none" w:sz="0" w:space="0" w:color="auto"/>
            <w:bottom w:val="none" w:sz="0" w:space="0" w:color="auto"/>
            <w:right w:val="none" w:sz="0" w:space="0" w:color="auto"/>
          </w:divBdr>
        </w:div>
        <w:div w:id="1561479582">
          <w:marLeft w:val="640"/>
          <w:marRight w:val="0"/>
          <w:marTop w:val="0"/>
          <w:marBottom w:val="0"/>
          <w:divBdr>
            <w:top w:val="none" w:sz="0" w:space="0" w:color="auto"/>
            <w:left w:val="none" w:sz="0" w:space="0" w:color="auto"/>
            <w:bottom w:val="none" w:sz="0" w:space="0" w:color="auto"/>
            <w:right w:val="none" w:sz="0" w:space="0" w:color="auto"/>
          </w:divBdr>
        </w:div>
        <w:div w:id="1634167424">
          <w:marLeft w:val="640"/>
          <w:marRight w:val="0"/>
          <w:marTop w:val="0"/>
          <w:marBottom w:val="0"/>
          <w:divBdr>
            <w:top w:val="none" w:sz="0" w:space="0" w:color="auto"/>
            <w:left w:val="none" w:sz="0" w:space="0" w:color="auto"/>
            <w:bottom w:val="none" w:sz="0" w:space="0" w:color="auto"/>
            <w:right w:val="none" w:sz="0" w:space="0" w:color="auto"/>
          </w:divBdr>
        </w:div>
        <w:div w:id="1687517268">
          <w:marLeft w:val="640"/>
          <w:marRight w:val="0"/>
          <w:marTop w:val="0"/>
          <w:marBottom w:val="0"/>
          <w:divBdr>
            <w:top w:val="none" w:sz="0" w:space="0" w:color="auto"/>
            <w:left w:val="none" w:sz="0" w:space="0" w:color="auto"/>
            <w:bottom w:val="none" w:sz="0" w:space="0" w:color="auto"/>
            <w:right w:val="none" w:sz="0" w:space="0" w:color="auto"/>
          </w:divBdr>
        </w:div>
        <w:div w:id="1744915360">
          <w:marLeft w:val="640"/>
          <w:marRight w:val="0"/>
          <w:marTop w:val="0"/>
          <w:marBottom w:val="0"/>
          <w:divBdr>
            <w:top w:val="none" w:sz="0" w:space="0" w:color="auto"/>
            <w:left w:val="none" w:sz="0" w:space="0" w:color="auto"/>
            <w:bottom w:val="none" w:sz="0" w:space="0" w:color="auto"/>
            <w:right w:val="none" w:sz="0" w:space="0" w:color="auto"/>
          </w:divBdr>
        </w:div>
        <w:div w:id="1527215920">
          <w:marLeft w:val="640"/>
          <w:marRight w:val="0"/>
          <w:marTop w:val="0"/>
          <w:marBottom w:val="0"/>
          <w:divBdr>
            <w:top w:val="none" w:sz="0" w:space="0" w:color="auto"/>
            <w:left w:val="none" w:sz="0" w:space="0" w:color="auto"/>
            <w:bottom w:val="none" w:sz="0" w:space="0" w:color="auto"/>
            <w:right w:val="none" w:sz="0" w:space="0" w:color="auto"/>
          </w:divBdr>
        </w:div>
        <w:div w:id="84422367">
          <w:marLeft w:val="640"/>
          <w:marRight w:val="0"/>
          <w:marTop w:val="0"/>
          <w:marBottom w:val="0"/>
          <w:divBdr>
            <w:top w:val="none" w:sz="0" w:space="0" w:color="auto"/>
            <w:left w:val="none" w:sz="0" w:space="0" w:color="auto"/>
            <w:bottom w:val="none" w:sz="0" w:space="0" w:color="auto"/>
            <w:right w:val="none" w:sz="0" w:space="0" w:color="auto"/>
          </w:divBdr>
        </w:div>
        <w:div w:id="958099612">
          <w:marLeft w:val="640"/>
          <w:marRight w:val="0"/>
          <w:marTop w:val="0"/>
          <w:marBottom w:val="0"/>
          <w:divBdr>
            <w:top w:val="none" w:sz="0" w:space="0" w:color="auto"/>
            <w:left w:val="none" w:sz="0" w:space="0" w:color="auto"/>
            <w:bottom w:val="none" w:sz="0" w:space="0" w:color="auto"/>
            <w:right w:val="none" w:sz="0" w:space="0" w:color="auto"/>
          </w:divBdr>
        </w:div>
        <w:div w:id="979843048">
          <w:marLeft w:val="640"/>
          <w:marRight w:val="0"/>
          <w:marTop w:val="0"/>
          <w:marBottom w:val="0"/>
          <w:divBdr>
            <w:top w:val="none" w:sz="0" w:space="0" w:color="auto"/>
            <w:left w:val="none" w:sz="0" w:space="0" w:color="auto"/>
            <w:bottom w:val="none" w:sz="0" w:space="0" w:color="auto"/>
            <w:right w:val="none" w:sz="0" w:space="0" w:color="auto"/>
          </w:divBdr>
        </w:div>
      </w:divsChild>
    </w:div>
    <w:div w:id="1511873466">
      <w:bodyDiv w:val="1"/>
      <w:marLeft w:val="0"/>
      <w:marRight w:val="0"/>
      <w:marTop w:val="0"/>
      <w:marBottom w:val="0"/>
      <w:divBdr>
        <w:top w:val="none" w:sz="0" w:space="0" w:color="auto"/>
        <w:left w:val="none" w:sz="0" w:space="0" w:color="auto"/>
        <w:bottom w:val="none" w:sz="0" w:space="0" w:color="auto"/>
        <w:right w:val="none" w:sz="0" w:space="0" w:color="auto"/>
      </w:divBdr>
    </w:div>
    <w:div w:id="1519081536">
      <w:bodyDiv w:val="1"/>
      <w:marLeft w:val="0"/>
      <w:marRight w:val="0"/>
      <w:marTop w:val="0"/>
      <w:marBottom w:val="0"/>
      <w:divBdr>
        <w:top w:val="none" w:sz="0" w:space="0" w:color="auto"/>
        <w:left w:val="none" w:sz="0" w:space="0" w:color="auto"/>
        <w:bottom w:val="none" w:sz="0" w:space="0" w:color="auto"/>
        <w:right w:val="none" w:sz="0" w:space="0" w:color="auto"/>
      </w:divBdr>
      <w:divsChild>
        <w:div w:id="1532648949">
          <w:marLeft w:val="640"/>
          <w:marRight w:val="0"/>
          <w:marTop w:val="0"/>
          <w:marBottom w:val="0"/>
          <w:divBdr>
            <w:top w:val="none" w:sz="0" w:space="0" w:color="auto"/>
            <w:left w:val="none" w:sz="0" w:space="0" w:color="auto"/>
            <w:bottom w:val="none" w:sz="0" w:space="0" w:color="auto"/>
            <w:right w:val="none" w:sz="0" w:space="0" w:color="auto"/>
          </w:divBdr>
        </w:div>
        <w:div w:id="317541152">
          <w:marLeft w:val="640"/>
          <w:marRight w:val="0"/>
          <w:marTop w:val="0"/>
          <w:marBottom w:val="0"/>
          <w:divBdr>
            <w:top w:val="none" w:sz="0" w:space="0" w:color="auto"/>
            <w:left w:val="none" w:sz="0" w:space="0" w:color="auto"/>
            <w:bottom w:val="none" w:sz="0" w:space="0" w:color="auto"/>
            <w:right w:val="none" w:sz="0" w:space="0" w:color="auto"/>
          </w:divBdr>
        </w:div>
        <w:div w:id="716047762">
          <w:marLeft w:val="640"/>
          <w:marRight w:val="0"/>
          <w:marTop w:val="0"/>
          <w:marBottom w:val="0"/>
          <w:divBdr>
            <w:top w:val="none" w:sz="0" w:space="0" w:color="auto"/>
            <w:left w:val="none" w:sz="0" w:space="0" w:color="auto"/>
            <w:bottom w:val="none" w:sz="0" w:space="0" w:color="auto"/>
            <w:right w:val="none" w:sz="0" w:space="0" w:color="auto"/>
          </w:divBdr>
        </w:div>
        <w:div w:id="1070805259">
          <w:marLeft w:val="640"/>
          <w:marRight w:val="0"/>
          <w:marTop w:val="0"/>
          <w:marBottom w:val="0"/>
          <w:divBdr>
            <w:top w:val="none" w:sz="0" w:space="0" w:color="auto"/>
            <w:left w:val="none" w:sz="0" w:space="0" w:color="auto"/>
            <w:bottom w:val="none" w:sz="0" w:space="0" w:color="auto"/>
            <w:right w:val="none" w:sz="0" w:space="0" w:color="auto"/>
          </w:divBdr>
        </w:div>
        <w:div w:id="189226658">
          <w:marLeft w:val="640"/>
          <w:marRight w:val="0"/>
          <w:marTop w:val="0"/>
          <w:marBottom w:val="0"/>
          <w:divBdr>
            <w:top w:val="none" w:sz="0" w:space="0" w:color="auto"/>
            <w:left w:val="none" w:sz="0" w:space="0" w:color="auto"/>
            <w:bottom w:val="none" w:sz="0" w:space="0" w:color="auto"/>
            <w:right w:val="none" w:sz="0" w:space="0" w:color="auto"/>
          </w:divBdr>
        </w:div>
        <w:div w:id="369577907">
          <w:marLeft w:val="640"/>
          <w:marRight w:val="0"/>
          <w:marTop w:val="0"/>
          <w:marBottom w:val="0"/>
          <w:divBdr>
            <w:top w:val="none" w:sz="0" w:space="0" w:color="auto"/>
            <w:left w:val="none" w:sz="0" w:space="0" w:color="auto"/>
            <w:bottom w:val="none" w:sz="0" w:space="0" w:color="auto"/>
            <w:right w:val="none" w:sz="0" w:space="0" w:color="auto"/>
          </w:divBdr>
        </w:div>
        <w:div w:id="406609794">
          <w:marLeft w:val="640"/>
          <w:marRight w:val="0"/>
          <w:marTop w:val="0"/>
          <w:marBottom w:val="0"/>
          <w:divBdr>
            <w:top w:val="none" w:sz="0" w:space="0" w:color="auto"/>
            <w:left w:val="none" w:sz="0" w:space="0" w:color="auto"/>
            <w:bottom w:val="none" w:sz="0" w:space="0" w:color="auto"/>
            <w:right w:val="none" w:sz="0" w:space="0" w:color="auto"/>
          </w:divBdr>
        </w:div>
        <w:div w:id="814488131">
          <w:marLeft w:val="640"/>
          <w:marRight w:val="0"/>
          <w:marTop w:val="0"/>
          <w:marBottom w:val="0"/>
          <w:divBdr>
            <w:top w:val="none" w:sz="0" w:space="0" w:color="auto"/>
            <w:left w:val="none" w:sz="0" w:space="0" w:color="auto"/>
            <w:bottom w:val="none" w:sz="0" w:space="0" w:color="auto"/>
            <w:right w:val="none" w:sz="0" w:space="0" w:color="auto"/>
          </w:divBdr>
        </w:div>
        <w:div w:id="194932979">
          <w:marLeft w:val="640"/>
          <w:marRight w:val="0"/>
          <w:marTop w:val="0"/>
          <w:marBottom w:val="0"/>
          <w:divBdr>
            <w:top w:val="none" w:sz="0" w:space="0" w:color="auto"/>
            <w:left w:val="none" w:sz="0" w:space="0" w:color="auto"/>
            <w:bottom w:val="none" w:sz="0" w:space="0" w:color="auto"/>
            <w:right w:val="none" w:sz="0" w:space="0" w:color="auto"/>
          </w:divBdr>
        </w:div>
        <w:div w:id="1149249284">
          <w:marLeft w:val="640"/>
          <w:marRight w:val="0"/>
          <w:marTop w:val="0"/>
          <w:marBottom w:val="0"/>
          <w:divBdr>
            <w:top w:val="none" w:sz="0" w:space="0" w:color="auto"/>
            <w:left w:val="none" w:sz="0" w:space="0" w:color="auto"/>
            <w:bottom w:val="none" w:sz="0" w:space="0" w:color="auto"/>
            <w:right w:val="none" w:sz="0" w:space="0" w:color="auto"/>
          </w:divBdr>
        </w:div>
        <w:div w:id="1751390666">
          <w:marLeft w:val="640"/>
          <w:marRight w:val="0"/>
          <w:marTop w:val="0"/>
          <w:marBottom w:val="0"/>
          <w:divBdr>
            <w:top w:val="none" w:sz="0" w:space="0" w:color="auto"/>
            <w:left w:val="none" w:sz="0" w:space="0" w:color="auto"/>
            <w:bottom w:val="none" w:sz="0" w:space="0" w:color="auto"/>
            <w:right w:val="none" w:sz="0" w:space="0" w:color="auto"/>
          </w:divBdr>
        </w:div>
        <w:div w:id="1790322618">
          <w:marLeft w:val="640"/>
          <w:marRight w:val="0"/>
          <w:marTop w:val="0"/>
          <w:marBottom w:val="0"/>
          <w:divBdr>
            <w:top w:val="none" w:sz="0" w:space="0" w:color="auto"/>
            <w:left w:val="none" w:sz="0" w:space="0" w:color="auto"/>
            <w:bottom w:val="none" w:sz="0" w:space="0" w:color="auto"/>
            <w:right w:val="none" w:sz="0" w:space="0" w:color="auto"/>
          </w:divBdr>
        </w:div>
        <w:div w:id="316154066">
          <w:marLeft w:val="640"/>
          <w:marRight w:val="0"/>
          <w:marTop w:val="0"/>
          <w:marBottom w:val="0"/>
          <w:divBdr>
            <w:top w:val="none" w:sz="0" w:space="0" w:color="auto"/>
            <w:left w:val="none" w:sz="0" w:space="0" w:color="auto"/>
            <w:bottom w:val="none" w:sz="0" w:space="0" w:color="auto"/>
            <w:right w:val="none" w:sz="0" w:space="0" w:color="auto"/>
          </w:divBdr>
        </w:div>
        <w:div w:id="880018083">
          <w:marLeft w:val="640"/>
          <w:marRight w:val="0"/>
          <w:marTop w:val="0"/>
          <w:marBottom w:val="0"/>
          <w:divBdr>
            <w:top w:val="none" w:sz="0" w:space="0" w:color="auto"/>
            <w:left w:val="none" w:sz="0" w:space="0" w:color="auto"/>
            <w:bottom w:val="none" w:sz="0" w:space="0" w:color="auto"/>
            <w:right w:val="none" w:sz="0" w:space="0" w:color="auto"/>
          </w:divBdr>
        </w:div>
        <w:div w:id="998770196">
          <w:marLeft w:val="640"/>
          <w:marRight w:val="0"/>
          <w:marTop w:val="0"/>
          <w:marBottom w:val="0"/>
          <w:divBdr>
            <w:top w:val="none" w:sz="0" w:space="0" w:color="auto"/>
            <w:left w:val="none" w:sz="0" w:space="0" w:color="auto"/>
            <w:bottom w:val="none" w:sz="0" w:space="0" w:color="auto"/>
            <w:right w:val="none" w:sz="0" w:space="0" w:color="auto"/>
          </w:divBdr>
        </w:div>
        <w:div w:id="831063468">
          <w:marLeft w:val="640"/>
          <w:marRight w:val="0"/>
          <w:marTop w:val="0"/>
          <w:marBottom w:val="0"/>
          <w:divBdr>
            <w:top w:val="none" w:sz="0" w:space="0" w:color="auto"/>
            <w:left w:val="none" w:sz="0" w:space="0" w:color="auto"/>
            <w:bottom w:val="none" w:sz="0" w:space="0" w:color="auto"/>
            <w:right w:val="none" w:sz="0" w:space="0" w:color="auto"/>
          </w:divBdr>
        </w:div>
        <w:div w:id="451676856">
          <w:marLeft w:val="640"/>
          <w:marRight w:val="0"/>
          <w:marTop w:val="0"/>
          <w:marBottom w:val="0"/>
          <w:divBdr>
            <w:top w:val="none" w:sz="0" w:space="0" w:color="auto"/>
            <w:left w:val="none" w:sz="0" w:space="0" w:color="auto"/>
            <w:bottom w:val="none" w:sz="0" w:space="0" w:color="auto"/>
            <w:right w:val="none" w:sz="0" w:space="0" w:color="auto"/>
          </w:divBdr>
        </w:div>
        <w:div w:id="901406279">
          <w:marLeft w:val="640"/>
          <w:marRight w:val="0"/>
          <w:marTop w:val="0"/>
          <w:marBottom w:val="0"/>
          <w:divBdr>
            <w:top w:val="none" w:sz="0" w:space="0" w:color="auto"/>
            <w:left w:val="none" w:sz="0" w:space="0" w:color="auto"/>
            <w:bottom w:val="none" w:sz="0" w:space="0" w:color="auto"/>
            <w:right w:val="none" w:sz="0" w:space="0" w:color="auto"/>
          </w:divBdr>
        </w:div>
        <w:div w:id="1528594065">
          <w:marLeft w:val="640"/>
          <w:marRight w:val="0"/>
          <w:marTop w:val="0"/>
          <w:marBottom w:val="0"/>
          <w:divBdr>
            <w:top w:val="none" w:sz="0" w:space="0" w:color="auto"/>
            <w:left w:val="none" w:sz="0" w:space="0" w:color="auto"/>
            <w:bottom w:val="none" w:sz="0" w:space="0" w:color="auto"/>
            <w:right w:val="none" w:sz="0" w:space="0" w:color="auto"/>
          </w:divBdr>
        </w:div>
        <w:div w:id="624775466">
          <w:marLeft w:val="640"/>
          <w:marRight w:val="0"/>
          <w:marTop w:val="0"/>
          <w:marBottom w:val="0"/>
          <w:divBdr>
            <w:top w:val="none" w:sz="0" w:space="0" w:color="auto"/>
            <w:left w:val="none" w:sz="0" w:space="0" w:color="auto"/>
            <w:bottom w:val="none" w:sz="0" w:space="0" w:color="auto"/>
            <w:right w:val="none" w:sz="0" w:space="0" w:color="auto"/>
          </w:divBdr>
        </w:div>
        <w:div w:id="1450394578">
          <w:marLeft w:val="640"/>
          <w:marRight w:val="0"/>
          <w:marTop w:val="0"/>
          <w:marBottom w:val="0"/>
          <w:divBdr>
            <w:top w:val="none" w:sz="0" w:space="0" w:color="auto"/>
            <w:left w:val="none" w:sz="0" w:space="0" w:color="auto"/>
            <w:bottom w:val="none" w:sz="0" w:space="0" w:color="auto"/>
            <w:right w:val="none" w:sz="0" w:space="0" w:color="auto"/>
          </w:divBdr>
        </w:div>
        <w:div w:id="1573855484">
          <w:marLeft w:val="640"/>
          <w:marRight w:val="0"/>
          <w:marTop w:val="0"/>
          <w:marBottom w:val="0"/>
          <w:divBdr>
            <w:top w:val="none" w:sz="0" w:space="0" w:color="auto"/>
            <w:left w:val="none" w:sz="0" w:space="0" w:color="auto"/>
            <w:bottom w:val="none" w:sz="0" w:space="0" w:color="auto"/>
            <w:right w:val="none" w:sz="0" w:space="0" w:color="auto"/>
          </w:divBdr>
        </w:div>
        <w:div w:id="1945842332">
          <w:marLeft w:val="640"/>
          <w:marRight w:val="0"/>
          <w:marTop w:val="0"/>
          <w:marBottom w:val="0"/>
          <w:divBdr>
            <w:top w:val="none" w:sz="0" w:space="0" w:color="auto"/>
            <w:left w:val="none" w:sz="0" w:space="0" w:color="auto"/>
            <w:bottom w:val="none" w:sz="0" w:space="0" w:color="auto"/>
            <w:right w:val="none" w:sz="0" w:space="0" w:color="auto"/>
          </w:divBdr>
        </w:div>
        <w:div w:id="588929940">
          <w:marLeft w:val="640"/>
          <w:marRight w:val="0"/>
          <w:marTop w:val="0"/>
          <w:marBottom w:val="0"/>
          <w:divBdr>
            <w:top w:val="none" w:sz="0" w:space="0" w:color="auto"/>
            <w:left w:val="none" w:sz="0" w:space="0" w:color="auto"/>
            <w:bottom w:val="none" w:sz="0" w:space="0" w:color="auto"/>
            <w:right w:val="none" w:sz="0" w:space="0" w:color="auto"/>
          </w:divBdr>
        </w:div>
        <w:div w:id="1558468578">
          <w:marLeft w:val="640"/>
          <w:marRight w:val="0"/>
          <w:marTop w:val="0"/>
          <w:marBottom w:val="0"/>
          <w:divBdr>
            <w:top w:val="none" w:sz="0" w:space="0" w:color="auto"/>
            <w:left w:val="none" w:sz="0" w:space="0" w:color="auto"/>
            <w:bottom w:val="none" w:sz="0" w:space="0" w:color="auto"/>
            <w:right w:val="none" w:sz="0" w:space="0" w:color="auto"/>
          </w:divBdr>
        </w:div>
        <w:div w:id="714621388">
          <w:marLeft w:val="640"/>
          <w:marRight w:val="0"/>
          <w:marTop w:val="0"/>
          <w:marBottom w:val="0"/>
          <w:divBdr>
            <w:top w:val="none" w:sz="0" w:space="0" w:color="auto"/>
            <w:left w:val="none" w:sz="0" w:space="0" w:color="auto"/>
            <w:bottom w:val="none" w:sz="0" w:space="0" w:color="auto"/>
            <w:right w:val="none" w:sz="0" w:space="0" w:color="auto"/>
          </w:divBdr>
        </w:div>
        <w:div w:id="1206407744">
          <w:marLeft w:val="640"/>
          <w:marRight w:val="0"/>
          <w:marTop w:val="0"/>
          <w:marBottom w:val="0"/>
          <w:divBdr>
            <w:top w:val="none" w:sz="0" w:space="0" w:color="auto"/>
            <w:left w:val="none" w:sz="0" w:space="0" w:color="auto"/>
            <w:bottom w:val="none" w:sz="0" w:space="0" w:color="auto"/>
            <w:right w:val="none" w:sz="0" w:space="0" w:color="auto"/>
          </w:divBdr>
        </w:div>
        <w:div w:id="2063599471">
          <w:marLeft w:val="640"/>
          <w:marRight w:val="0"/>
          <w:marTop w:val="0"/>
          <w:marBottom w:val="0"/>
          <w:divBdr>
            <w:top w:val="none" w:sz="0" w:space="0" w:color="auto"/>
            <w:left w:val="none" w:sz="0" w:space="0" w:color="auto"/>
            <w:bottom w:val="none" w:sz="0" w:space="0" w:color="auto"/>
            <w:right w:val="none" w:sz="0" w:space="0" w:color="auto"/>
          </w:divBdr>
        </w:div>
        <w:div w:id="961763375">
          <w:marLeft w:val="640"/>
          <w:marRight w:val="0"/>
          <w:marTop w:val="0"/>
          <w:marBottom w:val="0"/>
          <w:divBdr>
            <w:top w:val="none" w:sz="0" w:space="0" w:color="auto"/>
            <w:left w:val="none" w:sz="0" w:space="0" w:color="auto"/>
            <w:bottom w:val="none" w:sz="0" w:space="0" w:color="auto"/>
            <w:right w:val="none" w:sz="0" w:space="0" w:color="auto"/>
          </w:divBdr>
        </w:div>
        <w:div w:id="694572635">
          <w:marLeft w:val="640"/>
          <w:marRight w:val="0"/>
          <w:marTop w:val="0"/>
          <w:marBottom w:val="0"/>
          <w:divBdr>
            <w:top w:val="none" w:sz="0" w:space="0" w:color="auto"/>
            <w:left w:val="none" w:sz="0" w:space="0" w:color="auto"/>
            <w:bottom w:val="none" w:sz="0" w:space="0" w:color="auto"/>
            <w:right w:val="none" w:sz="0" w:space="0" w:color="auto"/>
          </w:divBdr>
        </w:div>
        <w:div w:id="2110587632">
          <w:marLeft w:val="640"/>
          <w:marRight w:val="0"/>
          <w:marTop w:val="0"/>
          <w:marBottom w:val="0"/>
          <w:divBdr>
            <w:top w:val="none" w:sz="0" w:space="0" w:color="auto"/>
            <w:left w:val="none" w:sz="0" w:space="0" w:color="auto"/>
            <w:bottom w:val="none" w:sz="0" w:space="0" w:color="auto"/>
            <w:right w:val="none" w:sz="0" w:space="0" w:color="auto"/>
          </w:divBdr>
        </w:div>
        <w:div w:id="692731400">
          <w:marLeft w:val="640"/>
          <w:marRight w:val="0"/>
          <w:marTop w:val="0"/>
          <w:marBottom w:val="0"/>
          <w:divBdr>
            <w:top w:val="none" w:sz="0" w:space="0" w:color="auto"/>
            <w:left w:val="none" w:sz="0" w:space="0" w:color="auto"/>
            <w:bottom w:val="none" w:sz="0" w:space="0" w:color="auto"/>
            <w:right w:val="none" w:sz="0" w:space="0" w:color="auto"/>
          </w:divBdr>
        </w:div>
        <w:div w:id="1301685915">
          <w:marLeft w:val="640"/>
          <w:marRight w:val="0"/>
          <w:marTop w:val="0"/>
          <w:marBottom w:val="0"/>
          <w:divBdr>
            <w:top w:val="none" w:sz="0" w:space="0" w:color="auto"/>
            <w:left w:val="none" w:sz="0" w:space="0" w:color="auto"/>
            <w:bottom w:val="none" w:sz="0" w:space="0" w:color="auto"/>
            <w:right w:val="none" w:sz="0" w:space="0" w:color="auto"/>
          </w:divBdr>
        </w:div>
        <w:div w:id="273826257">
          <w:marLeft w:val="640"/>
          <w:marRight w:val="0"/>
          <w:marTop w:val="0"/>
          <w:marBottom w:val="0"/>
          <w:divBdr>
            <w:top w:val="none" w:sz="0" w:space="0" w:color="auto"/>
            <w:left w:val="none" w:sz="0" w:space="0" w:color="auto"/>
            <w:bottom w:val="none" w:sz="0" w:space="0" w:color="auto"/>
            <w:right w:val="none" w:sz="0" w:space="0" w:color="auto"/>
          </w:divBdr>
        </w:div>
        <w:div w:id="267273600">
          <w:marLeft w:val="640"/>
          <w:marRight w:val="0"/>
          <w:marTop w:val="0"/>
          <w:marBottom w:val="0"/>
          <w:divBdr>
            <w:top w:val="none" w:sz="0" w:space="0" w:color="auto"/>
            <w:left w:val="none" w:sz="0" w:space="0" w:color="auto"/>
            <w:bottom w:val="none" w:sz="0" w:space="0" w:color="auto"/>
            <w:right w:val="none" w:sz="0" w:space="0" w:color="auto"/>
          </w:divBdr>
        </w:div>
        <w:div w:id="1510560873">
          <w:marLeft w:val="640"/>
          <w:marRight w:val="0"/>
          <w:marTop w:val="0"/>
          <w:marBottom w:val="0"/>
          <w:divBdr>
            <w:top w:val="none" w:sz="0" w:space="0" w:color="auto"/>
            <w:left w:val="none" w:sz="0" w:space="0" w:color="auto"/>
            <w:bottom w:val="none" w:sz="0" w:space="0" w:color="auto"/>
            <w:right w:val="none" w:sz="0" w:space="0" w:color="auto"/>
          </w:divBdr>
        </w:div>
        <w:div w:id="1848902113">
          <w:marLeft w:val="640"/>
          <w:marRight w:val="0"/>
          <w:marTop w:val="0"/>
          <w:marBottom w:val="0"/>
          <w:divBdr>
            <w:top w:val="none" w:sz="0" w:space="0" w:color="auto"/>
            <w:left w:val="none" w:sz="0" w:space="0" w:color="auto"/>
            <w:bottom w:val="none" w:sz="0" w:space="0" w:color="auto"/>
            <w:right w:val="none" w:sz="0" w:space="0" w:color="auto"/>
          </w:divBdr>
        </w:div>
        <w:div w:id="214776788">
          <w:marLeft w:val="640"/>
          <w:marRight w:val="0"/>
          <w:marTop w:val="0"/>
          <w:marBottom w:val="0"/>
          <w:divBdr>
            <w:top w:val="none" w:sz="0" w:space="0" w:color="auto"/>
            <w:left w:val="none" w:sz="0" w:space="0" w:color="auto"/>
            <w:bottom w:val="none" w:sz="0" w:space="0" w:color="auto"/>
            <w:right w:val="none" w:sz="0" w:space="0" w:color="auto"/>
          </w:divBdr>
        </w:div>
      </w:divsChild>
    </w:div>
    <w:div w:id="1573076899">
      <w:bodyDiv w:val="1"/>
      <w:marLeft w:val="0"/>
      <w:marRight w:val="0"/>
      <w:marTop w:val="0"/>
      <w:marBottom w:val="0"/>
      <w:divBdr>
        <w:top w:val="none" w:sz="0" w:space="0" w:color="auto"/>
        <w:left w:val="none" w:sz="0" w:space="0" w:color="auto"/>
        <w:bottom w:val="none" w:sz="0" w:space="0" w:color="auto"/>
        <w:right w:val="none" w:sz="0" w:space="0" w:color="auto"/>
      </w:divBdr>
      <w:divsChild>
        <w:div w:id="574556753">
          <w:marLeft w:val="640"/>
          <w:marRight w:val="0"/>
          <w:marTop w:val="0"/>
          <w:marBottom w:val="0"/>
          <w:divBdr>
            <w:top w:val="none" w:sz="0" w:space="0" w:color="auto"/>
            <w:left w:val="none" w:sz="0" w:space="0" w:color="auto"/>
            <w:bottom w:val="none" w:sz="0" w:space="0" w:color="auto"/>
            <w:right w:val="none" w:sz="0" w:space="0" w:color="auto"/>
          </w:divBdr>
        </w:div>
        <w:div w:id="1662543424">
          <w:marLeft w:val="640"/>
          <w:marRight w:val="0"/>
          <w:marTop w:val="0"/>
          <w:marBottom w:val="0"/>
          <w:divBdr>
            <w:top w:val="none" w:sz="0" w:space="0" w:color="auto"/>
            <w:left w:val="none" w:sz="0" w:space="0" w:color="auto"/>
            <w:bottom w:val="none" w:sz="0" w:space="0" w:color="auto"/>
            <w:right w:val="none" w:sz="0" w:space="0" w:color="auto"/>
          </w:divBdr>
        </w:div>
        <w:div w:id="1332875655">
          <w:marLeft w:val="640"/>
          <w:marRight w:val="0"/>
          <w:marTop w:val="0"/>
          <w:marBottom w:val="0"/>
          <w:divBdr>
            <w:top w:val="none" w:sz="0" w:space="0" w:color="auto"/>
            <w:left w:val="none" w:sz="0" w:space="0" w:color="auto"/>
            <w:bottom w:val="none" w:sz="0" w:space="0" w:color="auto"/>
            <w:right w:val="none" w:sz="0" w:space="0" w:color="auto"/>
          </w:divBdr>
        </w:div>
        <w:div w:id="1865748984">
          <w:marLeft w:val="640"/>
          <w:marRight w:val="0"/>
          <w:marTop w:val="0"/>
          <w:marBottom w:val="0"/>
          <w:divBdr>
            <w:top w:val="none" w:sz="0" w:space="0" w:color="auto"/>
            <w:left w:val="none" w:sz="0" w:space="0" w:color="auto"/>
            <w:bottom w:val="none" w:sz="0" w:space="0" w:color="auto"/>
            <w:right w:val="none" w:sz="0" w:space="0" w:color="auto"/>
          </w:divBdr>
        </w:div>
        <w:div w:id="1754472335">
          <w:marLeft w:val="640"/>
          <w:marRight w:val="0"/>
          <w:marTop w:val="0"/>
          <w:marBottom w:val="0"/>
          <w:divBdr>
            <w:top w:val="none" w:sz="0" w:space="0" w:color="auto"/>
            <w:left w:val="none" w:sz="0" w:space="0" w:color="auto"/>
            <w:bottom w:val="none" w:sz="0" w:space="0" w:color="auto"/>
            <w:right w:val="none" w:sz="0" w:space="0" w:color="auto"/>
          </w:divBdr>
        </w:div>
        <w:div w:id="1218475539">
          <w:marLeft w:val="640"/>
          <w:marRight w:val="0"/>
          <w:marTop w:val="0"/>
          <w:marBottom w:val="0"/>
          <w:divBdr>
            <w:top w:val="none" w:sz="0" w:space="0" w:color="auto"/>
            <w:left w:val="none" w:sz="0" w:space="0" w:color="auto"/>
            <w:bottom w:val="none" w:sz="0" w:space="0" w:color="auto"/>
            <w:right w:val="none" w:sz="0" w:space="0" w:color="auto"/>
          </w:divBdr>
        </w:div>
        <w:div w:id="1415394920">
          <w:marLeft w:val="640"/>
          <w:marRight w:val="0"/>
          <w:marTop w:val="0"/>
          <w:marBottom w:val="0"/>
          <w:divBdr>
            <w:top w:val="none" w:sz="0" w:space="0" w:color="auto"/>
            <w:left w:val="none" w:sz="0" w:space="0" w:color="auto"/>
            <w:bottom w:val="none" w:sz="0" w:space="0" w:color="auto"/>
            <w:right w:val="none" w:sz="0" w:space="0" w:color="auto"/>
          </w:divBdr>
        </w:div>
        <w:div w:id="1575898092">
          <w:marLeft w:val="640"/>
          <w:marRight w:val="0"/>
          <w:marTop w:val="0"/>
          <w:marBottom w:val="0"/>
          <w:divBdr>
            <w:top w:val="none" w:sz="0" w:space="0" w:color="auto"/>
            <w:left w:val="none" w:sz="0" w:space="0" w:color="auto"/>
            <w:bottom w:val="none" w:sz="0" w:space="0" w:color="auto"/>
            <w:right w:val="none" w:sz="0" w:space="0" w:color="auto"/>
          </w:divBdr>
        </w:div>
        <w:div w:id="1259603040">
          <w:marLeft w:val="640"/>
          <w:marRight w:val="0"/>
          <w:marTop w:val="0"/>
          <w:marBottom w:val="0"/>
          <w:divBdr>
            <w:top w:val="none" w:sz="0" w:space="0" w:color="auto"/>
            <w:left w:val="none" w:sz="0" w:space="0" w:color="auto"/>
            <w:bottom w:val="none" w:sz="0" w:space="0" w:color="auto"/>
            <w:right w:val="none" w:sz="0" w:space="0" w:color="auto"/>
          </w:divBdr>
        </w:div>
        <w:div w:id="1499274270">
          <w:marLeft w:val="640"/>
          <w:marRight w:val="0"/>
          <w:marTop w:val="0"/>
          <w:marBottom w:val="0"/>
          <w:divBdr>
            <w:top w:val="none" w:sz="0" w:space="0" w:color="auto"/>
            <w:left w:val="none" w:sz="0" w:space="0" w:color="auto"/>
            <w:bottom w:val="none" w:sz="0" w:space="0" w:color="auto"/>
            <w:right w:val="none" w:sz="0" w:space="0" w:color="auto"/>
          </w:divBdr>
        </w:div>
        <w:div w:id="1227764012">
          <w:marLeft w:val="640"/>
          <w:marRight w:val="0"/>
          <w:marTop w:val="0"/>
          <w:marBottom w:val="0"/>
          <w:divBdr>
            <w:top w:val="none" w:sz="0" w:space="0" w:color="auto"/>
            <w:left w:val="none" w:sz="0" w:space="0" w:color="auto"/>
            <w:bottom w:val="none" w:sz="0" w:space="0" w:color="auto"/>
            <w:right w:val="none" w:sz="0" w:space="0" w:color="auto"/>
          </w:divBdr>
        </w:div>
        <w:div w:id="59599570">
          <w:marLeft w:val="640"/>
          <w:marRight w:val="0"/>
          <w:marTop w:val="0"/>
          <w:marBottom w:val="0"/>
          <w:divBdr>
            <w:top w:val="none" w:sz="0" w:space="0" w:color="auto"/>
            <w:left w:val="none" w:sz="0" w:space="0" w:color="auto"/>
            <w:bottom w:val="none" w:sz="0" w:space="0" w:color="auto"/>
            <w:right w:val="none" w:sz="0" w:space="0" w:color="auto"/>
          </w:divBdr>
        </w:div>
        <w:div w:id="861669070">
          <w:marLeft w:val="640"/>
          <w:marRight w:val="0"/>
          <w:marTop w:val="0"/>
          <w:marBottom w:val="0"/>
          <w:divBdr>
            <w:top w:val="none" w:sz="0" w:space="0" w:color="auto"/>
            <w:left w:val="none" w:sz="0" w:space="0" w:color="auto"/>
            <w:bottom w:val="none" w:sz="0" w:space="0" w:color="auto"/>
            <w:right w:val="none" w:sz="0" w:space="0" w:color="auto"/>
          </w:divBdr>
        </w:div>
        <w:div w:id="337267890">
          <w:marLeft w:val="640"/>
          <w:marRight w:val="0"/>
          <w:marTop w:val="0"/>
          <w:marBottom w:val="0"/>
          <w:divBdr>
            <w:top w:val="none" w:sz="0" w:space="0" w:color="auto"/>
            <w:left w:val="none" w:sz="0" w:space="0" w:color="auto"/>
            <w:bottom w:val="none" w:sz="0" w:space="0" w:color="auto"/>
            <w:right w:val="none" w:sz="0" w:space="0" w:color="auto"/>
          </w:divBdr>
        </w:div>
        <w:div w:id="2017339089">
          <w:marLeft w:val="640"/>
          <w:marRight w:val="0"/>
          <w:marTop w:val="0"/>
          <w:marBottom w:val="0"/>
          <w:divBdr>
            <w:top w:val="none" w:sz="0" w:space="0" w:color="auto"/>
            <w:left w:val="none" w:sz="0" w:space="0" w:color="auto"/>
            <w:bottom w:val="none" w:sz="0" w:space="0" w:color="auto"/>
            <w:right w:val="none" w:sz="0" w:space="0" w:color="auto"/>
          </w:divBdr>
        </w:div>
        <w:div w:id="685055145">
          <w:marLeft w:val="640"/>
          <w:marRight w:val="0"/>
          <w:marTop w:val="0"/>
          <w:marBottom w:val="0"/>
          <w:divBdr>
            <w:top w:val="none" w:sz="0" w:space="0" w:color="auto"/>
            <w:left w:val="none" w:sz="0" w:space="0" w:color="auto"/>
            <w:bottom w:val="none" w:sz="0" w:space="0" w:color="auto"/>
            <w:right w:val="none" w:sz="0" w:space="0" w:color="auto"/>
          </w:divBdr>
        </w:div>
        <w:div w:id="264073413">
          <w:marLeft w:val="640"/>
          <w:marRight w:val="0"/>
          <w:marTop w:val="0"/>
          <w:marBottom w:val="0"/>
          <w:divBdr>
            <w:top w:val="none" w:sz="0" w:space="0" w:color="auto"/>
            <w:left w:val="none" w:sz="0" w:space="0" w:color="auto"/>
            <w:bottom w:val="none" w:sz="0" w:space="0" w:color="auto"/>
            <w:right w:val="none" w:sz="0" w:space="0" w:color="auto"/>
          </w:divBdr>
        </w:div>
        <w:div w:id="1412695830">
          <w:marLeft w:val="640"/>
          <w:marRight w:val="0"/>
          <w:marTop w:val="0"/>
          <w:marBottom w:val="0"/>
          <w:divBdr>
            <w:top w:val="none" w:sz="0" w:space="0" w:color="auto"/>
            <w:left w:val="none" w:sz="0" w:space="0" w:color="auto"/>
            <w:bottom w:val="none" w:sz="0" w:space="0" w:color="auto"/>
            <w:right w:val="none" w:sz="0" w:space="0" w:color="auto"/>
          </w:divBdr>
        </w:div>
        <w:div w:id="1809131576">
          <w:marLeft w:val="640"/>
          <w:marRight w:val="0"/>
          <w:marTop w:val="0"/>
          <w:marBottom w:val="0"/>
          <w:divBdr>
            <w:top w:val="none" w:sz="0" w:space="0" w:color="auto"/>
            <w:left w:val="none" w:sz="0" w:space="0" w:color="auto"/>
            <w:bottom w:val="none" w:sz="0" w:space="0" w:color="auto"/>
            <w:right w:val="none" w:sz="0" w:space="0" w:color="auto"/>
          </w:divBdr>
        </w:div>
        <w:div w:id="166215296">
          <w:marLeft w:val="640"/>
          <w:marRight w:val="0"/>
          <w:marTop w:val="0"/>
          <w:marBottom w:val="0"/>
          <w:divBdr>
            <w:top w:val="none" w:sz="0" w:space="0" w:color="auto"/>
            <w:left w:val="none" w:sz="0" w:space="0" w:color="auto"/>
            <w:bottom w:val="none" w:sz="0" w:space="0" w:color="auto"/>
            <w:right w:val="none" w:sz="0" w:space="0" w:color="auto"/>
          </w:divBdr>
        </w:div>
      </w:divsChild>
    </w:div>
    <w:div w:id="1645039045">
      <w:bodyDiv w:val="1"/>
      <w:marLeft w:val="0"/>
      <w:marRight w:val="0"/>
      <w:marTop w:val="0"/>
      <w:marBottom w:val="0"/>
      <w:divBdr>
        <w:top w:val="none" w:sz="0" w:space="0" w:color="auto"/>
        <w:left w:val="none" w:sz="0" w:space="0" w:color="auto"/>
        <w:bottom w:val="none" w:sz="0" w:space="0" w:color="auto"/>
        <w:right w:val="none" w:sz="0" w:space="0" w:color="auto"/>
      </w:divBdr>
      <w:divsChild>
        <w:div w:id="587154331">
          <w:marLeft w:val="640"/>
          <w:marRight w:val="0"/>
          <w:marTop w:val="0"/>
          <w:marBottom w:val="0"/>
          <w:divBdr>
            <w:top w:val="none" w:sz="0" w:space="0" w:color="auto"/>
            <w:left w:val="none" w:sz="0" w:space="0" w:color="auto"/>
            <w:bottom w:val="none" w:sz="0" w:space="0" w:color="auto"/>
            <w:right w:val="none" w:sz="0" w:space="0" w:color="auto"/>
          </w:divBdr>
        </w:div>
        <w:div w:id="635450827">
          <w:marLeft w:val="640"/>
          <w:marRight w:val="0"/>
          <w:marTop w:val="0"/>
          <w:marBottom w:val="0"/>
          <w:divBdr>
            <w:top w:val="none" w:sz="0" w:space="0" w:color="auto"/>
            <w:left w:val="none" w:sz="0" w:space="0" w:color="auto"/>
            <w:bottom w:val="none" w:sz="0" w:space="0" w:color="auto"/>
            <w:right w:val="none" w:sz="0" w:space="0" w:color="auto"/>
          </w:divBdr>
        </w:div>
        <w:div w:id="1393578483">
          <w:marLeft w:val="640"/>
          <w:marRight w:val="0"/>
          <w:marTop w:val="0"/>
          <w:marBottom w:val="0"/>
          <w:divBdr>
            <w:top w:val="none" w:sz="0" w:space="0" w:color="auto"/>
            <w:left w:val="none" w:sz="0" w:space="0" w:color="auto"/>
            <w:bottom w:val="none" w:sz="0" w:space="0" w:color="auto"/>
            <w:right w:val="none" w:sz="0" w:space="0" w:color="auto"/>
          </w:divBdr>
        </w:div>
        <w:div w:id="2126463207">
          <w:marLeft w:val="640"/>
          <w:marRight w:val="0"/>
          <w:marTop w:val="0"/>
          <w:marBottom w:val="0"/>
          <w:divBdr>
            <w:top w:val="none" w:sz="0" w:space="0" w:color="auto"/>
            <w:left w:val="none" w:sz="0" w:space="0" w:color="auto"/>
            <w:bottom w:val="none" w:sz="0" w:space="0" w:color="auto"/>
            <w:right w:val="none" w:sz="0" w:space="0" w:color="auto"/>
          </w:divBdr>
        </w:div>
        <w:div w:id="1964143248">
          <w:marLeft w:val="640"/>
          <w:marRight w:val="0"/>
          <w:marTop w:val="0"/>
          <w:marBottom w:val="0"/>
          <w:divBdr>
            <w:top w:val="none" w:sz="0" w:space="0" w:color="auto"/>
            <w:left w:val="none" w:sz="0" w:space="0" w:color="auto"/>
            <w:bottom w:val="none" w:sz="0" w:space="0" w:color="auto"/>
            <w:right w:val="none" w:sz="0" w:space="0" w:color="auto"/>
          </w:divBdr>
        </w:div>
        <w:div w:id="610670288">
          <w:marLeft w:val="640"/>
          <w:marRight w:val="0"/>
          <w:marTop w:val="0"/>
          <w:marBottom w:val="0"/>
          <w:divBdr>
            <w:top w:val="none" w:sz="0" w:space="0" w:color="auto"/>
            <w:left w:val="none" w:sz="0" w:space="0" w:color="auto"/>
            <w:bottom w:val="none" w:sz="0" w:space="0" w:color="auto"/>
            <w:right w:val="none" w:sz="0" w:space="0" w:color="auto"/>
          </w:divBdr>
        </w:div>
        <w:div w:id="1019085640">
          <w:marLeft w:val="640"/>
          <w:marRight w:val="0"/>
          <w:marTop w:val="0"/>
          <w:marBottom w:val="0"/>
          <w:divBdr>
            <w:top w:val="none" w:sz="0" w:space="0" w:color="auto"/>
            <w:left w:val="none" w:sz="0" w:space="0" w:color="auto"/>
            <w:bottom w:val="none" w:sz="0" w:space="0" w:color="auto"/>
            <w:right w:val="none" w:sz="0" w:space="0" w:color="auto"/>
          </w:divBdr>
        </w:div>
        <w:div w:id="1784156401">
          <w:marLeft w:val="640"/>
          <w:marRight w:val="0"/>
          <w:marTop w:val="0"/>
          <w:marBottom w:val="0"/>
          <w:divBdr>
            <w:top w:val="none" w:sz="0" w:space="0" w:color="auto"/>
            <w:left w:val="none" w:sz="0" w:space="0" w:color="auto"/>
            <w:bottom w:val="none" w:sz="0" w:space="0" w:color="auto"/>
            <w:right w:val="none" w:sz="0" w:space="0" w:color="auto"/>
          </w:divBdr>
        </w:div>
        <w:div w:id="85467569">
          <w:marLeft w:val="640"/>
          <w:marRight w:val="0"/>
          <w:marTop w:val="0"/>
          <w:marBottom w:val="0"/>
          <w:divBdr>
            <w:top w:val="none" w:sz="0" w:space="0" w:color="auto"/>
            <w:left w:val="none" w:sz="0" w:space="0" w:color="auto"/>
            <w:bottom w:val="none" w:sz="0" w:space="0" w:color="auto"/>
            <w:right w:val="none" w:sz="0" w:space="0" w:color="auto"/>
          </w:divBdr>
        </w:div>
        <w:div w:id="512690741">
          <w:marLeft w:val="640"/>
          <w:marRight w:val="0"/>
          <w:marTop w:val="0"/>
          <w:marBottom w:val="0"/>
          <w:divBdr>
            <w:top w:val="none" w:sz="0" w:space="0" w:color="auto"/>
            <w:left w:val="none" w:sz="0" w:space="0" w:color="auto"/>
            <w:bottom w:val="none" w:sz="0" w:space="0" w:color="auto"/>
            <w:right w:val="none" w:sz="0" w:space="0" w:color="auto"/>
          </w:divBdr>
        </w:div>
        <w:div w:id="397896213">
          <w:marLeft w:val="640"/>
          <w:marRight w:val="0"/>
          <w:marTop w:val="0"/>
          <w:marBottom w:val="0"/>
          <w:divBdr>
            <w:top w:val="none" w:sz="0" w:space="0" w:color="auto"/>
            <w:left w:val="none" w:sz="0" w:space="0" w:color="auto"/>
            <w:bottom w:val="none" w:sz="0" w:space="0" w:color="auto"/>
            <w:right w:val="none" w:sz="0" w:space="0" w:color="auto"/>
          </w:divBdr>
        </w:div>
        <w:div w:id="1089084107">
          <w:marLeft w:val="640"/>
          <w:marRight w:val="0"/>
          <w:marTop w:val="0"/>
          <w:marBottom w:val="0"/>
          <w:divBdr>
            <w:top w:val="none" w:sz="0" w:space="0" w:color="auto"/>
            <w:left w:val="none" w:sz="0" w:space="0" w:color="auto"/>
            <w:bottom w:val="none" w:sz="0" w:space="0" w:color="auto"/>
            <w:right w:val="none" w:sz="0" w:space="0" w:color="auto"/>
          </w:divBdr>
        </w:div>
        <w:div w:id="1807889285">
          <w:marLeft w:val="640"/>
          <w:marRight w:val="0"/>
          <w:marTop w:val="0"/>
          <w:marBottom w:val="0"/>
          <w:divBdr>
            <w:top w:val="none" w:sz="0" w:space="0" w:color="auto"/>
            <w:left w:val="none" w:sz="0" w:space="0" w:color="auto"/>
            <w:bottom w:val="none" w:sz="0" w:space="0" w:color="auto"/>
            <w:right w:val="none" w:sz="0" w:space="0" w:color="auto"/>
          </w:divBdr>
        </w:div>
        <w:div w:id="262340727">
          <w:marLeft w:val="640"/>
          <w:marRight w:val="0"/>
          <w:marTop w:val="0"/>
          <w:marBottom w:val="0"/>
          <w:divBdr>
            <w:top w:val="none" w:sz="0" w:space="0" w:color="auto"/>
            <w:left w:val="none" w:sz="0" w:space="0" w:color="auto"/>
            <w:bottom w:val="none" w:sz="0" w:space="0" w:color="auto"/>
            <w:right w:val="none" w:sz="0" w:space="0" w:color="auto"/>
          </w:divBdr>
        </w:div>
        <w:div w:id="1652129700">
          <w:marLeft w:val="640"/>
          <w:marRight w:val="0"/>
          <w:marTop w:val="0"/>
          <w:marBottom w:val="0"/>
          <w:divBdr>
            <w:top w:val="none" w:sz="0" w:space="0" w:color="auto"/>
            <w:left w:val="none" w:sz="0" w:space="0" w:color="auto"/>
            <w:bottom w:val="none" w:sz="0" w:space="0" w:color="auto"/>
            <w:right w:val="none" w:sz="0" w:space="0" w:color="auto"/>
          </w:divBdr>
        </w:div>
      </w:divsChild>
    </w:div>
    <w:div w:id="1663199958">
      <w:bodyDiv w:val="1"/>
      <w:marLeft w:val="0"/>
      <w:marRight w:val="0"/>
      <w:marTop w:val="0"/>
      <w:marBottom w:val="0"/>
      <w:divBdr>
        <w:top w:val="none" w:sz="0" w:space="0" w:color="auto"/>
        <w:left w:val="none" w:sz="0" w:space="0" w:color="auto"/>
        <w:bottom w:val="none" w:sz="0" w:space="0" w:color="auto"/>
        <w:right w:val="none" w:sz="0" w:space="0" w:color="auto"/>
      </w:divBdr>
      <w:divsChild>
        <w:div w:id="1553081581">
          <w:marLeft w:val="640"/>
          <w:marRight w:val="0"/>
          <w:marTop w:val="0"/>
          <w:marBottom w:val="0"/>
          <w:divBdr>
            <w:top w:val="none" w:sz="0" w:space="0" w:color="auto"/>
            <w:left w:val="none" w:sz="0" w:space="0" w:color="auto"/>
            <w:bottom w:val="none" w:sz="0" w:space="0" w:color="auto"/>
            <w:right w:val="none" w:sz="0" w:space="0" w:color="auto"/>
          </w:divBdr>
        </w:div>
        <w:div w:id="662512257">
          <w:marLeft w:val="640"/>
          <w:marRight w:val="0"/>
          <w:marTop w:val="0"/>
          <w:marBottom w:val="0"/>
          <w:divBdr>
            <w:top w:val="none" w:sz="0" w:space="0" w:color="auto"/>
            <w:left w:val="none" w:sz="0" w:space="0" w:color="auto"/>
            <w:bottom w:val="none" w:sz="0" w:space="0" w:color="auto"/>
            <w:right w:val="none" w:sz="0" w:space="0" w:color="auto"/>
          </w:divBdr>
        </w:div>
        <w:div w:id="1061292356">
          <w:marLeft w:val="640"/>
          <w:marRight w:val="0"/>
          <w:marTop w:val="0"/>
          <w:marBottom w:val="0"/>
          <w:divBdr>
            <w:top w:val="none" w:sz="0" w:space="0" w:color="auto"/>
            <w:left w:val="none" w:sz="0" w:space="0" w:color="auto"/>
            <w:bottom w:val="none" w:sz="0" w:space="0" w:color="auto"/>
            <w:right w:val="none" w:sz="0" w:space="0" w:color="auto"/>
          </w:divBdr>
        </w:div>
        <w:div w:id="31851536">
          <w:marLeft w:val="640"/>
          <w:marRight w:val="0"/>
          <w:marTop w:val="0"/>
          <w:marBottom w:val="0"/>
          <w:divBdr>
            <w:top w:val="none" w:sz="0" w:space="0" w:color="auto"/>
            <w:left w:val="none" w:sz="0" w:space="0" w:color="auto"/>
            <w:bottom w:val="none" w:sz="0" w:space="0" w:color="auto"/>
            <w:right w:val="none" w:sz="0" w:space="0" w:color="auto"/>
          </w:divBdr>
        </w:div>
        <w:div w:id="1737052893">
          <w:marLeft w:val="640"/>
          <w:marRight w:val="0"/>
          <w:marTop w:val="0"/>
          <w:marBottom w:val="0"/>
          <w:divBdr>
            <w:top w:val="none" w:sz="0" w:space="0" w:color="auto"/>
            <w:left w:val="none" w:sz="0" w:space="0" w:color="auto"/>
            <w:bottom w:val="none" w:sz="0" w:space="0" w:color="auto"/>
            <w:right w:val="none" w:sz="0" w:space="0" w:color="auto"/>
          </w:divBdr>
        </w:div>
        <w:div w:id="340665200">
          <w:marLeft w:val="640"/>
          <w:marRight w:val="0"/>
          <w:marTop w:val="0"/>
          <w:marBottom w:val="0"/>
          <w:divBdr>
            <w:top w:val="none" w:sz="0" w:space="0" w:color="auto"/>
            <w:left w:val="none" w:sz="0" w:space="0" w:color="auto"/>
            <w:bottom w:val="none" w:sz="0" w:space="0" w:color="auto"/>
            <w:right w:val="none" w:sz="0" w:space="0" w:color="auto"/>
          </w:divBdr>
        </w:div>
        <w:div w:id="520708833">
          <w:marLeft w:val="640"/>
          <w:marRight w:val="0"/>
          <w:marTop w:val="0"/>
          <w:marBottom w:val="0"/>
          <w:divBdr>
            <w:top w:val="none" w:sz="0" w:space="0" w:color="auto"/>
            <w:left w:val="none" w:sz="0" w:space="0" w:color="auto"/>
            <w:bottom w:val="none" w:sz="0" w:space="0" w:color="auto"/>
            <w:right w:val="none" w:sz="0" w:space="0" w:color="auto"/>
          </w:divBdr>
        </w:div>
        <w:div w:id="1782217318">
          <w:marLeft w:val="640"/>
          <w:marRight w:val="0"/>
          <w:marTop w:val="0"/>
          <w:marBottom w:val="0"/>
          <w:divBdr>
            <w:top w:val="none" w:sz="0" w:space="0" w:color="auto"/>
            <w:left w:val="none" w:sz="0" w:space="0" w:color="auto"/>
            <w:bottom w:val="none" w:sz="0" w:space="0" w:color="auto"/>
            <w:right w:val="none" w:sz="0" w:space="0" w:color="auto"/>
          </w:divBdr>
        </w:div>
        <w:div w:id="1228614424">
          <w:marLeft w:val="640"/>
          <w:marRight w:val="0"/>
          <w:marTop w:val="0"/>
          <w:marBottom w:val="0"/>
          <w:divBdr>
            <w:top w:val="none" w:sz="0" w:space="0" w:color="auto"/>
            <w:left w:val="none" w:sz="0" w:space="0" w:color="auto"/>
            <w:bottom w:val="none" w:sz="0" w:space="0" w:color="auto"/>
            <w:right w:val="none" w:sz="0" w:space="0" w:color="auto"/>
          </w:divBdr>
        </w:div>
        <w:div w:id="1512717308">
          <w:marLeft w:val="640"/>
          <w:marRight w:val="0"/>
          <w:marTop w:val="0"/>
          <w:marBottom w:val="0"/>
          <w:divBdr>
            <w:top w:val="none" w:sz="0" w:space="0" w:color="auto"/>
            <w:left w:val="none" w:sz="0" w:space="0" w:color="auto"/>
            <w:bottom w:val="none" w:sz="0" w:space="0" w:color="auto"/>
            <w:right w:val="none" w:sz="0" w:space="0" w:color="auto"/>
          </w:divBdr>
        </w:div>
        <w:div w:id="1188367729">
          <w:marLeft w:val="640"/>
          <w:marRight w:val="0"/>
          <w:marTop w:val="0"/>
          <w:marBottom w:val="0"/>
          <w:divBdr>
            <w:top w:val="none" w:sz="0" w:space="0" w:color="auto"/>
            <w:left w:val="none" w:sz="0" w:space="0" w:color="auto"/>
            <w:bottom w:val="none" w:sz="0" w:space="0" w:color="auto"/>
            <w:right w:val="none" w:sz="0" w:space="0" w:color="auto"/>
          </w:divBdr>
        </w:div>
        <w:div w:id="988293202">
          <w:marLeft w:val="640"/>
          <w:marRight w:val="0"/>
          <w:marTop w:val="0"/>
          <w:marBottom w:val="0"/>
          <w:divBdr>
            <w:top w:val="none" w:sz="0" w:space="0" w:color="auto"/>
            <w:left w:val="none" w:sz="0" w:space="0" w:color="auto"/>
            <w:bottom w:val="none" w:sz="0" w:space="0" w:color="auto"/>
            <w:right w:val="none" w:sz="0" w:space="0" w:color="auto"/>
          </w:divBdr>
        </w:div>
        <w:div w:id="1762918496">
          <w:marLeft w:val="640"/>
          <w:marRight w:val="0"/>
          <w:marTop w:val="0"/>
          <w:marBottom w:val="0"/>
          <w:divBdr>
            <w:top w:val="none" w:sz="0" w:space="0" w:color="auto"/>
            <w:left w:val="none" w:sz="0" w:space="0" w:color="auto"/>
            <w:bottom w:val="none" w:sz="0" w:space="0" w:color="auto"/>
            <w:right w:val="none" w:sz="0" w:space="0" w:color="auto"/>
          </w:divBdr>
        </w:div>
        <w:div w:id="1594164786">
          <w:marLeft w:val="640"/>
          <w:marRight w:val="0"/>
          <w:marTop w:val="0"/>
          <w:marBottom w:val="0"/>
          <w:divBdr>
            <w:top w:val="none" w:sz="0" w:space="0" w:color="auto"/>
            <w:left w:val="none" w:sz="0" w:space="0" w:color="auto"/>
            <w:bottom w:val="none" w:sz="0" w:space="0" w:color="auto"/>
            <w:right w:val="none" w:sz="0" w:space="0" w:color="auto"/>
          </w:divBdr>
        </w:div>
        <w:div w:id="1193761496">
          <w:marLeft w:val="640"/>
          <w:marRight w:val="0"/>
          <w:marTop w:val="0"/>
          <w:marBottom w:val="0"/>
          <w:divBdr>
            <w:top w:val="none" w:sz="0" w:space="0" w:color="auto"/>
            <w:left w:val="none" w:sz="0" w:space="0" w:color="auto"/>
            <w:bottom w:val="none" w:sz="0" w:space="0" w:color="auto"/>
            <w:right w:val="none" w:sz="0" w:space="0" w:color="auto"/>
          </w:divBdr>
        </w:div>
        <w:div w:id="611669928">
          <w:marLeft w:val="640"/>
          <w:marRight w:val="0"/>
          <w:marTop w:val="0"/>
          <w:marBottom w:val="0"/>
          <w:divBdr>
            <w:top w:val="none" w:sz="0" w:space="0" w:color="auto"/>
            <w:left w:val="none" w:sz="0" w:space="0" w:color="auto"/>
            <w:bottom w:val="none" w:sz="0" w:space="0" w:color="auto"/>
            <w:right w:val="none" w:sz="0" w:space="0" w:color="auto"/>
          </w:divBdr>
        </w:div>
        <w:div w:id="1915239270">
          <w:marLeft w:val="640"/>
          <w:marRight w:val="0"/>
          <w:marTop w:val="0"/>
          <w:marBottom w:val="0"/>
          <w:divBdr>
            <w:top w:val="none" w:sz="0" w:space="0" w:color="auto"/>
            <w:left w:val="none" w:sz="0" w:space="0" w:color="auto"/>
            <w:bottom w:val="none" w:sz="0" w:space="0" w:color="auto"/>
            <w:right w:val="none" w:sz="0" w:space="0" w:color="auto"/>
          </w:divBdr>
        </w:div>
        <w:div w:id="1304585255">
          <w:marLeft w:val="640"/>
          <w:marRight w:val="0"/>
          <w:marTop w:val="0"/>
          <w:marBottom w:val="0"/>
          <w:divBdr>
            <w:top w:val="none" w:sz="0" w:space="0" w:color="auto"/>
            <w:left w:val="none" w:sz="0" w:space="0" w:color="auto"/>
            <w:bottom w:val="none" w:sz="0" w:space="0" w:color="auto"/>
            <w:right w:val="none" w:sz="0" w:space="0" w:color="auto"/>
          </w:divBdr>
        </w:div>
      </w:divsChild>
    </w:div>
    <w:div w:id="1680235675">
      <w:bodyDiv w:val="1"/>
      <w:marLeft w:val="0"/>
      <w:marRight w:val="0"/>
      <w:marTop w:val="0"/>
      <w:marBottom w:val="0"/>
      <w:divBdr>
        <w:top w:val="none" w:sz="0" w:space="0" w:color="auto"/>
        <w:left w:val="none" w:sz="0" w:space="0" w:color="auto"/>
        <w:bottom w:val="none" w:sz="0" w:space="0" w:color="auto"/>
        <w:right w:val="none" w:sz="0" w:space="0" w:color="auto"/>
      </w:divBdr>
      <w:divsChild>
        <w:div w:id="554704854">
          <w:marLeft w:val="640"/>
          <w:marRight w:val="0"/>
          <w:marTop w:val="0"/>
          <w:marBottom w:val="0"/>
          <w:divBdr>
            <w:top w:val="none" w:sz="0" w:space="0" w:color="auto"/>
            <w:left w:val="none" w:sz="0" w:space="0" w:color="auto"/>
            <w:bottom w:val="none" w:sz="0" w:space="0" w:color="auto"/>
            <w:right w:val="none" w:sz="0" w:space="0" w:color="auto"/>
          </w:divBdr>
        </w:div>
        <w:div w:id="1756323299">
          <w:marLeft w:val="640"/>
          <w:marRight w:val="0"/>
          <w:marTop w:val="0"/>
          <w:marBottom w:val="0"/>
          <w:divBdr>
            <w:top w:val="none" w:sz="0" w:space="0" w:color="auto"/>
            <w:left w:val="none" w:sz="0" w:space="0" w:color="auto"/>
            <w:bottom w:val="none" w:sz="0" w:space="0" w:color="auto"/>
            <w:right w:val="none" w:sz="0" w:space="0" w:color="auto"/>
          </w:divBdr>
        </w:div>
        <w:div w:id="1987123533">
          <w:marLeft w:val="640"/>
          <w:marRight w:val="0"/>
          <w:marTop w:val="0"/>
          <w:marBottom w:val="0"/>
          <w:divBdr>
            <w:top w:val="none" w:sz="0" w:space="0" w:color="auto"/>
            <w:left w:val="none" w:sz="0" w:space="0" w:color="auto"/>
            <w:bottom w:val="none" w:sz="0" w:space="0" w:color="auto"/>
            <w:right w:val="none" w:sz="0" w:space="0" w:color="auto"/>
          </w:divBdr>
        </w:div>
        <w:div w:id="555823914">
          <w:marLeft w:val="640"/>
          <w:marRight w:val="0"/>
          <w:marTop w:val="0"/>
          <w:marBottom w:val="0"/>
          <w:divBdr>
            <w:top w:val="none" w:sz="0" w:space="0" w:color="auto"/>
            <w:left w:val="none" w:sz="0" w:space="0" w:color="auto"/>
            <w:bottom w:val="none" w:sz="0" w:space="0" w:color="auto"/>
            <w:right w:val="none" w:sz="0" w:space="0" w:color="auto"/>
          </w:divBdr>
        </w:div>
        <w:div w:id="2014526191">
          <w:marLeft w:val="640"/>
          <w:marRight w:val="0"/>
          <w:marTop w:val="0"/>
          <w:marBottom w:val="0"/>
          <w:divBdr>
            <w:top w:val="none" w:sz="0" w:space="0" w:color="auto"/>
            <w:left w:val="none" w:sz="0" w:space="0" w:color="auto"/>
            <w:bottom w:val="none" w:sz="0" w:space="0" w:color="auto"/>
            <w:right w:val="none" w:sz="0" w:space="0" w:color="auto"/>
          </w:divBdr>
        </w:div>
        <w:div w:id="64769382">
          <w:marLeft w:val="640"/>
          <w:marRight w:val="0"/>
          <w:marTop w:val="0"/>
          <w:marBottom w:val="0"/>
          <w:divBdr>
            <w:top w:val="none" w:sz="0" w:space="0" w:color="auto"/>
            <w:left w:val="none" w:sz="0" w:space="0" w:color="auto"/>
            <w:bottom w:val="none" w:sz="0" w:space="0" w:color="auto"/>
            <w:right w:val="none" w:sz="0" w:space="0" w:color="auto"/>
          </w:divBdr>
        </w:div>
        <w:div w:id="1429547121">
          <w:marLeft w:val="640"/>
          <w:marRight w:val="0"/>
          <w:marTop w:val="0"/>
          <w:marBottom w:val="0"/>
          <w:divBdr>
            <w:top w:val="none" w:sz="0" w:space="0" w:color="auto"/>
            <w:left w:val="none" w:sz="0" w:space="0" w:color="auto"/>
            <w:bottom w:val="none" w:sz="0" w:space="0" w:color="auto"/>
            <w:right w:val="none" w:sz="0" w:space="0" w:color="auto"/>
          </w:divBdr>
        </w:div>
        <w:div w:id="87970386">
          <w:marLeft w:val="640"/>
          <w:marRight w:val="0"/>
          <w:marTop w:val="0"/>
          <w:marBottom w:val="0"/>
          <w:divBdr>
            <w:top w:val="none" w:sz="0" w:space="0" w:color="auto"/>
            <w:left w:val="none" w:sz="0" w:space="0" w:color="auto"/>
            <w:bottom w:val="none" w:sz="0" w:space="0" w:color="auto"/>
            <w:right w:val="none" w:sz="0" w:space="0" w:color="auto"/>
          </w:divBdr>
        </w:div>
        <w:div w:id="683560113">
          <w:marLeft w:val="640"/>
          <w:marRight w:val="0"/>
          <w:marTop w:val="0"/>
          <w:marBottom w:val="0"/>
          <w:divBdr>
            <w:top w:val="none" w:sz="0" w:space="0" w:color="auto"/>
            <w:left w:val="none" w:sz="0" w:space="0" w:color="auto"/>
            <w:bottom w:val="none" w:sz="0" w:space="0" w:color="auto"/>
            <w:right w:val="none" w:sz="0" w:space="0" w:color="auto"/>
          </w:divBdr>
        </w:div>
        <w:div w:id="999846163">
          <w:marLeft w:val="640"/>
          <w:marRight w:val="0"/>
          <w:marTop w:val="0"/>
          <w:marBottom w:val="0"/>
          <w:divBdr>
            <w:top w:val="none" w:sz="0" w:space="0" w:color="auto"/>
            <w:left w:val="none" w:sz="0" w:space="0" w:color="auto"/>
            <w:bottom w:val="none" w:sz="0" w:space="0" w:color="auto"/>
            <w:right w:val="none" w:sz="0" w:space="0" w:color="auto"/>
          </w:divBdr>
        </w:div>
        <w:div w:id="582181277">
          <w:marLeft w:val="640"/>
          <w:marRight w:val="0"/>
          <w:marTop w:val="0"/>
          <w:marBottom w:val="0"/>
          <w:divBdr>
            <w:top w:val="none" w:sz="0" w:space="0" w:color="auto"/>
            <w:left w:val="none" w:sz="0" w:space="0" w:color="auto"/>
            <w:bottom w:val="none" w:sz="0" w:space="0" w:color="auto"/>
            <w:right w:val="none" w:sz="0" w:space="0" w:color="auto"/>
          </w:divBdr>
        </w:div>
        <w:div w:id="1814521495">
          <w:marLeft w:val="640"/>
          <w:marRight w:val="0"/>
          <w:marTop w:val="0"/>
          <w:marBottom w:val="0"/>
          <w:divBdr>
            <w:top w:val="none" w:sz="0" w:space="0" w:color="auto"/>
            <w:left w:val="none" w:sz="0" w:space="0" w:color="auto"/>
            <w:bottom w:val="none" w:sz="0" w:space="0" w:color="auto"/>
            <w:right w:val="none" w:sz="0" w:space="0" w:color="auto"/>
          </w:divBdr>
        </w:div>
        <w:div w:id="1588886378">
          <w:marLeft w:val="640"/>
          <w:marRight w:val="0"/>
          <w:marTop w:val="0"/>
          <w:marBottom w:val="0"/>
          <w:divBdr>
            <w:top w:val="none" w:sz="0" w:space="0" w:color="auto"/>
            <w:left w:val="none" w:sz="0" w:space="0" w:color="auto"/>
            <w:bottom w:val="none" w:sz="0" w:space="0" w:color="auto"/>
            <w:right w:val="none" w:sz="0" w:space="0" w:color="auto"/>
          </w:divBdr>
        </w:div>
        <w:div w:id="741492246">
          <w:marLeft w:val="640"/>
          <w:marRight w:val="0"/>
          <w:marTop w:val="0"/>
          <w:marBottom w:val="0"/>
          <w:divBdr>
            <w:top w:val="none" w:sz="0" w:space="0" w:color="auto"/>
            <w:left w:val="none" w:sz="0" w:space="0" w:color="auto"/>
            <w:bottom w:val="none" w:sz="0" w:space="0" w:color="auto"/>
            <w:right w:val="none" w:sz="0" w:space="0" w:color="auto"/>
          </w:divBdr>
        </w:div>
        <w:div w:id="1543860707">
          <w:marLeft w:val="640"/>
          <w:marRight w:val="0"/>
          <w:marTop w:val="0"/>
          <w:marBottom w:val="0"/>
          <w:divBdr>
            <w:top w:val="none" w:sz="0" w:space="0" w:color="auto"/>
            <w:left w:val="none" w:sz="0" w:space="0" w:color="auto"/>
            <w:bottom w:val="none" w:sz="0" w:space="0" w:color="auto"/>
            <w:right w:val="none" w:sz="0" w:space="0" w:color="auto"/>
          </w:divBdr>
        </w:div>
        <w:div w:id="1020161023">
          <w:marLeft w:val="640"/>
          <w:marRight w:val="0"/>
          <w:marTop w:val="0"/>
          <w:marBottom w:val="0"/>
          <w:divBdr>
            <w:top w:val="none" w:sz="0" w:space="0" w:color="auto"/>
            <w:left w:val="none" w:sz="0" w:space="0" w:color="auto"/>
            <w:bottom w:val="none" w:sz="0" w:space="0" w:color="auto"/>
            <w:right w:val="none" w:sz="0" w:space="0" w:color="auto"/>
          </w:divBdr>
        </w:div>
        <w:div w:id="1218006147">
          <w:marLeft w:val="640"/>
          <w:marRight w:val="0"/>
          <w:marTop w:val="0"/>
          <w:marBottom w:val="0"/>
          <w:divBdr>
            <w:top w:val="none" w:sz="0" w:space="0" w:color="auto"/>
            <w:left w:val="none" w:sz="0" w:space="0" w:color="auto"/>
            <w:bottom w:val="none" w:sz="0" w:space="0" w:color="auto"/>
            <w:right w:val="none" w:sz="0" w:space="0" w:color="auto"/>
          </w:divBdr>
        </w:div>
        <w:div w:id="1594436836">
          <w:marLeft w:val="640"/>
          <w:marRight w:val="0"/>
          <w:marTop w:val="0"/>
          <w:marBottom w:val="0"/>
          <w:divBdr>
            <w:top w:val="none" w:sz="0" w:space="0" w:color="auto"/>
            <w:left w:val="none" w:sz="0" w:space="0" w:color="auto"/>
            <w:bottom w:val="none" w:sz="0" w:space="0" w:color="auto"/>
            <w:right w:val="none" w:sz="0" w:space="0" w:color="auto"/>
          </w:divBdr>
        </w:div>
        <w:div w:id="1023746523">
          <w:marLeft w:val="640"/>
          <w:marRight w:val="0"/>
          <w:marTop w:val="0"/>
          <w:marBottom w:val="0"/>
          <w:divBdr>
            <w:top w:val="none" w:sz="0" w:space="0" w:color="auto"/>
            <w:left w:val="none" w:sz="0" w:space="0" w:color="auto"/>
            <w:bottom w:val="none" w:sz="0" w:space="0" w:color="auto"/>
            <w:right w:val="none" w:sz="0" w:space="0" w:color="auto"/>
          </w:divBdr>
        </w:div>
        <w:div w:id="1306398261">
          <w:marLeft w:val="640"/>
          <w:marRight w:val="0"/>
          <w:marTop w:val="0"/>
          <w:marBottom w:val="0"/>
          <w:divBdr>
            <w:top w:val="none" w:sz="0" w:space="0" w:color="auto"/>
            <w:left w:val="none" w:sz="0" w:space="0" w:color="auto"/>
            <w:bottom w:val="none" w:sz="0" w:space="0" w:color="auto"/>
            <w:right w:val="none" w:sz="0" w:space="0" w:color="auto"/>
          </w:divBdr>
        </w:div>
        <w:div w:id="478501221">
          <w:marLeft w:val="640"/>
          <w:marRight w:val="0"/>
          <w:marTop w:val="0"/>
          <w:marBottom w:val="0"/>
          <w:divBdr>
            <w:top w:val="none" w:sz="0" w:space="0" w:color="auto"/>
            <w:left w:val="none" w:sz="0" w:space="0" w:color="auto"/>
            <w:bottom w:val="none" w:sz="0" w:space="0" w:color="auto"/>
            <w:right w:val="none" w:sz="0" w:space="0" w:color="auto"/>
          </w:divBdr>
        </w:div>
        <w:div w:id="678629372">
          <w:marLeft w:val="640"/>
          <w:marRight w:val="0"/>
          <w:marTop w:val="0"/>
          <w:marBottom w:val="0"/>
          <w:divBdr>
            <w:top w:val="none" w:sz="0" w:space="0" w:color="auto"/>
            <w:left w:val="none" w:sz="0" w:space="0" w:color="auto"/>
            <w:bottom w:val="none" w:sz="0" w:space="0" w:color="auto"/>
            <w:right w:val="none" w:sz="0" w:space="0" w:color="auto"/>
          </w:divBdr>
        </w:div>
        <w:div w:id="835002921">
          <w:marLeft w:val="640"/>
          <w:marRight w:val="0"/>
          <w:marTop w:val="0"/>
          <w:marBottom w:val="0"/>
          <w:divBdr>
            <w:top w:val="none" w:sz="0" w:space="0" w:color="auto"/>
            <w:left w:val="none" w:sz="0" w:space="0" w:color="auto"/>
            <w:bottom w:val="none" w:sz="0" w:space="0" w:color="auto"/>
            <w:right w:val="none" w:sz="0" w:space="0" w:color="auto"/>
          </w:divBdr>
        </w:div>
        <w:div w:id="135228147">
          <w:marLeft w:val="640"/>
          <w:marRight w:val="0"/>
          <w:marTop w:val="0"/>
          <w:marBottom w:val="0"/>
          <w:divBdr>
            <w:top w:val="none" w:sz="0" w:space="0" w:color="auto"/>
            <w:left w:val="none" w:sz="0" w:space="0" w:color="auto"/>
            <w:bottom w:val="none" w:sz="0" w:space="0" w:color="auto"/>
            <w:right w:val="none" w:sz="0" w:space="0" w:color="auto"/>
          </w:divBdr>
        </w:div>
        <w:div w:id="605961411">
          <w:marLeft w:val="640"/>
          <w:marRight w:val="0"/>
          <w:marTop w:val="0"/>
          <w:marBottom w:val="0"/>
          <w:divBdr>
            <w:top w:val="none" w:sz="0" w:space="0" w:color="auto"/>
            <w:left w:val="none" w:sz="0" w:space="0" w:color="auto"/>
            <w:bottom w:val="none" w:sz="0" w:space="0" w:color="auto"/>
            <w:right w:val="none" w:sz="0" w:space="0" w:color="auto"/>
          </w:divBdr>
        </w:div>
        <w:div w:id="365104049">
          <w:marLeft w:val="640"/>
          <w:marRight w:val="0"/>
          <w:marTop w:val="0"/>
          <w:marBottom w:val="0"/>
          <w:divBdr>
            <w:top w:val="none" w:sz="0" w:space="0" w:color="auto"/>
            <w:left w:val="none" w:sz="0" w:space="0" w:color="auto"/>
            <w:bottom w:val="none" w:sz="0" w:space="0" w:color="auto"/>
            <w:right w:val="none" w:sz="0" w:space="0" w:color="auto"/>
          </w:divBdr>
        </w:div>
        <w:div w:id="39479274">
          <w:marLeft w:val="640"/>
          <w:marRight w:val="0"/>
          <w:marTop w:val="0"/>
          <w:marBottom w:val="0"/>
          <w:divBdr>
            <w:top w:val="none" w:sz="0" w:space="0" w:color="auto"/>
            <w:left w:val="none" w:sz="0" w:space="0" w:color="auto"/>
            <w:bottom w:val="none" w:sz="0" w:space="0" w:color="auto"/>
            <w:right w:val="none" w:sz="0" w:space="0" w:color="auto"/>
          </w:divBdr>
        </w:div>
        <w:div w:id="473446682">
          <w:marLeft w:val="640"/>
          <w:marRight w:val="0"/>
          <w:marTop w:val="0"/>
          <w:marBottom w:val="0"/>
          <w:divBdr>
            <w:top w:val="none" w:sz="0" w:space="0" w:color="auto"/>
            <w:left w:val="none" w:sz="0" w:space="0" w:color="auto"/>
            <w:bottom w:val="none" w:sz="0" w:space="0" w:color="auto"/>
            <w:right w:val="none" w:sz="0" w:space="0" w:color="auto"/>
          </w:divBdr>
        </w:div>
        <w:div w:id="685910262">
          <w:marLeft w:val="640"/>
          <w:marRight w:val="0"/>
          <w:marTop w:val="0"/>
          <w:marBottom w:val="0"/>
          <w:divBdr>
            <w:top w:val="none" w:sz="0" w:space="0" w:color="auto"/>
            <w:left w:val="none" w:sz="0" w:space="0" w:color="auto"/>
            <w:bottom w:val="none" w:sz="0" w:space="0" w:color="auto"/>
            <w:right w:val="none" w:sz="0" w:space="0" w:color="auto"/>
          </w:divBdr>
        </w:div>
        <w:div w:id="1871792741">
          <w:marLeft w:val="640"/>
          <w:marRight w:val="0"/>
          <w:marTop w:val="0"/>
          <w:marBottom w:val="0"/>
          <w:divBdr>
            <w:top w:val="none" w:sz="0" w:space="0" w:color="auto"/>
            <w:left w:val="none" w:sz="0" w:space="0" w:color="auto"/>
            <w:bottom w:val="none" w:sz="0" w:space="0" w:color="auto"/>
            <w:right w:val="none" w:sz="0" w:space="0" w:color="auto"/>
          </w:divBdr>
        </w:div>
        <w:div w:id="720399468">
          <w:marLeft w:val="640"/>
          <w:marRight w:val="0"/>
          <w:marTop w:val="0"/>
          <w:marBottom w:val="0"/>
          <w:divBdr>
            <w:top w:val="none" w:sz="0" w:space="0" w:color="auto"/>
            <w:left w:val="none" w:sz="0" w:space="0" w:color="auto"/>
            <w:bottom w:val="none" w:sz="0" w:space="0" w:color="auto"/>
            <w:right w:val="none" w:sz="0" w:space="0" w:color="auto"/>
          </w:divBdr>
        </w:div>
        <w:div w:id="634532270">
          <w:marLeft w:val="640"/>
          <w:marRight w:val="0"/>
          <w:marTop w:val="0"/>
          <w:marBottom w:val="0"/>
          <w:divBdr>
            <w:top w:val="none" w:sz="0" w:space="0" w:color="auto"/>
            <w:left w:val="none" w:sz="0" w:space="0" w:color="auto"/>
            <w:bottom w:val="none" w:sz="0" w:space="0" w:color="auto"/>
            <w:right w:val="none" w:sz="0" w:space="0" w:color="auto"/>
          </w:divBdr>
        </w:div>
        <w:div w:id="154151126">
          <w:marLeft w:val="640"/>
          <w:marRight w:val="0"/>
          <w:marTop w:val="0"/>
          <w:marBottom w:val="0"/>
          <w:divBdr>
            <w:top w:val="none" w:sz="0" w:space="0" w:color="auto"/>
            <w:left w:val="none" w:sz="0" w:space="0" w:color="auto"/>
            <w:bottom w:val="none" w:sz="0" w:space="0" w:color="auto"/>
            <w:right w:val="none" w:sz="0" w:space="0" w:color="auto"/>
          </w:divBdr>
        </w:div>
        <w:div w:id="1055662249">
          <w:marLeft w:val="640"/>
          <w:marRight w:val="0"/>
          <w:marTop w:val="0"/>
          <w:marBottom w:val="0"/>
          <w:divBdr>
            <w:top w:val="none" w:sz="0" w:space="0" w:color="auto"/>
            <w:left w:val="none" w:sz="0" w:space="0" w:color="auto"/>
            <w:bottom w:val="none" w:sz="0" w:space="0" w:color="auto"/>
            <w:right w:val="none" w:sz="0" w:space="0" w:color="auto"/>
          </w:divBdr>
        </w:div>
        <w:div w:id="376131304">
          <w:marLeft w:val="640"/>
          <w:marRight w:val="0"/>
          <w:marTop w:val="0"/>
          <w:marBottom w:val="0"/>
          <w:divBdr>
            <w:top w:val="none" w:sz="0" w:space="0" w:color="auto"/>
            <w:left w:val="none" w:sz="0" w:space="0" w:color="auto"/>
            <w:bottom w:val="none" w:sz="0" w:space="0" w:color="auto"/>
            <w:right w:val="none" w:sz="0" w:space="0" w:color="auto"/>
          </w:divBdr>
        </w:div>
        <w:div w:id="1028262064">
          <w:marLeft w:val="640"/>
          <w:marRight w:val="0"/>
          <w:marTop w:val="0"/>
          <w:marBottom w:val="0"/>
          <w:divBdr>
            <w:top w:val="none" w:sz="0" w:space="0" w:color="auto"/>
            <w:left w:val="none" w:sz="0" w:space="0" w:color="auto"/>
            <w:bottom w:val="none" w:sz="0" w:space="0" w:color="auto"/>
            <w:right w:val="none" w:sz="0" w:space="0" w:color="auto"/>
          </w:divBdr>
        </w:div>
        <w:div w:id="1549300626">
          <w:marLeft w:val="640"/>
          <w:marRight w:val="0"/>
          <w:marTop w:val="0"/>
          <w:marBottom w:val="0"/>
          <w:divBdr>
            <w:top w:val="none" w:sz="0" w:space="0" w:color="auto"/>
            <w:left w:val="none" w:sz="0" w:space="0" w:color="auto"/>
            <w:bottom w:val="none" w:sz="0" w:space="0" w:color="auto"/>
            <w:right w:val="none" w:sz="0" w:space="0" w:color="auto"/>
          </w:divBdr>
        </w:div>
        <w:div w:id="1564245987">
          <w:marLeft w:val="640"/>
          <w:marRight w:val="0"/>
          <w:marTop w:val="0"/>
          <w:marBottom w:val="0"/>
          <w:divBdr>
            <w:top w:val="none" w:sz="0" w:space="0" w:color="auto"/>
            <w:left w:val="none" w:sz="0" w:space="0" w:color="auto"/>
            <w:bottom w:val="none" w:sz="0" w:space="0" w:color="auto"/>
            <w:right w:val="none" w:sz="0" w:space="0" w:color="auto"/>
          </w:divBdr>
        </w:div>
        <w:div w:id="1630932845">
          <w:marLeft w:val="640"/>
          <w:marRight w:val="0"/>
          <w:marTop w:val="0"/>
          <w:marBottom w:val="0"/>
          <w:divBdr>
            <w:top w:val="none" w:sz="0" w:space="0" w:color="auto"/>
            <w:left w:val="none" w:sz="0" w:space="0" w:color="auto"/>
            <w:bottom w:val="none" w:sz="0" w:space="0" w:color="auto"/>
            <w:right w:val="none" w:sz="0" w:space="0" w:color="auto"/>
          </w:divBdr>
        </w:div>
        <w:div w:id="1310403694">
          <w:marLeft w:val="640"/>
          <w:marRight w:val="0"/>
          <w:marTop w:val="0"/>
          <w:marBottom w:val="0"/>
          <w:divBdr>
            <w:top w:val="none" w:sz="0" w:space="0" w:color="auto"/>
            <w:left w:val="none" w:sz="0" w:space="0" w:color="auto"/>
            <w:bottom w:val="none" w:sz="0" w:space="0" w:color="auto"/>
            <w:right w:val="none" w:sz="0" w:space="0" w:color="auto"/>
          </w:divBdr>
        </w:div>
        <w:div w:id="294407373">
          <w:marLeft w:val="640"/>
          <w:marRight w:val="0"/>
          <w:marTop w:val="0"/>
          <w:marBottom w:val="0"/>
          <w:divBdr>
            <w:top w:val="none" w:sz="0" w:space="0" w:color="auto"/>
            <w:left w:val="none" w:sz="0" w:space="0" w:color="auto"/>
            <w:bottom w:val="none" w:sz="0" w:space="0" w:color="auto"/>
            <w:right w:val="none" w:sz="0" w:space="0" w:color="auto"/>
          </w:divBdr>
        </w:div>
        <w:div w:id="1736585562">
          <w:marLeft w:val="640"/>
          <w:marRight w:val="0"/>
          <w:marTop w:val="0"/>
          <w:marBottom w:val="0"/>
          <w:divBdr>
            <w:top w:val="none" w:sz="0" w:space="0" w:color="auto"/>
            <w:left w:val="none" w:sz="0" w:space="0" w:color="auto"/>
            <w:bottom w:val="none" w:sz="0" w:space="0" w:color="auto"/>
            <w:right w:val="none" w:sz="0" w:space="0" w:color="auto"/>
          </w:divBdr>
        </w:div>
        <w:div w:id="1894389057">
          <w:marLeft w:val="640"/>
          <w:marRight w:val="0"/>
          <w:marTop w:val="0"/>
          <w:marBottom w:val="0"/>
          <w:divBdr>
            <w:top w:val="none" w:sz="0" w:space="0" w:color="auto"/>
            <w:left w:val="none" w:sz="0" w:space="0" w:color="auto"/>
            <w:bottom w:val="none" w:sz="0" w:space="0" w:color="auto"/>
            <w:right w:val="none" w:sz="0" w:space="0" w:color="auto"/>
          </w:divBdr>
        </w:div>
      </w:divsChild>
    </w:div>
    <w:div w:id="1687518537">
      <w:bodyDiv w:val="1"/>
      <w:marLeft w:val="0"/>
      <w:marRight w:val="0"/>
      <w:marTop w:val="0"/>
      <w:marBottom w:val="0"/>
      <w:divBdr>
        <w:top w:val="none" w:sz="0" w:space="0" w:color="auto"/>
        <w:left w:val="none" w:sz="0" w:space="0" w:color="auto"/>
        <w:bottom w:val="none" w:sz="0" w:space="0" w:color="auto"/>
        <w:right w:val="none" w:sz="0" w:space="0" w:color="auto"/>
      </w:divBdr>
      <w:divsChild>
        <w:div w:id="1868331110">
          <w:marLeft w:val="640"/>
          <w:marRight w:val="0"/>
          <w:marTop w:val="0"/>
          <w:marBottom w:val="0"/>
          <w:divBdr>
            <w:top w:val="none" w:sz="0" w:space="0" w:color="auto"/>
            <w:left w:val="none" w:sz="0" w:space="0" w:color="auto"/>
            <w:bottom w:val="none" w:sz="0" w:space="0" w:color="auto"/>
            <w:right w:val="none" w:sz="0" w:space="0" w:color="auto"/>
          </w:divBdr>
        </w:div>
        <w:div w:id="371348696">
          <w:marLeft w:val="640"/>
          <w:marRight w:val="0"/>
          <w:marTop w:val="0"/>
          <w:marBottom w:val="0"/>
          <w:divBdr>
            <w:top w:val="none" w:sz="0" w:space="0" w:color="auto"/>
            <w:left w:val="none" w:sz="0" w:space="0" w:color="auto"/>
            <w:bottom w:val="none" w:sz="0" w:space="0" w:color="auto"/>
            <w:right w:val="none" w:sz="0" w:space="0" w:color="auto"/>
          </w:divBdr>
        </w:div>
        <w:div w:id="255528981">
          <w:marLeft w:val="640"/>
          <w:marRight w:val="0"/>
          <w:marTop w:val="0"/>
          <w:marBottom w:val="0"/>
          <w:divBdr>
            <w:top w:val="none" w:sz="0" w:space="0" w:color="auto"/>
            <w:left w:val="none" w:sz="0" w:space="0" w:color="auto"/>
            <w:bottom w:val="none" w:sz="0" w:space="0" w:color="auto"/>
            <w:right w:val="none" w:sz="0" w:space="0" w:color="auto"/>
          </w:divBdr>
        </w:div>
        <w:div w:id="220990056">
          <w:marLeft w:val="640"/>
          <w:marRight w:val="0"/>
          <w:marTop w:val="0"/>
          <w:marBottom w:val="0"/>
          <w:divBdr>
            <w:top w:val="none" w:sz="0" w:space="0" w:color="auto"/>
            <w:left w:val="none" w:sz="0" w:space="0" w:color="auto"/>
            <w:bottom w:val="none" w:sz="0" w:space="0" w:color="auto"/>
            <w:right w:val="none" w:sz="0" w:space="0" w:color="auto"/>
          </w:divBdr>
        </w:div>
        <w:div w:id="1270774796">
          <w:marLeft w:val="640"/>
          <w:marRight w:val="0"/>
          <w:marTop w:val="0"/>
          <w:marBottom w:val="0"/>
          <w:divBdr>
            <w:top w:val="none" w:sz="0" w:space="0" w:color="auto"/>
            <w:left w:val="none" w:sz="0" w:space="0" w:color="auto"/>
            <w:bottom w:val="none" w:sz="0" w:space="0" w:color="auto"/>
            <w:right w:val="none" w:sz="0" w:space="0" w:color="auto"/>
          </w:divBdr>
        </w:div>
        <w:div w:id="320278561">
          <w:marLeft w:val="640"/>
          <w:marRight w:val="0"/>
          <w:marTop w:val="0"/>
          <w:marBottom w:val="0"/>
          <w:divBdr>
            <w:top w:val="none" w:sz="0" w:space="0" w:color="auto"/>
            <w:left w:val="none" w:sz="0" w:space="0" w:color="auto"/>
            <w:bottom w:val="none" w:sz="0" w:space="0" w:color="auto"/>
            <w:right w:val="none" w:sz="0" w:space="0" w:color="auto"/>
          </w:divBdr>
        </w:div>
        <w:div w:id="1348018146">
          <w:marLeft w:val="640"/>
          <w:marRight w:val="0"/>
          <w:marTop w:val="0"/>
          <w:marBottom w:val="0"/>
          <w:divBdr>
            <w:top w:val="none" w:sz="0" w:space="0" w:color="auto"/>
            <w:left w:val="none" w:sz="0" w:space="0" w:color="auto"/>
            <w:bottom w:val="none" w:sz="0" w:space="0" w:color="auto"/>
            <w:right w:val="none" w:sz="0" w:space="0" w:color="auto"/>
          </w:divBdr>
        </w:div>
        <w:div w:id="767501389">
          <w:marLeft w:val="640"/>
          <w:marRight w:val="0"/>
          <w:marTop w:val="0"/>
          <w:marBottom w:val="0"/>
          <w:divBdr>
            <w:top w:val="none" w:sz="0" w:space="0" w:color="auto"/>
            <w:left w:val="none" w:sz="0" w:space="0" w:color="auto"/>
            <w:bottom w:val="none" w:sz="0" w:space="0" w:color="auto"/>
            <w:right w:val="none" w:sz="0" w:space="0" w:color="auto"/>
          </w:divBdr>
        </w:div>
        <w:div w:id="763570475">
          <w:marLeft w:val="640"/>
          <w:marRight w:val="0"/>
          <w:marTop w:val="0"/>
          <w:marBottom w:val="0"/>
          <w:divBdr>
            <w:top w:val="none" w:sz="0" w:space="0" w:color="auto"/>
            <w:left w:val="none" w:sz="0" w:space="0" w:color="auto"/>
            <w:bottom w:val="none" w:sz="0" w:space="0" w:color="auto"/>
            <w:right w:val="none" w:sz="0" w:space="0" w:color="auto"/>
          </w:divBdr>
        </w:div>
        <w:div w:id="1500071729">
          <w:marLeft w:val="640"/>
          <w:marRight w:val="0"/>
          <w:marTop w:val="0"/>
          <w:marBottom w:val="0"/>
          <w:divBdr>
            <w:top w:val="none" w:sz="0" w:space="0" w:color="auto"/>
            <w:left w:val="none" w:sz="0" w:space="0" w:color="auto"/>
            <w:bottom w:val="none" w:sz="0" w:space="0" w:color="auto"/>
            <w:right w:val="none" w:sz="0" w:space="0" w:color="auto"/>
          </w:divBdr>
        </w:div>
        <w:div w:id="1314455955">
          <w:marLeft w:val="640"/>
          <w:marRight w:val="0"/>
          <w:marTop w:val="0"/>
          <w:marBottom w:val="0"/>
          <w:divBdr>
            <w:top w:val="none" w:sz="0" w:space="0" w:color="auto"/>
            <w:left w:val="none" w:sz="0" w:space="0" w:color="auto"/>
            <w:bottom w:val="none" w:sz="0" w:space="0" w:color="auto"/>
            <w:right w:val="none" w:sz="0" w:space="0" w:color="auto"/>
          </w:divBdr>
        </w:div>
        <w:div w:id="1971938143">
          <w:marLeft w:val="640"/>
          <w:marRight w:val="0"/>
          <w:marTop w:val="0"/>
          <w:marBottom w:val="0"/>
          <w:divBdr>
            <w:top w:val="none" w:sz="0" w:space="0" w:color="auto"/>
            <w:left w:val="none" w:sz="0" w:space="0" w:color="auto"/>
            <w:bottom w:val="none" w:sz="0" w:space="0" w:color="auto"/>
            <w:right w:val="none" w:sz="0" w:space="0" w:color="auto"/>
          </w:divBdr>
        </w:div>
        <w:div w:id="1595240858">
          <w:marLeft w:val="640"/>
          <w:marRight w:val="0"/>
          <w:marTop w:val="0"/>
          <w:marBottom w:val="0"/>
          <w:divBdr>
            <w:top w:val="none" w:sz="0" w:space="0" w:color="auto"/>
            <w:left w:val="none" w:sz="0" w:space="0" w:color="auto"/>
            <w:bottom w:val="none" w:sz="0" w:space="0" w:color="auto"/>
            <w:right w:val="none" w:sz="0" w:space="0" w:color="auto"/>
          </w:divBdr>
        </w:div>
        <w:div w:id="1046834465">
          <w:marLeft w:val="640"/>
          <w:marRight w:val="0"/>
          <w:marTop w:val="0"/>
          <w:marBottom w:val="0"/>
          <w:divBdr>
            <w:top w:val="none" w:sz="0" w:space="0" w:color="auto"/>
            <w:left w:val="none" w:sz="0" w:space="0" w:color="auto"/>
            <w:bottom w:val="none" w:sz="0" w:space="0" w:color="auto"/>
            <w:right w:val="none" w:sz="0" w:space="0" w:color="auto"/>
          </w:divBdr>
        </w:div>
        <w:div w:id="953515755">
          <w:marLeft w:val="640"/>
          <w:marRight w:val="0"/>
          <w:marTop w:val="0"/>
          <w:marBottom w:val="0"/>
          <w:divBdr>
            <w:top w:val="none" w:sz="0" w:space="0" w:color="auto"/>
            <w:left w:val="none" w:sz="0" w:space="0" w:color="auto"/>
            <w:bottom w:val="none" w:sz="0" w:space="0" w:color="auto"/>
            <w:right w:val="none" w:sz="0" w:space="0" w:color="auto"/>
          </w:divBdr>
        </w:div>
        <w:div w:id="418259807">
          <w:marLeft w:val="640"/>
          <w:marRight w:val="0"/>
          <w:marTop w:val="0"/>
          <w:marBottom w:val="0"/>
          <w:divBdr>
            <w:top w:val="none" w:sz="0" w:space="0" w:color="auto"/>
            <w:left w:val="none" w:sz="0" w:space="0" w:color="auto"/>
            <w:bottom w:val="none" w:sz="0" w:space="0" w:color="auto"/>
            <w:right w:val="none" w:sz="0" w:space="0" w:color="auto"/>
          </w:divBdr>
        </w:div>
        <w:div w:id="22756381">
          <w:marLeft w:val="640"/>
          <w:marRight w:val="0"/>
          <w:marTop w:val="0"/>
          <w:marBottom w:val="0"/>
          <w:divBdr>
            <w:top w:val="none" w:sz="0" w:space="0" w:color="auto"/>
            <w:left w:val="none" w:sz="0" w:space="0" w:color="auto"/>
            <w:bottom w:val="none" w:sz="0" w:space="0" w:color="auto"/>
            <w:right w:val="none" w:sz="0" w:space="0" w:color="auto"/>
          </w:divBdr>
        </w:div>
        <w:div w:id="1287616132">
          <w:marLeft w:val="640"/>
          <w:marRight w:val="0"/>
          <w:marTop w:val="0"/>
          <w:marBottom w:val="0"/>
          <w:divBdr>
            <w:top w:val="none" w:sz="0" w:space="0" w:color="auto"/>
            <w:left w:val="none" w:sz="0" w:space="0" w:color="auto"/>
            <w:bottom w:val="none" w:sz="0" w:space="0" w:color="auto"/>
            <w:right w:val="none" w:sz="0" w:space="0" w:color="auto"/>
          </w:divBdr>
        </w:div>
        <w:div w:id="1548251964">
          <w:marLeft w:val="640"/>
          <w:marRight w:val="0"/>
          <w:marTop w:val="0"/>
          <w:marBottom w:val="0"/>
          <w:divBdr>
            <w:top w:val="none" w:sz="0" w:space="0" w:color="auto"/>
            <w:left w:val="none" w:sz="0" w:space="0" w:color="auto"/>
            <w:bottom w:val="none" w:sz="0" w:space="0" w:color="auto"/>
            <w:right w:val="none" w:sz="0" w:space="0" w:color="auto"/>
          </w:divBdr>
        </w:div>
        <w:div w:id="1580291073">
          <w:marLeft w:val="640"/>
          <w:marRight w:val="0"/>
          <w:marTop w:val="0"/>
          <w:marBottom w:val="0"/>
          <w:divBdr>
            <w:top w:val="none" w:sz="0" w:space="0" w:color="auto"/>
            <w:left w:val="none" w:sz="0" w:space="0" w:color="auto"/>
            <w:bottom w:val="none" w:sz="0" w:space="0" w:color="auto"/>
            <w:right w:val="none" w:sz="0" w:space="0" w:color="auto"/>
          </w:divBdr>
        </w:div>
        <w:div w:id="1421439546">
          <w:marLeft w:val="640"/>
          <w:marRight w:val="0"/>
          <w:marTop w:val="0"/>
          <w:marBottom w:val="0"/>
          <w:divBdr>
            <w:top w:val="none" w:sz="0" w:space="0" w:color="auto"/>
            <w:left w:val="none" w:sz="0" w:space="0" w:color="auto"/>
            <w:bottom w:val="none" w:sz="0" w:space="0" w:color="auto"/>
            <w:right w:val="none" w:sz="0" w:space="0" w:color="auto"/>
          </w:divBdr>
        </w:div>
        <w:div w:id="1161460356">
          <w:marLeft w:val="640"/>
          <w:marRight w:val="0"/>
          <w:marTop w:val="0"/>
          <w:marBottom w:val="0"/>
          <w:divBdr>
            <w:top w:val="none" w:sz="0" w:space="0" w:color="auto"/>
            <w:left w:val="none" w:sz="0" w:space="0" w:color="auto"/>
            <w:bottom w:val="none" w:sz="0" w:space="0" w:color="auto"/>
            <w:right w:val="none" w:sz="0" w:space="0" w:color="auto"/>
          </w:divBdr>
        </w:div>
        <w:div w:id="1366369753">
          <w:marLeft w:val="640"/>
          <w:marRight w:val="0"/>
          <w:marTop w:val="0"/>
          <w:marBottom w:val="0"/>
          <w:divBdr>
            <w:top w:val="none" w:sz="0" w:space="0" w:color="auto"/>
            <w:left w:val="none" w:sz="0" w:space="0" w:color="auto"/>
            <w:bottom w:val="none" w:sz="0" w:space="0" w:color="auto"/>
            <w:right w:val="none" w:sz="0" w:space="0" w:color="auto"/>
          </w:divBdr>
        </w:div>
        <w:div w:id="212080338">
          <w:marLeft w:val="640"/>
          <w:marRight w:val="0"/>
          <w:marTop w:val="0"/>
          <w:marBottom w:val="0"/>
          <w:divBdr>
            <w:top w:val="none" w:sz="0" w:space="0" w:color="auto"/>
            <w:left w:val="none" w:sz="0" w:space="0" w:color="auto"/>
            <w:bottom w:val="none" w:sz="0" w:space="0" w:color="auto"/>
            <w:right w:val="none" w:sz="0" w:space="0" w:color="auto"/>
          </w:divBdr>
        </w:div>
        <w:div w:id="46537556">
          <w:marLeft w:val="640"/>
          <w:marRight w:val="0"/>
          <w:marTop w:val="0"/>
          <w:marBottom w:val="0"/>
          <w:divBdr>
            <w:top w:val="none" w:sz="0" w:space="0" w:color="auto"/>
            <w:left w:val="none" w:sz="0" w:space="0" w:color="auto"/>
            <w:bottom w:val="none" w:sz="0" w:space="0" w:color="auto"/>
            <w:right w:val="none" w:sz="0" w:space="0" w:color="auto"/>
          </w:divBdr>
        </w:div>
        <w:div w:id="1860240645">
          <w:marLeft w:val="640"/>
          <w:marRight w:val="0"/>
          <w:marTop w:val="0"/>
          <w:marBottom w:val="0"/>
          <w:divBdr>
            <w:top w:val="none" w:sz="0" w:space="0" w:color="auto"/>
            <w:left w:val="none" w:sz="0" w:space="0" w:color="auto"/>
            <w:bottom w:val="none" w:sz="0" w:space="0" w:color="auto"/>
            <w:right w:val="none" w:sz="0" w:space="0" w:color="auto"/>
          </w:divBdr>
        </w:div>
        <w:div w:id="687489045">
          <w:marLeft w:val="640"/>
          <w:marRight w:val="0"/>
          <w:marTop w:val="0"/>
          <w:marBottom w:val="0"/>
          <w:divBdr>
            <w:top w:val="none" w:sz="0" w:space="0" w:color="auto"/>
            <w:left w:val="none" w:sz="0" w:space="0" w:color="auto"/>
            <w:bottom w:val="none" w:sz="0" w:space="0" w:color="auto"/>
            <w:right w:val="none" w:sz="0" w:space="0" w:color="auto"/>
          </w:divBdr>
        </w:div>
        <w:div w:id="1920870310">
          <w:marLeft w:val="640"/>
          <w:marRight w:val="0"/>
          <w:marTop w:val="0"/>
          <w:marBottom w:val="0"/>
          <w:divBdr>
            <w:top w:val="none" w:sz="0" w:space="0" w:color="auto"/>
            <w:left w:val="none" w:sz="0" w:space="0" w:color="auto"/>
            <w:bottom w:val="none" w:sz="0" w:space="0" w:color="auto"/>
            <w:right w:val="none" w:sz="0" w:space="0" w:color="auto"/>
          </w:divBdr>
        </w:div>
        <w:div w:id="489910073">
          <w:marLeft w:val="640"/>
          <w:marRight w:val="0"/>
          <w:marTop w:val="0"/>
          <w:marBottom w:val="0"/>
          <w:divBdr>
            <w:top w:val="none" w:sz="0" w:space="0" w:color="auto"/>
            <w:left w:val="none" w:sz="0" w:space="0" w:color="auto"/>
            <w:bottom w:val="none" w:sz="0" w:space="0" w:color="auto"/>
            <w:right w:val="none" w:sz="0" w:space="0" w:color="auto"/>
          </w:divBdr>
        </w:div>
        <w:div w:id="269245091">
          <w:marLeft w:val="640"/>
          <w:marRight w:val="0"/>
          <w:marTop w:val="0"/>
          <w:marBottom w:val="0"/>
          <w:divBdr>
            <w:top w:val="none" w:sz="0" w:space="0" w:color="auto"/>
            <w:left w:val="none" w:sz="0" w:space="0" w:color="auto"/>
            <w:bottom w:val="none" w:sz="0" w:space="0" w:color="auto"/>
            <w:right w:val="none" w:sz="0" w:space="0" w:color="auto"/>
          </w:divBdr>
        </w:div>
        <w:div w:id="1231191047">
          <w:marLeft w:val="640"/>
          <w:marRight w:val="0"/>
          <w:marTop w:val="0"/>
          <w:marBottom w:val="0"/>
          <w:divBdr>
            <w:top w:val="none" w:sz="0" w:space="0" w:color="auto"/>
            <w:left w:val="none" w:sz="0" w:space="0" w:color="auto"/>
            <w:bottom w:val="none" w:sz="0" w:space="0" w:color="auto"/>
            <w:right w:val="none" w:sz="0" w:space="0" w:color="auto"/>
          </w:divBdr>
        </w:div>
        <w:div w:id="1438015423">
          <w:marLeft w:val="640"/>
          <w:marRight w:val="0"/>
          <w:marTop w:val="0"/>
          <w:marBottom w:val="0"/>
          <w:divBdr>
            <w:top w:val="none" w:sz="0" w:space="0" w:color="auto"/>
            <w:left w:val="none" w:sz="0" w:space="0" w:color="auto"/>
            <w:bottom w:val="none" w:sz="0" w:space="0" w:color="auto"/>
            <w:right w:val="none" w:sz="0" w:space="0" w:color="auto"/>
          </w:divBdr>
        </w:div>
        <w:div w:id="1072311398">
          <w:marLeft w:val="640"/>
          <w:marRight w:val="0"/>
          <w:marTop w:val="0"/>
          <w:marBottom w:val="0"/>
          <w:divBdr>
            <w:top w:val="none" w:sz="0" w:space="0" w:color="auto"/>
            <w:left w:val="none" w:sz="0" w:space="0" w:color="auto"/>
            <w:bottom w:val="none" w:sz="0" w:space="0" w:color="auto"/>
            <w:right w:val="none" w:sz="0" w:space="0" w:color="auto"/>
          </w:divBdr>
        </w:div>
        <w:div w:id="1700356781">
          <w:marLeft w:val="640"/>
          <w:marRight w:val="0"/>
          <w:marTop w:val="0"/>
          <w:marBottom w:val="0"/>
          <w:divBdr>
            <w:top w:val="none" w:sz="0" w:space="0" w:color="auto"/>
            <w:left w:val="none" w:sz="0" w:space="0" w:color="auto"/>
            <w:bottom w:val="none" w:sz="0" w:space="0" w:color="auto"/>
            <w:right w:val="none" w:sz="0" w:space="0" w:color="auto"/>
          </w:divBdr>
        </w:div>
        <w:div w:id="767892731">
          <w:marLeft w:val="640"/>
          <w:marRight w:val="0"/>
          <w:marTop w:val="0"/>
          <w:marBottom w:val="0"/>
          <w:divBdr>
            <w:top w:val="none" w:sz="0" w:space="0" w:color="auto"/>
            <w:left w:val="none" w:sz="0" w:space="0" w:color="auto"/>
            <w:bottom w:val="none" w:sz="0" w:space="0" w:color="auto"/>
            <w:right w:val="none" w:sz="0" w:space="0" w:color="auto"/>
          </w:divBdr>
        </w:div>
        <w:div w:id="1261450220">
          <w:marLeft w:val="640"/>
          <w:marRight w:val="0"/>
          <w:marTop w:val="0"/>
          <w:marBottom w:val="0"/>
          <w:divBdr>
            <w:top w:val="none" w:sz="0" w:space="0" w:color="auto"/>
            <w:left w:val="none" w:sz="0" w:space="0" w:color="auto"/>
            <w:bottom w:val="none" w:sz="0" w:space="0" w:color="auto"/>
            <w:right w:val="none" w:sz="0" w:space="0" w:color="auto"/>
          </w:divBdr>
        </w:div>
        <w:div w:id="157699004">
          <w:marLeft w:val="640"/>
          <w:marRight w:val="0"/>
          <w:marTop w:val="0"/>
          <w:marBottom w:val="0"/>
          <w:divBdr>
            <w:top w:val="none" w:sz="0" w:space="0" w:color="auto"/>
            <w:left w:val="none" w:sz="0" w:space="0" w:color="auto"/>
            <w:bottom w:val="none" w:sz="0" w:space="0" w:color="auto"/>
            <w:right w:val="none" w:sz="0" w:space="0" w:color="auto"/>
          </w:divBdr>
        </w:div>
        <w:div w:id="431709687">
          <w:marLeft w:val="640"/>
          <w:marRight w:val="0"/>
          <w:marTop w:val="0"/>
          <w:marBottom w:val="0"/>
          <w:divBdr>
            <w:top w:val="none" w:sz="0" w:space="0" w:color="auto"/>
            <w:left w:val="none" w:sz="0" w:space="0" w:color="auto"/>
            <w:bottom w:val="none" w:sz="0" w:space="0" w:color="auto"/>
            <w:right w:val="none" w:sz="0" w:space="0" w:color="auto"/>
          </w:divBdr>
        </w:div>
        <w:div w:id="1934360692">
          <w:marLeft w:val="640"/>
          <w:marRight w:val="0"/>
          <w:marTop w:val="0"/>
          <w:marBottom w:val="0"/>
          <w:divBdr>
            <w:top w:val="none" w:sz="0" w:space="0" w:color="auto"/>
            <w:left w:val="none" w:sz="0" w:space="0" w:color="auto"/>
            <w:bottom w:val="none" w:sz="0" w:space="0" w:color="auto"/>
            <w:right w:val="none" w:sz="0" w:space="0" w:color="auto"/>
          </w:divBdr>
        </w:div>
      </w:divsChild>
    </w:div>
    <w:div w:id="1717003684">
      <w:bodyDiv w:val="1"/>
      <w:marLeft w:val="0"/>
      <w:marRight w:val="0"/>
      <w:marTop w:val="0"/>
      <w:marBottom w:val="0"/>
      <w:divBdr>
        <w:top w:val="none" w:sz="0" w:space="0" w:color="auto"/>
        <w:left w:val="none" w:sz="0" w:space="0" w:color="auto"/>
        <w:bottom w:val="none" w:sz="0" w:space="0" w:color="auto"/>
        <w:right w:val="none" w:sz="0" w:space="0" w:color="auto"/>
      </w:divBdr>
      <w:divsChild>
        <w:div w:id="510536447">
          <w:marLeft w:val="640"/>
          <w:marRight w:val="0"/>
          <w:marTop w:val="0"/>
          <w:marBottom w:val="0"/>
          <w:divBdr>
            <w:top w:val="none" w:sz="0" w:space="0" w:color="auto"/>
            <w:left w:val="none" w:sz="0" w:space="0" w:color="auto"/>
            <w:bottom w:val="none" w:sz="0" w:space="0" w:color="auto"/>
            <w:right w:val="none" w:sz="0" w:space="0" w:color="auto"/>
          </w:divBdr>
        </w:div>
        <w:div w:id="2053310816">
          <w:marLeft w:val="640"/>
          <w:marRight w:val="0"/>
          <w:marTop w:val="0"/>
          <w:marBottom w:val="0"/>
          <w:divBdr>
            <w:top w:val="none" w:sz="0" w:space="0" w:color="auto"/>
            <w:left w:val="none" w:sz="0" w:space="0" w:color="auto"/>
            <w:bottom w:val="none" w:sz="0" w:space="0" w:color="auto"/>
            <w:right w:val="none" w:sz="0" w:space="0" w:color="auto"/>
          </w:divBdr>
        </w:div>
        <w:div w:id="1022433271">
          <w:marLeft w:val="640"/>
          <w:marRight w:val="0"/>
          <w:marTop w:val="0"/>
          <w:marBottom w:val="0"/>
          <w:divBdr>
            <w:top w:val="none" w:sz="0" w:space="0" w:color="auto"/>
            <w:left w:val="none" w:sz="0" w:space="0" w:color="auto"/>
            <w:bottom w:val="none" w:sz="0" w:space="0" w:color="auto"/>
            <w:right w:val="none" w:sz="0" w:space="0" w:color="auto"/>
          </w:divBdr>
        </w:div>
        <w:div w:id="1860661475">
          <w:marLeft w:val="640"/>
          <w:marRight w:val="0"/>
          <w:marTop w:val="0"/>
          <w:marBottom w:val="0"/>
          <w:divBdr>
            <w:top w:val="none" w:sz="0" w:space="0" w:color="auto"/>
            <w:left w:val="none" w:sz="0" w:space="0" w:color="auto"/>
            <w:bottom w:val="none" w:sz="0" w:space="0" w:color="auto"/>
            <w:right w:val="none" w:sz="0" w:space="0" w:color="auto"/>
          </w:divBdr>
        </w:div>
        <w:div w:id="1362365480">
          <w:marLeft w:val="640"/>
          <w:marRight w:val="0"/>
          <w:marTop w:val="0"/>
          <w:marBottom w:val="0"/>
          <w:divBdr>
            <w:top w:val="none" w:sz="0" w:space="0" w:color="auto"/>
            <w:left w:val="none" w:sz="0" w:space="0" w:color="auto"/>
            <w:bottom w:val="none" w:sz="0" w:space="0" w:color="auto"/>
            <w:right w:val="none" w:sz="0" w:space="0" w:color="auto"/>
          </w:divBdr>
        </w:div>
        <w:div w:id="1592353906">
          <w:marLeft w:val="640"/>
          <w:marRight w:val="0"/>
          <w:marTop w:val="0"/>
          <w:marBottom w:val="0"/>
          <w:divBdr>
            <w:top w:val="none" w:sz="0" w:space="0" w:color="auto"/>
            <w:left w:val="none" w:sz="0" w:space="0" w:color="auto"/>
            <w:bottom w:val="none" w:sz="0" w:space="0" w:color="auto"/>
            <w:right w:val="none" w:sz="0" w:space="0" w:color="auto"/>
          </w:divBdr>
        </w:div>
        <w:div w:id="2133135400">
          <w:marLeft w:val="640"/>
          <w:marRight w:val="0"/>
          <w:marTop w:val="0"/>
          <w:marBottom w:val="0"/>
          <w:divBdr>
            <w:top w:val="none" w:sz="0" w:space="0" w:color="auto"/>
            <w:left w:val="none" w:sz="0" w:space="0" w:color="auto"/>
            <w:bottom w:val="none" w:sz="0" w:space="0" w:color="auto"/>
            <w:right w:val="none" w:sz="0" w:space="0" w:color="auto"/>
          </w:divBdr>
        </w:div>
        <w:div w:id="1844854258">
          <w:marLeft w:val="640"/>
          <w:marRight w:val="0"/>
          <w:marTop w:val="0"/>
          <w:marBottom w:val="0"/>
          <w:divBdr>
            <w:top w:val="none" w:sz="0" w:space="0" w:color="auto"/>
            <w:left w:val="none" w:sz="0" w:space="0" w:color="auto"/>
            <w:bottom w:val="none" w:sz="0" w:space="0" w:color="auto"/>
            <w:right w:val="none" w:sz="0" w:space="0" w:color="auto"/>
          </w:divBdr>
        </w:div>
        <w:div w:id="306592658">
          <w:marLeft w:val="640"/>
          <w:marRight w:val="0"/>
          <w:marTop w:val="0"/>
          <w:marBottom w:val="0"/>
          <w:divBdr>
            <w:top w:val="none" w:sz="0" w:space="0" w:color="auto"/>
            <w:left w:val="none" w:sz="0" w:space="0" w:color="auto"/>
            <w:bottom w:val="none" w:sz="0" w:space="0" w:color="auto"/>
            <w:right w:val="none" w:sz="0" w:space="0" w:color="auto"/>
          </w:divBdr>
        </w:div>
        <w:div w:id="1527938753">
          <w:marLeft w:val="640"/>
          <w:marRight w:val="0"/>
          <w:marTop w:val="0"/>
          <w:marBottom w:val="0"/>
          <w:divBdr>
            <w:top w:val="none" w:sz="0" w:space="0" w:color="auto"/>
            <w:left w:val="none" w:sz="0" w:space="0" w:color="auto"/>
            <w:bottom w:val="none" w:sz="0" w:space="0" w:color="auto"/>
            <w:right w:val="none" w:sz="0" w:space="0" w:color="auto"/>
          </w:divBdr>
        </w:div>
        <w:div w:id="1379861537">
          <w:marLeft w:val="640"/>
          <w:marRight w:val="0"/>
          <w:marTop w:val="0"/>
          <w:marBottom w:val="0"/>
          <w:divBdr>
            <w:top w:val="none" w:sz="0" w:space="0" w:color="auto"/>
            <w:left w:val="none" w:sz="0" w:space="0" w:color="auto"/>
            <w:bottom w:val="none" w:sz="0" w:space="0" w:color="auto"/>
            <w:right w:val="none" w:sz="0" w:space="0" w:color="auto"/>
          </w:divBdr>
        </w:div>
        <w:div w:id="1852796680">
          <w:marLeft w:val="640"/>
          <w:marRight w:val="0"/>
          <w:marTop w:val="0"/>
          <w:marBottom w:val="0"/>
          <w:divBdr>
            <w:top w:val="none" w:sz="0" w:space="0" w:color="auto"/>
            <w:left w:val="none" w:sz="0" w:space="0" w:color="auto"/>
            <w:bottom w:val="none" w:sz="0" w:space="0" w:color="auto"/>
            <w:right w:val="none" w:sz="0" w:space="0" w:color="auto"/>
          </w:divBdr>
        </w:div>
        <w:div w:id="855078141">
          <w:marLeft w:val="640"/>
          <w:marRight w:val="0"/>
          <w:marTop w:val="0"/>
          <w:marBottom w:val="0"/>
          <w:divBdr>
            <w:top w:val="none" w:sz="0" w:space="0" w:color="auto"/>
            <w:left w:val="none" w:sz="0" w:space="0" w:color="auto"/>
            <w:bottom w:val="none" w:sz="0" w:space="0" w:color="auto"/>
            <w:right w:val="none" w:sz="0" w:space="0" w:color="auto"/>
          </w:divBdr>
        </w:div>
        <w:div w:id="710232173">
          <w:marLeft w:val="640"/>
          <w:marRight w:val="0"/>
          <w:marTop w:val="0"/>
          <w:marBottom w:val="0"/>
          <w:divBdr>
            <w:top w:val="none" w:sz="0" w:space="0" w:color="auto"/>
            <w:left w:val="none" w:sz="0" w:space="0" w:color="auto"/>
            <w:bottom w:val="none" w:sz="0" w:space="0" w:color="auto"/>
            <w:right w:val="none" w:sz="0" w:space="0" w:color="auto"/>
          </w:divBdr>
        </w:div>
        <w:div w:id="459611817">
          <w:marLeft w:val="640"/>
          <w:marRight w:val="0"/>
          <w:marTop w:val="0"/>
          <w:marBottom w:val="0"/>
          <w:divBdr>
            <w:top w:val="none" w:sz="0" w:space="0" w:color="auto"/>
            <w:left w:val="none" w:sz="0" w:space="0" w:color="auto"/>
            <w:bottom w:val="none" w:sz="0" w:space="0" w:color="auto"/>
            <w:right w:val="none" w:sz="0" w:space="0" w:color="auto"/>
          </w:divBdr>
        </w:div>
        <w:div w:id="1131636445">
          <w:marLeft w:val="640"/>
          <w:marRight w:val="0"/>
          <w:marTop w:val="0"/>
          <w:marBottom w:val="0"/>
          <w:divBdr>
            <w:top w:val="none" w:sz="0" w:space="0" w:color="auto"/>
            <w:left w:val="none" w:sz="0" w:space="0" w:color="auto"/>
            <w:bottom w:val="none" w:sz="0" w:space="0" w:color="auto"/>
            <w:right w:val="none" w:sz="0" w:space="0" w:color="auto"/>
          </w:divBdr>
        </w:div>
        <w:div w:id="1664891403">
          <w:marLeft w:val="640"/>
          <w:marRight w:val="0"/>
          <w:marTop w:val="0"/>
          <w:marBottom w:val="0"/>
          <w:divBdr>
            <w:top w:val="none" w:sz="0" w:space="0" w:color="auto"/>
            <w:left w:val="none" w:sz="0" w:space="0" w:color="auto"/>
            <w:bottom w:val="none" w:sz="0" w:space="0" w:color="auto"/>
            <w:right w:val="none" w:sz="0" w:space="0" w:color="auto"/>
          </w:divBdr>
        </w:div>
        <w:div w:id="1574008396">
          <w:marLeft w:val="640"/>
          <w:marRight w:val="0"/>
          <w:marTop w:val="0"/>
          <w:marBottom w:val="0"/>
          <w:divBdr>
            <w:top w:val="none" w:sz="0" w:space="0" w:color="auto"/>
            <w:left w:val="none" w:sz="0" w:space="0" w:color="auto"/>
            <w:bottom w:val="none" w:sz="0" w:space="0" w:color="auto"/>
            <w:right w:val="none" w:sz="0" w:space="0" w:color="auto"/>
          </w:divBdr>
        </w:div>
        <w:div w:id="1892375535">
          <w:marLeft w:val="640"/>
          <w:marRight w:val="0"/>
          <w:marTop w:val="0"/>
          <w:marBottom w:val="0"/>
          <w:divBdr>
            <w:top w:val="none" w:sz="0" w:space="0" w:color="auto"/>
            <w:left w:val="none" w:sz="0" w:space="0" w:color="auto"/>
            <w:bottom w:val="none" w:sz="0" w:space="0" w:color="auto"/>
            <w:right w:val="none" w:sz="0" w:space="0" w:color="auto"/>
          </w:divBdr>
        </w:div>
        <w:div w:id="99221528">
          <w:marLeft w:val="640"/>
          <w:marRight w:val="0"/>
          <w:marTop w:val="0"/>
          <w:marBottom w:val="0"/>
          <w:divBdr>
            <w:top w:val="none" w:sz="0" w:space="0" w:color="auto"/>
            <w:left w:val="none" w:sz="0" w:space="0" w:color="auto"/>
            <w:bottom w:val="none" w:sz="0" w:space="0" w:color="auto"/>
            <w:right w:val="none" w:sz="0" w:space="0" w:color="auto"/>
          </w:divBdr>
        </w:div>
        <w:div w:id="426776667">
          <w:marLeft w:val="640"/>
          <w:marRight w:val="0"/>
          <w:marTop w:val="0"/>
          <w:marBottom w:val="0"/>
          <w:divBdr>
            <w:top w:val="none" w:sz="0" w:space="0" w:color="auto"/>
            <w:left w:val="none" w:sz="0" w:space="0" w:color="auto"/>
            <w:bottom w:val="none" w:sz="0" w:space="0" w:color="auto"/>
            <w:right w:val="none" w:sz="0" w:space="0" w:color="auto"/>
          </w:divBdr>
        </w:div>
        <w:div w:id="1579172588">
          <w:marLeft w:val="640"/>
          <w:marRight w:val="0"/>
          <w:marTop w:val="0"/>
          <w:marBottom w:val="0"/>
          <w:divBdr>
            <w:top w:val="none" w:sz="0" w:space="0" w:color="auto"/>
            <w:left w:val="none" w:sz="0" w:space="0" w:color="auto"/>
            <w:bottom w:val="none" w:sz="0" w:space="0" w:color="auto"/>
            <w:right w:val="none" w:sz="0" w:space="0" w:color="auto"/>
          </w:divBdr>
        </w:div>
        <w:div w:id="1766337351">
          <w:marLeft w:val="640"/>
          <w:marRight w:val="0"/>
          <w:marTop w:val="0"/>
          <w:marBottom w:val="0"/>
          <w:divBdr>
            <w:top w:val="none" w:sz="0" w:space="0" w:color="auto"/>
            <w:left w:val="none" w:sz="0" w:space="0" w:color="auto"/>
            <w:bottom w:val="none" w:sz="0" w:space="0" w:color="auto"/>
            <w:right w:val="none" w:sz="0" w:space="0" w:color="auto"/>
          </w:divBdr>
        </w:div>
      </w:divsChild>
    </w:div>
    <w:div w:id="1767380317">
      <w:bodyDiv w:val="1"/>
      <w:marLeft w:val="0"/>
      <w:marRight w:val="0"/>
      <w:marTop w:val="0"/>
      <w:marBottom w:val="0"/>
      <w:divBdr>
        <w:top w:val="none" w:sz="0" w:space="0" w:color="auto"/>
        <w:left w:val="none" w:sz="0" w:space="0" w:color="auto"/>
        <w:bottom w:val="none" w:sz="0" w:space="0" w:color="auto"/>
        <w:right w:val="none" w:sz="0" w:space="0" w:color="auto"/>
      </w:divBdr>
      <w:divsChild>
        <w:div w:id="1173568472">
          <w:marLeft w:val="640"/>
          <w:marRight w:val="0"/>
          <w:marTop w:val="0"/>
          <w:marBottom w:val="0"/>
          <w:divBdr>
            <w:top w:val="none" w:sz="0" w:space="0" w:color="auto"/>
            <w:left w:val="none" w:sz="0" w:space="0" w:color="auto"/>
            <w:bottom w:val="none" w:sz="0" w:space="0" w:color="auto"/>
            <w:right w:val="none" w:sz="0" w:space="0" w:color="auto"/>
          </w:divBdr>
        </w:div>
        <w:div w:id="1679041086">
          <w:marLeft w:val="640"/>
          <w:marRight w:val="0"/>
          <w:marTop w:val="0"/>
          <w:marBottom w:val="0"/>
          <w:divBdr>
            <w:top w:val="none" w:sz="0" w:space="0" w:color="auto"/>
            <w:left w:val="none" w:sz="0" w:space="0" w:color="auto"/>
            <w:bottom w:val="none" w:sz="0" w:space="0" w:color="auto"/>
            <w:right w:val="none" w:sz="0" w:space="0" w:color="auto"/>
          </w:divBdr>
        </w:div>
        <w:div w:id="653682089">
          <w:marLeft w:val="640"/>
          <w:marRight w:val="0"/>
          <w:marTop w:val="0"/>
          <w:marBottom w:val="0"/>
          <w:divBdr>
            <w:top w:val="none" w:sz="0" w:space="0" w:color="auto"/>
            <w:left w:val="none" w:sz="0" w:space="0" w:color="auto"/>
            <w:bottom w:val="none" w:sz="0" w:space="0" w:color="auto"/>
            <w:right w:val="none" w:sz="0" w:space="0" w:color="auto"/>
          </w:divBdr>
        </w:div>
        <w:div w:id="578247725">
          <w:marLeft w:val="640"/>
          <w:marRight w:val="0"/>
          <w:marTop w:val="0"/>
          <w:marBottom w:val="0"/>
          <w:divBdr>
            <w:top w:val="none" w:sz="0" w:space="0" w:color="auto"/>
            <w:left w:val="none" w:sz="0" w:space="0" w:color="auto"/>
            <w:bottom w:val="none" w:sz="0" w:space="0" w:color="auto"/>
            <w:right w:val="none" w:sz="0" w:space="0" w:color="auto"/>
          </w:divBdr>
        </w:div>
        <w:div w:id="995954217">
          <w:marLeft w:val="640"/>
          <w:marRight w:val="0"/>
          <w:marTop w:val="0"/>
          <w:marBottom w:val="0"/>
          <w:divBdr>
            <w:top w:val="none" w:sz="0" w:space="0" w:color="auto"/>
            <w:left w:val="none" w:sz="0" w:space="0" w:color="auto"/>
            <w:bottom w:val="none" w:sz="0" w:space="0" w:color="auto"/>
            <w:right w:val="none" w:sz="0" w:space="0" w:color="auto"/>
          </w:divBdr>
        </w:div>
        <w:div w:id="1220166497">
          <w:marLeft w:val="640"/>
          <w:marRight w:val="0"/>
          <w:marTop w:val="0"/>
          <w:marBottom w:val="0"/>
          <w:divBdr>
            <w:top w:val="none" w:sz="0" w:space="0" w:color="auto"/>
            <w:left w:val="none" w:sz="0" w:space="0" w:color="auto"/>
            <w:bottom w:val="none" w:sz="0" w:space="0" w:color="auto"/>
            <w:right w:val="none" w:sz="0" w:space="0" w:color="auto"/>
          </w:divBdr>
        </w:div>
      </w:divsChild>
    </w:div>
    <w:div w:id="1841892363">
      <w:bodyDiv w:val="1"/>
      <w:marLeft w:val="0"/>
      <w:marRight w:val="0"/>
      <w:marTop w:val="0"/>
      <w:marBottom w:val="0"/>
      <w:divBdr>
        <w:top w:val="none" w:sz="0" w:space="0" w:color="auto"/>
        <w:left w:val="none" w:sz="0" w:space="0" w:color="auto"/>
        <w:bottom w:val="none" w:sz="0" w:space="0" w:color="auto"/>
        <w:right w:val="none" w:sz="0" w:space="0" w:color="auto"/>
      </w:divBdr>
      <w:divsChild>
        <w:div w:id="2112580470">
          <w:marLeft w:val="640"/>
          <w:marRight w:val="0"/>
          <w:marTop w:val="0"/>
          <w:marBottom w:val="0"/>
          <w:divBdr>
            <w:top w:val="none" w:sz="0" w:space="0" w:color="auto"/>
            <w:left w:val="none" w:sz="0" w:space="0" w:color="auto"/>
            <w:bottom w:val="none" w:sz="0" w:space="0" w:color="auto"/>
            <w:right w:val="none" w:sz="0" w:space="0" w:color="auto"/>
          </w:divBdr>
        </w:div>
        <w:div w:id="1182935631">
          <w:marLeft w:val="640"/>
          <w:marRight w:val="0"/>
          <w:marTop w:val="0"/>
          <w:marBottom w:val="0"/>
          <w:divBdr>
            <w:top w:val="none" w:sz="0" w:space="0" w:color="auto"/>
            <w:left w:val="none" w:sz="0" w:space="0" w:color="auto"/>
            <w:bottom w:val="none" w:sz="0" w:space="0" w:color="auto"/>
            <w:right w:val="none" w:sz="0" w:space="0" w:color="auto"/>
          </w:divBdr>
        </w:div>
        <w:div w:id="860171436">
          <w:marLeft w:val="640"/>
          <w:marRight w:val="0"/>
          <w:marTop w:val="0"/>
          <w:marBottom w:val="0"/>
          <w:divBdr>
            <w:top w:val="none" w:sz="0" w:space="0" w:color="auto"/>
            <w:left w:val="none" w:sz="0" w:space="0" w:color="auto"/>
            <w:bottom w:val="none" w:sz="0" w:space="0" w:color="auto"/>
            <w:right w:val="none" w:sz="0" w:space="0" w:color="auto"/>
          </w:divBdr>
        </w:div>
        <w:div w:id="1708065610">
          <w:marLeft w:val="640"/>
          <w:marRight w:val="0"/>
          <w:marTop w:val="0"/>
          <w:marBottom w:val="0"/>
          <w:divBdr>
            <w:top w:val="none" w:sz="0" w:space="0" w:color="auto"/>
            <w:left w:val="none" w:sz="0" w:space="0" w:color="auto"/>
            <w:bottom w:val="none" w:sz="0" w:space="0" w:color="auto"/>
            <w:right w:val="none" w:sz="0" w:space="0" w:color="auto"/>
          </w:divBdr>
        </w:div>
        <w:div w:id="630595972">
          <w:marLeft w:val="640"/>
          <w:marRight w:val="0"/>
          <w:marTop w:val="0"/>
          <w:marBottom w:val="0"/>
          <w:divBdr>
            <w:top w:val="none" w:sz="0" w:space="0" w:color="auto"/>
            <w:left w:val="none" w:sz="0" w:space="0" w:color="auto"/>
            <w:bottom w:val="none" w:sz="0" w:space="0" w:color="auto"/>
            <w:right w:val="none" w:sz="0" w:space="0" w:color="auto"/>
          </w:divBdr>
        </w:div>
        <w:div w:id="1646659530">
          <w:marLeft w:val="640"/>
          <w:marRight w:val="0"/>
          <w:marTop w:val="0"/>
          <w:marBottom w:val="0"/>
          <w:divBdr>
            <w:top w:val="none" w:sz="0" w:space="0" w:color="auto"/>
            <w:left w:val="none" w:sz="0" w:space="0" w:color="auto"/>
            <w:bottom w:val="none" w:sz="0" w:space="0" w:color="auto"/>
            <w:right w:val="none" w:sz="0" w:space="0" w:color="auto"/>
          </w:divBdr>
        </w:div>
        <w:div w:id="1840777916">
          <w:marLeft w:val="640"/>
          <w:marRight w:val="0"/>
          <w:marTop w:val="0"/>
          <w:marBottom w:val="0"/>
          <w:divBdr>
            <w:top w:val="none" w:sz="0" w:space="0" w:color="auto"/>
            <w:left w:val="none" w:sz="0" w:space="0" w:color="auto"/>
            <w:bottom w:val="none" w:sz="0" w:space="0" w:color="auto"/>
            <w:right w:val="none" w:sz="0" w:space="0" w:color="auto"/>
          </w:divBdr>
        </w:div>
        <w:div w:id="1190484461">
          <w:marLeft w:val="640"/>
          <w:marRight w:val="0"/>
          <w:marTop w:val="0"/>
          <w:marBottom w:val="0"/>
          <w:divBdr>
            <w:top w:val="none" w:sz="0" w:space="0" w:color="auto"/>
            <w:left w:val="none" w:sz="0" w:space="0" w:color="auto"/>
            <w:bottom w:val="none" w:sz="0" w:space="0" w:color="auto"/>
            <w:right w:val="none" w:sz="0" w:space="0" w:color="auto"/>
          </w:divBdr>
        </w:div>
        <w:div w:id="2020429021">
          <w:marLeft w:val="640"/>
          <w:marRight w:val="0"/>
          <w:marTop w:val="0"/>
          <w:marBottom w:val="0"/>
          <w:divBdr>
            <w:top w:val="none" w:sz="0" w:space="0" w:color="auto"/>
            <w:left w:val="none" w:sz="0" w:space="0" w:color="auto"/>
            <w:bottom w:val="none" w:sz="0" w:space="0" w:color="auto"/>
            <w:right w:val="none" w:sz="0" w:space="0" w:color="auto"/>
          </w:divBdr>
        </w:div>
        <w:div w:id="1643345575">
          <w:marLeft w:val="640"/>
          <w:marRight w:val="0"/>
          <w:marTop w:val="0"/>
          <w:marBottom w:val="0"/>
          <w:divBdr>
            <w:top w:val="none" w:sz="0" w:space="0" w:color="auto"/>
            <w:left w:val="none" w:sz="0" w:space="0" w:color="auto"/>
            <w:bottom w:val="none" w:sz="0" w:space="0" w:color="auto"/>
            <w:right w:val="none" w:sz="0" w:space="0" w:color="auto"/>
          </w:divBdr>
        </w:div>
        <w:div w:id="329800336">
          <w:marLeft w:val="640"/>
          <w:marRight w:val="0"/>
          <w:marTop w:val="0"/>
          <w:marBottom w:val="0"/>
          <w:divBdr>
            <w:top w:val="none" w:sz="0" w:space="0" w:color="auto"/>
            <w:left w:val="none" w:sz="0" w:space="0" w:color="auto"/>
            <w:bottom w:val="none" w:sz="0" w:space="0" w:color="auto"/>
            <w:right w:val="none" w:sz="0" w:space="0" w:color="auto"/>
          </w:divBdr>
        </w:div>
        <w:div w:id="1908107854">
          <w:marLeft w:val="640"/>
          <w:marRight w:val="0"/>
          <w:marTop w:val="0"/>
          <w:marBottom w:val="0"/>
          <w:divBdr>
            <w:top w:val="none" w:sz="0" w:space="0" w:color="auto"/>
            <w:left w:val="none" w:sz="0" w:space="0" w:color="auto"/>
            <w:bottom w:val="none" w:sz="0" w:space="0" w:color="auto"/>
            <w:right w:val="none" w:sz="0" w:space="0" w:color="auto"/>
          </w:divBdr>
        </w:div>
        <w:div w:id="1525830026">
          <w:marLeft w:val="640"/>
          <w:marRight w:val="0"/>
          <w:marTop w:val="0"/>
          <w:marBottom w:val="0"/>
          <w:divBdr>
            <w:top w:val="none" w:sz="0" w:space="0" w:color="auto"/>
            <w:left w:val="none" w:sz="0" w:space="0" w:color="auto"/>
            <w:bottom w:val="none" w:sz="0" w:space="0" w:color="auto"/>
            <w:right w:val="none" w:sz="0" w:space="0" w:color="auto"/>
          </w:divBdr>
        </w:div>
        <w:div w:id="766080306">
          <w:marLeft w:val="640"/>
          <w:marRight w:val="0"/>
          <w:marTop w:val="0"/>
          <w:marBottom w:val="0"/>
          <w:divBdr>
            <w:top w:val="none" w:sz="0" w:space="0" w:color="auto"/>
            <w:left w:val="none" w:sz="0" w:space="0" w:color="auto"/>
            <w:bottom w:val="none" w:sz="0" w:space="0" w:color="auto"/>
            <w:right w:val="none" w:sz="0" w:space="0" w:color="auto"/>
          </w:divBdr>
        </w:div>
        <w:div w:id="714155746">
          <w:marLeft w:val="640"/>
          <w:marRight w:val="0"/>
          <w:marTop w:val="0"/>
          <w:marBottom w:val="0"/>
          <w:divBdr>
            <w:top w:val="none" w:sz="0" w:space="0" w:color="auto"/>
            <w:left w:val="none" w:sz="0" w:space="0" w:color="auto"/>
            <w:bottom w:val="none" w:sz="0" w:space="0" w:color="auto"/>
            <w:right w:val="none" w:sz="0" w:space="0" w:color="auto"/>
          </w:divBdr>
        </w:div>
        <w:div w:id="817186813">
          <w:marLeft w:val="640"/>
          <w:marRight w:val="0"/>
          <w:marTop w:val="0"/>
          <w:marBottom w:val="0"/>
          <w:divBdr>
            <w:top w:val="none" w:sz="0" w:space="0" w:color="auto"/>
            <w:left w:val="none" w:sz="0" w:space="0" w:color="auto"/>
            <w:bottom w:val="none" w:sz="0" w:space="0" w:color="auto"/>
            <w:right w:val="none" w:sz="0" w:space="0" w:color="auto"/>
          </w:divBdr>
        </w:div>
        <w:div w:id="1659310164">
          <w:marLeft w:val="640"/>
          <w:marRight w:val="0"/>
          <w:marTop w:val="0"/>
          <w:marBottom w:val="0"/>
          <w:divBdr>
            <w:top w:val="none" w:sz="0" w:space="0" w:color="auto"/>
            <w:left w:val="none" w:sz="0" w:space="0" w:color="auto"/>
            <w:bottom w:val="none" w:sz="0" w:space="0" w:color="auto"/>
            <w:right w:val="none" w:sz="0" w:space="0" w:color="auto"/>
          </w:divBdr>
        </w:div>
        <w:div w:id="2093890382">
          <w:marLeft w:val="640"/>
          <w:marRight w:val="0"/>
          <w:marTop w:val="0"/>
          <w:marBottom w:val="0"/>
          <w:divBdr>
            <w:top w:val="none" w:sz="0" w:space="0" w:color="auto"/>
            <w:left w:val="none" w:sz="0" w:space="0" w:color="auto"/>
            <w:bottom w:val="none" w:sz="0" w:space="0" w:color="auto"/>
            <w:right w:val="none" w:sz="0" w:space="0" w:color="auto"/>
          </w:divBdr>
        </w:div>
        <w:div w:id="1187257062">
          <w:marLeft w:val="640"/>
          <w:marRight w:val="0"/>
          <w:marTop w:val="0"/>
          <w:marBottom w:val="0"/>
          <w:divBdr>
            <w:top w:val="none" w:sz="0" w:space="0" w:color="auto"/>
            <w:left w:val="none" w:sz="0" w:space="0" w:color="auto"/>
            <w:bottom w:val="none" w:sz="0" w:space="0" w:color="auto"/>
            <w:right w:val="none" w:sz="0" w:space="0" w:color="auto"/>
          </w:divBdr>
        </w:div>
      </w:divsChild>
    </w:div>
    <w:div w:id="1903832041">
      <w:bodyDiv w:val="1"/>
      <w:marLeft w:val="0"/>
      <w:marRight w:val="0"/>
      <w:marTop w:val="0"/>
      <w:marBottom w:val="0"/>
      <w:divBdr>
        <w:top w:val="none" w:sz="0" w:space="0" w:color="auto"/>
        <w:left w:val="none" w:sz="0" w:space="0" w:color="auto"/>
        <w:bottom w:val="none" w:sz="0" w:space="0" w:color="auto"/>
        <w:right w:val="none" w:sz="0" w:space="0" w:color="auto"/>
      </w:divBdr>
      <w:divsChild>
        <w:div w:id="851534437">
          <w:marLeft w:val="640"/>
          <w:marRight w:val="0"/>
          <w:marTop w:val="0"/>
          <w:marBottom w:val="0"/>
          <w:divBdr>
            <w:top w:val="none" w:sz="0" w:space="0" w:color="auto"/>
            <w:left w:val="none" w:sz="0" w:space="0" w:color="auto"/>
            <w:bottom w:val="none" w:sz="0" w:space="0" w:color="auto"/>
            <w:right w:val="none" w:sz="0" w:space="0" w:color="auto"/>
          </w:divBdr>
        </w:div>
        <w:div w:id="1461343965">
          <w:marLeft w:val="640"/>
          <w:marRight w:val="0"/>
          <w:marTop w:val="0"/>
          <w:marBottom w:val="0"/>
          <w:divBdr>
            <w:top w:val="none" w:sz="0" w:space="0" w:color="auto"/>
            <w:left w:val="none" w:sz="0" w:space="0" w:color="auto"/>
            <w:bottom w:val="none" w:sz="0" w:space="0" w:color="auto"/>
            <w:right w:val="none" w:sz="0" w:space="0" w:color="auto"/>
          </w:divBdr>
        </w:div>
        <w:div w:id="1844473279">
          <w:marLeft w:val="640"/>
          <w:marRight w:val="0"/>
          <w:marTop w:val="0"/>
          <w:marBottom w:val="0"/>
          <w:divBdr>
            <w:top w:val="none" w:sz="0" w:space="0" w:color="auto"/>
            <w:left w:val="none" w:sz="0" w:space="0" w:color="auto"/>
            <w:bottom w:val="none" w:sz="0" w:space="0" w:color="auto"/>
            <w:right w:val="none" w:sz="0" w:space="0" w:color="auto"/>
          </w:divBdr>
        </w:div>
        <w:div w:id="1313174829">
          <w:marLeft w:val="640"/>
          <w:marRight w:val="0"/>
          <w:marTop w:val="0"/>
          <w:marBottom w:val="0"/>
          <w:divBdr>
            <w:top w:val="none" w:sz="0" w:space="0" w:color="auto"/>
            <w:left w:val="none" w:sz="0" w:space="0" w:color="auto"/>
            <w:bottom w:val="none" w:sz="0" w:space="0" w:color="auto"/>
            <w:right w:val="none" w:sz="0" w:space="0" w:color="auto"/>
          </w:divBdr>
        </w:div>
        <w:div w:id="1566573870">
          <w:marLeft w:val="640"/>
          <w:marRight w:val="0"/>
          <w:marTop w:val="0"/>
          <w:marBottom w:val="0"/>
          <w:divBdr>
            <w:top w:val="none" w:sz="0" w:space="0" w:color="auto"/>
            <w:left w:val="none" w:sz="0" w:space="0" w:color="auto"/>
            <w:bottom w:val="none" w:sz="0" w:space="0" w:color="auto"/>
            <w:right w:val="none" w:sz="0" w:space="0" w:color="auto"/>
          </w:divBdr>
        </w:div>
        <w:div w:id="1180657617">
          <w:marLeft w:val="640"/>
          <w:marRight w:val="0"/>
          <w:marTop w:val="0"/>
          <w:marBottom w:val="0"/>
          <w:divBdr>
            <w:top w:val="none" w:sz="0" w:space="0" w:color="auto"/>
            <w:left w:val="none" w:sz="0" w:space="0" w:color="auto"/>
            <w:bottom w:val="none" w:sz="0" w:space="0" w:color="auto"/>
            <w:right w:val="none" w:sz="0" w:space="0" w:color="auto"/>
          </w:divBdr>
        </w:div>
        <w:div w:id="1375738353">
          <w:marLeft w:val="640"/>
          <w:marRight w:val="0"/>
          <w:marTop w:val="0"/>
          <w:marBottom w:val="0"/>
          <w:divBdr>
            <w:top w:val="none" w:sz="0" w:space="0" w:color="auto"/>
            <w:left w:val="none" w:sz="0" w:space="0" w:color="auto"/>
            <w:bottom w:val="none" w:sz="0" w:space="0" w:color="auto"/>
            <w:right w:val="none" w:sz="0" w:space="0" w:color="auto"/>
          </w:divBdr>
        </w:div>
        <w:div w:id="903610925">
          <w:marLeft w:val="640"/>
          <w:marRight w:val="0"/>
          <w:marTop w:val="0"/>
          <w:marBottom w:val="0"/>
          <w:divBdr>
            <w:top w:val="none" w:sz="0" w:space="0" w:color="auto"/>
            <w:left w:val="none" w:sz="0" w:space="0" w:color="auto"/>
            <w:bottom w:val="none" w:sz="0" w:space="0" w:color="auto"/>
            <w:right w:val="none" w:sz="0" w:space="0" w:color="auto"/>
          </w:divBdr>
        </w:div>
        <w:div w:id="1995865970">
          <w:marLeft w:val="640"/>
          <w:marRight w:val="0"/>
          <w:marTop w:val="0"/>
          <w:marBottom w:val="0"/>
          <w:divBdr>
            <w:top w:val="none" w:sz="0" w:space="0" w:color="auto"/>
            <w:left w:val="none" w:sz="0" w:space="0" w:color="auto"/>
            <w:bottom w:val="none" w:sz="0" w:space="0" w:color="auto"/>
            <w:right w:val="none" w:sz="0" w:space="0" w:color="auto"/>
          </w:divBdr>
        </w:div>
        <w:div w:id="1971663444">
          <w:marLeft w:val="640"/>
          <w:marRight w:val="0"/>
          <w:marTop w:val="0"/>
          <w:marBottom w:val="0"/>
          <w:divBdr>
            <w:top w:val="none" w:sz="0" w:space="0" w:color="auto"/>
            <w:left w:val="none" w:sz="0" w:space="0" w:color="auto"/>
            <w:bottom w:val="none" w:sz="0" w:space="0" w:color="auto"/>
            <w:right w:val="none" w:sz="0" w:space="0" w:color="auto"/>
          </w:divBdr>
        </w:div>
        <w:div w:id="1432042077">
          <w:marLeft w:val="640"/>
          <w:marRight w:val="0"/>
          <w:marTop w:val="0"/>
          <w:marBottom w:val="0"/>
          <w:divBdr>
            <w:top w:val="none" w:sz="0" w:space="0" w:color="auto"/>
            <w:left w:val="none" w:sz="0" w:space="0" w:color="auto"/>
            <w:bottom w:val="none" w:sz="0" w:space="0" w:color="auto"/>
            <w:right w:val="none" w:sz="0" w:space="0" w:color="auto"/>
          </w:divBdr>
        </w:div>
        <w:div w:id="464003457">
          <w:marLeft w:val="640"/>
          <w:marRight w:val="0"/>
          <w:marTop w:val="0"/>
          <w:marBottom w:val="0"/>
          <w:divBdr>
            <w:top w:val="none" w:sz="0" w:space="0" w:color="auto"/>
            <w:left w:val="none" w:sz="0" w:space="0" w:color="auto"/>
            <w:bottom w:val="none" w:sz="0" w:space="0" w:color="auto"/>
            <w:right w:val="none" w:sz="0" w:space="0" w:color="auto"/>
          </w:divBdr>
        </w:div>
        <w:div w:id="1437601511">
          <w:marLeft w:val="640"/>
          <w:marRight w:val="0"/>
          <w:marTop w:val="0"/>
          <w:marBottom w:val="0"/>
          <w:divBdr>
            <w:top w:val="none" w:sz="0" w:space="0" w:color="auto"/>
            <w:left w:val="none" w:sz="0" w:space="0" w:color="auto"/>
            <w:bottom w:val="none" w:sz="0" w:space="0" w:color="auto"/>
            <w:right w:val="none" w:sz="0" w:space="0" w:color="auto"/>
          </w:divBdr>
        </w:div>
        <w:div w:id="1222130198">
          <w:marLeft w:val="640"/>
          <w:marRight w:val="0"/>
          <w:marTop w:val="0"/>
          <w:marBottom w:val="0"/>
          <w:divBdr>
            <w:top w:val="none" w:sz="0" w:space="0" w:color="auto"/>
            <w:left w:val="none" w:sz="0" w:space="0" w:color="auto"/>
            <w:bottom w:val="none" w:sz="0" w:space="0" w:color="auto"/>
            <w:right w:val="none" w:sz="0" w:space="0" w:color="auto"/>
          </w:divBdr>
        </w:div>
        <w:div w:id="120267741">
          <w:marLeft w:val="640"/>
          <w:marRight w:val="0"/>
          <w:marTop w:val="0"/>
          <w:marBottom w:val="0"/>
          <w:divBdr>
            <w:top w:val="none" w:sz="0" w:space="0" w:color="auto"/>
            <w:left w:val="none" w:sz="0" w:space="0" w:color="auto"/>
            <w:bottom w:val="none" w:sz="0" w:space="0" w:color="auto"/>
            <w:right w:val="none" w:sz="0" w:space="0" w:color="auto"/>
          </w:divBdr>
        </w:div>
        <w:div w:id="1958830868">
          <w:marLeft w:val="640"/>
          <w:marRight w:val="0"/>
          <w:marTop w:val="0"/>
          <w:marBottom w:val="0"/>
          <w:divBdr>
            <w:top w:val="none" w:sz="0" w:space="0" w:color="auto"/>
            <w:left w:val="none" w:sz="0" w:space="0" w:color="auto"/>
            <w:bottom w:val="none" w:sz="0" w:space="0" w:color="auto"/>
            <w:right w:val="none" w:sz="0" w:space="0" w:color="auto"/>
          </w:divBdr>
        </w:div>
        <w:div w:id="288317556">
          <w:marLeft w:val="640"/>
          <w:marRight w:val="0"/>
          <w:marTop w:val="0"/>
          <w:marBottom w:val="0"/>
          <w:divBdr>
            <w:top w:val="none" w:sz="0" w:space="0" w:color="auto"/>
            <w:left w:val="none" w:sz="0" w:space="0" w:color="auto"/>
            <w:bottom w:val="none" w:sz="0" w:space="0" w:color="auto"/>
            <w:right w:val="none" w:sz="0" w:space="0" w:color="auto"/>
          </w:divBdr>
        </w:div>
        <w:div w:id="1690255457">
          <w:marLeft w:val="640"/>
          <w:marRight w:val="0"/>
          <w:marTop w:val="0"/>
          <w:marBottom w:val="0"/>
          <w:divBdr>
            <w:top w:val="none" w:sz="0" w:space="0" w:color="auto"/>
            <w:left w:val="none" w:sz="0" w:space="0" w:color="auto"/>
            <w:bottom w:val="none" w:sz="0" w:space="0" w:color="auto"/>
            <w:right w:val="none" w:sz="0" w:space="0" w:color="auto"/>
          </w:divBdr>
        </w:div>
        <w:div w:id="1387147037">
          <w:marLeft w:val="640"/>
          <w:marRight w:val="0"/>
          <w:marTop w:val="0"/>
          <w:marBottom w:val="0"/>
          <w:divBdr>
            <w:top w:val="none" w:sz="0" w:space="0" w:color="auto"/>
            <w:left w:val="none" w:sz="0" w:space="0" w:color="auto"/>
            <w:bottom w:val="none" w:sz="0" w:space="0" w:color="auto"/>
            <w:right w:val="none" w:sz="0" w:space="0" w:color="auto"/>
          </w:divBdr>
        </w:div>
        <w:div w:id="66659879">
          <w:marLeft w:val="640"/>
          <w:marRight w:val="0"/>
          <w:marTop w:val="0"/>
          <w:marBottom w:val="0"/>
          <w:divBdr>
            <w:top w:val="none" w:sz="0" w:space="0" w:color="auto"/>
            <w:left w:val="none" w:sz="0" w:space="0" w:color="auto"/>
            <w:bottom w:val="none" w:sz="0" w:space="0" w:color="auto"/>
            <w:right w:val="none" w:sz="0" w:space="0" w:color="auto"/>
          </w:divBdr>
        </w:div>
        <w:div w:id="740256636">
          <w:marLeft w:val="640"/>
          <w:marRight w:val="0"/>
          <w:marTop w:val="0"/>
          <w:marBottom w:val="0"/>
          <w:divBdr>
            <w:top w:val="none" w:sz="0" w:space="0" w:color="auto"/>
            <w:left w:val="none" w:sz="0" w:space="0" w:color="auto"/>
            <w:bottom w:val="none" w:sz="0" w:space="0" w:color="auto"/>
            <w:right w:val="none" w:sz="0" w:space="0" w:color="auto"/>
          </w:divBdr>
        </w:div>
        <w:div w:id="312026193">
          <w:marLeft w:val="640"/>
          <w:marRight w:val="0"/>
          <w:marTop w:val="0"/>
          <w:marBottom w:val="0"/>
          <w:divBdr>
            <w:top w:val="none" w:sz="0" w:space="0" w:color="auto"/>
            <w:left w:val="none" w:sz="0" w:space="0" w:color="auto"/>
            <w:bottom w:val="none" w:sz="0" w:space="0" w:color="auto"/>
            <w:right w:val="none" w:sz="0" w:space="0" w:color="auto"/>
          </w:divBdr>
        </w:div>
        <w:div w:id="1110668202">
          <w:marLeft w:val="640"/>
          <w:marRight w:val="0"/>
          <w:marTop w:val="0"/>
          <w:marBottom w:val="0"/>
          <w:divBdr>
            <w:top w:val="none" w:sz="0" w:space="0" w:color="auto"/>
            <w:left w:val="none" w:sz="0" w:space="0" w:color="auto"/>
            <w:bottom w:val="none" w:sz="0" w:space="0" w:color="auto"/>
            <w:right w:val="none" w:sz="0" w:space="0" w:color="auto"/>
          </w:divBdr>
        </w:div>
        <w:div w:id="1924413753">
          <w:marLeft w:val="640"/>
          <w:marRight w:val="0"/>
          <w:marTop w:val="0"/>
          <w:marBottom w:val="0"/>
          <w:divBdr>
            <w:top w:val="none" w:sz="0" w:space="0" w:color="auto"/>
            <w:left w:val="none" w:sz="0" w:space="0" w:color="auto"/>
            <w:bottom w:val="none" w:sz="0" w:space="0" w:color="auto"/>
            <w:right w:val="none" w:sz="0" w:space="0" w:color="auto"/>
          </w:divBdr>
        </w:div>
        <w:div w:id="1545361137">
          <w:marLeft w:val="640"/>
          <w:marRight w:val="0"/>
          <w:marTop w:val="0"/>
          <w:marBottom w:val="0"/>
          <w:divBdr>
            <w:top w:val="none" w:sz="0" w:space="0" w:color="auto"/>
            <w:left w:val="none" w:sz="0" w:space="0" w:color="auto"/>
            <w:bottom w:val="none" w:sz="0" w:space="0" w:color="auto"/>
            <w:right w:val="none" w:sz="0" w:space="0" w:color="auto"/>
          </w:divBdr>
        </w:div>
        <w:div w:id="216474333">
          <w:marLeft w:val="640"/>
          <w:marRight w:val="0"/>
          <w:marTop w:val="0"/>
          <w:marBottom w:val="0"/>
          <w:divBdr>
            <w:top w:val="none" w:sz="0" w:space="0" w:color="auto"/>
            <w:left w:val="none" w:sz="0" w:space="0" w:color="auto"/>
            <w:bottom w:val="none" w:sz="0" w:space="0" w:color="auto"/>
            <w:right w:val="none" w:sz="0" w:space="0" w:color="auto"/>
          </w:divBdr>
        </w:div>
        <w:div w:id="22219773">
          <w:marLeft w:val="640"/>
          <w:marRight w:val="0"/>
          <w:marTop w:val="0"/>
          <w:marBottom w:val="0"/>
          <w:divBdr>
            <w:top w:val="none" w:sz="0" w:space="0" w:color="auto"/>
            <w:left w:val="none" w:sz="0" w:space="0" w:color="auto"/>
            <w:bottom w:val="none" w:sz="0" w:space="0" w:color="auto"/>
            <w:right w:val="none" w:sz="0" w:space="0" w:color="auto"/>
          </w:divBdr>
        </w:div>
        <w:div w:id="1935431492">
          <w:marLeft w:val="640"/>
          <w:marRight w:val="0"/>
          <w:marTop w:val="0"/>
          <w:marBottom w:val="0"/>
          <w:divBdr>
            <w:top w:val="none" w:sz="0" w:space="0" w:color="auto"/>
            <w:left w:val="none" w:sz="0" w:space="0" w:color="auto"/>
            <w:bottom w:val="none" w:sz="0" w:space="0" w:color="auto"/>
            <w:right w:val="none" w:sz="0" w:space="0" w:color="auto"/>
          </w:divBdr>
        </w:div>
        <w:div w:id="1670866209">
          <w:marLeft w:val="640"/>
          <w:marRight w:val="0"/>
          <w:marTop w:val="0"/>
          <w:marBottom w:val="0"/>
          <w:divBdr>
            <w:top w:val="none" w:sz="0" w:space="0" w:color="auto"/>
            <w:left w:val="none" w:sz="0" w:space="0" w:color="auto"/>
            <w:bottom w:val="none" w:sz="0" w:space="0" w:color="auto"/>
            <w:right w:val="none" w:sz="0" w:space="0" w:color="auto"/>
          </w:divBdr>
        </w:div>
        <w:div w:id="1304314660">
          <w:marLeft w:val="640"/>
          <w:marRight w:val="0"/>
          <w:marTop w:val="0"/>
          <w:marBottom w:val="0"/>
          <w:divBdr>
            <w:top w:val="none" w:sz="0" w:space="0" w:color="auto"/>
            <w:left w:val="none" w:sz="0" w:space="0" w:color="auto"/>
            <w:bottom w:val="none" w:sz="0" w:space="0" w:color="auto"/>
            <w:right w:val="none" w:sz="0" w:space="0" w:color="auto"/>
          </w:divBdr>
        </w:div>
        <w:div w:id="1737900934">
          <w:marLeft w:val="640"/>
          <w:marRight w:val="0"/>
          <w:marTop w:val="0"/>
          <w:marBottom w:val="0"/>
          <w:divBdr>
            <w:top w:val="none" w:sz="0" w:space="0" w:color="auto"/>
            <w:left w:val="none" w:sz="0" w:space="0" w:color="auto"/>
            <w:bottom w:val="none" w:sz="0" w:space="0" w:color="auto"/>
            <w:right w:val="none" w:sz="0" w:space="0" w:color="auto"/>
          </w:divBdr>
        </w:div>
        <w:div w:id="422528340">
          <w:marLeft w:val="640"/>
          <w:marRight w:val="0"/>
          <w:marTop w:val="0"/>
          <w:marBottom w:val="0"/>
          <w:divBdr>
            <w:top w:val="none" w:sz="0" w:space="0" w:color="auto"/>
            <w:left w:val="none" w:sz="0" w:space="0" w:color="auto"/>
            <w:bottom w:val="none" w:sz="0" w:space="0" w:color="auto"/>
            <w:right w:val="none" w:sz="0" w:space="0" w:color="auto"/>
          </w:divBdr>
        </w:div>
        <w:div w:id="989358968">
          <w:marLeft w:val="640"/>
          <w:marRight w:val="0"/>
          <w:marTop w:val="0"/>
          <w:marBottom w:val="0"/>
          <w:divBdr>
            <w:top w:val="none" w:sz="0" w:space="0" w:color="auto"/>
            <w:left w:val="none" w:sz="0" w:space="0" w:color="auto"/>
            <w:bottom w:val="none" w:sz="0" w:space="0" w:color="auto"/>
            <w:right w:val="none" w:sz="0" w:space="0" w:color="auto"/>
          </w:divBdr>
        </w:div>
        <w:div w:id="314917025">
          <w:marLeft w:val="640"/>
          <w:marRight w:val="0"/>
          <w:marTop w:val="0"/>
          <w:marBottom w:val="0"/>
          <w:divBdr>
            <w:top w:val="none" w:sz="0" w:space="0" w:color="auto"/>
            <w:left w:val="none" w:sz="0" w:space="0" w:color="auto"/>
            <w:bottom w:val="none" w:sz="0" w:space="0" w:color="auto"/>
            <w:right w:val="none" w:sz="0" w:space="0" w:color="auto"/>
          </w:divBdr>
        </w:div>
        <w:div w:id="151526759">
          <w:marLeft w:val="640"/>
          <w:marRight w:val="0"/>
          <w:marTop w:val="0"/>
          <w:marBottom w:val="0"/>
          <w:divBdr>
            <w:top w:val="none" w:sz="0" w:space="0" w:color="auto"/>
            <w:left w:val="none" w:sz="0" w:space="0" w:color="auto"/>
            <w:bottom w:val="none" w:sz="0" w:space="0" w:color="auto"/>
            <w:right w:val="none" w:sz="0" w:space="0" w:color="auto"/>
          </w:divBdr>
        </w:div>
        <w:div w:id="2107338662">
          <w:marLeft w:val="640"/>
          <w:marRight w:val="0"/>
          <w:marTop w:val="0"/>
          <w:marBottom w:val="0"/>
          <w:divBdr>
            <w:top w:val="none" w:sz="0" w:space="0" w:color="auto"/>
            <w:left w:val="none" w:sz="0" w:space="0" w:color="auto"/>
            <w:bottom w:val="none" w:sz="0" w:space="0" w:color="auto"/>
            <w:right w:val="none" w:sz="0" w:space="0" w:color="auto"/>
          </w:divBdr>
        </w:div>
        <w:div w:id="1582327261">
          <w:marLeft w:val="640"/>
          <w:marRight w:val="0"/>
          <w:marTop w:val="0"/>
          <w:marBottom w:val="0"/>
          <w:divBdr>
            <w:top w:val="none" w:sz="0" w:space="0" w:color="auto"/>
            <w:left w:val="none" w:sz="0" w:space="0" w:color="auto"/>
            <w:bottom w:val="none" w:sz="0" w:space="0" w:color="auto"/>
            <w:right w:val="none" w:sz="0" w:space="0" w:color="auto"/>
          </w:divBdr>
        </w:div>
        <w:div w:id="2031056074">
          <w:marLeft w:val="640"/>
          <w:marRight w:val="0"/>
          <w:marTop w:val="0"/>
          <w:marBottom w:val="0"/>
          <w:divBdr>
            <w:top w:val="none" w:sz="0" w:space="0" w:color="auto"/>
            <w:left w:val="none" w:sz="0" w:space="0" w:color="auto"/>
            <w:bottom w:val="none" w:sz="0" w:space="0" w:color="auto"/>
            <w:right w:val="none" w:sz="0" w:space="0" w:color="auto"/>
          </w:divBdr>
        </w:div>
        <w:div w:id="96144633">
          <w:marLeft w:val="640"/>
          <w:marRight w:val="0"/>
          <w:marTop w:val="0"/>
          <w:marBottom w:val="0"/>
          <w:divBdr>
            <w:top w:val="none" w:sz="0" w:space="0" w:color="auto"/>
            <w:left w:val="none" w:sz="0" w:space="0" w:color="auto"/>
            <w:bottom w:val="none" w:sz="0" w:space="0" w:color="auto"/>
            <w:right w:val="none" w:sz="0" w:space="0" w:color="auto"/>
          </w:divBdr>
        </w:div>
        <w:div w:id="793258526">
          <w:marLeft w:val="640"/>
          <w:marRight w:val="0"/>
          <w:marTop w:val="0"/>
          <w:marBottom w:val="0"/>
          <w:divBdr>
            <w:top w:val="none" w:sz="0" w:space="0" w:color="auto"/>
            <w:left w:val="none" w:sz="0" w:space="0" w:color="auto"/>
            <w:bottom w:val="none" w:sz="0" w:space="0" w:color="auto"/>
            <w:right w:val="none" w:sz="0" w:space="0" w:color="auto"/>
          </w:divBdr>
        </w:div>
        <w:div w:id="1616793449">
          <w:marLeft w:val="640"/>
          <w:marRight w:val="0"/>
          <w:marTop w:val="0"/>
          <w:marBottom w:val="0"/>
          <w:divBdr>
            <w:top w:val="none" w:sz="0" w:space="0" w:color="auto"/>
            <w:left w:val="none" w:sz="0" w:space="0" w:color="auto"/>
            <w:bottom w:val="none" w:sz="0" w:space="0" w:color="auto"/>
            <w:right w:val="none" w:sz="0" w:space="0" w:color="auto"/>
          </w:divBdr>
        </w:div>
        <w:div w:id="549608635">
          <w:marLeft w:val="640"/>
          <w:marRight w:val="0"/>
          <w:marTop w:val="0"/>
          <w:marBottom w:val="0"/>
          <w:divBdr>
            <w:top w:val="none" w:sz="0" w:space="0" w:color="auto"/>
            <w:left w:val="none" w:sz="0" w:space="0" w:color="auto"/>
            <w:bottom w:val="none" w:sz="0" w:space="0" w:color="auto"/>
            <w:right w:val="none" w:sz="0" w:space="0" w:color="auto"/>
          </w:divBdr>
        </w:div>
        <w:div w:id="349720121">
          <w:marLeft w:val="640"/>
          <w:marRight w:val="0"/>
          <w:marTop w:val="0"/>
          <w:marBottom w:val="0"/>
          <w:divBdr>
            <w:top w:val="none" w:sz="0" w:space="0" w:color="auto"/>
            <w:left w:val="none" w:sz="0" w:space="0" w:color="auto"/>
            <w:bottom w:val="none" w:sz="0" w:space="0" w:color="auto"/>
            <w:right w:val="none" w:sz="0" w:space="0" w:color="auto"/>
          </w:divBdr>
        </w:div>
        <w:div w:id="272327307">
          <w:marLeft w:val="640"/>
          <w:marRight w:val="0"/>
          <w:marTop w:val="0"/>
          <w:marBottom w:val="0"/>
          <w:divBdr>
            <w:top w:val="none" w:sz="0" w:space="0" w:color="auto"/>
            <w:left w:val="none" w:sz="0" w:space="0" w:color="auto"/>
            <w:bottom w:val="none" w:sz="0" w:space="0" w:color="auto"/>
            <w:right w:val="none" w:sz="0" w:space="0" w:color="auto"/>
          </w:divBdr>
        </w:div>
        <w:div w:id="387999835">
          <w:marLeft w:val="640"/>
          <w:marRight w:val="0"/>
          <w:marTop w:val="0"/>
          <w:marBottom w:val="0"/>
          <w:divBdr>
            <w:top w:val="none" w:sz="0" w:space="0" w:color="auto"/>
            <w:left w:val="none" w:sz="0" w:space="0" w:color="auto"/>
            <w:bottom w:val="none" w:sz="0" w:space="0" w:color="auto"/>
            <w:right w:val="none" w:sz="0" w:space="0" w:color="auto"/>
          </w:divBdr>
        </w:div>
        <w:div w:id="223414785">
          <w:marLeft w:val="640"/>
          <w:marRight w:val="0"/>
          <w:marTop w:val="0"/>
          <w:marBottom w:val="0"/>
          <w:divBdr>
            <w:top w:val="none" w:sz="0" w:space="0" w:color="auto"/>
            <w:left w:val="none" w:sz="0" w:space="0" w:color="auto"/>
            <w:bottom w:val="none" w:sz="0" w:space="0" w:color="auto"/>
            <w:right w:val="none" w:sz="0" w:space="0" w:color="auto"/>
          </w:divBdr>
        </w:div>
        <w:div w:id="1631128483">
          <w:marLeft w:val="640"/>
          <w:marRight w:val="0"/>
          <w:marTop w:val="0"/>
          <w:marBottom w:val="0"/>
          <w:divBdr>
            <w:top w:val="none" w:sz="0" w:space="0" w:color="auto"/>
            <w:left w:val="none" w:sz="0" w:space="0" w:color="auto"/>
            <w:bottom w:val="none" w:sz="0" w:space="0" w:color="auto"/>
            <w:right w:val="none" w:sz="0" w:space="0" w:color="auto"/>
          </w:divBdr>
        </w:div>
      </w:divsChild>
    </w:div>
    <w:div w:id="1909261389">
      <w:bodyDiv w:val="1"/>
      <w:marLeft w:val="0"/>
      <w:marRight w:val="0"/>
      <w:marTop w:val="0"/>
      <w:marBottom w:val="0"/>
      <w:divBdr>
        <w:top w:val="none" w:sz="0" w:space="0" w:color="auto"/>
        <w:left w:val="none" w:sz="0" w:space="0" w:color="auto"/>
        <w:bottom w:val="none" w:sz="0" w:space="0" w:color="auto"/>
        <w:right w:val="none" w:sz="0" w:space="0" w:color="auto"/>
      </w:divBdr>
      <w:divsChild>
        <w:div w:id="227808438">
          <w:marLeft w:val="640"/>
          <w:marRight w:val="0"/>
          <w:marTop w:val="0"/>
          <w:marBottom w:val="0"/>
          <w:divBdr>
            <w:top w:val="none" w:sz="0" w:space="0" w:color="auto"/>
            <w:left w:val="none" w:sz="0" w:space="0" w:color="auto"/>
            <w:bottom w:val="none" w:sz="0" w:space="0" w:color="auto"/>
            <w:right w:val="none" w:sz="0" w:space="0" w:color="auto"/>
          </w:divBdr>
        </w:div>
        <w:div w:id="229967898">
          <w:marLeft w:val="640"/>
          <w:marRight w:val="0"/>
          <w:marTop w:val="0"/>
          <w:marBottom w:val="0"/>
          <w:divBdr>
            <w:top w:val="none" w:sz="0" w:space="0" w:color="auto"/>
            <w:left w:val="none" w:sz="0" w:space="0" w:color="auto"/>
            <w:bottom w:val="none" w:sz="0" w:space="0" w:color="auto"/>
            <w:right w:val="none" w:sz="0" w:space="0" w:color="auto"/>
          </w:divBdr>
        </w:div>
        <w:div w:id="1207793761">
          <w:marLeft w:val="640"/>
          <w:marRight w:val="0"/>
          <w:marTop w:val="0"/>
          <w:marBottom w:val="0"/>
          <w:divBdr>
            <w:top w:val="none" w:sz="0" w:space="0" w:color="auto"/>
            <w:left w:val="none" w:sz="0" w:space="0" w:color="auto"/>
            <w:bottom w:val="none" w:sz="0" w:space="0" w:color="auto"/>
            <w:right w:val="none" w:sz="0" w:space="0" w:color="auto"/>
          </w:divBdr>
        </w:div>
        <w:div w:id="1270430551">
          <w:marLeft w:val="640"/>
          <w:marRight w:val="0"/>
          <w:marTop w:val="0"/>
          <w:marBottom w:val="0"/>
          <w:divBdr>
            <w:top w:val="none" w:sz="0" w:space="0" w:color="auto"/>
            <w:left w:val="none" w:sz="0" w:space="0" w:color="auto"/>
            <w:bottom w:val="none" w:sz="0" w:space="0" w:color="auto"/>
            <w:right w:val="none" w:sz="0" w:space="0" w:color="auto"/>
          </w:divBdr>
        </w:div>
        <w:div w:id="347562904">
          <w:marLeft w:val="640"/>
          <w:marRight w:val="0"/>
          <w:marTop w:val="0"/>
          <w:marBottom w:val="0"/>
          <w:divBdr>
            <w:top w:val="none" w:sz="0" w:space="0" w:color="auto"/>
            <w:left w:val="none" w:sz="0" w:space="0" w:color="auto"/>
            <w:bottom w:val="none" w:sz="0" w:space="0" w:color="auto"/>
            <w:right w:val="none" w:sz="0" w:space="0" w:color="auto"/>
          </w:divBdr>
        </w:div>
        <w:div w:id="1440100297">
          <w:marLeft w:val="640"/>
          <w:marRight w:val="0"/>
          <w:marTop w:val="0"/>
          <w:marBottom w:val="0"/>
          <w:divBdr>
            <w:top w:val="none" w:sz="0" w:space="0" w:color="auto"/>
            <w:left w:val="none" w:sz="0" w:space="0" w:color="auto"/>
            <w:bottom w:val="none" w:sz="0" w:space="0" w:color="auto"/>
            <w:right w:val="none" w:sz="0" w:space="0" w:color="auto"/>
          </w:divBdr>
        </w:div>
        <w:div w:id="1362778206">
          <w:marLeft w:val="640"/>
          <w:marRight w:val="0"/>
          <w:marTop w:val="0"/>
          <w:marBottom w:val="0"/>
          <w:divBdr>
            <w:top w:val="none" w:sz="0" w:space="0" w:color="auto"/>
            <w:left w:val="none" w:sz="0" w:space="0" w:color="auto"/>
            <w:bottom w:val="none" w:sz="0" w:space="0" w:color="auto"/>
            <w:right w:val="none" w:sz="0" w:space="0" w:color="auto"/>
          </w:divBdr>
        </w:div>
        <w:div w:id="931275722">
          <w:marLeft w:val="640"/>
          <w:marRight w:val="0"/>
          <w:marTop w:val="0"/>
          <w:marBottom w:val="0"/>
          <w:divBdr>
            <w:top w:val="none" w:sz="0" w:space="0" w:color="auto"/>
            <w:left w:val="none" w:sz="0" w:space="0" w:color="auto"/>
            <w:bottom w:val="none" w:sz="0" w:space="0" w:color="auto"/>
            <w:right w:val="none" w:sz="0" w:space="0" w:color="auto"/>
          </w:divBdr>
        </w:div>
        <w:div w:id="286399845">
          <w:marLeft w:val="640"/>
          <w:marRight w:val="0"/>
          <w:marTop w:val="0"/>
          <w:marBottom w:val="0"/>
          <w:divBdr>
            <w:top w:val="none" w:sz="0" w:space="0" w:color="auto"/>
            <w:left w:val="none" w:sz="0" w:space="0" w:color="auto"/>
            <w:bottom w:val="none" w:sz="0" w:space="0" w:color="auto"/>
            <w:right w:val="none" w:sz="0" w:space="0" w:color="auto"/>
          </w:divBdr>
        </w:div>
        <w:div w:id="1069956964">
          <w:marLeft w:val="640"/>
          <w:marRight w:val="0"/>
          <w:marTop w:val="0"/>
          <w:marBottom w:val="0"/>
          <w:divBdr>
            <w:top w:val="none" w:sz="0" w:space="0" w:color="auto"/>
            <w:left w:val="none" w:sz="0" w:space="0" w:color="auto"/>
            <w:bottom w:val="none" w:sz="0" w:space="0" w:color="auto"/>
            <w:right w:val="none" w:sz="0" w:space="0" w:color="auto"/>
          </w:divBdr>
        </w:div>
        <w:div w:id="1860267322">
          <w:marLeft w:val="640"/>
          <w:marRight w:val="0"/>
          <w:marTop w:val="0"/>
          <w:marBottom w:val="0"/>
          <w:divBdr>
            <w:top w:val="none" w:sz="0" w:space="0" w:color="auto"/>
            <w:left w:val="none" w:sz="0" w:space="0" w:color="auto"/>
            <w:bottom w:val="none" w:sz="0" w:space="0" w:color="auto"/>
            <w:right w:val="none" w:sz="0" w:space="0" w:color="auto"/>
          </w:divBdr>
        </w:div>
        <w:div w:id="1650596463">
          <w:marLeft w:val="640"/>
          <w:marRight w:val="0"/>
          <w:marTop w:val="0"/>
          <w:marBottom w:val="0"/>
          <w:divBdr>
            <w:top w:val="none" w:sz="0" w:space="0" w:color="auto"/>
            <w:left w:val="none" w:sz="0" w:space="0" w:color="auto"/>
            <w:bottom w:val="none" w:sz="0" w:space="0" w:color="auto"/>
            <w:right w:val="none" w:sz="0" w:space="0" w:color="auto"/>
          </w:divBdr>
        </w:div>
        <w:div w:id="386924653">
          <w:marLeft w:val="640"/>
          <w:marRight w:val="0"/>
          <w:marTop w:val="0"/>
          <w:marBottom w:val="0"/>
          <w:divBdr>
            <w:top w:val="none" w:sz="0" w:space="0" w:color="auto"/>
            <w:left w:val="none" w:sz="0" w:space="0" w:color="auto"/>
            <w:bottom w:val="none" w:sz="0" w:space="0" w:color="auto"/>
            <w:right w:val="none" w:sz="0" w:space="0" w:color="auto"/>
          </w:divBdr>
        </w:div>
        <w:div w:id="1849825207">
          <w:marLeft w:val="640"/>
          <w:marRight w:val="0"/>
          <w:marTop w:val="0"/>
          <w:marBottom w:val="0"/>
          <w:divBdr>
            <w:top w:val="none" w:sz="0" w:space="0" w:color="auto"/>
            <w:left w:val="none" w:sz="0" w:space="0" w:color="auto"/>
            <w:bottom w:val="none" w:sz="0" w:space="0" w:color="auto"/>
            <w:right w:val="none" w:sz="0" w:space="0" w:color="auto"/>
          </w:divBdr>
        </w:div>
        <w:div w:id="1322539711">
          <w:marLeft w:val="640"/>
          <w:marRight w:val="0"/>
          <w:marTop w:val="0"/>
          <w:marBottom w:val="0"/>
          <w:divBdr>
            <w:top w:val="none" w:sz="0" w:space="0" w:color="auto"/>
            <w:left w:val="none" w:sz="0" w:space="0" w:color="auto"/>
            <w:bottom w:val="none" w:sz="0" w:space="0" w:color="auto"/>
            <w:right w:val="none" w:sz="0" w:space="0" w:color="auto"/>
          </w:divBdr>
        </w:div>
        <w:div w:id="2065709902">
          <w:marLeft w:val="640"/>
          <w:marRight w:val="0"/>
          <w:marTop w:val="0"/>
          <w:marBottom w:val="0"/>
          <w:divBdr>
            <w:top w:val="none" w:sz="0" w:space="0" w:color="auto"/>
            <w:left w:val="none" w:sz="0" w:space="0" w:color="auto"/>
            <w:bottom w:val="none" w:sz="0" w:space="0" w:color="auto"/>
            <w:right w:val="none" w:sz="0" w:space="0" w:color="auto"/>
          </w:divBdr>
        </w:div>
        <w:div w:id="1254630700">
          <w:marLeft w:val="640"/>
          <w:marRight w:val="0"/>
          <w:marTop w:val="0"/>
          <w:marBottom w:val="0"/>
          <w:divBdr>
            <w:top w:val="none" w:sz="0" w:space="0" w:color="auto"/>
            <w:left w:val="none" w:sz="0" w:space="0" w:color="auto"/>
            <w:bottom w:val="none" w:sz="0" w:space="0" w:color="auto"/>
            <w:right w:val="none" w:sz="0" w:space="0" w:color="auto"/>
          </w:divBdr>
        </w:div>
        <w:div w:id="266738599">
          <w:marLeft w:val="640"/>
          <w:marRight w:val="0"/>
          <w:marTop w:val="0"/>
          <w:marBottom w:val="0"/>
          <w:divBdr>
            <w:top w:val="none" w:sz="0" w:space="0" w:color="auto"/>
            <w:left w:val="none" w:sz="0" w:space="0" w:color="auto"/>
            <w:bottom w:val="none" w:sz="0" w:space="0" w:color="auto"/>
            <w:right w:val="none" w:sz="0" w:space="0" w:color="auto"/>
          </w:divBdr>
        </w:div>
        <w:div w:id="1811752070">
          <w:marLeft w:val="640"/>
          <w:marRight w:val="0"/>
          <w:marTop w:val="0"/>
          <w:marBottom w:val="0"/>
          <w:divBdr>
            <w:top w:val="none" w:sz="0" w:space="0" w:color="auto"/>
            <w:left w:val="none" w:sz="0" w:space="0" w:color="auto"/>
            <w:bottom w:val="none" w:sz="0" w:space="0" w:color="auto"/>
            <w:right w:val="none" w:sz="0" w:space="0" w:color="auto"/>
          </w:divBdr>
        </w:div>
        <w:div w:id="742795601">
          <w:marLeft w:val="640"/>
          <w:marRight w:val="0"/>
          <w:marTop w:val="0"/>
          <w:marBottom w:val="0"/>
          <w:divBdr>
            <w:top w:val="none" w:sz="0" w:space="0" w:color="auto"/>
            <w:left w:val="none" w:sz="0" w:space="0" w:color="auto"/>
            <w:bottom w:val="none" w:sz="0" w:space="0" w:color="auto"/>
            <w:right w:val="none" w:sz="0" w:space="0" w:color="auto"/>
          </w:divBdr>
        </w:div>
        <w:div w:id="773600539">
          <w:marLeft w:val="640"/>
          <w:marRight w:val="0"/>
          <w:marTop w:val="0"/>
          <w:marBottom w:val="0"/>
          <w:divBdr>
            <w:top w:val="none" w:sz="0" w:space="0" w:color="auto"/>
            <w:left w:val="none" w:sz="0" w:space="0" w:color="auto"/>
            <w:bottom w:val="none" w:sz="0" w:space="0" w:color="auto"/>
            <w:right w:val="none" w:sz="0" w:space="0" w:color="auto"/>
          </w:divBdr>
        </w:div>
        <w:div w:id="1716270791">
          <w:marLeft w:val="640"/>
          <w:marRight w:val="0"/>
          <w:marTop w:val="0"/>
          <w:marBottom w:val="0"/>
          <w:divBdr>
            <w:top w:val="none" w:sz="0" w:space="0" w:color="auto"/>
            <w:left w:val="none" w:sz="0" w:space="0" w:color="auto"/>
            <w:bottom w:val="none" w:sz="0" w:space="0" w:color="auto"/>
            <w:right w:val="none" w:sz="0" w:space="0" w:color="auto"/>
          </w:divBdr>
        </w:div>
        <w:div w:id="2090692614">
          <w:marLeft w:val="640"/>
          <w:marRight w:val="0"/>
          <w:marTop w:val="0"/>
          <w:marBottom w:val="0"/>
          <w:divBdr>
            <w:top w:val="none" w:sz="0" w:space="0" w:color="auto"/>
            <w:left w:val="none" w:sz="0" w:space="0" w:color="auto"/>
            <w:bottom w:val="none" w:sz="0" w:space="0" w:color="auto"/>
            <w:right w:val="none" w:sz="0" w:space="0" w:color="auto"/>
          </w:divBdr>
        </w:div>
        <w:div w:id="1227909338">
          <w:marLeft w:val="640"/>
          <w:marRight w:val="0"/>
          <w:marTop w:val="0"/>
          <w:marBottom w:val="0"/>
          <w:divBdr>
            <w:top w:val="none" w:sz="0" w:space="0" w:color="auto"/>
            <w:left w:val="none" w:sz="0" w:space="0" w:color="auto"/>
            <w:bottom w:val="none" w:sz="0" w:space="0" w:color="auto"/>
            <w:right w:val="none" w:sz="0" w:space="0" w:color="auto"/>
          </w:divBdr>
        </w:div>
        <w:div w:id="260070975">
          <w:marLeft w:val="640"/>
          <w:marRight w:val="0"/>
          <w:marTop w:val="0"/>
          <w:marBottom w:val="0"/>
          <w:divBdr>
            <w:top w:val="none" w:sz="0" w:space="0" w:color="auto"/>
            <w:left w:val="none" w:sz="0" w:space="0" w:color="auto"/>
            <w:bottom w:val="none" w:sz="0" w:space="0" w:color="auto"/>
            <w:right w:val="none" w:sz="0" w:space="0" w:color="auto"/>
          </w:divBdr>
        </w:div>
        <w:div w:id="951939256">
          <w:marLeft w:val="640"/>
          <w:marRight w:val="0"/>
          <w:marTop w:val="0"/>
          <w:marBottom w:val="0"/>
          <w:divBdr>
            <w:top w:val="none" w:sz="0" w:space="0" w:color="auto"/>
            <w:left w:val="none" w:sz="0" w:space="0" w:color="auto"/>
            <w:bottom w:val="none" w:sz="0" w:space="0" w:color="auto"/>
            <w:right w:val="none" w:sz="0" w:space="0" w:color="auto"/>
          </w:divBdr>
        </w:div>
        <w:div w:id="1958174816">
          <w:marLeft w:val="640"/>
          <w:marRight w:val="0"/>
          <w:marTop w:val="0"/>
          <w:marBottom w:val="0"/>
          <w:divBdr>
            <w:top w:val="none" w:sz="0" w:space="0" w:color="auto"/>
            <w:left w:val="none" w:sz="0" w:space="0" w:color="auto"/>
            <w:bottom w:val="none" w:sz="0" w:space="0" w:color="auto"/>
            <w:right w:val="none" w:sz="0" w:space="0" w:color="auto"/>
          </w:divBdr>
        </w:div>
        <w:div w:id="1959489688">
          <w:marLeft w:val="640"/>
          <w:marRight w:val="0"/>
          <w:marTop w:val="0"/>
          <w:marBottom w:val="0"/>
          <w:divBdr>
            <w:top w:val="none" w:sz="0" w:space="0" w:color="auto"/>
            <w:left w:val="none" w:sz="0" w:space="0" w:color="auto"/>
            <w:bottom w:val="none" w:sz="0" w:space="0" w:color="auto"/>
            <w:right w:val="none" w:sz="0" w:space="0" w:color="auto"/>
          </w:divBdr>
        </w:div>
        <w:div w:id="625769240">
          <w:marLeft w:val="640"/>
          <w:marRight w:val="0"/>
          <w:marTop w:val="0"/>
          <w:marBottom w:val="0"/>
          <w:divBdr>
            <w:top w:val="none" w:sz="0" w:space="0" w:color="auto"/>
            <w:left w:val="none" w:sz="0" w:space="0" w:color="auto"/>
            <w:bottom w:val="none" w:sz="0" w:space="0" w:color="auto"/>
            <w:right w:val="none" w:sz="0" w:space="0" w:color="auto"/>
          </w:divBdr>
        </w:div>
        <w:div w:id="1834369887">
          <w:marLeft w:val="640"/>
          <w:marRight w:val="0"/>
          <w:marTop w:val="0"/>
          <w:marBottom w:val="0"/>
          <w:divBdr>
            <w:top w:val="none" w:sz="0" w:space="0" w:color="auto"/>
            <w:left w:val="none" w:sz="0" w:space="0" w:color="auto"/>
            <w:bottom w:val="none" w:sz="0" w:space="0" w:color="auto"/>
            <w:right w:val="none" w:sz="0" w:space="0" w:color="auto"/>
          </w:divBdr>
        </w:div>
        <w:div w:id="1063024258">
          <w:marLeft w:val="640"/>
          <w:marRight w:val="0"/>
          <w:marTop w:val="0"/>
          <w:marBottom w:val="0"/>
          <w:divBdr>
            <w:top w:val="none" w:sz="0" w:space="0" w:color="auto"/>
            <w:left w:val="none" w:sz="0" w:space="0" w:color="auto"/>
            <w:bottom w:val="none" w:sz="0" w:space="0" w:color="auto"/>
            <w:right w:val="none" w:sz="0" w:space="0" w:color="auto"/>
          </w:divBdr>
        </w:div>
        <w:div w:id="264652071">
          <w:marLeft w:val="640"/>
          <w:marRight w:val="0"/>
          <w:marTop w:val="0"/>
          <w:marBottom w:val="0"/>
          <w:divBdr>
            <w:top w:val="none" w:sz="0" w:space="0" w:color="auto"/>
            <w:left w:val="none" w:sz="0" w:space="0" w:color="auto"/>
            <w:bottom w:val="none" w:sz="0" w:space="0" w:color="auto"/>
            <w:right w:val="none" w:sz="0" w:space="0" w:color="auto"/>
          </w:divBdr>
        </w:div>
        <w:div w:id="1947613872">
          <w:marLeft w:val="640"/>
          <w:marRight w:val="0"/>
          <w:marTop w:val="0"/>
          <w:marBottom w:val="0"/>
          <w:divBdr>
            <w:top w:val="none" w:sz="0" w:space="0" w:color="auto"/>
            <w:left w:val="none" w:sz="0" w:space="0" w:color="auto"/>
            <w:bottom w:val="none" w:sz="0" w:space="0" w:color="auto"/>
            <w:right w:val="none" w:sz="0" w:space="0" w:color="auto"/>
          </w:divBdr>
        </w:div>
        <w:div w:id="28066963">
          <w:marLeft w:val="640"/>
          <w:marRight w:val="0"/>
          <w:marTop w:val="0"/>
          <w:marBottom w:val="0"/>
          <w:divBdr>
            <w:top w:val="none" w:sz="0" w:space="0" w:color="auto"/>
            <w:left w:val="none" w:sz="0" w:space="0" w:color="auto"/>
            <w:bottom w:val="none" w:sz="0" w:space="0" w:color="auto"/>
            <w:right w:val="none" w:sz="0" w:space="0" w:color="auto"/>
          </w:divBdr>
        </w:div>
        <w:div w:id="1482309688">
          <w:marLeft w:val="640"/>
          <w:marRight w:val="0"/>
          <w:marTop w:val="0"/>
          <w:marBottom w:val="0"/>
          <w:divBdr>
            <w:top w:val="none" w:sz="0" w:space="0" w:color="auto"/>
            <w:left w:val="none" w:sz="0" w:space="0" w:color="auto"/>
            <w:bottom w:val="none" w:sz="0" w:space="0" w:color="auto"/>
            <w:right w:val="none" w:sz="0" w:space="0" w:color="auto"/>
          </w:divBdr>
        </w:div>
        <w:div w:id="1023752042">
          <w:marLeft w:val="640"/>
          <w:marRight w:val="0"/>
          <w:marTop w:val="0"/>
          <w:marBottom w:val="0"/>
          <w:divBdr>
            <w:top w:val="none" w:sz="0" w:space="0" w:color="auto"/>
            <w:left w:val="none" w:sz="0" w:space="0" w:color="auto"/>
            <w:bottom w:val="none" w:sz="0" w:space="0" w:color="auto"/>
            <w:right w:val="none" w:sz="0" w:space="0" w:color="auto"/>
          </w:divBdr>
        </w:div>
      </w:divsChild>
    </w:div>
    <w:div w:id="1968657891">
      <w:bodyDiv w:val="1"/>
      <w:marLeft w:val="0"/>
      <w:marRight w:val="0"/>
      <w:marTop w:val="0"/>
      <w:marBottom w:val="0"/>
      <w:divBdr>
        <w:top w:val="none" w:sz="0" w:space="0" w:color="auto"/>
        <w:left w:val="none" w:sz="0" w:space="0" w:color="auto"/>
        <w:bottom w:val="none" w:sz="0" w:space="0" w:color="auto"/>
        <w:right w:val="none" w:sz="0" w:space="0" w:color="auto"/>
      </w:divBdr>
      <w:divsChild>
        <w:div w:id="972294402">
          <w:marLeft w:val="640"/>
          <w:marRight w:val="0"/>
          <w:marTop w:val="0"/>
          <w:marBottom w:val="0"/>
          <w:divBdr>
            <w:top w:val="none" w:sz="0" w:space="0" w:color="auto"/>
            <w:left w:val="none" w:sz="0" w:space="0" w:color="auto"/>
            <w:bottom w:val="none" w:sz="0" w:space="0" w:color="auto"/>
            <w:right w:val="none" w:sz="0" w:space="0" w:color="auto"/>
          </w:divBdr>
        </w:div>
        <w:div w:id="620889952">
          <w:marLeft w:val="640"/>
          <w:marRight w:val="0"/>
          <w:marTop w:val="0"/>
          <w:marBottom w:val="0"/>
          <w:divBdr>
            <w:top w:val="none" w:sz="0" w:space="0" w:color="auto"/>
            <w:left w:val="none" w:sz="0" w:space="0" w:color="auto"/>
            <w:bottom w:val="none" w:sz="0" w:space="0" w:color="auto"/>
            <w:right w:val="none" w:sz="0" w:space="0" w:color="auto"/>
          </w:divBdr>
        </w:div>
        <w:div w:id="1908566719">
          <w:marLeft w:val="640"/>
          <w:marRight w:val="0"/>
          <w:marTop w:val="0"/>
          <w:marBottom w:val="0"/>
          <w:divBdr>
            <w:top w:val="none" w:sz="0" w:space="0" w:color="auto"/>
            <w:left w:val="none" w:sz="0" w:space="0" w:color="auto"/>
            <w:bottom w:val="none" w:sz="0" w:space="0" w:color="auto"/>
            <w:right w:val="none" w:sz="0" w:space="0" w:color="auto"/>
          </w:divBdr>
        </w:div>
        <w:div w:id="979650273">
          <w:marLeft w:val="640"/>
          <w:marRight w:val="0"/>
          <w:marTop w:val="0"/>
          <w:marBottom w:val="0"/>
          <w:divBdr>
            <w:top w:val="none" w:sz="0" w:space="0" w:color="auto"/>
            <w:left w:val="none" w:sz="0" w:space="0" w:color="auto"/>
            <w:bottom w:val="none" w:sz="0" w:space="0" w:color="auto"/>
            <w:right w:val="none" w:sz="0" w:space="0" w:color="auto"/>
          </w:divBdr>
        </w:div>
        <w:div w:id="1059400170">
          <w:marLeft w:val="640"/>
          <w:marRight w:val="0"/>
          <w:marTop w:val="0"/>
          <w:marBottom w:val="0"/>
          <w:divBdr>
            <w:top w:val="none" w:sz="0" w:space="0" w:color="auto"/>
            <w:left w:val="none" w:sz="0" w:space="0" w:color="auto"/>
            <w:bottom w:val="none" w:sz="0" w:space="0" w:color="auto"/>
            <w:right w:val="none" w:sz="0" w:space="0" w:color="auto"/>
          </w:divBdr>
        </w:div>
        <w:div w:id="156312352">
          <w:marLeft w:val="640"/>
          <w:marRight w:val="0"/>
          <w:marTop w:val="0"/>
          <w:marBottom w:val="0"/>
          <w:divBdr>
            <w:top w:val="none" w:sz="0" w:space="0" w:color="auto"/>
            <w:left w:val="none" w:sz="0" w:space="0" w:color="auto"/>
            <w:bottom w:val="none" w:sz="0" w:space="0" w:color="auto"/>
            <w:right w:val="none" w:sz="0" w:space="0" w:color="auto"/>
          </w:divBdr>
        </w:div>
        <w:div w:id="408885175">
          <w:marLeft w:val="640"/>
          <w:marRight w:val="0"/>
          <w:marTop w:val="0"/>
          <w:marBottom w:val="0"/>
          <w:divBdr>
            <w:top w:val="none" w:sz="0" w:space="0" w:color="auto"/>
            <w:left w:val="none" w:sz="0" w:space="0" w:color="auto"/>
            <w:bottom w:val="none" w:sz="0" w:space="0" w:color="auto"/>
            <w:right w:val="none" w:sz="0" w:space="0" w:color="auto"/>
          </w:divBdr>
        </w:div>
        <w:div w:id="1426342731">
          <w:marLeft w:val="640"/>
          <w:marRight w:val="0"/>
          <w:marTop w:val="0"/>
          <w:marBottom w:val="0"/>
          <w:divBdr>
            <w:top w:val="none" w:sz="0" w:space="0" w:color="auto"/>
            <w:left w:val="none" w:sz="0" w:space="0" w:color="auto"/>
            <w:bottom w:val="none" w:sz="0" w:space="0" w:color="auto"/>
            <w:right w:val="none" w:sz="0" w:space="0" w:color="auto"/>
          </w:divBdr>
        </w:div>
        <w:div w:id="630403700">
          <w:marLeft w:val="640"/>
          <w:marRight w:val="0"/>
          <w:marTop w:val="0"/>
          <w:marBottom w:val="0"/>
          <w:divBdr>
            <w:top w:val="none" w:sz="0" w:space="0" w:color="auto"/>
            <w:left w:val="none" w:sz="0" w:space="0" w:color="auto"/>
            <w:bottom w:val="none" w:sz="0" w:space="0" w:color="auto"/>
            <w:right w:val="none" w:sz="0" w:space="0" w:color="auto"/>
          </w:divBdr>
        </w:div>
        <w:div w:id="799349788">
          <w:marLeft w:val="640"/>
          <w:marRight w:val="0"/>
          <w:marTop w:val="0"/>
          <w:marBottom w:val="0"/>
          <w:divBdr>
            <w:top w:val="none" w:sz="0" w:space="0" w:color="auto"/>
            <w:left w:val="none" w:sz="0" w:space="0" w:color="auto"/>
            <w:bottom w:val="none" w:sz="0" w:space="0" w:color="auto"/>
            <w:right w:val="none" w:sz="0" w:space="0" w:color="auto"/>
          </w:divBdr>
        </w:div>
        <w:div w:id="2010675800">
          <w:marLeft w:val="640"/>
          <w:marRight w:val="0"/>
          <w:marTop w:val="0"/>
          <w:marBottom w:val="0"/>
          <w:divBdr>
            <w:top w:val="none" w:sz="0" w:space="0" w:color="auto"/>
            <w:left w:val="none" w:sz="0" w:space="0" w:color="auto"/>
            <w:bottom w:val="none" w:sz="0" w:space="0" w:color="auto"/>
            <w:right w:val="none" w:sz="0" w:space="0" w:color="auto"/>
          </w:divBdr>
        </w:div>
        <w:div w:id="646251335">
          <w:marLeft w:val="640"/>
          <w:marRight w:val="0"/>
          <w:marTop w:val="0"/>
          <w:marBottom w:val="0"/>
          <w:divBdr>
            <w:top w:val="none" w:sz="0" w:space="0" w:color="auto"/>
            <w:left w:val="none" w:sz="0" w:space="0" w:color="auto"/>
            <w:bottom w:val="none" w:sz="0" w:space="0" w:color="auto"/>
            <w:right w:val="none" w:sz="0" w:space="0" w:color="auto"/>
          </w:divBdr>
        </w:div>
        <w:div w:id="1451124663">
          <w:marLeft w:val="640"/>
          <w:marRight w:val="0"/>
          <w:marTop w:val="0"/>
          <w:marBottom w:val="0"/>
          <w:divBdr>
            <w:top w:val="none" w:sz="0" w:space="0" w:color="auto"/>
            <w:left w:val="none" w:sz="0" w:space="0" w:color="auto"/>
            <w:bottom w:val="none" w:sz="0" w:space="0" w:color="auto"/>
            <w:right w:val="none" w:sz="0" w:space="0" w:color="auto"/>
          </w:divBdr>
        </w:div>
        <w:div w:id="2052072010">
          <w:marLeft w:val="640"/>
          <w:marRight w:val="0"/>
          <w:marTop w:val="0"/>
          <w:marBottom w:val="0"/>
          <w:divBdr>
            <w:top w:val="none" w:sz="0" w:space="0" w:color="auto"/>
            <w:left w:val="none" w:sz="0" w:space="0" w:color="auto"/>
            <w:bottom w:val="none" w:sz="0" w:space="0" w:color="auto"/>
            <w:right w:val="none" w:sz="0" w:space="0" w:color="auto"/>
          </w:divBdr>
        </w:div>
        <w:div w:id="1963340143">
          <w:marLeft w:val="640"/>
          <w:marRight w:val="0"/>
          <w:marTop w:val="0"/>
          <w:marBottom w:val="0"/>
          <w:divBdr>
            <w:top w:val="none" w:sz="0" w:space="0" w:color="auto"/>
            <w:left w:val="none" w:sz="0" w:space="0" w:color="auto"/>
            <w:bottom w:val="none" w:sz="0" w:space="0" w:color="auto"/>
            <w:right w:val="none" w:sz="0" w:space="0" w:color="auto"/>
          </w:divBdr>
        </w:div>
      </w:divsChild>
    </w:div>
    <w:div w:id="1993757734">
      <w:bodyDiv w:val="1"/>
      <w:marLeft w:val="0"/>
      <w:marRight w:val="0"/>
      <w:marTop w:val="0"/>
      <w:marBottom w:val="0"/>
      <w:divBdr>
        <w:top w:val="none" w:sz="0" w:space="0" w:color="auto"/>
        <w:left w:val="none" w:sz="0" w:space="0" w:color="auto"/>
        <w:bottom w:val="none" w:sz="0" w:space="0" w:color="auto"/>
        <w:right w:val="none" w:sz="0" w:space="0" w:color="auto"/>
      </w:divBdr>
      <w:divsChild>
        <w:div w:id="1385058657">
          <w:marLeft w:val="640"/>
          <w:marRight w:val="0"/>
          <w:marTop w:val="0"/>
          <w:marBottom w:val="0"/>
          <w:divBdr>
            <w:top w:val="none" w:sz="0" w:space="0" w:color="auto"/>
            <w:left w:val="none" w:sz="0" w:space="0" w:color="auto"/>
            <w:bottom w:val="none" w:sz="0" w:space="0" w:color="auto"/>
            <w:right w:val="none" w:sz="0" w:space="0" w:color="auto"/>
          </w:divBdr>
        </w:div>
        <w:div w:id="200167105">
          <w:marLeft w:val="640"/>
          <w:marRight w:val="0"/>
          <w:marTop w:val="0"/>
          <w:marBottom w:val="0"/>
          <w:divBdr>
            <w:top w:val="none" w:sz="0" w:space="0" w:color="auto"/>
            <w:left w:val="none" w:sz="0" w:space="0" w:color="auto"/>
            <w:bottom w:val="none" w:sz="0" w:space="0" w:color="auto"/>
            <w:right w:val="none" w:sz="0" w:space="0" w:color="auto"/>
          </w:divBdr>
        </w:div>
        <w:div w:id="1863931940">
          <w:marLeft w:val="640"/>
          <w:marRight w:val="0"/>
          <w:marTop w:val="0"/>
          <w:marBottom w:val="0"/>
          <w:divBdr>
            <w:top w:val="none" w:sz="0" w:space="0" w:color="auto"/>
            <w:left w:val="none" w:sz="0" w:space="0" w:color="auto"/>
            <w:bottom w:val="none" w:sz="0" w:space="0" w:color="auto"/>
            <w:right w:val="none" w:sz="0" w:space="0" w:color="auto"/>
          </w:divBdr>
        </w:div>
        <w:div w:id="275529275">
          <w:marLeft w:val="640"/>
          <w:marRight w:val="0"/>
          <w:marTop w:val="0"/>
          <w:marBottom w:val="0"/>
          <w:divBdr>
            <w:top w:val="none" w:sz="0" w:space="0" w:color="auto"/>
            <w:left w:val="none" w:sz="0" w:space="0" w:color="auto"/>
            <w:bottom w:val="none" w:sz="0" w:space="0" w:color="auto"/>
            <w:right w:val="none" w:sz="0" w:space="0" w:color="auto"/>
          </w:divBdr>
        </w:div>
        <w:div w:id="1719427611">
          <w:marLeft w:val="640"/>
          <w:marRight w:val="0"/>
          <w:marTop w:val="0"/>
          <w:marBottom w:val="0"/>
          <w:divBdr>
            <w:top w:val="none" w:sz="0" w:space="0" w:color="auto"/>
            <w:left w:val="none" w:sz="0" w:space="0" w:color="auto"/>
            <w:bottom w:val="none" w:sz="0" w:space="0" w:color="auto"/>
            <w:right w:val="none" w:sz="0" w:space="0" w:color="auto"/>
          </w:divBdr>
        </w:div>
        <w:div w:id="1493061755">
          <w:marLeft w:val="640"/>
          <w:marRight w:val="0"/>
          <w:marTop w:val="0"/>
          <w:marBottom w:val="0"/>
          <w:divBdr>
            <w:top w:val="none" w:sz="0" w:space="0" w:color="auto"/>
            <w:left w:val="none" w:sz="0" w:space="0" w:color="auto"/>
            <w:bottom w:val="none" w:sz="0" w:space="0" w:color="auto"/>
            <w:right w:val="none" w:sz="0" w:space="0" w:color="auto"/>
          </w:divBdr>
        </w:div>
        <w:div w:id="677660806">
          <w:marLeft w:val="640"/>
          <w:marRight w:val="0"/>
          <w:marTop w:val="0"/>
          <w:marBottom w:val="0"/>
          <w:divBdr>
            <w:top w:val="none" w:sz="0" w:space="0" w:color="auto"/>
            <w:left w:val="none" w:sz="0" w:space="0" w:color="auto"/>
            <w:bottom w:val="none" w:sz="0" w:space="0" w:color="auto"/>
            <w:right w:val="none" w:sz="0" w:space="0" w:color="auto"/>
          </w:divBdr>
        </w:div>
        <w:div w:id="1199852806">
          <w:marLeft w:val="640"/>
          <w:marRight w:val="0"/>
          <w:marTop w:val="0"/>
          <w:marBottom w:val="0"/>
          <w:divBdr>
            <w:top w:val="none" w:sz="0" w:space="0" w:color="auto"/>
            <w:left w:val="none" w:sz="0" w:space="0" w:color="auto"/>
            <w:bottom w:val="none" w:sz="0" w:space="0" w:color="auto"/>
            <w:right w:val="none" w:sz="0" w:space="0" w:color="auto"/>
          </w:divBdr>
        </w:div>
        <w:div w:id="111563173">
          <w:marLeft w:val="640"/>
          <w:marRight w:val="0"/>
          <w:marTop w:val="0"/>
          <w:marBottom w:val="0"/>
          <w:divBdr>
            <w:top w:val="none" w:sz="0" w:space="0" w:color="auto"/>
            <w:left w:val="none" w:sz="0" w:space="0" w:color="auto"/>
            <w:bottom w:val="none" w:sz="0" w:space="0" w:color="auto"/>
            <w:right w:val="none" w:sz="0" w:space="0" w:color="auto"/>
          </w:divBdr>
        </w:div>
        <w:div w:id="1178621250">
          <w:marLeft w:val="640"/>
          <w:marRight w:val="0"/>
          <w:marTop w:val="0"/>
          <w:marBottom w:val="0"/>
          <w:divBdr>
            <w:top w:val="none" w:sz="0" w:space="0" w:color="auto"/>
            <w:left w:val="none" w:sz="0" w:space="0" w:color="auto"/>
            <w:bottom w:val="none" w:sz="0" w:space="0" w:color="auto"/>
            <w:right w:val="none" w:sz="0" w:space="0" w:color="auto"/>
          </w:divBdr>
        </w:div>
        <w:div w:id="1543709782">
          <w:marLeft w:val="640"/>
          <w:marRight w:val="0"/>
          <w:marTop w:val="0"/>
          <w:marBottom w:val="0"/>
          <w:divBdr>
            <w:top w:val="none" w:sz="0" w:space="0" w:color="auto"/>
            <w:left w:val="none" w:sz="0" w:space="0" w:color="auto"/>
            <w:bottom w:val="none" w:sz="0" w:space="0" w:color="auto"/>
            <w:right w:val="none" w:sz="0" w:space="0" w:color="auto"/>
          </w:divBdr>
        </w:div>
        <w:div w:id="170292408">
          <w:marLeft w:val="640"/>
          <w:marRight w:val="0"/>
          <w:marTop w:val="0"/>
          <w:marBottom w:val="0"/>
          <w:divBdr>
            <w:top w:val="none" w:sz="0" w:space="0" w:color="auto"/>
            <w:left w:val="none" w:sz="0" w:space="0" w:color="auto"/>
            <w:bottom w:val="none" w:sz="0" w:space="0" w:color="auto"/>
            <w:right w:val="none" w:sz="0" w:space="0" w:color="auto"/>
          </w:divBdr>
        </w:div>
        <w:div w:id="1727410049">
          <w:marLeft w:val="640"/>
          <w:marRight w:val="0"/>
          <w:marTop w:val="0"/>
          <w:marBottom w:val="0"/>
          <w:divBdr>
            <w:top w:val="none" w:sz="0" w:space="0" w:color="auto"/>
            <w:left w:val="none" w:sz="0" w:space="0" w:color="auto"/>
            <w:bottom w:val="none" w:sz="0" w:space="0" w:color="auto"/>
            <w:right w:val="none" w:sz="0" w:space="0" w:color="auto"/>
          </w:divBdr>
        </w:div>
        <w:div w:id="2017346444">
          <w:marLeft w:val="640"/>
          <w:marRight w:val="0"/>
          <w:marTop w:val="0"/>
          <w:marBottom w:val="0"/>
          <w:divBdr>
            <w:top w:val="none" w:sz="0" w:space="0" w:color="auto"/>
            <w:left w:val="none" w:sz="0" w:space="0" w:color="auto"/>
            <w:bottom w:val="none" w:sz="0" w:space="0" w:color="auto"/>
            <w:right w:val="none" w:sz="0" w:space="0" w:color="auto"/>
          </w:divBdr>
        </w:div>
      </w:divsChild>
    </w:div>
    <w:div w:id="2063869030">
      <w:bodyDiv w:val="1"/>
      <w:marLeft w:val="0"/>
      <w:marRight w:val="0"/>
      <w:marTop w:val="0"/>
      <w:marBottom w:val="0"/>
      <w:divBdr>
        <w:top w:val="none" w:sz="0" w:space="0" w:color="auto"/>
        <w:left w:val="none" w:sz="0" w:space="0" w:color="auto"/>
        <w:bottom w:val="none" w:sz="0" w:space="0" w:color="auto"/>
        <w:right w:val="none" w:sz="0" w:space="0" w:color="auto"/>
      </w:divBdr>
      <w:divsChild>
        <w:div w:id="283656022">
          <w:marLeft w:val="640"/>
          <w:marRight w:val="0"/>
          <w:marTop w:val="0"/>
          <w:marBottom w:val="0"/>
          <w:divBdr>
            <w:top w:val="none" w:sz="0" w:space="0" w:color="auto"/>
            <w:left w:val="none" w:sz="0" w:space="0" w:color="auto"/>
            <w:bottom w:val="none" w:sz="0" w:space="0" w:color="auto"/>
            <w:right w:val="none" w:sz="0" w:space="0" w:color="auto"/>
          </w:divBdr>
        </w:div>
        <w:div w:id="1516191521">
          <w:marLeft w:val="640"/>
          <w:marRight w:val="0"/>
          <w:marTop w:val="0"/>
          <w:marBottom w:val="0"/>
          <w:divBdr>
            <w:top w:val="none" w:sz="0" w:space="0" w:color="auto"/>
            <w:left w:val="none" w:sz="0" w:space="0" w:color="auto"/>
            <w:bottom w:val="none" w:sz="0" w:space="0" w:color="auto"/>
            <w:right w:val="none" w:sz="0" w:space="0" w:color="auto"/>
          </w:divBdr>
        </w:div>
        <w:div w:id="1665086077">
          <w:marLeft w:val="640"/>
          <w:marRight w:val="0"/>
          <w:marTop w:val="0"/>
          <w:marBottom w:val="0"/>
          <w:divBdr>
            <w:top w:val="none" w:sz="0" w:space="0" w:color="auto"/>
            <w:left w:val="none" w:sz="0" w:space="0" w:color="auto"/>
            <w:bottom w:val="none" w:sz="0" w:space="0" w:color="auto"/>
            <w:right w:val="none" w:sz="0" w:space="0" w:color="auto"/>
          </w:divBdr>
        </w:div>
      </w:divsChild>
    </w:div>
    <w:div w:id="2065643949">
      <w:bodyDiv w:val="1"/>
      <w:marLeft w:val="0"/>
      <w:marRight w:val="0"/>
      <w:marTop w:val="0"/>
      <w:marBottom w:val="0"/>
      <w:divBdr>
        <w:top w:val="none" w:sz="0" w:space="0" w:color="auto"/>
        <w:left w:val="none" w:sz="0" w:space="0" w:color="auto"/>
        <w:bottom w:val="none" w:sz="0" w:space="0" w:color="auto"/>
        <w:right w:val="none" w:sz="0" w:space="0" w:color="auto"/>
      </w:divBdr>
      <w:divsChild>
        <w:div w:id="1350373826">
          <w:marLeft w:val="640"/>
          <w:marRight w:val="0"/>
          <w:marTop w:val="0"/>
          <w:marBottom w:val="0"/>
          <w:divBdr>
            <w:top w:val="none" w:sz="0" w:space="0" w:color="auto"/>
            <w:left w:val="none" w:sz="0" w:space="0" w:color="auto"/>
            <w:bottom w:val="none" w:sz="0" w:space="0" w:color="auto"/>
            <w:right w:val="none" w:sz="0" w:space="0" w:color="auto"/>
          </w:divBdr>
        </w:div>
        <w:div w:id="1305741248">
          <w:marLeft w:val="640"/>
          <w:marRight w:val="0"/>
          <w:marTop w:val="0"/>
          <w:marBottom w:val="0"/>
          <w:divBdr>
            <w:top w:val="none" w:sz="0" w:space="0" w:color="auto"/>
            <w:left w:val="none" w:sz="0" w:space="0" w:color="auto"/>
            <w:bottom w:val="none" w:sz="0" w:space="0" w:color="auto"/>
            <w:right w:val="none" w:sz="0" w:space="0" w:color="auto"/>
          </w:divBdr>
        </w:div>
        <w:div w:id="1389185124">
          <w:marLeft w:val="640"/>
          <w:marRight w:val="0"/>
          <w:marTop w:val="0"/>
          <w:marBottom w:val="0"/>
          <w:divBdr>
            <w:top w:val="none" w:sz="0" w:space="0" w:color="auto"/>
            <w:left w:val="none" w:sz="0" w:space="0" w:color="auto"/>
            <w:bottom w:val="none" w:sz="0" w:space="0" w:color="auto"/>
            <w:right w:val="none" w:sz="0" w:space="0" w:color="auto"/>
          </w:divBdr>
        </w:div>
        <w:div w:id="1339504642">
          <w:marLeft w:val="640"/>
          <w:marRight w:val="0"/>
          <w:marTop w:val="0"/>
          <w:marBottom w:val="0"/>
          <w:divBdr>
            <w:top w:val="none" w:sz="0" w:space="0" w:color="auto"/>
            <w:left w:val="none" w:sz="0" w:space="0" w:color="auto"/>
            <w:bottom w:val="none" w:sz="0" w:space="0" w:color="auto"/>
            <w:right w:val="none" w:sz="0" w:space="0" w:color="auto"/>
          </w:divBdr>
        </w:div>
        <w:div w:id="1166945096">
          <w:marLeft w:val="640"/>
          <w:marRight w:val="0"/>
          <w:marTop w:val="0"/>
          <w:marBottom w:val="0"/>
          <w:divBdr>
            <w:top w:val="none" w:sz="0" w:space="0" w:color="auto"/>
            <w:left w:val="none" w:sz="0" w:space="0" w:color="auto"/>
            <w:bottom w:val="none" w:sz="0" w:space="0" w:color="auto"/>
            <w:right w:val="none" w:sz="0" w:space="0" w:color="auto"/>
          </w:divBdr>
        </w:div>
        <w:div w:id="223296025">
          <w:marLeft w:val="640"/>
          <w:marRight w:val="0"/>
          <w:marTop w:val="0"/>
          <w:marBottom w:val="0"/>
          <w:divBdr>
            <w:top w:val="none" w:sz="0" w:space="0" w:color="auto"/>
            <w:left w:val="none" w:sz="0" w:space="0" w:color="auto"/>
            <w:bottom w:val="none" w:sz="0" w:space="0" w:color="auto"/>
            <w:right w:val="none" w:sz="0" w:space="0" w:color="auto"/>
          </w:divBdr>
        </w:div>
        <w:div w:id="1800143532">
          <w:marLeft w:val="640"/>
          <w:marRight w:val="0"/>
          <w:marTop w:val="0"/>
          <w:marBottom w:val="0"/>
          <w:divBdr>
            <w:top w:val="none" w:sz="0" w:space="0" w:color="auto"/>
            <w:left w:val="none" w:sz="0" w:space="0" w:color="auto"/>
            <w:bottom w:val="none" w:sz="0" w:space="0" w:color="auto"/>
            <w:right w:val="none" w:sz="0" w:space="0" w:color="auto"/>
          </w:divBdr>
        </w:div>
        <w:div w:id="259684090">
          <w:marLeft w:val="640"/>
          <w:marRight w:val="0"/>
          <w:marTop w:val="0"/>
          <w:marBottom w:val="0"/>
          <w:divBdr>
            <w:top w:val="none" w:sz="0" w:space="0" w:color="auto"/>
            <w:left w:val="none" w:sz="0" w:space="0" w:color="auto"/>
            <w:bottom w:val="none" w:sz="0" w:space="0" w:color="auto"/>
            <w:right w:val="none" w:sz="0" w:space="0" w:color="auto"/>
          </w:divBdr>
        </w:div>
      </w:divsChild>
    </w:div>
    <w:div w:id="2072577558">
      <w:bodyDiv w:val="1"/>
      <w:marLeft w:val="0"/>
      <w:marRight w:val="0"/>
      <w:marTop w:val="0"/>
      <w:marBottom w:val="0"/>
      <w:divBdr>
        <w:top w:val="none" w:sz="0" w:space="0" w:color="auto"/>
        <w:left w:val="none" w:sz="0" w:space="0" w:color="auto"/>
        <w:bottom w:val="none" w:sz="0" w:space="0" w:color="auto"/>
        <w:right w:val="none" w:sz="0" w:space="0" w:color="auto"/>
      </w:divBdr>
      <w:divsChild>
        <w:div w:id="1534031488">
          <w:marLeft w:val="640"/>
          <w:marRight w:val="0"/>
          <w:marTop w:val="0"/>
          <w:marBottom w:val="0"/>
          <w:divBdr>
            <w:top w:val="none" w:sz="0" w:space="0" w:color="auto"/>
            <w:left w:val="none" w:sz="0" w:space="0" w:color="auto"/>
            <w:bottom w:val="none" w:sz="0" w:space="0" w:color="auto"/>
            <w:right w:val="none" w:sz="0" w:space="0" w:color="auto"/>
          </w:divBdr>
        </w:div>
        <w:div w:id="971790849">
          <w:marLeft w:val="640"/>
          <w:marRight w:val="0"/>
          <w:marTop w:val="0"/>
          <w:marBottom w:val="0"/>
          <w:divBdr>
            <w:top w:val="none" w:sz="0" w:space="0" w:color="auto"/>
            <w:left w:val="none" w:sz="0" w:space="0" w:color="auto"/>
            <w:bottom w:val="none" w:sz="0" w:space="0" w:color="auto"/>
            <w:right w:val="none" w:sz="0" w:space="0" w:color="auto"/>
          </w:divBdr>
        </w:div>
        <w:div w:id="41757203">
          <w:marLeft w:val="640"/>
          <w:marRight w:val="0"/>
          <w:marTop w:val="0"/>
          <w:marBottom w:val="0"/>
          <w:divBdr>
            <w:top w:val="none" w:sz="0" w:space="0" w:color="auto"/>
            <w:left w:val="none" w:sz="0" w:space="0" w:color="auto"/>
            <w:bottom w:val="none" w:sz="0" w:space="0" w:color="auto"/>
            <w:right w:val="none" w:sz="0" w:space="0" w:color="auto"/>
          </w:divBdr>
        </w:div>
        <w:div w:id="563836395">
          <w:marLeft w:val="640"/>
          <w:marRight w:val="0"/>
          <w:marTop w:val="0"/>
          <w:marBottom w:val="0"/>
          <w:divBdr>
            <w:top w:val="none" w:sz="0" w:space="0" w:color="auto"/>
            <w:left w:val="none" w:sz="0" w:space="0" w:color="auto"/>
            <w:bottom w:val="none" w:sz="0" w:space="0" w:color="auto"/>
            <w:right w:val="none" w:sz="0" w:space="0" w:color="auto"/>
          </w:divBdr>
        </w:div>
        <w:div w:id="1520201249">
          <w:marLeft w:val="640"/>
          <w:marRight w:val="0"/>
          <w:marTop w:val="0"/>
          <w:marBottom w:val="0"/>
          <w:divBdr>
            <w:top w:val="none" w:sz="0" w:space="0" w:color="auto"/>
            <w:left w:val="none" w:sz="0" w:space="0" w:color="auto"/>
            <w:bottom w:val="none" w:sz="0" w:space="0" w:color="auto"/>
            <w:right w:val="none" w:sz="0" w:space="0" w:color="auto"/>
          </w:divBdr>
        </w:div>
        <w:div w:id="137235221">
          <w:marLeft w:val="640"/>
          <w:marRight w:val="0"/>
          <w:marTop w:val="0"/>
          <w:marBottom w:val="0"/>
          <w:divBdr>
            <w:top w:val="none" w:sz="0" w:space="0" w:color="auto"/>
            <w:left w:val="none" w:sz="0" w:space="0" w:color="auto"/>
            <w:bottom w:val="none" w:sz="0" w:space="0" w:color="auto"/>
            <w:right w:val="none" w:sz="0" w:space="0" w:color="auto"/>
          </w:divBdr>
        </w:div>
        <w:div w:id="1061246423">
          <w:marLeft w:val="640"/>
          <w:marRight w:val="0"/>
          <w:marTop w:val="0"/>
          <w:marBottom w:val="0"/>
          <w:divBdr>
            <w:top w:val="none" w:sz="0" w:space="0" w:color="auto"/>
            <w:left w:val="none" w:sz="0" w:space="0" w:color="auto"/>
            <w:bottom w:val="none" w:sz="0" w:space="0" w:color="auto"/>
            <w:right w:val="none" w:sz="0" w:space="0" w:color="auto"/>
          </w:divBdr>
        </w:div>
        <w:div w:id="677923812">
          <w:marLeft w:val="640"/>
          <w:marRight w:val="0"/>
          <w:marTop w:val="0"/>
          <w:marBottom w:val="0"/>
          <w:divBdr>
            <w:top w:val="none" w:sz="0" w:space="0" w:color="auto"/>
            <w:left w:val="none" w:sz="0" w:space="0" w:color="auto"/>
            <w:bottom w:val="none" w:sz="0" w:space="0" w:color="auto"/>
            <w:right w:val="none" w:sz="0" w:space="0" w:color="auto"/>
          </w:divBdr>
        </w:div>
        <w:div w:id="354889977">
          <w:marLeft w:val="640"/>
          <w:marRight w:val="0"/>
          <w:marTop w:val="0"/>
          <w:marBottom w:val="0"/>
          <w:divBdr>
            <w:top w:val="none" w:sz="0" w:space="0" w:color="auto"/>
            <w:left w:val="none" w:sz="0" w:space="0" w:color="auto"/>
            <w:bottom w:val="none" w:sz="0" w:space="0" w:color="auto"/>
            <w:right w:val="none" w:sz="0" w:space="0" w:color="auto"/>
          </w:divBdr>
        </w:div>
        <w:div w:id="1179779929">
          <w:marLeft w:val="640"/>
          <w:marRight w:val="0"/>
          <w:marTop w:val="0"/>
          <w:marBottom w:val="0"/>
          <w:divBdr>
            <w:top w:val="none" w:sz="0" w:space="0" w:color="auto"/>
            <w:left w:val="none" w:sz="0" w:space="0" w:color="auto"/>
            <w:bottom w:val="none" w:sz="0" w:space="0" w:color="auto"/>
            <w:right w:val="none" w:sz="0" w:space="0" w:color="auto"/>
          </w:divBdr>
        </w:div>
        <w:div w:id="2033261833">
          <w:marLeft w:val="640"/>
          <w:marRight w:val="0"/>
          <w:marTop w:val="0"/>
          <w:marBottom w:val="0"/>
          <w:divBdr>
            <w:top w:val="none" w:sz="0" w:space="0" w:color="auto"/>
            <w:left w:val="none" w:sz="0" w:space="0" w:color="auto"/>
            <w:bottom w:val="none" w:sz="0" w:space="0" w:color="auto"/>
            <w:right w:val="none" w:sz="0" w:space="0" w:color="auto"/>
          </w:divBdr>
        </w:div>
        <w:div w:id="1935674677">
          <w:marLeft w:val="640"/>
          <w:marRight w:val="0"/>
          <w:marTop w:val="0"/>
          <w:marBottom w:val="0"/>
          <w:divBdr>
            <w:top w:val="none" w:sz="0" w:space="0" w:color="auto"/>
            <w:left w:val="none" w:sz="0" w:space="0" w:color="auto"/>
            <w:bottom w:val="none" w:sz="0" w:space="0" w:color="auto"/>
            <w:right w:val="none" w:sz="0" w:space="0" w:color="auto"/>
          </w:divBdr>
        </w:div>
        <w:div w:id="837696125">
          <w:marLeft w:val="640"/>
          <w:marRight w:val="0"/>
          <w:marTop w:val="0"/>
          <w:marBottom w:val="0"/>
          <w:divBdr>
            <w:top w:val="none" w:sz="0" w:space="0" w:color="auto"/>
            <w:left w:val="none" w:sz="0" w:space="0" w:color="auto"/>
            <w:bottom w:val="none" w:sz="0" w:space="0" w:color="auto"/>
            <w:right w:val="none" w:sz="0" w:space="0" w:color="auto"/>
          </w:divBdr>
        </w:div>
        <w:div w:id="1914046818">
          <w:marLeft w:val="640"/>
          <w:marRight w:val="0"/>
          <w:marTop w:val="0"/>
          <w:marBottom w:val="0"/>
          <w:divBdr>
            <w:top w:val="none" w:sz="0" w:space="0" w:color="auto"/>
            <w:left w:val="none" w:sz="0" w:space="0" w:color="auto"/>
            <w:bottom w:val="none" w:sz="0" w:space="0" w:color="auto"/>
            <w:right w:val="none" w:sz="0" w:space="0" w:color="auto"/>
          </w:divBdr>
        </w:div>
      </w:divsChild>
    </w:div>
    <w:div w:id="2127238177">
      <w:bodyDiv w:val="1"/>
      <w:marLeft w:val="0"/>
      <w:marRight w:val="0"/>
      <w:marTop w:val="0"/>
      <w:marBottom w:val="0"/>
      <w:divBdr>
        <w:top w:val="none" w:sz="0" w:space="0" w:color="auto"/>
        <w:left w:val="none" w:sz="0" w:space="0" w:color="auto"/>
        <w:bottom w:val="none" w:sz="0" w:space="0" w:color="auto"/>
        <w:right w:val="none" w:sz="0" w:space="0" w:color="auto"/>
      </w:divBdr>
      <w:divsChild>
        <w:div w:id="1274750888">
          <w:marLeft w:val="640"/>
          <w:marRight w:val="0"/>
          <w:marTop w:val="0"/>
          <w:marBottom w:val="0"/>
          <w:divBdr>
            <w:top w:val="none" w:sz="0" w:space="0" w:color="auto"/>
            <w:left w:val="none" w:sz="0" w:space="0" w:color="auto"/>
            <w:bottom w:val="none" w:sz="0" w:space="0" w:color="auto"/>
            <w:right w:val="none" w:sz="0" w:space="0" w:color="auto"/>
          </w:divBdr>
        </w:div>
        <w:div w:id="1811750213">
          <w:marLeft w:val="640"/>
          <w:marRight w:val="0"/>
          <w:marTop w:val="0"/>
          <w:marBottom w:val="0"/>
          <w:divBdr>
            <w:top w:val="none" w:sz="0" w:space="0" w:color="auto"/>
            <w:left w:val="none" w:sz="0" w:space="0" w:color="auto"/>
            <w:bottom w:val="none" w:sz="0" w:space="0" w:color="auto"/>
            <w:right w:val="none" w:sz="0" w:space="0" w:color="auto"/>
          </w:divBdr>
        </w:div>
        <w:div w:id="2108648069">
          <w:marLeft w:val="640"/>
          <w:marRight w:val="0"/>
          <w:marTop w:val="0"/>
          <w:marBottom w:val="0"/>
          <w:divBdr>
            <w:top w:val="none" w:sz="0" w:space="0" w:color="auto"/>
            <w:left w:val="none" w:sz="0" w:space="0" w:color="auto"/>
            <w:bottom w:val="none" w:sz="0" w:space="0" w:color="auto"/>
            <w:right w:val="none" w:sz="0" w:space="0" w:color="auto"/>
          </w:divBdr>
        </w:div>
        <w:div w:id="103236132">
          <w:marLeft w:val="640"/>
          <w:marRight w:val="0"/>
          <w:marTop w:val="0"/>
          <w:marBottom w:val="0"/>
          <w:divBdr>
            <w:top w:val="none" w:sz="0" w:space="0" w:color="auto"/>
            <w:left w:val="none" w:sz="0" w:space="0" w:color="auto"/>
            <w:bottom w:val="none" w:sz="0" w:space="0" w:color="auto"/>
            <w:right w:val="none" w:sz="0" w:space="0" w:color="auto"/>
          </w:divBdr>
        </w:div>
        <w:div w:id="117341837">
          <w:marLeft w:val="640"/>
          <w:marRight w:val="0"/>
          <w:marTop w:val="0"/>
          <w:marBottom w:val="0"/>
          <w:divBdr>
            <w:top w:val="none" w:sz="0" w:space="0" w:color="auto"/>
            <w:left w:val="none" w:sz="0" w:space="0" w:color="auto"/>
            <w:bottom w:val="none" w:sz="0" w:space="0" w:color="auto"/>
            <w:right w:val="none" w:sz="0" w:space="0" w:color="auto"/>
          </w:divBdr>
        </w:div>
        <w:div w:id="672295619">
          <w:marLeft w:val="640"/>
          <w:marRight w:val="0"/>
          <w:marTop w:val="0"/>
          <w:marBottom w:val="0"/>
          <w:divBdr>
            <w:top w:val="none" w:sz="0" w:space="0" w:color="auto"/>
            <w:left w:val="none" w:sz="0" w:space="0" w:color="auto"/>
            <w:bottom w:val="none" w:sz="0" w:space="0" w:color="auto"/>
            <w:right w:val="none" w:sz="0" w:space="0" w:color="auto"/>
          </w:divBdr>
        </w:div>
        <w:div w:id="1717655486">
          <w:marLeft w:val="640"/>
          <w:marRight w:val="0"/>
          <w:marTop w:val="0"/>
          <w:marBottom w:val="0"/>
          <w:divBdr>
            <w:top w:val="none" w:sz="0" w:space="0" w:color="auto"/>
            <w:left w:val="none" w:sz="0" w:space="0" w:color="auto"/>
            <w:bottom w:val="none" w:sz="0" w:space="0" w:color="auto"/>
            <w:right w:val="none" w:sz="0" w:space="0" w:color="auto"/>
          </w:divBdr>
        </w:div>
        <w:div w:id="871192594">
          <w:marLeft w:val="640"/>
          <w:marRight w:val="0"/>
          <w:marTop w:val="0"/>
          <w:marBottom w:val="0"/>
          <w:divBdr>
            <w:top w:val="none" w:sz="0" w:space="0" w:color="auto"/>
            <w:left w:val="none" w:sz="0" w:space="0" w:color="auto"/>
            <w:bottom w:val="none" w:sz="0" w:space="0" w:color="auto"/>
            <w:right w:val="none" w:sz="0" w:space="0" w:color="auto"/>
          </w:divBdr>
        </w:div>
        <w:div w:id="1203322322">
          <w:marLeft w:val="640"/>
          <w:marRight w:val="0"/>
          <w:marTop w:val="0"/>
          <w:marBottom w:val="0"/>
          <w:divBdr>
            <w:top w:val="none" w:sz="0" w:space="0" w:color="auto"/>
            <w:left w:val="none" w:sz="0" w:space="0" w:color="auto"/>
            <w:bottom w:val="none" w:sz="0" w:space="0" w:color="auto"/>
            <w:right w:val="none" w:sz="0" w:space="0" w:color="auto"/>
          </w:divBdr>
        </w:div>
        <w:div w:id="992637247">
          <w:marLeft w:val="640"/>
          <w:marRight w:val="0"/>
          <w:marTop w:val="0"/>
          <w:marBottom w:val="0"/>
          <w:divBdr>
            <w:top w:val="none" w:sz="0" w:space="0" w:color="auto"/>
            <w:left w:val="none" w:sz="0" w:space="0" w:color="auto"/>
            <w:bottom w:val="none" w:sz="0" w:space="0" w:color="auto"/>
            <w:right w:val="none" w:sz="0" w:space="0" w:color="auto"/>
          </w:divBdr>
        </w:div>
        <w:div w:id="904532751">
          <w:marLeft w:val="640"/>
          <w:marRight w:val="0"/>
          <w:marTop w:val="0"/>
          <w:marBottom w:val="0"/>
          <w:divBdr>
            <w:top w:val="none" w:sz="0" w:space="0" w:color="auto"/>
            <w:left w:val="none" w:sz="0" w:space="0" w:color="auto"/>
            <w:bottom w:val="none" w:sz="0" w:space="0" w:color="auto"/>
            <w:right w:val="none" w:sz="0" w:space="0" w:color="auto"/>
          </w:divBdr>
        </w:div>
        <w:div w:id="1160317227">
          <w:marLeft w:val="640"/>
          <w:marRight w:val="0"/>
          <w:marTop w:val="0"/>
          <w:marBottom w:val="0"/>
          <w:divBdr>
            <w:top w:val="none" w:sz="0" w:space="0" w:color="auto"/>
            <w:left w:val="none" w:sz="0" w:space="0" w:color="auto"/>
            <w:bottom w:val="none" w:sz="0" w:space="0" w:color="auto"/>
            <w:right w:val="none" w:sz="0" w:space="0" w:color="auto"/>
          </w:divBdr>
        </w:div>
        <w:div w:id="1338532212">
          <w:marLeft w:val="640"/>
          <w:marRight w:val="0"/>
          <w:marTop w:val="0"/>
          <w:marBottom w:val="0"/>
          <w:divBdr>
            <w:top w:val="none" w:sz="0" w:space="0" w:color="auto"/>
            <w:left w:val="none" w:sz="0" w:space="0" w:color="auto"/>
            <w:bottom w:val="none" w:sz="0" w:space="0" w:color="auto"/>
            <w:right w:val="none" w:sz="0" w:space="0" w:color="auto"/>
          </w:divBdr>
        </w:div>
        <w:div w:id="1404991340">
          <w:marLeft w:val="640"/>
          <w:marRight w:val="0"/>
          <w:marTop w:val="0"/>
          <w:marBottom w:val="0"/>
          <w:divBdr>
            <w:top w:val="none" w:sz="0" w:space="0" w:color="auto"/>
            <w:left w:val="none" w:sz="0" w:space="0" w:color="auto"/>
            <w:bottom w:val="none" w:sz="0" w:space="0" w:color="auto"/>
            <w:right w:val="none" w:sz="0" w:space="0" w:color="auto"/>
          </w:divBdr>
        </w:div>
        <w:div w:id="595333476">
          <w:marLeft w:val="640"/>
          <w:marRight w:val="0"/>
          <w:marTop w:val="0"/>
          <w:marBottom w:val="0"/>
          <w:divBdr>
            <w:top w:val="none" w:sz="0" w:space="0" w:color="auto"/>
            <w:left w:val="none" w:sz="0" w:space="0" w:color="auto"/>
            <w:bottom w:val="none" w:sz="0" w:space="0" w:color="auto"/>
            <w:right w:val="none" w:sz="0" w:space="0" w:color="auto"/>
          </w:divBdr>
        </w:div>
        <w:div w:id="770931684">
          <w:marLeft w:val="640"/>
          <w:marRight w:val="0"/>
          <w:marTop w:val="0"/>
          <w:marBottom w:val="0"/>
          <w:divBdr>
            <w:top w:val="none" w:sz="0" w:space="0" w:color="auto"/>
            <w:left w:val="none" w:sz="0" w:space="0" w:color="auto"/>
            <w:bottom w:val="none" w:sz="0" w:space="0" w:color="auto"/>
            <w:right w:val="none" w:sz="0" w:space="0" w:color="auto"/>
          </w:divBdr>
        </w:div>
        <w:div w:id="2007781994">
          <w:marLeft w:val="640"/>
          <w:marRight w:val="0"/>
          <w:marTop w:val="0"/>
          <w:marBottom w:val="0"/>
          <w:divBdr>
            <w:top w:val="none" w:sz="0" w:space="0" w:color="auto"/>
            <w:left w:val="none" w:sz="0" w:space="0" w:color="auto"/>
            <w:bottom w:val="none" w:sz="0" w:space="0" w:color="auto"/>
            <w:right w:val="none" w:sz="0" w:space="0" w:color="auto"/>
          </w:divBdr>
        </w:div>
        <w:div w:id="1185825432">
          <w:marLeft w:val="640"/>
          <w:marRight w:val="0"/>
          <w:marTop w:val="0"/>
          <w:marBottom w:val="0"/>
          <w:divBdr>
            <w:top w:val="none" w:sz="0" w:space="0" w:color="auto"/>
            <w:left w:val="none" w:sz="0" w:space="0" w:color="auto"/>
            <w:bottom w:val="none" w:sz="0" w:space="0" w:color="auto"/>
            <w:right w:val="none" w:sz="0" w:space="0" w:color="auto"/>
          </w:divBdr>
        </w:div>
        <w:div w:id="1378893011">
          <w:marLeft w:val="640"/>
          <w:marRight w:val="0"/>
          <w:marTop w:val="0"/>
          <w:marBottom w:val="0"/>
          <w:divBdr>
            <w:top w:val="none" w:sz="0" w:space="0" w:color="auto"/>
            <w:left w:val="none" w:sz="0" w:space="0" w:color="auto"/>
            <w:bottom w:val="none" w:sz="0" w:space="0" w:color="auto"/>
            <w:right w:val="none" w:sz="0" w:space="0" w:color="auto"/>
          </w:divBdr>
        </w:div>
        <w:div w:id="51930401">
          <w:marLeft w:val="640"/>
          <w:marRight w:val="0"/>
          <w:marTop w:val="0"/>
          <w:marBottom w:val="0"/>
          <w:divBdr>
            <w:top w:val="none" w:sz="0" w:space="0" w:color="auto"/>
            <w:left w:val="none" w:sz="0" w:space="0" w:color="auto"/>
            <w:bottom w:val="none" w:sz="0" w:space="0" w:color="auto"/>
            <w:right w:val="none" w:sz="0" w:space="0" w:color="auto"/>
          </w:divBdr>
        </w:div>
        <w:div w:id="1292907814">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Relationship Id="rId13" Type="http://schemas.openxmlformats.org/officeDocument/2006/relationships/image" Target="media/image7.emf"/><Relationship Id="rId18" Type="http://schemas.openxmlformats.org/officeDocument/2006/relationships/image" Target="media/image12.emf"/><Relationship Id="rId3" Type="http://schemas.openxmlformats.org/officeDocument/2006/relationships/settings" Target="settings.xml"/><Relationship Id="rId21" Type="http://schemas.openxmlformats.org/officeDocument/2006/relationships/image" Target="media/image15.emf"/><Relationship Id="rId7" Type="http://schemas.openxmlformats.org/officeDocument/2006/relationships/image" Target="media/image1.TIF"/><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e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theme" Target="theme/theme1.xml"/><Relationship Id="rId10" Type="http://schemas.openxmlformats.org/officeDocument/2006/relationships/image" Target="media/image4.TIF"/><Relationship Id="rId19"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3.TIF"/><Relationship Id="rId14" Type="http://schemas.openxmlformats.org/officeDocument/2006/relationships/image" Target="media/image8.emf"/><Relationship Id="rId22"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4">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D51C3DC5-1D30-CB41-A268-E9F70934611F}">
  <we:reference id="wa104382081" version="1.35.0.0" store="en-US" storeType="OMEX"/>
  <we:alternateReferences>
    <we:reference id="WA104382081" version="1.35.0.0" store="" storeType="OMEX"/>
  </we:alternateReferences>
  <we:properties>
    <we:property name="MENDELEY_CITATIONS" value="[{&quot;properties&quot;:{&quot;noteIndex&quot;:0},&quot;citationID&quot;:&quot;MENDELEY_CITATION_578243c8-1548-43cd-9485-9e738c3b4081&quot;,&quot;isEdited&quot;:false,&quot;citationItems&quot;:[{&quot;id&quot;:&quot;0fe9e910-46c3-32b1-8c44-109698f59759&quot;,&quot;isTemporary&quot;:false,&quot;itemData&quot;:{&quot;type&quot;:&quot;article-journal&quot;,&quot;id&quot;:&quot;0fe9e910-46c3-32b1-8c44-109698f59759&quot;,&quot;title&quot;:&quot;What can we learn from commercial insecticides? Efficacy, toxicity, environmental impacts, and future developments&quot;,&quot;author&quot;:[{&quot;family&quot;:&quot;Rezende-Teixeira&quot;,&quot;given&quot;:&quot;Paula&quot;,&quot;parse-names&quot;:false,&quot;dropping-particle&quot;:&quot;&quot;,&quot;non-dropping-particle&quot;:&quot;&quot;},{&quot;family&quot;:&quot;Dusi&quot;,&quot;given&quot;:&quot;Renata G.&quot;,&quot;parse-names&quot;:false,&quot;dropping-particle&quot;:&quot;&quot;,&quot;non-dropping-particle&quot;:&quot;&quot;},{&quot;family&quot;:&quot;Jimenez&quot;,&quot;given&quot;:&quot;Paula C.&quot;,&quot;parse-names&quot;:false,&quot;dropping-particle&quot;:&quot;&quot;,&quot;non-dropping-particle&quot;:&quot;&quot;},{&quot;family&quot;:&quot;Espindola&quot;,&quot;given&quot;:&quot;Laila S.&quot;,&quot;parse-names&quot;:false,&quot;dropping-particle&quot;:&quot;&quot;,&quot;non-dropping-particle&quot;:&quot;&quot;},{&quot;family&quot;:&quot;Costa-Lotufo&quot;,&quot;given&quot;:&quot;Letícia&quot;,&quot;parse-names&quot;:false,&quot;dropping-particle&quot;:&quot;v.&quot;,&quot;non-dropping-particle&quot;:&quot;&quot;}],&quot;container-title&quot;:&quot;Environmental Pollution&quot;,&quot;DOI&quot;:&quot;10.1016/j.envpol.2022.118983&quot;,&quot;ISSN&quot;:&quot;02697491&quot;,&quot;URL&quot;:&quot;https://linkinghub.elsevier.com/retrieve/pii/S026974912200197X&quot;,&quot;issued&quot;:{&quot;date-parts&quot;:[[2022,5]]},&quot;page&quot;:&quot;118983&quot;,&quot;volume&quot;:&quot;300&quot;,&quot;expandedJournalTitle&quot;:&quot;Environmental Pollution&quot;}}],&quot;manualOverride&quot;:{&quot;isManuallyOverridden&quot;:false,&quot;manualOverrideText&quot;:&quot;&quot;,&quot;citeprocText&quot;:&quot;[1]&quot;},&quot;citationTag&quot;:&quot;MENDELEY_CITATION_v3_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&quot;},{&quot;citationID&quot;:&quot;MENDELEY_CITATION_7eec2176-27d4-41d4-a606-9092ce0f79b0&quot;,&quot;properties&quot;:{&quot;noteIndex&quot;:0},&quot;isEdited&quot;:false,&quot;manualOverride&quot;:{&quot;isManuallyOverridden&quot;:false,&quot;citeprocText&quot;:&quot;[2,3]&quot;,&quot;manualOverrideText&quot;:&quot;&quot;},&quot;citationItems&quot;:[{&quot;id&quot;:&quot;96a16ae6-079d-3252-8ce5-f1eea759ddca&quot;,&quot;itemData&quot;:{&quot;type&quot;:&quot;article-journal&quot;,&quot;id&quot;:&quot;96a16ae6-079d-3252-8ce5-f1eea759ddca&quot;,&quot;title&quot;:&quot;A review on environmental monitoring of water organic pollutants identified by EU guidelines&quot;,&quot;author&quot;:[{&quot;family&quot;:&quot;Sousa&quot;,&quot;given&quot;:&quot;João C.G.&quot;,&quot;parse-names&quot;:false,&quot;dropping-particle&quot;:&quot;&quot;,&quot;non-dropping-particle&quot;:&quot;&quot;},{&quot;family&quot;:&quot;Ribeiro&quot;,&quot;given&quot;:&quot;Ana R.&quot;,&quot;parse-names&quot;:false,&quot;dropping-particle&quot;:&quot;&quot;,&quot;non-dropping-particle&quot;:&quot;&quot;},{&quot;family&quot;:&quot;Barbosa&quot;,&quot;given&quot;:&quot;Marta O.&quot;,&quot;parse-names&quot;:false,&quot;dropping-particle&quot;:&quot;&quot;,&quot;non-dropping-particle&quot;:&quot;&quot;},{&quot;family&quot;:&quot;Pereira&quot;,&quot;given&quot;:&quot;M. Fernando R.&quot;,&quot;parse-names&quot;:false,&quot;dropping-particle&quot;:&quot;&quot;,&quot;non-dropping-particle&quot;:&quot;&quot;},{&quot;family&quot;:&quot;Silva&quot;,&quot;given&quot;:&quot;Adrián M.T.&quot;,&quot;parse-names&quot;:false,&quot;dropping-particle&quot;:&quot;&quot;,&quot;non-dropping-particle&quot;:&quot;&quot;}],&quot;container-title&quot;:&quot;Journal of Hazardous Materials&quot;,&quot;DOI&quot;:&quot;10.1016/j.jhazmat.2017.09.058&quot;,&quot;ISSN&quot;:&quot;18733336&quot;,&quot;PMID&quot;:&quot;29032095&quot;,&quot;URL&quot;:&quot;http://dx.doi.org/10.1016/j.jhazmat.2017.09.058&quot;,&quot;issued&quot;:{&quot;date-parts&quot;:[[2018]]},&quot;page&quot;:&quot;146-162&quot;,&quot;abstract&quot;:&quot;The contamination of fresh water is a global concern. The huge impact of natural and anthropogenic organic substances that are constantly released into the environment, demands a better knowledge of the chemical status of Earth's surface water. Water quality monitoring studies have been performed targeting different substances and/or classes of substances, in different regions of the world, using different types of sampling strategies and campaigns. This review article aims to gather the available dispersed information regarding the occurrence of priority substances (PSs) and contaminants of emerging concern (CECs) that must be monitored in Europe in surface water, according to the European Union Directive 2013/39/EU and the Watch List of Decision 2015/495/EU, respectively. Other specific organic pollutants not considered in these EU documents as substances of high concern, but with reported elevated frequency of detection at high concentrations, are also discussed. The search comprised worldwide publications from 2012, considering at least one of the following criteria: 4 sampling campaigns per year, wet and dry seasons, temporal and/or spatial monitoring of surface (river, estuarine, lake and/or coastal waters) and ground waters. The highest concentrations were found for: (i) the PSs atrazine, alachlor, trifluralin, heptachlor, hexachlorocyclohexane, polycyclic aromatic hydrocarbons and di(2-ethylhexyl)phthalate; (ii) the CECs azithromycin, clarithromycin, erythromycin, diclofenac, 17α-ethinylestradiol, imidacloprid and 2-ethylhexyl 4-methoxycinnamate; and (iii) other unregulated organic compounds (caffeine, naproxen, metolachlor, estriol, dimethoate, terbuthylazine, acetaminophen, ibuprofen, trimethoprim, ciprofloxacin, ketoprofen, atenolol, Bisphenol A, metoprolol, carbofuran, malathion, sulfamethoxazole, carbamazepine and ofloxacin). Most frequent substances as well as those found at highest concentrations in different seasons and regions, together with available risk assessment data, may be useful to identify possible future PS candidates.&quot;,&quot;publisher&quot;:&quot;Elsevier B.V.&quot;,&quot;volume&quot;:&quot;344&quot;,&quot;expandedJournalTitle&quot;:&quot;Journal of Hazardous Materials&quot;},&quot;isTemporary&quot;:false},{&quot;id&quot;:&quot;ad1761da-a613-3fbc-a6cc-5ff836c7c502&quot;,&quot;itemData&quot;:{&quot;type&quot;:&quot;article-journal&quot;,&quot;id&quot;:&quot;ad1761da-a613-3fbc-a6cc-5ff836c7c502&quot;,&quot;title&quot;:&quot;Directive 2000/60/EC of the European Parliament and of the Council establishing a framework for Community action in the field of water policy&quot;,&quot;author&quot;:[{&quot;family&quot;:&quot;EC&quot;,&quot;given&quot;:&quot;&quot;,&quot;parse-names&quot;:false,&quot;dropping-particle&quot;:&quot;&quot;,&quot;non-dropping-particle&quot;:&quot;&quot;}],&quot;container-title&quot;:&quot;OJ L&quot;,&quot;issued&quot;:{&quot;date-parts&quot;:[[2000]]},&quot;page&quot;:&quot;1-73&quot;,&quot;volume&quot;:&quot;327&quot;},&quot;isTemporary&quot;:false}],&quot;citationTag&quot;:&quot;MENDELEY_CITATION_v3_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&quot;},{&quot;citationID&quot;:&quot;MENDELEY_CITATION_9141127e-e859-435f-af2c-cf1390aed69e&quot;,&quot;properties&quot;:{&quot;noteIndex&quot;:0},&quot;isEdited&quot;:false,&quot;manualOverride&quot;:{&quot;isManuallyOverridden&quot;:false,&quot;citeprocText&quot;:&quot;[4]&quot;,&quot;manualOverrideText&quot;:&quot;&quot;},&quot;citationItems&quot;:[{&quot;id&quot;:&quot;5f2372c6-16b4-3e4f-85ba-ea7b0d68b486&quot;,&quot;itemData&quot;:{&quot;type&quot;:&quot;article&quot;,&quot;id&quot;:&quot;5f2372c6-16b4-3e4f-85ba-ea7b0d68b486&quot;,&quot;title&quot;:&quot;Letter to Mr Bruce Gordon (Unit Coordinator, Water, Sanitation, Hygiene and Health Unit Department of Public Health, Environmental and Social Determinants of Health World Health Organization)&quot;,&quot;container-title&quot;:&quot;Available in https://www.publiceye.ch/fileadmin/doc/Pestizide/2020_WHO_Atrazine_sign_on_letter.pdf&quot;,&quot;issued&quot;:{&quot;date-parts&quot;:[[2019]]}},&quot;isTemporary&quot;:false}],&quot;citationTag&quot;:&quot;MENDELEY_CITATION_v3_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&quot;},{&quot;citationID&quot;:&quot;MENDELEY_CITATION_c91dc794-7274-44ca-9bb3-d43df9b46944&quot;,&quot;properties&quot;:{&quot;noteIndex&quot;:0},&quot;isEdited&quot;:false,&quot;manualOverride&quot;:{&quot;isManuallyOverridden&quot;:false,&quot;citeprocText&quot;:&quot;[4]&quot;,&quot;manualOverrideText&quot;:&quot;&quot;},&quot;citationItems&quot;:[{&quot;id&quot;:&quot;5f2372c6-16b4-3e4f-85ba-ea7b0d68b486&quot;,&quot;itemData&quot;:{&quot;type&quot;:&quot;article&quot;,&quot;id&quot;:&quot;5f2372c6-16b4-3e4f-85ba-ea7b0d68b486&quot;,&quot;title&quot;:&quot;Letter to Mr Bruce Gordon (Unit Coordinator, Water, Sanitation, Hygiene and Health Unit Department of Public Health, Environmental and Social Determinants of Health World Health Organization)&quot;,&quot;container-title&quot;:&quot;Available in https://www.publiceye.ch/fileadmin/doc/Pestizide/2020_WHO_Atrazine_sign_on_letter.pdf&quot;,&quot;issued&quot;:{&quot;date-parts&quot;:[[2019]]}},&quot;isTemporary&quot;:false}],&quot;citationTag&quot;:&quot;MENDELEY_CITATION_v3_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&quot;},{&quot;citationID&quot;:&quot;MENDELEY_CITATION_9d5c29dc-e582-4abf-aabe-f5d21c27d26d&quot;,&quot;properties&quot;:{&quot;noteIndex&quot;:0},&quot;isEdited&quot;:false,&quot;manualOverride&quot;:{&quot;isManuallyOverridden&quot;:false,&quot;citeprocText&quot;:&quot;[5,6]&quot;,&quot;manualOverrideText&quot;:&quot;&quot;},&quot;citationItems&quot;:[{&quot;id&quot;:&quot;92658e9c-a2fc-38aa-87c4-edce01ba78d2&quot;,&quot;itemData&quot;:{&quot;type&quot;:&quot;chapter&quot;,&quot;id&quot;:&quot;92658e9c-a2fc-38aa-87c4-edce01ba78d2&quot;,&quot;title&quot;:&quot;Atrazine: An Environmental Endocrine Disruptor That Alters Mammary Gland Development and Tumor Susceptibility&quot;,&quot;author&quot;:[{&quot;family&quot;:&quot;Rayner Jennifer L.\nand Fenton&quot;,&quot;given&quot;:&quot;Suzanne E&quot;,&quot;parse-names&quot;:false,&quot;dropping-particle&quot;:&quot;&quot;,&quot;non-dropping-particle&quot;:&quot;&quot;}],&quot;container-title&quot;:&quot;Environment and Breast Cancer&quot;,&quot;editor&quot;:[{&quot;family&quot;:&quot;Russo&quot;,&quot;given&quot;:&quot;Jose&quot;,&quot;parse-names&quot;:false,&quot;dropping-particle&quot;:&quot;&quot;,&quot;non-dropping-particle&quot;:&quot;&quot;}],&quot;DOI&quot;:&quot;10.1007/978-1-4419-9896-5_9&quot;,&quot;ISBN&quot;:&quot;978-1-4419-9896-5&quot;,&quot;URL&quot;:&quot;https://doi.org/10.1007/978-1-4419-9896-5_9&quot;,&quot;issued&quot;:{&quot;date-parts&quot;:[[2011]]},&quot;publisher-place&quot;:&quot;New York, NY&quot;,&quot;page&quot;:&quot;167-183&quot;,&quot;abstract&quot;:&quot;Atrazine, a widely used chlorotriazine herbicide, has been regulated and reviewed because of its ability to alter endocrine signaling and cause mammary tumors in female Sprague–Dawley rats. The ability of atrazine to cause breast cancer in humans has been studied and the results are equivocal. Rodent studies showed that atrazine alters the developing mammary gland, makes it susceptible to tumorigenesis or hyperplasia, alters lactational ability, and decreases weight gain in second-generation litters. This chapter reviews the proposed mode of action for mammary tumorigenesis in rodents, results of human studies, and potential modes of action for atrazine effects on the developing mammary gland.&quot;,&quot;publisher&quot;:&quot;Springer New York&quot;},&quot;isTemporary&quot;:false},{&quot;id&quot;:&quot;7d78064e-f410-3f81-9772-818d398e5c04&quot;,&quot;itemData&quot;:{&quot;type&quot;:&quot;article-journal&quot;,&quot;id&quot;:&quot;7d78064e-f410-3f81-9772-818d398e5c04&quot;,&quot;title&quot;:&quot;Immune and Nervous Systems Interaction in Endocrine Disruptors Toxicity: The Case of Atrazine&quot;,&quot;author&quot;:[{&quot;family&quot;:&quot;Galbiati&quot;,&quot;given&quot;:&quot;Valentina&quot;,&quot;parse-names&quot;:false,&quot;dropping-particle&quot;:&quot;&quot;,&quot;non-dropping-particle&quot;:&quot;&quot;},{&quot;family&quot;:&quot;Buoso&quot;,&quot;given&quot;:&quot;Erica&quot;,&quot;parse-names&quot;:false,&quot;dropping-particle&quot;:&quot;&quot;,&quot;non-dropping-particle&quot;:&quot;&quot;},{&quot;family&quot;:&quot;d'Emmanuele di Villa Bianca&quot;,&quot;given&quot;:&quot;Roberta&quot;,&quot;parse-names&quot;:false,&quot;dropping-particle&quot;:&quot;&quot;,&quot;non-dropping-particle&quot;:&quot;&quot;},{&quot;family&quot;:&quot;Paola&quot;,&quot;given&quot;:&quot;Rosanna&quot;,&quot;parse-names&quot;:false,&quot;dropping-particle&quot;:&quot;di&quot;,&quot;non-dropping-particle&quot;:&quot;&quot;},{&quot;family&quot;:&quot;Morroni&quot;,&quot;given&quot;:&quot;Fabiana&quot;,&quot;parse-names&quot;:false,&quot;dropping-particle&quot;:&quot;&quot;,&quot;non-dropping-particle&quot;:&quot;&quot;},{&quot;family&quot;:&quot;Nocentini&quot;,&quot;given&quot;:&quot;Giuseppe&quot;,&quot;parse-names&quot;:false,&quot;dropping-particle&quot;:&quot;&quot;,&quot;non-dropping-particle&quot;:&quot;&quot;},{&quot;family&quot;:&quot;Racchi&quot;,&quot;given&quot;:&quot;Marco&quot;,&quot;parse-names&quot;:false,&quot;dropping-particle&quot;:&quot;&quot;,&quot;non-dropping-particle&quot;:&quot;&quot;},{&quot;family&quot;:&quot;Viviani&quot;,&quot;given&quot;:&quot;Barbara&quot;,&quot;parse-names&quot;:false,&quot;dropping-particle&quot;:&quot;&quot;,&quot;non-dropping-particle&quot;:&quot;&quot;},{&quot;family&quot;:&quot;Corsini&quot;,&quot;given&quot;:&quot;Emanuela&quot;,&quot;parse-names&quot;:false,&quot;dropping-particle&quot;:&quot;&quot;,&quot;non-dropping-particle&quot;:&quot;&quot;}],&quot;container-title&quot;:&quot;Frontiers in Toxicology&quot;,&quot;ISSN&quot;:&quot;2673-3080&quot;,&quot;URL&quot;:&quot;https://www.frontiersin.org/article/10.3389/ftox.2021.649024&quot;,&quot;issued&quot;:{&quot;date-parts&quot;:[[2021]]},&quot;abstract&quot;:&quot;Endocrine disruptors (ED) are natural and anthropogenic chemicals that can interfere with hormonal systems at different levels. As such, ED-induced alterations in hormone functions have been implicated in many diseases and pathological conditions, including adverse developmental, reproductive, neurological, cardiovascular, and immunological effects in mammals. The fact that ED may compete with several endogenous hormones for multiple receptors and pathways is not always fully considered. This results in a complex response that depends on the cellular context in terms of receptors and interacting proteins and, thus, may differ between tissues and circumstances. Microglia, neurons, and other immune cells are potential targets and still underappreciated actors in endocrine disruption. Due to the large scale of this topic, this review is not intended to provide a comprehensive review nor a systematic review of chemicals identified as endocrine disruptors. It focuses on the immune-neuro-endocrine network in ED toxicity and research gaps, using atrazine as an example to highlight this complexity and the interrelationship between the immune, endocrine, and nervous systems, and ED.&quot;,&quot;volume&quot;:&quot;3&quot;},&quot;isTemporary&quot;:false}],&quot;citationTag&quot;:&quot;MENDELEY_CITATION_v3_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&quot;},{&quot;citationID&quot;:&quot;MENDELEY_CITATION_21dcaa5a-d7e8-4dc9-a0bb-41be2626b35d&quot;,&quot;properties&quot;:{&quot;noteIndex&quot;:0},&quot;isEdited&quot;:false,&quot;manualOverride&quot;:{&quot;isManuallyOverridden&quot;:false,&quot;citeprocText&quot;:&quot;[7]&quot;,&quot;manualOverrideText&quot;:&quot;&quot;},&quot;citationItems&quot;:[{&quot;id&quot;:&quot;d1ec0a5c-bde6-38a0-be4c-203631565c8f&quot;,&quot;itemData&quot;:{&quot;type&quot;:&quot;article-journal&quot;,&quot;id&quot;:&quot;d1ec0a5c-bde6-38a0-be4c-203631565c8f&quot;,&quot;title&quot;:&quot;Atrazine induces complete feminization and chemical castration in male African clawed frogs (Xenopus laevis)&quot;,&quot;author&quot;:[{&quot;family&quot;:&quot;B&quot;,&quot;given&quot;:&quot;Hayes Tyrone&quot;,&quot;parse-names&quot;:false,&quot;dropping-particle&quot;:&quot;&quot;,&quot;non-dropping-particle&quot;:&quot;&quot;},{&quot;family&quot;:&quot;Vicky&quot;,&quot;given&quot;:&quot;Khoury&quot;,&quot;parse-names&quot;:false,&quot;dropping-particle&quot;:&quot;&quot;,&quot;non-dropping-particle&quot;:&quot;&quot;},{&quot;family&quot;:&quot;Anne&quot;,&quot;given&quot;:&quot;Narayan&quot;,&quot;parse-names&quot;:false,&quot;dropping-particle&quot;:&quot;&quot;,&quot;non-dropping-particle&quot;:&quot;&quot;},{&quot;family&quot;:&quot;Mariam&quot;,&quot;given&quot;:&quot;Nazir&quot;,&quot;parse-names&quot;:false,&quot;dropping-particle&quot;:&quot;&quot;,&quot;non-dropping-particle&quot;:&quot;&quot;},{&quot;family&quot;:&quot;Andrew&quot;,&quot;given&quot;:&quot;Park&quot;,&quot;parse-names&quot;:false,&quot;dropping-particle&quot;:&quot;&quot;,&quot;non-dropping-particle&quot;:&quot;&quot;},{&quot;family&quot;:&quot;Travis&quot;,&quot;given&quot;:&quot;Brown&quot;,&quot;parse-names&quot;:false,&quot;dropping-particle&quot;:&quot;&quot;,&quot;non-dropping-particle&quot;:&quot;&quot;},{&quot;family&quot;:&quot;Lillian&quot;,&quot;given&quot;:&quot;Adame&quot;,&quot;parse-names&quot;:false,&quot;dropping-particle&quot;:&quot;&quot;,&quot;non-dropping-particle&quot;:&quot;&quot;},{&quot;family&quot;:&quot;Elton&quot;,&quot;given&quot;:&quot;Chan&quot;,&quot;parse-names&quot;:false,&quot;dropping-particle&quot;:&quot;&quot;,&quot;non-dropping-particle&quot;:&quot;&quot;},{&quot;family&quot;:&quot;Daniel&quot;,&quot;given&quot;:&quot;Buchholz&quot;,&quot;parse-names&quot;:false,&quot;dropping-particle&quot;:&quot;&quot;,&quot;non-dropping-particle&quot;:&quot;&quot;},{&quot;family&quot;:&quot;Theresa&quot;,&quot;given&quot;:&quot;Stueve&quot;,&quot;parse-names&quot;:false,&quot;dropping-particle&quot;:&quot;&quot;,&quot;non-dropping-particle&quot;:&quot;&quot;},{&quot;family&quot;:&quot;Sherrie&quot;,&quot;given&quot;:&quot;Gallipeau&quot;,&quot;parse-names&quot;:false,&quot;dropping-particle&quot;:&quot;&quot;,&quot;non-dropping-particle&quot;:&quot;&quot;}],&quot;container-title&quot;:&quot;Proceedings of the National Academy of Sciences&quot;,&quot;DOI&quot;:&quot;10.1073/pnas.0909519107&quot;,&quot;URL&quot;:&quot;https://doi.org/10.1073/pnas.0909519107&quot;,&quot;issued&quot;:{&quot;date-parts&quot;:[[2010,3,9]]},&quot;page&quot;:&quot;4612-4617&quot;,&quot;publisher&quot;:&quot;Proceedings of the National Academy of Sciences&quot;,&quot;issue&quot;:&quot;10&quot;,&quot;volume&quot;:&quot;107&quot;,&quot;expandedJournalTitle&quot;:&quot;Proceedings of the National Academy of Sciences&quot;},&quot;isTemporary&quot;:false}],&quot;citationTag&quot;:&quot;MENDELEY_CITATION_v3_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&quot;},{&quot;citationID&quot;:&quot;MENDELEY_CITATION_abef48f1-8365-4cf8-89de-f0e24d53c4c2&quot;,&quot;properties&quot;:{&quot;noteIndex&quot;:0},&quot;isEdited&quot;:false,&quot;manualOverride&quot;:{&quot;isManuallyOverridden&quot;:false,&quot;citeprocText&quot;:&quot;[8]&quot;,&quot;manualOverrideText&quot;:&quot;&quot;},&quot;citationItems&quot;:[{&quot;id&quot;:&quot;9729d7c9-72e8-370f-9047-a35ba9e03d5a&quot;,&quot;itemData&quot;:{&quot;type&quot;:&quot;article-journal&quot;,&quot;id&quot;:&quot;9729d7c9-72e8-370f-9047-a35ba9e03d5a&quot;,&quot;title&quot;:&quot;Atrazine potentiation of arsenic trioxide‐induced cytotoxicity and gene expression in human liver carcinoma cells (HepG2)&quot;,&quot;author&quot;:[{&quot;family&quot;:&quot;Tchounwou&quot;,&quot;given&quot;:&quot;Paul B&quot;,&quot;parse-names&quot;:false,&quot;dropping-particle&quot;:&quot;&quot;,&quot;non-dropping-particle&quot;:&quot;&quot;},{&quot;family&quot;:&quot;Wilson&quot;,&quot;given&quot;:&quot;Barbara A&quot;,&quot;parse-names&quot;:false,&quot;dropping-particle&quot;:&quot;&quot;,&quot;non-dropping-particle&quot;:&quot;&quot;},{&quot;family&quot;:&quot;Ishaque&quot;,&quot;given&quot;:&quot;Ali B&quot;,&quot;parse-names&quot;:false,&quot;dropping-particle&quot;:&quot;&quot;,&quot;non-dropping-particle&quot;:&quot;&quot;},{&quot;family&quot;:&quot;Schneider&quot;,&quot;given&quot;:&quot;John&quot;,&quot;parse-names&quot;:false,&quot;dropping-particle&quot;:&quot;&quot;,&quot;non-dropping-particle&quot;:&quot;&quot;}],&quot;container-title&quot;:&quot;Molecular and Cellular Biochemistry&quot;,&quot;DOI&quot;:&quot;10.1023/A:1017903005541&quot;,&quot;ISSN&quot;:&quot;1573-4919&quot;,&quot;URL&quot;:&quot;https://doi.org/10.1023/A:1017903005541&quot;,&quot;issued&quot;:{&quot;date-parts&quot;:[[2001]]},&quot;page&quot;:&quot;49-59&quot;,&quot;abstract&quot;:&quot;Recent studies in our laboratory indicated that arsenic trioxide has the ability to cause significant cytotoxicity, and induction of a significant number of stress genes in human liver carcinoma cells, HepG2 [1]. However, similar investigations with atrazine did not show any significant effects of this chemical on HepG2 cells, even at its maximum solubility of 100 μg/mL in 1% dimethyl sulfoxide (DMSO). Further cytogenetic studies were therefore carried out to investigate the combined effects of arsenic trioxide and atrazine on cell viability and gene expression in immortalized human hepatocytes. Cytotoxicity was evaluated using the MTT‐assay for cell viability, while the CAT‐Tox (L) assay was performed to measure the induction of stress genes in thirteen different recombinant cell lines generated from human liver carcinoma cells (HepG2), by creating stable transfectants of different mammalian promoter – chloramphenicol acetyltransferase (CAT) gene fusions. Cytotoxicity experiments yielded LC50 values of 11.9 ± 2.6 μg/mL for arsenic trioxide in de‐ionized water, and 3.6 ± 0.4 μg/mL for arsenic trioxide in 100 μg/mL atrazine; indicating a 3 fold increase in arsenic toxicity associated with the atrazine exposure. Co‐exposure of HepG2 cells to atrazine also resulted in a significant increase in the potency of arsenic trioxide to upregulate a number of stress genes including those of the glutathione‐S‐transferase Ya subunit‐GST Ya, metallothioneinIIa‐HMTIIA, 70‐kDa heat shock protein‐HSP70, c‐fos, 153‐kDa growth arrest and DNA damage (GADD153), 45‐kDa growth arrest and DNA damage (GADD45), and 78‐kDa glucose regulated protein‐GRP78 promoters, as well as the xenobiotic response element‐XRE, tumor suppressor protein response element‐p53RE, cyclic adenosine monophosphate response element‐CRE, and retinoic acid response element‐RARE. No significant changes were observed with respect to the influence of atrazine on the modulation of cytochrome P450 1A1‐CYP 1A1, and nuclear factor kappa (B site) response element‐NFκBRE by arsenic trioxide. These results indicate that co‐exposure to atrazine strongly potentiates arsenic trioxide‐induced cytotoxicity and transcriptional activation of stress genes in transformed human hepatocytes.&quot;,&quot;issue&quot;:&quot;1&quot;,&quot;volume&quot;:&quot;222&quot;,&quot;expandedJournalTitle&quot;:&quot;Molecular and Cellular Biochemistry&quot;},&quot;isTemporary&quot;:false}],&quot;citationTag&quot;:&quot;MENDELEY_CITATION_v3_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&quot;},{&quot;citationID&quot;:&quot;MENDELEY_CITATION_3bb0a79e-fa72-4177-bf7b-733c55e85352&quot;,&quot;properties&quot;:{&quot;noteIndex&quot;:0},&quot;isEdited&quot;:false,&quot;manualOverride&quot;:{&quot;isManuallyOverridden&quot;:false,&quot;citeprocText&quot;:&quot;[9]&quot;,&quot;manualOverrideText&quot;:&quot;&quot;},&quot;citationItems&quot;:[{&quot;id&quot;:&quot;5d1389d9-0c1b-3713-9c0f-3eae80928ace&quot;,&quot;itemData&quot;:{&quot;type&quot;:&quot;article-journal&quot;,&quot;id&quot;:&quot;5d1389d9-0c1b-3713-9c0f-3eae80928ace&quot;,&quot;title&quot;:&quot;The Atrazine Saga and its Importance to the Future of Toxicology, Science, and Environmental and Human Health&quot;,&quot;author&quot;:[{&quot;family&quot;:&quot;Rohr&quot;,&quot;given&quot;:&quot;Jason R&quot;,&quot;parse-names&quot;:false,&quot;dropping-particle&quot;:&quot;&quot;,&quot;non-dropping-particle&quot;:&quot;&quot;}],&quot;container-title&quot;:&quot;Environmental Toxicology and Chemistry&quot;,&quot;DOI&quot;:&quot;https://doi.org/10.1002/etc.5037&quot;,&quot;ISSN&quot;:&quot;0730-7268&quot;,&quot;URL&quot;:&quot;https://doi.org/10.1002/etc.5037&quot;,&quot;issued&quot;:{&quot;date-parts&quot;:[[2021,6,1]]},&quot;page&quot;:&quot;1544-1558&quot;,&quot;abstract&quot;:&quot;Abstract The herbicide atrazine is one of the most commonly used, well studied, and controversial pesticides on the planet. Much of the controversy involves the effects of atrazine on wildlife, particularly amphibians, and the ethically questionable decision making of members of industry, government, the legal system, and institutions of higher education, in most cases in an effort to ?bend science,? defined as manipulating research to advance economic, political, or ideological ends. In this Critical Perspective I provide a timeline of the most salient events in the history of the atrazine saga, which includes a multimillion-dollar smear campaign, lawsuits, investigative reporting, accusation of impropriety against the US Environmental Protection Agency, and a multibillion-dollar transaction. I argue that the atrazine controversy must be more than just a true story of cover-ups, bias, and vengeance. It must be used as an example of how manufacturing uncertainty and bending science can be exploited to delay undesired regulatory decisions and how greed and conflicts of interest?situations where personal or organizational considerations have compromised or biased professional judgment and objectivity?can affect environmental and public health and erode trust in the discipline of toxicology, science in general, and the honorable functioning of societies. Most importantly, I offer several recommendations that should help to 1) prevent the history of atrazine from repeating itself, 2) enhance the credibility and integrity of science, and 3) enrich human and environmental health. Environ Toxicol Chem 2021;40:1544?1558. ? 2021 SETAC&quot;,&quot;publisher&quot;:&quot;John Wiley &amp; Sons, Ltd&quot;,&quot;issue&quot;:&quot;6&quot;,&quot;volume&quot;:&quot;40&quot;,&quot;expandedJournalTitle&quot;:&quot;Environmental Toxicology and Chemistry&quot;},&quot;isTemporary&quot;:false}],&quot;citationTag&quot;:&quot;MENDELEY_CITATION_v3_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&quot;},{&quot;citationID&quot;:&quot;MENDELEY_CITATION_f967ca2a-96d1-4c41-9aaf-69373505bd6d&quot;,&quot;properties&quot;:{&quot;noteIndex&quot;:0},&quot;isEdited&quot;:false,&quot;manualOverride&quot;:{&quot;isManuallyOverridden&quot;:false,&quot;citeprocText&quot;:&quot;[10]&quot;,&quot;manualOverrideText&quot;:&quot;&quot;},&quot;citationItems&quot;:[{&quot;id&quot;:&quot;0e92210b-5e15-30bc-a37a-3ab9497d7c91&quot;,&quot;itemData&quot;:{&quot;type&quot;:&quot;report&quot;,&quot;id&quot;:&quot;0e92210b-5e15-30bc-a37a-3ab9497d7c91&quot;,&quot;title&quot;:&quot;Resolution n. 357&quot;,&quot;author&quot;:[{&quot;family&quot;:&quot;Conselho Nacional do Meio Ambiente (CONAMA)&quot;,&quot;given&quot;:&quot;&quot;,&quot;parse-names&quot;:false,&quot;dropping-particle&quot;:&quot;&quot;,&quot;non-dropping-particle&quot;:&quot;&quot;}],&quot;issued&quot;:{&quot;date-parts&quot;:[[2015]]}},&quot;isTemporary&quot;:false}],&quot;citationTag&quot;:&quot;MENDELEY_CITATION_v3_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&quot;},{&quot;citationID&quot;:&quot;MENDELEY_CITATION_0f460dff-b94d-4272-bab8-591386af34b0&quot;,&quot;properties&quot;:{&quot;noteIndex&quot;:0},&quot;isEdited&quot;:false,&quot;manualOverride&quot;:{&quot;isManuallyOverridden&quot;:false,&quot;citeprocText&quot;:&quot;[11]&quot;,&quot;manualOverrideText&quot;:&quot;&quot;},&quot;citationItems&quot;:[{&quot;id&quot;:&quot;da2c3218-fb31-30b9-b14f-9e5eaae2b04f&quot;,&quot;itemData&quot;:{&quot;type&quot;:&quot;article-journal&quot;,&quot;id&quot;:&quot;da2c3218-fb31-30b9-b14f-9e5eaae2b04f&quot;,&quot;title&quot;:&quot;Atrazine degradation patterns: The role of straw cover and herbicide application history&quot;,&quot;author&quot;:[{&quot;family&quot;:&quot;Leal&quot;,&quot;given&quot;:&quot;Daniela Piaz Barbosa&quot;,&quot;parse-names&quot;:false,&quot;dropping-particle&quot;:&quot;&quot;,&quot;non-dropping-particle&quot;:&quot;&quot;},{&quot;family&quot;:&quot;Dick&quot;,&quot;given&quot;:&quot;Deborah Pinheiro&quot;,&quot;parse-names&quot;:false,&quot;dropping-particle&quot;:&quot;&quot;,&quot;non-dropping-particle&quot;:&quot;&quot;},{&quot;family&quot;:&quot;Stahl&quot;,&quot;given&quot;:&quot;Anna Meike&quot;,&quot;parse-names&quot;:false,&quot;dropping-particle&quot;:&quot;&quot;,&quot;non-dropping-particle&quot;:&quot;&quot;},{&quot;family&quot;:&quot;Köppchen&quot;,&quot;given&quot;:&quot;Stephan&quot;,&quot;parse-names&quot;:false,&quot;dropping-particle&quot;:&quot;&quot;,&quot;non-dropping-particle&quot;:&quot;&quot;},{&quot;family&quot;:&quot;Burauel&quot;,&quot;given&quot;:&quot;Peter&quot;,&quot;parse-names&quot;:false,&quot;dropping-particle&quot;:&quot;&quot;,&quot;non-dropping-particle&quot;:&quot;&quot;}],&quot;container-title&quot;:&quot;Scientia Agricola&quot;,&quot;DOI&quot;:&quot;10.1590/1678-992x-2017-0230&quot;,&quot;ISSN&quot;:&quot;1678992X&quot;,&quot;issued&quot;:{&quot;date-parts&quot;:[[2019]]},&quot;page&quot;:&quot;63-71&quot;,&quot;abstract&quot;:&quot;In Brazil, atrazine (ATZ) is widely applied to maize (Zea mays L.) fields for weed control. The presence of ATZ and its metabolites in soil and water matrices has become a matter of some concern for governmental authorities as well as for society at large. This study evaluated the patterns of ATZ degradation (mineralization, extractable and non-extractable ATZ residues, and metabolite formation) in a Brazilian Typic Paleudult. Soil samples from a cultivated area under a no-tillage system with a history of ATZ application were incubated with14C-ATZ in both the presence and absence of straw cover on the soil surface, and the evolved14CO2 was determined by liquid scintillation. Samples from an area with native vegetation, adjacent to the cultivated area, were also incubated as a control. A higher mineralization of ATZ was observed in the cultivated soil (&gt; 85 %) in comparison with the native soil (10 %) after 85 days of incubation. In addition to the higher mineralization and hydroxyatrazine (HA) formation, a rapid decrease in the water-extractable residues was observed in the cultivated soil. When the cultivated soil was covered with straw, mineralization was reduced by up to 30 % although a small amount of remo-bilization to the soil occurred within the 85 days. Straw cover hindered the degradation of ATZ in cultivated soils; whereas an accelerated biodegradation was due to repeated applications of ATZ, which may have selected microbiota more skilled at biodegrading the herbicide.&quot;,&quot;issue&quot;:&quot;1&quot;,&quot;volume&quot;:&quot;76&quot;,&quot;expandedJournalTitle&quot;:&quot;Scientia Agricola&quot;},&quot;isTemporary&quot;:false}],&quot;citationTag&quot;:&quot;MENDELEY_CITATION_v3_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&quot;},{&quot;citationID&quot;:&quot;MENDELEY_CITATION_a0b120f9-3b63-4289-9c35-32472cafccb4&quot;,&quot;properties&quot;:{&quot;noteIndex&quot;:0},&quot;isEdited&quot;:false,&quot;manualOverride&quot;:{&quot;isManuallyOverridden&quot;:false,&quot;citeprocText&quot;:&quot;[12]&quot;,&quot;manualOverrideText&quot;:&quot;&quot;},&quot;citationItems&quot;:[{&quot;id&quot;:&quot;e974e24d-8142-3bf2-8f45-6d2d856c9204&quot;,&quot;itemData&quot;:{&quot;type&quot;:&quot;article&quot;,&quot;id&quot;:&quot;e974e24d-8142-3bf2-8f45-6d2d856c9204&quot;,&quot;title&quot;:&quot;Current methods and technologies for degradation of atrazine in contaminated soil and water: A review&quot;,&quot;author&quot;:[{&quot;family&quot;:&quot;Rostami&quot;,&quot;given&quot;:&quot;Saeid&quot;,&quot;parse-names&quot;:false,&quot;dropping-particle&quot;:&quot;&quot;,&quot;non-dropping-particle&quot;:&quot;&quot;},{&quot;family&quot;:&quot;Jafari&quot;,&quot;given&quot;:&quot;Shaghayegh&quot;,&quot;parse-names&quot;:false,&quot;dropping-particle&quot;:&quot;&quot;,&quot;non-dropping-particle&quot;:&quot;&quot;},{&quot;family&quot;:&quot;Moeini&quot;,&quot;given&quot;:&quot;Zohre&quot;,&quot;parse-names&quot;:false,&quot;dropping-particle&quot;:&quot;&quot;,&quot;non-dropping-particle&quot;:&quot;&quot;},{&quot;family&quot;:&quot;Jaskulak&quot;,&quot;given&quot;:&quot;Marta&quot;,&quot;parse-names&quot;:false,&quot;dropping-particle&quot;:&quot;&quot;,&quot;non-dropping-particle&quot;:&quot;&quot;},{&quot;family&quot;:&quot;Keshtgar&quot;,&quot;given&quot;:&quot;Leila&quot;,&quot;parse-names&quot;:false,&quot;dropping-particle&quot;:&quot;&quot;,&quot;non-dropping-particle&quot;:&quot;&quot;},{&quot;family&quot;:&quot;Badeenezhad&quot;,&quot;given&quot;:&quot;Ahmad&quot;,&quot;parse-names&quot;:false,&quot;dropping-particle&quot;:&quot;&quot;,&quot;non-dropping-particle&quot;:&quot;&quot;},{&quot;family&quot;:&quot;Azhdarpoor&quot;,&quot;given&quot;:&quot;Abooalfazl&quot;,&quot;parse-names&quot;:false,&quot;dropping-particle&quot;:&quot;&quot;,&quot;non-dropping-particle&quot;:&quot;&quot;},{&quot;family&quot;:&quot;Rostami&quot;,&quot;given&quot;:&quot;Majid&quot;,&quot;parse-names&quot;:false,&quot;dropping-particle&quot;:&quot;&quot;,&quot;non-dropping-particle&quot;:&quot;&quot;},{&quot;family&quot;:&quot;Zorena&quot;,&quot;given&quot;:&quot;Katarzyna&quot;,&quot;parse-names&quot;:false,&quot;dropping-particle&quot;:&quot;&quot;,&quot;non-dropping-particle&quot;:&quot;&quot;},{&quot;family&quot;:&quot;Dehghani&quot;,&quot;given&quot;:&quot;Mansooreh&quot;,&quot;parse-names&quot;:false,&quot;dropping-particle&quot;:&quot;&quot;,&quot;non-dropping-particle&quot;:&quot;&quot;}],&quot;container-title&quot;:&quot;Environmental Technology and Innovation&quot;,&quot;DOI&quot;:&quot;10.1016/j.eti.2021.102019&quot;,&quot;ISSN&quot;:&quot;23521864&quot;,&quot;issued&quot;:{&quot;date-parts&quot;:[[2021,11,1]]},&quot;abstract&quot;:&quot;Atrazine is one of the most widely-used chlorine herbicides in agriculture. In recent years, studies have shown a potential hazard of atrazine use in environmental health and human health. Due to its toxicity, widespread use, relatively high stability in water and soil, determining safe and efficient methods of its removal is crucial. The main aim of this review was to showcase the recent progress of atrazine degradation methods, along with their main advantages, disadvantages, potential efficiency, and degradation pathways. The overall goal was to create an information gateway for researchers, and stakeholders interested in choosing the best method for atrazine degradation. Thus, the current technologies for atrazine degradation are systematically reviewed and can be used for future improvements or the selection of the most appropriate strategy for a specific place.&quot;,&quot;publisher&quot;:&quot;Elsevier B.V.&quot;,&quot;volume&quot;:&quot;24&quot;},&quot;isTemporary&quot;:false}],&quot;citationTag&quot;:&quot;MENDELEY_CITATION_v3_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&quot;},{&quot;citationID&quot;:&quot;MENDELEY_CITATION_a043ada7-0d84-46a1-992c-62dbdb5601d5&quot;,&quot;properties&quot;:{&quot;noteIndex&quot;:0},&quot;isEdited&quot;:false,&quot;manualOverride&quot;:{&quot;isManuallyOverridden&quot;:false,&quot;citeprocText&quot;:&quot;[13]&quot;,&quot;manualOverrideText&quot;:&quot;&quot;},&quot;citationItems&quot;:[{&quot;id&quot;:&quot;c3fd68fa-7411-312d-bac6-bb28fb2fac2c&quot;,&quot;itemData&quot;:{&quot;type&quot;:&quot;article-journal&quot;,&quot;id&quot;:&quot;c3fd68fa-7411-312d-bac6-bb28fb2fac2c&quot;,&quot;title&quot;:&quot;Efficient atrazine degradation catalyzed by manganese porphyrins: Determination of atrazine degradation products and their toxicity evaluation by human blood cells test models&quot;,&quot;author&quot;:[{&quot;family&quot;:&quot;Almeida Lage&quot;,&quot;given&quot;:&quot;Ana Luísa&quot;,&quot;parse-names&quot;:false,&quot;dropping-particle&quot;:&quot;&quot;,&quot;non-dropping-particle&quot;:&quot;&quot;},{&quot;family&quot;:&quot;Ribeiro&quot;,&quot;given&quot;:&quot;Juliana Martins&quot;,&quot;parse-names&quot;:false,&quot;dropping-particle&quot;:&quot;&quot;,&quot;non-dropping-particle&quot;:&quot;&quot;},{&quot;family&quot;:&quot;Souza-Fagundes&quot;,&quot;given&quot;:&quot;Elaine Maria&quot;,&quot;parse-names&quot;:false,&quot;dropping-particle&quot;:&quot;&quot;,&quot;non-dropping-particle&quot;:&quot;de&quot;},{&quot;family&quot;:&quot;Brugnera&quot;,&quot;given&quot;:&quot;Michelle Fernanda&quot;,&quot;parse-names&quot;:false,&quot;dropping-particle&quot;:&quot;&quot;,&quot;non-dropping-particle&quot;:&quot;&quot;},{&quot;family&quot;:&quot;Martins&quot;,&quot;given&quot;:&quot;Dayse Carvalho da Silva&quot;,&quot;parse-names&quot;:false,&quot;dropping-particle&quot;:&quot;&quot;,&quot;non-dropping-particle&quot;:&quot;&quot;}],&quot;container-title&quot;:&quot;Journal of Hazardous Materials&quot;,&quot;DOI&quot;:&quot;10.1016/j.jhazmat.2019.120748&quot;,&quot;ISSN&quot;:&quot;18733336&quot;,&quot;URL&quot;:&quot;https://doi.org/10.1016/j.jhazmat.2019.120748&quot;,&quot;issued&quot;:{&quot;date-parts&quot;:[[2019]]},&quot;page&quot;:&quot;120748&quot;,&quot;abstract&quot;:&quot;Atrazine (ATZ) is an herbicide that has been considered an environmental pollutant worldwide. ATZ contaminates groundwaters and can persist in soils for up to a year causing several environmental and health problems. This study aimed to investigate ATZ degradation catalyzed by manganese porphyrins as biomimetic cytochrome P450 models. We used PhIO, PhI(OAc)2, H2O2, t-BuOOH, m-CPBA, or Oxone® as oxidant under mild conditions and evaluated a range of manganese porphyrins as catalyst. Concerning oxidant, iodosylbenzene provided the best result—ATZ degradation catalyzed by one of the studied manganese porphyrins in acetonitrile was as high as 47%. We studied the same catalyst/oxidant systems in natural water from a Brazilian river as solvent and obtained up to 100% ATZ degradation when iodobenzene diacetate was the oxidant, regardless of the manganese porphyrin. Besides the already known ATZ degradation products, we also identified unexpected degradation compounds (ring-opening products). Toxicity tests showed that the latter products were capable of proliferate blood cells because they did not show toxicity under the evaluated conditions.&quot;,&quot;publisher&quot;:&quot;Elsevier&quot;,&quot;issue&quot;:&quot;February&quot;,&quot;volume&quot;:&quot;378&quot;,&quot;expandedJournalTitle&quot;:&quot;Journal of Hazardous Materials&quot;},&quot;isTemporary&quot;:false}],&quot;citationTag&quot;:&quot;MENDELEY_CITATION_v3_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&quot;},{&quot;citationID&quot;:&quot;MENDELEY_CITATION_4627bdf8-eb3a-450f-bee7-fecd9c2bc359&quot;,&quot;properties&quot;:{&quot;noteIndex&quot;:0},&quot;isEdited&quot;:false,&quot;manualOverride&quot;:{&quot;isManuallyOverridden&quot;:false,&quot;citeprocText&quot;:&quot;[13]&quot;,&quot;manualOverrideText&quot;:&quot;&quot;},&quot;citationItems&quot;:[{&quot;id&quot;:&quot;c3fd68fa-7411-312d-bac6-bb28fb2fac2c&quot;,&quot;itemData&quot;:{&quot;type&quot;:&quot;article-journal&quot;,&quot;id&quot;:&quot;c3fd68fa-7411-312d-bac6-bb28fb2fac2c&quot;,&quot;title&quot;:&quot;Efficient atrazine degradation catalyzed by manganese porphyrins: Determination of atrazine degradation products and their toxicity evaluation by human blood cells test models&quot;,&quot;author&quot;:[{&quot;family&quot;:&quot;Almeida Lage&quot;,&quot;given&quot;:&quot;Ana Luísa&quot;,&quot;parse-names&quot;:false,&quot;dropping-particle&quot;:&quot;&quot;,&quot;non-dropping-particle&quot;:&quot;&quot;},{&quot;family&quot;:&quot;Ribeiro&quot;,&quot;given&quot;:&quot;Juliana Martins&quot;,&quot;parse-names&quot;:false,&quot;dropping-particle&quot;:&quot;&quot;,&quot;non-dropping-particle&quot;:&quot;&quot;},{&quot;family&quot;:&quot;Souza-Fagundes&quot;,&quot;given&quot;:&quot;Elaine Maria&quot;,&quot;parse-names&quot;:false,&quot;dropping-particle&quot;:&quot;&quot;,&quot;non-dropping-particle&quot;:&quot;de&quot;},{&quot;family&quot;:&quot;Brugnera&quot;,&quot;given&quot;:&quot;Michelle Fernanda&quot;,&quot;parse-names&quot;:false,&quot;dropping-particle&quot;:&quot;&quot;,&quot;non-dropping-particle&quot;:&quot;&quot;},{&quot;family&quot;:&quot;Martins&quot;,&quot;given&quot;:&quot;Dayse Carvalho da Silva&quot;,&quot;parse-names&quot;:false,&quot;dropping-particle&quot;:&quot;&quot;,&quot;non-dropping-particle&quot;:&quot;&quot;}],&quot;container-title&quot;:&quot;Journal of Hazardous Materials&quot;,&quot;DOI&quot;:&quot;10.1016/j.jhazmat.2019.120748&quot;,&quot;ISSN&quot;:&quot;18733336&quot;,&quot;URL&quot;:&quot;https://doi.org/10.1016/j.jhazmat.2019.120748&quot;,&quot;issued&quot;:{&quot;date-parts&quot;:[[2019]]},&quot;page&quot;:&quot;120748&quot;,&quot;abstract&quot;:&quot;Atrazine (ATZ) is an herbicide that has been considered an environmental pollutant worldwide. ATZ contaminates groundwaters and can persist in soils for up to a year causing several environmental and health problems. This study aimed to investigate ATZ degradation catalyzed by manganese porphyrins as biomimetic cytochrome P450 models. We used PhIO, PhI(OAc)2, H2O2, t-BuOOH, m-CPBA, or Oxone® as oxidant under mild conditions and evaluated a range of manganese porphyrins as catalyst. Concerning oxidant, iodosylbenzene provided the best result—ATZ degradation catalyzed by one of the studied manganese porphyrins in acetonitrile was as high as 47%. We studied the same catalyst/oxidant systems in natural water from a Brazilian river as solvent and obtained up to 100% ATZ degradation when iodobenzene diacetate was the oxidant, regardless of the manganese porphyrin. Besides the already known ATZ degradation products, we also identified unexpected degradation compounds (ring-opening products). Toxicity tests showed that the latter products were capable of proliferate blood cells because they did not show toxicity under the evaluated conditions.&quot;,&quot;publisher&quot;:&quot;Elsevier&quot;,&quot;issue&quot;:&quot;February&quot;,&quot;volume&quot;:&quot;378&quot;,&quot;expandedJournalTitle&quot;:&quot;Journal of Hazardous Materials&quot;},&quot;isTemporary&quot;:false}],&quot;citationTag&quot;:&quot;MENDELEY_CITATION_v3_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&quot;},{&quot;citationID&quot;:&quot;MENDELEY_CITATION_0a4db552-cd08-45fe-8ab6-e8d8daf0d697&quot;,&quot;properties&quot;:{&quot;noteIndex&quot;:0},&quot;isEdited&quot;:false,&quot;manualOverride&quot;:{&quot;isManuallyOverridden&quot;:false,&quot;citeprocText&quot;:&quot;[14]&quot;,&quot;manualOverrideText&quot;:&quot;&quot;},&quot;citationItems&quot;:[{&quot;id&quot;:&quot;172a54de-a13f-3e74-8874-506f98e8ee31&quot;,&quot;itemData&quot;:{&quot;type&quot;:&quot;article-journal&quot;,&quot;id&quot;:&quot;172a54de-a13f-3e74-8874-506f98e8ee31&quot;,&quot;title&quot;:&quot;Degradation of atrazine using metalloporphyrins supported on TiO2 under visible light irradiation&quot;,&quot;author&quot;:[{&quot;family&quot;:&quot;Granados-Oliveros&quot;,&quot;given&quot;:&quot;Gilma&quot;,&quot;parse-names&quot;:false,&quot;dropping-particle&quot;:&quot;&quot;,&quot;non-dropping-particle&quot;:&quot;&quot;},{&quot;family&quot;:&quot;Páez-Mozo&quot;,&quot;given&quot;:&quot;Edgar A.&quot;,&quot;parse-names&quot;:false,&quot;dropping-particle&quot;:&quot;&quot;,&quot;non-dropping-particle&quot;:&quot;&quot;},{&quot;family&quot;:&quot;Ortega&quot;,&quot;given&quot;:&quot;Fernando Martínez&quot;,&quot;parse-names&quot;:false,&quot;dropping-particle&quot;:&quot;&quot;,&quot;non-dropping-particle&quot;:&quot;&quot;},{&quot;family&quot;:&quot;Ferronato&quot;,&quot;given&quot;:&quot;Corinne&quot;,&quot;parse-names&quot;:false,&quot;dropping-particle&quot;:&quot;&quot;,&quot;non-dropping-particle&quot;:&quot;&quot;},{&quot;family&quot;:&quot;Chovelon&quot;,&quot;given&quot;:&quot;Jean Marc&quot;,&quot;parse-names&quot;:false,&quot;dropping-particle&quot;:&quot;&quot;,&quot;non-dropping-particle&quot;:&quot;&quot;}],&quot;container-title&quot;:&quot;Applied Catalysis B: Environmental&quot;,&quot;DOI&quot;:&quot;10.1016/j.apcatb.2009.01.001&quot;,&quot;ISSN&quot;:&quot;09263373&quot;,&quot;issued&quot;:{&quot;date-parts&quot;:[[2009,7,15]]},&quot;page&quot;:&quot;448-454&quot;,&quot;abstract&quot;:&quot;The photocatalytic activity of tetra(4-carboxyphenyl)porphyrin with different metal centers (Fe(III), Cu(II), Zn(II) and metal-free), adsorbed on TiO2 surface has been investigated by carrying out the photodegradation of atrazine in aqueous solution and under visible light irradiation. Under this condition, no photocatalytic activity was found meaning that anion superoxide (which was evidenced by photodegradation of luminol) is not sufficiently oxidant to degrade atrazine. However by adding hydrogen peroxide in the solution, a degradation of atrazine was observed. Under this condition, the maximum photocatalytic activity was obtained using Cu(II) porphyrin as photosensitizer (82% of degradation after 1 h of irradiation). The influence of H2O2 concentration has been studied. It has been found that in the range 0.015-0.05 mol L-1 the higher the concentration the higher the rate of degradation, whereas for higher H2O2 concentrations, the rate of degradation leveled off. Intermediate products were identified using high performance liquid chromatography-Diode Array Detector (HPLC-DAD) and GC-MS and a mechanism of degradation was proposed. © 2009 Elsevier B.V. All rights reserved.&quot;,&quot;issue&quot;:&quot;3-4&quot;,&quot;volume&quot;:&quot;89&quot;,&quot;expandedJournalTitle&quot;:&quot;Applied Catalysis B: Environmental&quot;},&quot;isTemporary&quot;:false}],&quot;citationTag&quot;:&quot;MENDELEY_CITATION_v3_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&quot;},{&quot;citationID&quot;:&quot;MENDELEY_CITATION_1f4619e4-db9f-43e7-9ff2-ae124db31590&quot;,&quot;properties&quot;:{&quot;noteIndex&quot;:0},&quot;isEdited&quot;:false,&quot;manualOverride&quot;:{&quot;isManuallyOverridden&quot;:false,&quot;citeprocText&quot;:&quot;[15,16]&quot;,&quot;manualOverrideText&quot;:&quot;&quot;},&quot;citationItems&quot;:[{&quot;id&quot;:&quot;7672a389-599d-3b83-b4ce-bbb3ee74735c&quot;,&quot;itemData&quot;:{&quot;type&quot;:&quot;article-journal&quot;,&quot;id&quot;:&quot;7672a389-599d-3b83-b4ce-bbb3ee74735c&quot;,&quot;title&quot;:&quot;High surface area TiO2 nanoparticles: impact of carboxylporphyrin sensitizers in the photocatalytic activity&quot;,&quot;author&quot;:[{&quot;family&quot;:&quot;Oliveira&quot;,&quot;given&quot;:&quot;Caique Prado Machado&quot;,&quot;parse-names&quot;:false,&quot;dropping-particle&quot;:&quot;&quot;,&quot;non-dropping-particle&quot;:&quot;de&quot;},{&quot;family&quot;:&quot;Lage&quot;,&quot;given&quot;:&quot;Ana Luísa Almeida&quot;,&quot;parse-names&quot;:false,&quot;dropping-particle&quot;:&quot;&quot;,&quot;non-dropping-particle&quot;:&quot;&quot;},{&quot;family&quot;:&quot;Martins&quot;,&quot;given&quot;:&quot;Dayse Carvalho da Silva&quot;,&quot;parse-names&quot;:false,&quot;dropping-particle&quot;:&quot;&quot;,&quot;non-dropping-particle&quot;:&quot;&quot;},{&quot;family&quot;:&quot;Mohallem&quot;,&quot;given&quot;:&quot;Nelcy Della Santina&quot;,&quot;parse-names&quot;:false,&quot;dropping-particle&quot;:&quot;&quot;,&quot;non-dropping-particle&quot;:&quot;&quot;},{&quot;family&quot;:&quot;Viana&quot;,&quot;given&quot;:&quot;Marcelo Machado&quot;,&quot;parse-names&quot;:false,&quot;dropping-particle&quot;:&quot;&quot;,&quot;non-dropping-particle&quot;:&quot;&quot;}],&quot;container-title&quot;:&quot;Surfaces and Interfaces&quot;,&quot;DOI&quot;:&quot;https://doi.org/10.1016/j.surfin.2020.100774&quot;,&quot;ISSN&quot;:&quot;2468-0230&quot;,&quot;URL&quot;:&quot;https://www.sciencedirect.com/science/article/pii/S2468023020307665&quot;,&quot;issued&quot;:{&quot;date-parts&quot;:[[2020]]},&quot;page&quot;:&quot;100774&quot;,&quot;abstract&quot;:&quot;ABSTRACT\nTiO2 nanoparticles in anatase-brookite phases were synthesized, modified with (5,10,15,20-tetrakis(carboxyphenyl)porphyrinate)manganese(III) - [MnIII(T4CPP)] and (5,10,15,20-tetrakis(carboxyphenyl))porphyrin – H2T4CPP, and their photocatalytic activities were evaluated by the degradation of methylene blue dye. The prepared materials were characterized by XRD, Raman, gas adsorption, HRTEM-EDS, EELS, fluorescence spectroscopy, and XPS. These techniques provide direct evidence that crystalline TiO2 nanoparticles with high specific surface area were prepared from aqueous TiCl4 precursor and had their surfaces modified by porphyrins. Differences in textural properties between TiO2 samples modified with H2T4CPP and [MnIII(T4CPP)] evidenced the role of the MnIII and carboxyl groups in anchoring these molecules on the TiO2 surface. This molecular configuration was important for understanding the photocatalytic performance associated with the charge transfer between TiO2 and the sensitizers.&quot;,&quot;volume&quot;:&quot;21&quot;},&quot;isTemporary&quot;:false},{&quot;id&quot;:&quot;726fd864-d6eb-3eb8-9d2f-df623f9623ca&quot;,&quot;itemData&quot;:{&quot;type&quot;:&quot;article&quot;,&quot;id&quot;:&quot;726fd864-d6eb-3eb8-9d2f-df623f9623ca&quot;,&quot;title&quot;:&quot;Porphyrins as light harvesters in the dye-sensitised TiO2 solar cell&quot;,&quot;author&quot;:[{&quot;family&quot;:&quot;Campbell&quot;,&quot;given&quot;:&quot;Wayne M.&quot;,&quot;parse-names&quot;:false,&quot;dropping-particle&quot;:&quot;&quot;,&quot;non-dropping-particle&quot;:&quot;&quot;},{&quot;family&quot;:&quot;Burrell&quot;,&quot;given&quot;:&quot;Anthony K.&quot;,&quot;parse-names&quot;:false,&quot;dropping-particle&quot;:&quot;&quot;,&quot;non-dropping-particle&quot;:&quot;&quot;},{&quot;family&quot;:&quot;Officer&quot;,&quot;given&quot;:&quot;David L.&quot;,&quot;parse-names&quot;:false,&quot;dropping-particle&quot;:&quot;&quot;,&quot;non-dropping-particle&quot;:&quot;&quot;},{&quot;family&quot;:&quot;Jolley&quot;,&quot;given&quot;:&quot;Kenneth W.&quot;,&quot;parse-names&quot;:false,&quot;dropping-particle&quot;:&quot;&quot;,&quot;non-dropping-particle&quot;:&quot;&quot;}],&quot;container-title&quot;:&quot;Coordination Chemistry Reviews&quot;,&quot;DOI&quot;:&quot;10.1016/j.ccr.2004.01.007&quot;,&quot;ISSN&quot;:&quot;00108545&quot;,&quot;issued&quot;:{&quot;date-parts&quot;:[[2004,7]]},&quot;page&quot;:&quot;1363-1379&quot;,&quot;abstract&quot;:&quot;The sensitisation of TiO2 with a wide variety of inorganic and organic dyes for light harvesting has been investigated over the last 20 years for the development of efficient solar cells. Given their efficacy in photosynthesis, porphyrin dyes have great potential in this regard. A significant number of porphyrins have been evaluated in photoelectrochemical cells (PECs), but little is known about the structural and electronic features required for efficient porphyrin light harvesting on semiconductors (SCs). One of the most appealing aspects of the use of porphyrins as dyes is that a wide variety of large porphyrin arrays can now be synthesised. The attachment of such arrays (or light harvesting antennae) to SCs such as TiO2 provides the potential to dramatically increase the dye surface coverage of the SC, and therefore the dye-sensitised solar cell (DSSC) efficiency. There has been little work carried out in this area to date. Following the development of an efficient building block approach to functionalised porphyrin arrays, we have synthesised a variety of β-carboxylic substituted porphyrin monomers and multi-porphyrin arrays and evaluated their performance in the dye-sensitised TiO2 (Grätzel) solar cell. The effect of porphyrin substituent, functional group position, linker conjugation, binding group and electrolyte on the porphyrin light harvesting efficiency was investigated. It was found that a β-substituted monoporphyrin carboxylic acid derivative with a conjugated linker shows significant advantage over any antennae-type of multi-porphyrin arrays. In particular, of all the porphyrins evaluated, 4-trans-2′- (2″-(5″,10″,15″,20″-tetraphenylporphyrinato zinc(II)yl)ethen-1′-yl)-1-benzoic acid gives an overall efficiency of 4.2% under AM1.5 conditions in an unoptimised Grätzel cell, making it one of the most efficient porphyrin dye sensitisers synthesised to date. © 2004 Elsevier B.V. All rights reserved.&quot;,&quot;issue&quot;:&quot;13-14&quot;,&quot;volume&quot;:&quot;248&quot;},&quot;isTemporary&quot;:false}],&quot;citationTag&quot;:&quot;MENDELEY_CITATION_v3_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&quot;},{&quot;citationID&quot;:&quot;MENDELEY_CITATION_88ba6708-9798-4054-be65-029b89214738&quot;,&quot;properties&quot;:{&quot;noteIndex&quot;:0},&quot;isEdited&quot;:false,&quot;manualOverride&quot;:{&quot;isManuallyOverridden&quot;:false,&quot;citeprocText&quot;:&quot;[17,18]&quot;,&quot;manualOverrideText&quot;:&quot;&quot;},&quot;citationItems&quot;:[{&quot;id&quot;:&quot;93beb507-8eaa-35b4-b00b-f02638867e31&quot;,&quot;itemData&quot;:{&quot;type&quot;:&quot;article-journal&quot;,&quot;id&quot;:&quot;93beb507-8eaa-35b4-b00b-f02638867e31&quot;,&quot;title&quot;:&quot;A review of electrical assisted photocatalytic technologies for the treatment of multi-phase pollutants&quot;,&quot;author&quot;:[{&quot;family&quot;:&quot;Yuan&quot;,&quot;given&quot;:&quot;Chung Shin&quot;,&quot;parse-names&quot;:false,&quot;dropping-particle&quot;:&quot;&quot;,&quot;non-dropping-particle&quot;:&quot;&quot;},{&quot;family&quot;:&quot;Ie&quot;,&quot;given&quot;:&quot;Iau Ren&quot;,&quot;parse-names&quot;:false,&quot;dropping-particle&quot;:&quot;&quot;,&quot;non-dropping-particle&quot;:&quot;&quot;},{&quot;family&quot;:&quot;Zheng&quot;,&quot;given&quot;:&quot;Ji Ren&quot;,&quot;parse-names&quot;:false,&quot;dropping-particle&quot;:&quot;&quot;,&quot;non-dropping-particle&quot;:&quot;&quot;},{&quot;family&quot;:&quot;Hung&quot;,&quot;given&quot;:&quot;Chung Hsuan&quot;,&quot;parse-names&quot;:false,&quot;dropping-particle&quot;:&quot;&quot;,&quot;non-dropping-particle&quot;:&quot;&quot;},{&quot;family&quot;:&quot;Lin&quot;,&quot;given&quot;:&quot;Zu Bei&quot;,&quot;parse-names&quot;:false,&quot;dropping-particle&quot;:&quot;&quot;,&quot;non-dropping-particle&quot;:&quot;&quot;},{&quot;family&quot;:&quot;Shih&quot;,&quot;given&quot;:&quot;Ching Hsun&quot;,&quot;parse-names&quot;:false,&quot;dropping-particle&quot;:&quot;&quot;,&quot;non-dropping-particle&quot;:&quot;&quot;}],&quot;container-title&quot;:&quot;Catalysts&quot;,&quot;DOI&quot;:&quot;10.3390/catal11111332&quot;,&quot;ISSN&quot;:&quot;20734344&quot;,&quot;issued&quot;:{&quot;date-parts&quot;:[[2021,11,1]]},&quot;abstract&quot;:&quot;This article reviews the fundamental theories and reaction mechanisms of photocatalytic technologies with the assistance of electrical field for degrading multi-phase pollutants. Photo(electro)catalysis including photocatalytic oxidation (PCO) and photoelectrocatalytic oxidation (PECO) have been a potential technologies applied for the treatment of organic and inorganic compounds in the wastewaters and waste gases, which has been treated as a promising technique by using semiconductors as photo(electro)catalysts to convert light or electrical energy to chemical energy. Combining photocatalytic processes with electrical field is an option to effectively decompose organic and inorganic pollutants. Although photocatalytic oxidation techniques have been used to decompose multi-phase pollutants, developing efficient advanced oxidation technologies (AOTs) by combining photocatalysis with electrical potential is urgently demanded in the future. This article reviews the most recent progress and the advances in the field of photocatalytic technologies combined with external electrical field, including the characterization of nano-sized photo(electro)catalysts, the degradation of multi-phase pollutants, and the development of electrical assisted photocatalytic technologies for the potential application on the treatment of organic and inorganic compounds in the wastewaters and waste gases. Innovative oxidation techniques regarding photo(electro)catalytic reactions with and without oxidants are included in this review article.&quot;,&quot;publisher&quot;:&quot;MDPI&quot;,&quot;issue&quot;:&quot;11&quot;,&quot;volume&quot;:&quot;11&quot;,&quot;expandedJournalTitle&quot;:&quot;Catalysts&quot;},&quot;isTemporary&quot;:false},{&quot;id&quot;:&quot;dac73dd9-1e10-3dc8-a926-d4986c815a43&quot;,&quot;itemData&quot;:{&quot;type&quot;:&quot;article-journal&quot;,&quot;id&quot;:&quot;dac73dd9-1e10-3dc8-a926-d4986c815a43&quot;,&quot;title&quot;:&quot;Highly Efficient Degradation of Persistent Pollutants with 3D Nanocone TiO2-Based Photoelectrocatalysis&quot;,&quot;author&quot;:[{&quot;family&quot;:&quot;Song&quot;,&quot;given&quot;:&quot;Rui&quot;,&quot;parse-names&quot;:false,&quot;dropping-particle&quot;:&quot;&quot;,&quot;non-dropping-particle&quot;:&quot;&quot;},{&quot;family&quot;:&quot;Chi&quot;,&quot;given&quot;:&quot;Haibo&quot;,&quot;parse-names&quot;:false,&quot;dropping-particle&quot;:&quot;&quot;,&quot;non-dropping-particle&quot;:&quot;&quot;},{&quot;family&quot;:&quot;Ma&quot;,&quot;given&quot;:&quot;Qiuling&quot;,&quot;parse-names&quot;:false,&quot;dropping-particle&quot;:&quot;&quot;,&quot;non-dropping-particle&quot;:&quot;&quot;},{&quot;family&quot;:&quot;Li&quot;,&quot;given&quot;:&quot;Dongfeng&quot;,&quot;parse-names&quot;:false,&quot;dropping-particle&quot;:&quot;&quot;,&quot;non-dropping-particle&quot;:&quot;&quot;},{&quot;family&quot;:&quot;Wang&quot;,&quot;given&quot;:&quot;Xiaomei&quot;,&quot;parse-names&quot;:false,&quot;dropping-particle&quot;:&quot;&quot;,&quot;non-dropping-particle&quot;:&quot;&quot;},{&quot;family&quot;:&quot;Gao&quot;,&quot;given&quot;:&quot;Wensheng&quot;,&quot;parse-names&quot;:false,&quot;dropping-particle&quot;:&quot;&quot;,&quot;non-dropping-particle&quot;:&quot;&quot;},{&quot;family&quot;:&quot;Wang&quot;,&quot;given&quot;:&quot;Hao&quot;,&quot;parse-names&quot;:false,&quot;dropping-particle&quot;:&quot;&quot;,&quot;non-dropping-particle&quot;:&quot;&quot;},{&quot;family&quot;:&quot;Wang&quot;,&quot;given&quot;:&quot;Xiuli&quot;,&quot;parse-names&quot;:false,&quot;dropping-particle&quot;:&quot;&quot;,&quot;non-dropping-particle&quot;:&quot;&quot;},{&quot;family&quot;:&quot;Li&quot;,&quot;given&quot;:&quot;Zelong&quot;,&quot;parse-names&quot;:false,&quot;dropping-particle&quot;:&quot;&quot;,&quot;non-dropping-particle&quot;:&quot;&quot;},{&quot;family&quot;:&quot;Li&quot;,&quot;given&quot;:&quot;Can&quot;,&quot;parse-names&quot;:false,&quot;dropping-particle&quot;:&quot;&quot;,&quot;non-dropping-particle&quot;:&quot;&quot;}],&quot;container-title&quot;:&quot;Journal of the American Chemical Society&quot;,&quot;DOI&quot;:&quot;10.1021/jacs.1c05008&quot;,&quot;ISSN&quot;:&quot;0002-7863&quot;,&quot;URL&quot;:&quot;https://doi.org/10.1021/jacs.1c05008&quot;,&quot;issued&quot;:{&quot;date-parts&quot;:[[2021,9,1]]},&quot;page&quot;:&quot;13664-13674&quot;,&quot;publisher&quot;:&quot;American Chemical Society&quot;,&quot;issue&quot;:&quot;34&quot;,&quot;volume&quot;:&quot;143&quot;,&quot;expandedJournalTitle&quot;:&quot;Journal of the American Chemical Society&quot;},&quot;isTemporary&quot;:false}],&quot;citationTag&quot;:&quot;MENDELEY_CITATION_v3_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&quot;},{&quot;citationID&quot;:&quot;MENDELEY_CITATION_3f0c86fc-adf3-4866-a368-7cf2c7489a0e&quot;,&quot;properties&quot;:{&quot;noteIndex&quot;:0},&quot;isEdited&quot;:false,&quot;manualOverride&quot;:{&quot;isManuallyOverridden&quot;:false,&quot;citeprocText&quot;:&quot;[19]&quot;,&quot;manualOverrideText&quot;:&quot;&quot;},&quot;citationItems&quot;:[{&quot;id&quot;:&quot;f7e65f30-8e9e-3758-a777-7d07799b6efd&quot;,&quot;itemData&quot;:{&quot;type&quot;:&quot;article&quot;,&quot;id&quot;:&quot;f7e65f30-8e9e-3758-a777-7d07799b6efd&quot;,&quot;title&quot;:&quot;Titanium dioxide-based photocatalysts for degradation of emerging contaminants including pharmaceutical pollutants&quot;,&quot;author&quot;:[{&quot;family&quot;:&quot;Krakowiak&quot;,&quot;given&quot;:&quot;Rafal&quot;,&quot;parse-names&quot;:false,&quot;dropping-particle&quot;:&quot;&quot;,&quot;non-dropping-particle&quot;:&quot;&quot;},{&quot;family&quot;:&quot;Musial&quot;,&quot;given&quot;:&quot;Joanna&quot;,&quot;parse-names&quot;:false,&quot;dropping-particle&quot;:&quot;&quot;,&quot;non-dropping-particle&quot;:&quot;&quot;},{&quot;family&quot;:&quot;Bakun&quot;,&quot;given&quot;:&quot;Paweł&quot;,&quot;parse-names&quot;:false,&quot;dropping-particle&quot;:&quot;&quot;,&quot;non-dropping-particle&quot;:&quot;&quot;},{&quot;family&quot;:&quot;Spychała&quot;,&quot;given&quot;:&quot;Marcin&quot;,&quot;parse-names&quot;:false,&quot;dropping-particle&quot;:&quot;&quot;,&quot;non-dropping-particle&quot;:&quot;&quot;},{&quot;family&quot;:&quot;Czarczynska-Goslinska&quot;,&quot;given&quot;:&quot;Beata&quot;,&quot;parse-names&quot;:false,&quot;dropping-particle&quot;:&quot;&quot;,&quot;non-dropping-particle&quot;:&quot;&quot;},{&quot;family&quot;:&quot;Mlynarczyk&quot;,&quot;given&quot;:&quot;Dariusz T.&quot;,&quot;parse-names&quot;:false,&quot;dropping-particle&quot;:&quot;&quot;,&quot;non-dropping-particle&quot;:&quot;&quot;},{&quot;family&quot;:&quot;Koczorowski&quot;,&quot;given&quot;:&quot;Tomasz&quot;,&quot;parse-names&quot;:false,&quot;dropping-particle&quot;:&quot;&quot;,&quot;non-dropping-particle&quot;:&quot;&quot;},{&quot;family&quot;:&quot;Sobotta&quot;,&quot;given&quot;:&quot;Lukasz&quot;,&quot;parse-names&quot;:false,&quot;dropping-particle&quot;:&quot;&quot;,&quot;non-dropping-particle&quot;:&quot;&quot;},{&quot;family&quot;:&quot;Stanisz&quot;,&quot;given&quot;:&quot;Beata&quot;,&quot;parse-names&quot;:false,&quot;dropping-particle&quot;:&quot;&quot;,&quot;non-dropping-particle&quot;:&quot;&quot;},{&quot;family&quot;:&quot;Goslinski&quot;,&quot;given&quot;:&quot;Tomasz&quot;,&quot;parse-names&quot;:false,&quot;dropping-particle&quot;:&quot;&quot;,&quot;non-dropping-particle&quot;:&quot;&quot;}],&quot;container-title&quot;:&quot;Applied Sciences (Switzerland)&quot;,&quot;DOI&quot;:&quot;10.3390/app11188674&quot;,&quot;ISSN&quot;:&quot;20763417&quot;,&quot;issued&quot;:{&quot;date-parts&quot;:[[2021,9,1]]},&quot;abstract&quot;:&quot;Contamination of the environment has been a growing problem in recent years. Due to the rapid growth in human population, the expansion of cities, along with the development of industry, more and more dangerous chemicals end up in the environment, especially in soil and water. For the most part, it is not possible to effectively remove chemicals through traditional remediation techniques, because those used in treatment plants are not specifically designed for this purpose. Therefore, new approaches for water remediation are in great demand. Many efforts have been focused on applications of photocatalysis for the remediation of chemical pollutants including drugs. Titanium(IV) oxide nanoparticles have particularly been considered as potential photocatalysts due to their favorable properties. In this article, we present the problem of emerging contaminants including drugs and discuss the use of photocatalysts based on titanium(IV) oxide nanoparticles for their degradation. A wide selection of materials, starting from bare TiO2, via its hybrid and composite materials, are discussed including those based on carbonaceous materials or connections with macrocyclic structures. Examples of photodegradation experiments on TiO2-based materials including those performed with various active pharmaceutical ingredients are also included.&quot;,&quot;publisher&quot;:&quot;MDPI&quot;,&quot;issue&quot;:&quot;18&quot;,&quot;volume&quot;:&quot;11&quot;},&quot;isTemporary&quot;:false}],&quot;citationTag&quot;:&quot;MENDELEY_CITATION_v3_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&quot;},{&quot;citationID&quot;:&quot;MENDELEY_CITATION_35de1b1b-c1f1-4029-b76c-a769816f2d95&quot;,&quot;properties&quot;:{&quot;noteIndex&quot;:0},&quot;isEdited&quot;:false,&quot;manualOverride&quot;:{&quot;isManuallyOverridden&quot;:false,&quot;citeprocText&quot;:&quot;[20]&quot;,&quot;manualOverrideText&quot;:&quot;&quot;},&quot;citationItems&quot;:[{&quot;id&quot;:&quot;e71c61f8-9080-3ecd-be52-bc4885106fa0&quot;,&quot;itemData&quot;:{&quot;type&quot;:&quot;article-journal&quot;,&quot;id&quot;:&quot;e71c61f8-9080-3ecd-be52-bc4885106fa0&quot;,&quot;title&quot;:&quot;Comparison of electrode structures and photovoltaic properties of porphyrin-sensitized solar cells with TiO2 and Nb, Ge, Zr-added TiO2 composite electrodes&quot;,&quot;author&quot;:[{&quot;family&quot;:&quot;Imahori&quot;,&quot;given&quot;:&quot;Hiroshi&quot;,&quot;parse-names&quot;:false,&quot;dropping-particle&quot;:&quot;&quot;,&quot;non-dropping-particle&quot;:&quot;&quot;},{&quot;family&quot;:&quot;Hayashi&quot;,&quot;given&quot;:&quot;Shinya&quot;,&quot;parse-names&quot;:false,&quot;dropping-particle&quot;:&quot;&quot;,&quot;non-dropping-particle&quot;:&quot;&quot;},{&quot;family&quot;:&quot;Umeyama&quot;,&quot;given&quot;:&quot;Tomokazu&quot;,&quot;parse-names&quot;:false,&quot;dropping-particle&quot;:&quot;&quot;,&quot;non-dropping-particle&quot;:&quot;&quot;},{&quot;family&quot;:&quot;Eu&quot;,&quot;given&quot;:&quot;Seunghun&quot;,&quot;parse-names&quot;:false,&quot;dropping-particle&quot;:&quot;&quot;,&quot;non-dropping-particle&quot;:&quot;&quot;},{&quot;family&quot;:&quot;Oguro&quot;,&quot;given&quot;:&quot;Akane&quot;,&quot;parse-names&quot;:false,&quot;dropping-particle&quot;:&quot;&quot;,&quot;non-dropping-particle&quot;:&quot;&quot;},{&quot;family&quot;:&quot;Kang&quot;,&quot;given&quot;:&quot;Soonchul&quot;,&quot;parse-names&quot;:false,&quot;dropping-particle&quot;:&quot;&quot;,&quot;non-dropping-particle&quot;:&quot;&quot;},{&quot;family&quot;:&quot;Matano&quot;,&quot;given&quot;:&quot;Yoshihiro&quot;,&quot;parse-names&quot;:false,&quot;dropping-particle&quot;:&quot;&quot;,&quot;non-dropping-particle&quot;:&quot;&quot;},{&quot;family&quot;:&quot;Shishido&quot;,&quot;given&quot;:&quot;Tetsuya&quot;,&quot;parse-names&quot;:false,&quot;dropping-particle&quot;:&quot;&quot;,&quot;non-dropping-particle&quot;:&quot;&quot;},{&quot;family&quot;:&quot;Ngamsinlapasathian&quot;,&quot;given&quot;:&quot;Supachai&quot;,&quot;parse-names&quot;:false,&quot;dropping-particle&quot;:&quot;&quot;,&quot;non-dropping-particle&quot;:&quot;&quot;},{&quot;family&quot;:&quot;Yoshikawa&quot;,&quot;given&quot;:&quot;Susumu&quot;,&quot;parse-names&quot;:false,&quot;dropping-particle&quot;:&quot;&quot;,&quot;non-dropping-particle&quot;:&quot;&quot;}],&quot;container-title&quot;:&quot;Langmuir&quot;,&quot;DOI&quot;:&quot;10.1021/la061527d&quot;,&quot;ISSN&quot;:&quot;07437463&quot;,&quot;issued&quot;:{&quot;date-parts&quot;:[[2006,12,19]]},&quot;page&quot;:&quot;11405-11411&quot;,&quot;abstract&quot;:&quot;Electrode structures and photovoltaic properties of porphyrin-sensitized solar cells with TiO2 and Nb-, Ge-, and Zr-added TiO2 composite electrodes were examined to disclose the effects of partial substitution of Ti atom by the other metals in the composite electrodes. The TiO2 and Nb-, Ge-, and Zr-added TiO2 composite electrodes were prepared by sol-gel process using laurylamine hydrochloride as a template for the formation of micellar precursors yielding well-defined mesoporous nanocrystalline structures, as in the cases of the formation of silica and titania tubules and nanoparticles by the templating mechanism. The TiO 2 and Nb-, Ge-, and Zr-added TiO2 composite electrodes were characterized by transmission electron microscopy, BET surface area analysis, X-ray diffraction analysis, Raman spectroscopy, and impedance measurements. The TiO2 anatase nanocrystalline structure is retained after doping a small amount (5 mol %) of Nb, Ge, or Zr into the TiO2 structure, suggesting the homogeneous distribution of the doped metals with replacing Ti atom by the doped metal. The power conversion efficiency of the porphyrin-sensitized solar cells increases in the order Zr-added TiO2 (0.8%) &lt; Nb-added TiO2 (1.2%) &lt; TiO2 (2.0%) &lt; Ge-added TiO2 cells (2.4%) under the same conditions. The improvement of cell performance of the Ge-added TiO2 cell results from the negative shift of the conduction band of the Ge-added TiO2 electrode. The Ge-added TiO2 cell exhibited a maximum power conversion efficiency of 3.5% when the porphyrin was adsorbed onto the surface of the Ge-added TiO2 electrode with a thickness of 4 μm in MeOH for 1 h. © 2006 American Chemical Society.&quot;,&quot;issue&quot;:&quot;26&quot;,&quot;volume&quot;:&quot;22&quot;,&quot;expandedJournalTitle&quot;:&quot;Langmuir&quot;},&quot;isTemporary&quot;:false}],&quot;citationTag&quot;:&quot;MENDELEY_CITATION_v3_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&quot;},{&quot;citationID&quot;:&quot;MENDELEY_CITATION_6f296800-428e-4f32-bf3a-bed7b0bdc368&quot;,&quot;properties&quot;:{&quot;noteIndex&quot;:0},&quot;isEdited&quot;:false,&quot;manualOverride&quot;:{&quot;isManuallyOverridden&quot;:false,&quot;citeprocText&quot;:&quot;[21]&quot;,&quot;manualOverrideText&quot;:&quot;&quot;},&quot;citationItems&quot;:[{&quot;id&quot;:&quot;f828b703-f72e-3a59-a2d1-a1c155458bef&quot;,&quot;itemData&quot;:{&quot;type&quot;:&quot;article-journal&quot;,&quot;id&quot;:&quot;f828b703-f72e-3a59-a2d1-a1c155458bef&quot;,&quot;title&quot;:&quot;An environmentally friendly method for the determination of Triazine herbicides in estuarine seawater samples by dispersive liquid–liquid microextraction&quot;,&quot;author&quot;:[{&quot;family&quot;:&quot;Rodríguez-González&quot;,&quot;given&quot;:&quot;N.&quot;,&quot;parse-names&quot;:false,&quot;dropping-particle&quot;:&quot;&quot;,&quot;non-dropping-particle&quot;:&quot;&quot;},{&quot;family&quot;:&quot;Beceiro-González&quot;,&quot;given&quot;:&quot;E.&quot;,&quot;parse-names&quot;:false,&quot;dropping-particle&quot;:&quot;&quot;,&quot;non-dropping-particle&quot;:&quot;&quot;},{&quot;family&quot;:&quot;González-Castro&quot;,&quot;given&quot;:&quot;M. J.&quot;,&quot;parse-names&quot;:false,&quot;dropping-particle&quot;:&quot;&quot;,&quot;non-dropping-particle&quot;:&quot;&quot;},{&quot;family&quot;:&quot;Muniategui-Lorenzo&quot;,&quot;given&quot;:&quot;S.&quot;,&quot;parse-names&quot;:false,&quot;dropping-particle&quot;:&quot;&quot;,&quot;non-dropping-particle&quot;:&quot;&quot;}],&quot;container-title&quot;:&quot;Environmental Science and Pollution Research&quot;,&quot;DOI&quot;:&quot;10.1007/s11356-014-3383-9&quot;,&quot;ISSN&quot;:&quot;16147499&quot;,&quot;issued&quot;:{&quot;date-parts&quot;:[[2015,8,7]]},&quot;page&quot;:&quot;618-626&quot;,&quot;abstract&quot;:&quot;A fast, simple, sensitive and green chemistry method using dispersive liquid–liquid microextraction (DLLME) for the simultaneous determination of seven triazine herbicides (ametryn, atrazine, cyanazine, propazine, simazine, simetryn and terbuthylazine) in estuarine seawater samples has been developed. DLLME was carried out using a small volume of seawater (25 mL) and 300 μL of 1-octanol. Herbicide concentrations were determined by l iquid chromatography-diode array detection, and results were confirmed by liquid chromatography-electrospray ionisation tandem spectrometry analysis. The analytical features of the proposed method were satisfactory with repeatability &lt;±5 % and intermediate precision &lt; ±10 %, and recoveries ranged from 81–102 % for all compounds. All the triazines exhibited linear matrix calibration curves with coefficients of determination &gt;0.999 for all the analytes except for simazine (0.9975). Limits of quantification ranged between 0.19 and 1.12 μg L−1. The method was applied to the analysis of seawater samples fromten points susceptible to contamination by triazines fromestuary of A Coruña (Galicia,NWof Spain). The levels of the seven triazines were below the LODs in the analysed samples. Use of proposed method will allow for monitoring of triazines at levels below the regulatory limits set by the European Directive 2008/105/EC of 2 and 4 μg L−1 for atrazine and simazine, respectively.&quot;,&quot;publisher&quot;:&quot;Springer Verlag&quot;,&quot;issue&quot;:&quot;1&quot;,&quot;volume&quot;:&quot;22&quot;,&quot;expandedJournalTitle&quot;:&quot;Environmental Science and Pollution Research&quot;},&quot;isTemporary&quot;:false}],&quot;citationTag&quot;:&quot;MENDELEY_CITATION_v3_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&quot;},{&quot;citationID&quot;:&quot;MENDELEY_CITATION_ab1a04de-aa24-424c-8cdd-7139db8e7f5c&quot;,&quot;properties&quot;:{&quot;noteIndex&quot;:0},&quot;isEdited&quot;:false,&quot;manualOverride&quot;:{&quot;isManuallyOverridden&quot;:false,&quot;citeprocText&quot;:&quot;[13]&quot;,&quot;manualOverrideText&quot;:&quot;&quot;},&quot;citationItems&quot;:[{&quot;id&quot;:&quot;c3fd68fa-7411-312d-bac6-bb28fb2fac2c&quot;,&quot;itemData&quot;:{&quot;type&quot;:&quot;article-journal&quot;,&quot;id&quot;:&quot;c3fd68fa-7411-312d-bac6-bb28fb2fac2c&quot;,&quot;title&quot;:&quot;Efficient atrazine degradation catalyzed by manganese porphyrins: Determination of atrazine degradation products and their toxicity evaluation by human blood cells test models&quot;,&quot;author&quot;:[{&quot;family&quot;:&quot;Almeida Lage&quot;,&quot;given&quot;:&quot;Ana Luísa&quot;,&quot;parse-names&quot;:false,&quot;dropping-particle&quot;:&quot;&quot;,&quot;non-dropping-particle&quot;:&quot;&quot;},{&quot;family&quot;:&quot;Ribeiro&quot;,&quot;given&quot;:&quot;Juliana Martins&quot;,&quot;parse-names&quot;:false,&quot;dropping-particle&quot;:&quot;&quot;,&quot;non-dropping-particle&quot;:&quot;&quot;},{&quot;family&quot;:&quot;Souza-Fagundes&quot;,&quot;given&quot;:&quot;Elaine Maria&quot;,&quot;parse-names&quot;:false,&quot;dropping-particle&quot;:&quot;&quot;,&quot;non-dropping-particle&quot;:&quot;de&quot;},{&quot;family&quot;:&quot;Brugnera&quot;,&quot;given&quot;:&quot;Michelle Fernanda&quot;,&quot;parse-names&quot;:false,&quot;dropping-particle&quot;:&quot;&quot;,&quot;non-dropping-particle&quot;:&quot;&quot;},{&quot;family&quot;:&quot;Martins&quot;,&quot;given&quot;:&quot;Dayse Carvalho da Silva&quot;,&quot;parse-names&quot;:false,&quot;dropping-particle&quot;:&quot;&quot;,&quot;non-dropping-particle&quot;:&quot;&quot;}],&quot;container-title&quot;:&quot;Journal of Hazardous Materials&quot;,&quot;DOI&quot;:&quot;10.1016/j.jhazmat.2019.120748&quot;,&quot;ISSN&quot;:&quot;18733336&quot;,&quot;URL&quot;:&quot;https://doi.org/10.1016/j.jhazmat.2019.120748&quot;,&quot;issued&quot;:{&quot;date-parts&quot;:[[2019]]},&quot;page&quot;:&quot;120748&quot;,&quot;abstract&quot;:&quot;Atrazine (ATZ) is an herbicide that has been considered an environmental pollutant worldwide. ATZ contaminates groundwaters and can persist in soils for up to a year causing several environmental and health problems. This study aimed to investigate ATZ degradation catalyzed by manganese porphyrins as biomimetic cytochrome P450 models. We used PhIO, PhI(OAc)2, H2O2, t-BuOOH, m-CPBA, or Oxone® as oxidant under mild conditions and evaluated a range of manganese porphyrins as catalyst. Concerning oxidant, iodosylbenzene provided the best result—ATZ degradation catalyzed by one of the studied manganese porphyrins in acetonitrile was as high as 47%. We studied the same catalyst/oxidant systems in natural water from a Brazilian river as solvent and obtained up to 100% ATZ degradation when iodobenzene diacetate was the oxidant, regardless of the manganese porphyrin. Besides the already known ATZ degradation products, we also identified unexpected degradation compounds (ring-opening products). Toxicity tests showed that the latter products were capable of proliferate blood cells because they did not show toxicity under the evaluated conditions.&quot;,&quot;publisher&quot;:&quot;Elsevier&quot;,&quot;issue&quot;:&quot;February&quot;,&quot;volume&quot;:&quot;378&quot;,&quot;expandedJournalTitle&quot;:&quot;Journal of Hazardous Materials&quot;},&quot;isTemporary&quot;:false}],&quot;citationTag&quot;:&quot;MENDELEY_CITATION_v3_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&quot;},{&quot;citationID&quot;:&quot;MENDELEY_CITATION_d9a49973-8cd4-4c53-9f73-b134a0124ffe&quot;,&quot;properties&quot;:{&quot;noteIndex&quot;:0},&quot;isEdited&quot;:false,&quot;manualOverride&quot;:{&quot;isManuallyOverridden&quot;:false,&quot;citeprocText&quot;:&quot;[22]&quot;,&quot;manualOverrideText&quot;:&quot;&quot;},&quot;citationItems&quot;:[{&quot;id&quot;:&quot;dfc2c2da-ae74-339e-9e1b-a5a331e05297&quot;,&quot;itemData&quot;:{&quot;type&quot;:&quot;article-journal&quot;,&quot;id&quot;:&quot;dfc2c2da-ae74-339e-9e1b-a5a331e05297&quot;,&quot;title&quot;:&quot;Rationale for mixing exact exchange with density functional approximations&quot;,&quot;author&quot;:[{&quot;family&quot;:&quot;Perdew&quot;,&quot;given&quot;:&quot;John P.&quot;,&quot;parse-names&quot;:false,&quot;dropping-particle&quot;:&quot;&quot;,&quot;non-dropping-particle&quot;:&quot;&quot;},{&quot;family&quot;:&quot;Ernzerhof&quot;,&quot;given&quot;:&quot;Matthias&quot;,&quot;parse-names&quot;:false,&quot;dropping-particle&quot;:&quot;&quot;,&quot;non-dropping-particle&quot;:&quot;&quot;},{&quot;family&quot;:&quot;Burke&quot;,&quot;given&quot;:&quot;Kieron&quot;,&quot;parse-names&quot;:false,&quot;dropping-particle&quot;:&quot;&quot;,&quot;non-dropping-particle&quot;:&quot;&quot;}],&quot;container-title&quot;:&quot;Journal of Chemical Physics&quot;,&quot;DOI&quot;:&quot;10.1063/1.472933&quot;,&quot;ISSN&quot;:&quot;00219606&quot;,&quot;issued&quot;:{&quot;date-parts&quot;:[[1996]]},&quot;page&quot;:&quot;9982-9985&quot;,&quot;abstract&quot;:&quot;Density functional approximations for the exchange-correlation energy ExcDFA of an electronic system are often improved by admixing some exact exchange Ex: Exc≈ExcDFA+(1/n) (Ex-ExDFA). This procedure is justified when the error in ExcDFA arises from the λ=0 or exchange end of the coupling-constant integral ∫01 dλ Exc,λDFA. We argue that the optimum integer n is approximately the lowest order of Görling-Levy perturbation theory which provides a realistic description of the coupling-constant dependence Exc.λ in the range 0≤λ≤1, whence n≈4 for atomization energies of typical molecules. We also propose a continuous generalization of n as an index of correlation strength, and a possible mixing of second-order perturbation theory with the generalized gradient approximation. © 1996 American Institute of Physics.&quot;,&quot;publisher&quot;:&quot;American Institute of Physics Inc.&quot;,&quot;issue&quot;:&quot;22&quot;,&quot;volume&quot;:&quot;105&quot;,&quot;expandedJournalTitle&quot;:&quot;Journal of Chemical Physics&quot;},&quot;isTemporary&quot;:false}],&quot;citationTag&quot;:&quot;MENDELEY_CITATION_v3_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&quot;},{&quot;citationID&quot;:&quot;MENDELEY_CITATION_01f8acff-9403-46a4-b9cd-8cf8d1a23838&quot;,&quot;properties&quot;:{&quot;noteIndex&quot;:0},&quot;isEdited&quot;:false,&quot;manualOverride&quot;:{&quot;isManuallyOverridden&quot;:false,&quot;citeprocText&quot;:&quot;[23]&quot;,&quot;manualOverrideText&quot;:&quot;&quot;},&quot;citationItems&quot;:[{&quot;id&quot;:&quot;4389ba49-9cb2-3337-a174-91efcb76aea9&quot;,&quot;itemData&quot;:{&quot;type&quot;:&quot;article-journal&quot;,&quot;id&quot;:&quot;4389ba49-9cb2-3337-a174-91efcb76aea9&quot;,&quot;title&quot;:&quot;Balanced basis sets of split valence, triple zeta valence and quadruple zeta valence quality for H to Rn: Design and assessment of accuracy&quot;,&quot;author&quot;:[{&quot;family&quot;:&quot;Weigend&quot;,&quot;given&quot;:&quot;Florian&quot;,&quot;parse-names&quot;:false,&quot;dropping-particle&quot;:&quot;&quot;,&quot;non-dropping-particle&quot;:&quot;&quot;},{&quot;family&quot;:&quot;Ahlrichs&quot;,&quot;given&quot;:&quot;Reinhart&quot;,&quot;parse-names&quot;:false,&quot;dropping-particle&quot;:&quot;&quot;,&quot;non-dropping-particle&quot;:&quot;&quot;}],&quot;container-title&quot;:&quot;Physical Chemistry Chemical Physics&quot;,&quot;DOI&quot;:&quot;10.1039/b508541a&quot;,&quot;ISSN&quot;:&quot;14639076&quot;,&quot;PMID&quot;:&quot;16240044&quot;,&quot;issued&quot;:{&quot;date-parts&quot;:[[2005,9,21]]},&quot;page&quot;:&quot;3297-3305&quot;,&quot;abstract&quot;:&quot;Gaussian basis sets of quadruple zeta valence quality for Rb-Rn are presented, as well as bases of split valence and triple zeta valence quality for H-Rn. The latter were obtained by (partly) modifying bases developed previously. A large set of more than 300 molecules representing (nearly) all elements - except lanthanides - in their common oxidation states was used to assess the quality of the bases all across the periodic table. Quantities investigated were atomization energies, dipole moments and structure parameters for Hartree-Fock, density functional theory and correlated methods, for which we had chosen Møller-Plesset perturbation theory as an example. Finally recommendations are given which type of basis set is used best for a certain level of theory and a desired quality of results. © The Owner Societies 2005.&quot;,&quot;issue&quot;:&quot;18&quot;,&quot;volume&quot;:&quot;7&quot;,&quot;expandedJournalTitle&quot;:&quot;Physical Chemistry Chemical Physics&quot;},&quot;isTemporary&quot;:false}],&quot;citationTag&quot;:&quot;MENDELEY_CITATION_v3_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&quot;},{&quot;citationID&quot;:&quot;MENDELEY_CITATION_f974f354-cf6f-45a9-9c43-4509ff2ee674&quot;,&quot;properties&quot;:{&quot;noteIndex&quot;:0},&quot;isEdited&quot;:false,&quot;manualOverride&quot;:{&quot;isManuallyOverridden&quot;:false,&quot;citeprocText&quot;:&quot;[24]&quot;,&quot;manualOverrideText&quot;:&quot;&quot;},&quot;citationItems&quot;:[{&quot;id&quot;:&quot;6a887112-a002-30a1-a15c-696b02616ba2&quot;,&quot;itemData&quot;:{&quot;type&quot;:&quot;article-journal&quot;,&quot;id&quot;:&quot;6a887112-a002-30a1-a15c-696b02616ba2&quot;,&quot;title&quot;:&quot;A consistent and accurate ab initio parametrization of density functional dispersion correction (DFT-D) for the 94 elements H-Pu&quot;,&quot;author&quot;:[{&quot;family&quot;:&quot;Grimme&quot;,&quot;given&quot;:&quot;Stefan&quot;,&quot;parse-names&quot;:false,&quot;dropping-particle&quot;:&quot;&quot;,&quot;non-dropping-particle&quot;:&quot;&quot;},{&quot;family&quot;:&quot;Antony&quot;,&quot;given&quot;:&quot;Jens&quot;,&quot;parse-names&quot;:false,&quot;dropping-particle&quot;:&quot;&quot;,&quot;non-dropping-particle&quot;:&quot;&quot;},{&quot;family&quot;:&quot;Ehrlich&quot;,&quot;given&quot;:&quot;Stephan&quot;,&quot;parse-names&quot;:false,&quot;dropping-particle&quot;:&quot;&quot;,&quot;non-dropping-particle&quot;:&quot;&quot;},{&quot;family&quot;:&quot;Krieg&quot;,&quot;given&quot;:&quot;Helge&quot;,&quot;parse-names&quot;:false,&quot;dropping-particle&quot;:&quot;&quot;,&quot;non-dropping-particle&quot;:&quot;&quot;}],&quot;container-title&quot;:&quot;Journal of Chemical Physics&quot;,&quot;DOI&quot;:&quot;10.1063/1.3382344&quot;,&quot;ISSN&quot;:&quot;00219606&quot;,&quot;PMID&quot;:&quot;20423165&quot;,&quot;issued&quot;:{&quot;date-parts&quot;:[[2010,4,21]]},&quot;abstract&quot;:&quot;The method of dispersion correction as an add-on to standard Kohn-Sham density functional theory (DFT-D) has been refined regarding higher accuracy, broader range of applicability, and less empiricism. The main new ingredients are atom-pairwise specific dispersion coefficients and cutoff radii that are both computed from first principles. The coefficients for new eighth-order dispersion terms are computed using established recursion relations. System (geometry) dependent information is used for the first time in a DFT-D type approach by employing the new concept of fractional coordination numbers (CN). They are used to interpolate between dispersion coefficients of atoms in different chemical environments. The method only requires adjustment of two global parameters for each density functional, is asymptotically exact for a gas of weakly interacting neutral atoms, and easily allows the computation of atomic forces. Three-body nonadditivity terms are considered. The method has been assessed on standard benchmark sets for inter- and intramolecular noncovalent interactions with a particular emphasis on a consistent description of light and heavy element systems. The mean absolute deviations for the S22 benchmark set of noncovalent interactions for 11 standard density functionals decrease by 15%-40% compared to the previous (already accurate) DFT-D version. Spectacular improvements are found for a tripeptide-folding model and all tested metallic systems. The rectification of the long-range behavior and the use of more accurate C6 coefficients also lead to a much better description of large (infinite) systems as shown for graphene sheets and the adsorption of benzene on an Ag(111) surface. For graphene it is found that the inclusion of three-body terms substantially (by about 10%) weakens the interlayer binding. We propose the revised DFT-D method as a general tool for the computation of the dispersion energy in molecules and solids of any kind with DFT and related (low-cost) electronic structure methods for large systems. © 2010 American Institute of Physics.&quot;,&quot;issue&quot;:&quot;15&quot;,&quot;volume&quot;:&quot;132&quot;,&quot;expandedJournalTitle&quot;:&quot;Journal of Chemical Physics&quot;},&quot;isTemporary&quot;:false}],&quot;citationTag&quot;:&quot;MENDELEY_CITATION_v3_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&quot;},{&quot;citationID&quot;:&quot;MENDELEY_CITATION_63e2e08c-3be1-499b-9ea4-50bd65d16dd8&quot;,&quot;properties&quot;:{&quot;noteIndex&quot;:0},&quot;isEdited&quot;:false,&quot;manualOverride&quot;:{&quot;isManuallyOverridden&quot;:false,&quot;citeprocText&quot;:&quot;[25]&quot;,&quot;manualOverrideText&quot;:&quot;&quot;},&quot;citationItems&quot;:[{&quot;id&quot;:&quot;5a4efbaa-32b3-3db6-ac05-a5e160b57abe&quot;,&quot;itemData&quot;:{&quot;type&quot;:&quot;article-journal&quot;,&quot;id&quot;:&quot;5a4efbaa-32b3-3db6-ac05-a5e160b57abe&quot;,&quot;title&quot;:&quot;Effect of the damping function in dispersion corrected density functional theory&quot;,&quot;author&quot;:[{&quot;family&quot;:&quot;Grimme&quot;,&quot;given&quot;:&quot;Stefan&quot;,&quot;parse-names&quot;:false,&quot;dropping-particle&quot;:&quot;&quot;,&quot;non-dropping-particle&quot;:&quot;&quot;},{&quot;family&quot;:&quot;Ehrlich&quot;,&quot;given&quot;:&quot;Stephan&quot;,&quot;parse-names&quot;:false,&quot;dropping-particle&quot;:&quot;&quot;,&quot;non-dropping-particle&quot;:&quot;&quot;},{&quot;family&quot;:&quot;Goerigk&quot;,&quot;given&quot;:&quot;Lars&quot;,&quot;parse-names&quot;:false,&quot;dropping-particle&quot;:&quot;&quot;,&quot;non-dropping-particle&quot;:&quot;&quot;}],&quot;container-title&quot;:&quot;Journal of Computational Chemistry&quot;,&quot;DOI&quot;:&quot;10.1002/jcc.21759&quot;,&quot;ISSN&quot;:&quot;01928651&quot;,&quot;PMID&quot;:&quot;21370243&quot;,&quot;issued&quot;:{&quot;date-parts&quot;:[[2011,5]]},&quot;page&quot;:&quot;1456-1465&quot;,&quot;abstract&quot;:&quot;It is shown by an extensive benchmark on molecular energy data that the mathematical form of the damping function in DFT-D methods has only a minor impact on the quality of the results. For 12 different functionals, a standard \&quot;zero-damping\&quot; formula and rational damping to finite values for small interatomic distances according to Becke and Johnson (BJ-damping) has been tested. The same (DFT-D3) scheme for the computation of the dispersion coefficients is used. The BJ-damping requires one fit parameter more for each functional (three instead of two) but has the advantage of avoiding repulsive interatomic forces at shorter distances. With BJ-damping better results for nonbonded distances and more clear effects of intramolecular dispersion in four representative molecular structures are found. For the noncovalently-bonded structures in the S22 set, both schemes lead to very similar intermolecular distances. For noncovalent interaction energies BJ-damping performs slightly better but both variants can be recommended in general. The exception to this is Hartree-Fock that can be recommended only in the BJ-variant and which is then close to the accuracy of corrected GGAs for non-covalent interactions. According to the thermodynamic benchmarks BJ-damping is more accurate especially for medium-range electron correlation problems and only small and practically insignificant double-counting effects are observed. It seems to provide a physically correct short-range behavior of correlation/dispersion even with unmodified standard functionals. In any case, the differences between the two methods are much smaller than the overall dispersion effect and often also smaller than the influence of the underlying density functional. © 2011 Wiley Periodicals, Inc. J Comput Chem, 2011 Copyright © 2011 Wiley Periodicals, Inc.&quot;,&quot;issue&quot;:&quot;7&quot;,&quot;volume&quot;:&quot;32&quot;,&quot;expandedJournalTitle&quot;:&quot;Journal of Computational Chemistry&quot;},&quot;isTemporary&quot;:false}],&quot;citationTag&quot;:&quot;MENDELEY_CITATION_v3_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&quot;},{&quot;citationID&quot;:&quot;MENDELEY_CITATION_98ac21ee-0ef4-4f56-9675-2e654cbd530e&quot;,&quot;properties&quot;:{&quot;noteIndex&quot;:0},&quot;isEdited&quot;:false,&quot;manualOverride&quot;:{&quot;isManuallyOverridden&quot;:false,&quot;citeprocText&quot;:&quot;[26]&quot;,&quot;manualOverrideText&quot;:&quot;&quot;},&quot;citationItems&quot;:[{&quot;id&quot;:&quot;3c439c61-6ce9-3fc9-b2f2-a9b0ff00afa7&quot;,&quot;itemData&quot;:{&quot;type&quot;:&quot;article-journal&quot;,&quot;id&quot;:&quot;3c439c61-6ce9-3fc9-b2f2-a9b0ff00afa7&quot;,&quot;title&quot;:&quot;Universal solvation model based on solute electron density and on a continuum model of the solvent defined by the bulk dielectric constant and atomic surface tensions&quot;,&quot;author&quot;:[{&quot;family&quot;:&quot;Marenich&quot;,&quot;given&quot;:&quot;Aleksandr&quot;,&quot;parse-names&quot;:false,&quot;dropping-particle&quot;:&quot;v.&quot;,&quot;non-dropping-particle&quot;:&quot;&quot;},{&quot;family&quot;:&quot;Cramer&quot;,&quot;given&quot;:&quot;Christopher J.&quot;,&quot;parse-names&quot;:false,&quot;dropping-particle&quot;:&quot;&quot;,&quot;non-dropping-particle&quot;:&quot;&quot;},{&quot;family&quot;:&quot;Truhlar&quot;,&quot;given&quot;:&quot;Donald G.&quot;,&quot;parse-names&quot;:false,&quot;dropping-particle&quot;:&quot;&quot;,&quot;non-dropping-particle&quot;:&quot;&quot;}],&quot;container-title&quot;:&quot;Journal of Physical Chemistry B&quot;,&quot;DOI&quot;:&quot;10.1021/jp810292n&quot;,&quot;ISSN&quot;:&quot;15206106&quot;,&quot;PMID&quot;:&quot;19366259&quot;,&quot;issued&quot;:{&quot;date-parts&quot;:[[2009,5,7]]},&quot;page&quot;:&quot;6378-6396&quot;,&quot;abstract&quot;:&quot;We present a new continuum solvation model based on the quantum mechanical charge density of a solute molecule interacting with a continuum description of the solvent. The model is called SMD, where the \&quot;D\&quot; stands for \&quot;density\&quot; to denote that the full solute electron density is used without defining partial atomic charges. \&quot;Continuum\&quot; denotes that the solvent is not represented explicitly but rather as a dielectric medium with surface tension at the solute-solvent boundary. SMD is a universal solvation model, where \&quot;universal\&quot; denotes its applicability to any charged or uncharged solute in any solvent or liquid medium for which a few key descriptors are known (in particular, dielectric constant, refractive index, bulk surface tension, and acidity and basicity parameters). The model separates the observable solvation free energy into two main components. The first component is the bulk electrostatic contribution arising from a self-consistent reaction field treatment that involves the solution of the nonhomogeneous Poisson equation for electrostatics in terms of the integral-equation-formalism polarizable continuum model (IEF-PCM). The cavities for the bulk electrostatic calculation are defined by superpositions of nuclear-centered spheres. The second component is called the cavity-dispersion-solvent-structure term and is the contribution arising from short-range interactions between the solute and solvent molecules in the first solvation shell. This contribution is a sum of terms that are proportional (with geometry-dependent proportionality constants called atomic surface tensions) to the solvent-accessible surface areas of the individual atoms of the solute. The SMD model has been parametrized with a training set of 2821 solvation data including 112 aqueous ionic solvation free energies, 220 solvation free energies for 166 ions in acetonitrile, methanol, and dimethyl sulfoxide, 2346 solvation free energies for 318 neutral solutes in 91 solvents (90 nonaqueous organic solvents and water), and 143 transfer free energies for 93 neutral solutes between water and 15 organic solvents. The elements present in the solutes are H, C, N, O, F, Si, P, S, Cl, and Br. The SMD model employs a single set of parameters (intrinsic atomic Coulomb radii and atomic surface tension coefficients) optimized over six electronic structure methods: M05-2X/MIDI!6D, M05-2X/ 6-31G*, M05-2X/6-31+G**, M05-2X/cc-pVTZ, B3LYP/6-31G*, and HF/6-31G*. Although the SMD model has been parametrized using the IEF-PCM protocol for bulk electrostatics, it may also be employed with other algorithms for solving the nonhomogeneous Poisson equation for continuum solvation calculations in which the solute is represented by its electron density in real space. This includes, for example, the conductor-like screening algorithm. With the 6-31G* basis set, the SMD model achieves mean unsigned errors of 0.6-1.0 kcal/mol in the solvation free energies of tested neutrals and mean unsigned errors of 4 kcal/mol on average for ions with either Gaussian03 or GAMESS. © 2009 American Chemical Society.&quot;,&quot;publisher&quot;:&quot;American Chemical Society&quot;,&quot;issue&quot;:&quot;18&quot;,&quot;volume&quot;:&quot;113&quot;,&quot;expandedJournalTitle&quot;:&quot;Journal of Physical Chemistry B&quot;},&quot;isTemporary&quot;:false}],&quot;citationTag&quot;:&quot;MENDELEY_CITATION_v3_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&quot;},{&quot;citationID&quot;:&quot;MENDELEY_CITATION_0c56ed01-064b-4b09-8300-676d4e04b00c&quot;,&quot;properties&quot;:{&quot;noteIndex&quot;:0},&quot;isEdited&quot;:false,&quot;manualOverride&quot;:{&quot;isManuallyOverridden&quot;:false,&quot;citeprocText&quot;:&quot;[27]&quot;,&quot;manualOverrideText&quot;:&quot;&quot;},&quot;citationItems&quot;:[{&quot;id&quot;:&quot;5d98c04b-2546-3ff9-81c2-d22c9f8df29f&quot;,&quot;itemData&quot;:{&quot;type&quot;:&quot;article&quot;,&quot;id&quot;:&quot;5d98c04b-2546-3ff9-81c2-d22c9f8df29f&quot;,&quot;title&quot;:&quot;Perspectives on basis sets beautiful: Seasonal plantings of diffuse basis functions&quot;,&quot;author&quot;:[{&quot;family&quot;:&quot;Papajak&quot;,&quot;given&quot;:&quot;Ewa&quot;,&quot;parse-names&quot;:false,&quot;dropping-particle&quot;:&quot;&quot;,&quot;non-dropping-particle&quot;:&quot;&quot;},{&quot;family&quot;:&quot;Zheng&quot;,&quot;given&quot;:&quot;Jingjing&quot;,&quot;parse-names&quot;:false,&quot;dropping-particle&quot;:&quot;&quot;,&quot;non-dropping-particle&quot;:&quot;&quot;},{&quot;family&quot;:&quot;Xu&quot;,&quot;given&quot;:&quot;Xuefei&quot;,&quot;parse-names&quot;:false,&quot;dropping-particle&quot;:&quot;&quot;,&quot;non-dropping-particle&quot;:&quot;&quot;},{&quot;family&quot;:&quot;Leverentz&quot;,&quot;given&quot;:&quot;Hannah R.&quot;,&quot;parse-names&quot;:false,&quot;dropping-particle&quot;:&quot;&quot;,&quot;non-dropping-particle&quot;:&quot;&quot;},{&quot;family&quot;:&quot;Truhlar&quot;,&quot;given&quot;:&quot;Donald G.&quot;,&quot;parse-names&quot;:false,&quot;dropping-particle&quot;:&quot;&quot;,&quot;non-dropping-particle&quot;:&quot;&quot;}],&quot;container-title&quot;:&quot;Journal of Chemical Theory and Computation&quot;,&quot;DOI&quot;:&quot;10.1021/ct200106a&quot;,&quot;ISSN&quot;:&quot;15499618&quot;,&quot;issued&quot;:{&quot;date-parts&quot;:[[2011,10,11]]},&quot;page&quot;:&quot;3027-3034&quot;,&quot;abstract&quot;:&quot;We present a perspective on the use of diffuse basis functions for electronic structure calculations by density functional theory and wave function theory. We especially emphasize minimally augmented basis sets and calendar basis sets. We base our conclusions on our previous experience with commonly computed quantities, such as bond energies, barrier heights, electron affinities, noncovalent (van der Waals and hydrogen bond) interaction energies, and ionization potentials, on Stephens et al.s results for optical rotation and on our own new calculations (presented here) of polarizabilities and of potential energy curves of van der Waals complexes. We emphasize the benefits of partial augmentation of the higher-zeta basis sets in preference to full augmentation at a lower δ level. Benefits and limitations of the use of fully, partially, and minimally augmented basis sets are reviewed for different electronic structure methods and molecular properties. We have found that minimal augmentation is almost always enough for density functional theory (DFT) when applied to ionization potentials, electron affinities, atomization energies, barrier heights, and hydrogen-bond energies. For electric dipole polarizabilities, we find that augmentation beyond minimal has an average effect of 8% at the polarized triple-δ level and 5% at the polarized quadruple-δ level. The effects are larger for potential energy curves of van der Waals complexes. The effects are also larger for wave function theory (WFT). Even for WFT though, full augmentation is not needed for most purposes, and a level of augmentation between minimal and full is optimal for most problems. The calendar basis sets named after the months provide a convergent sequence of partially augmented basis sets that can be used for such calculations. The jun-cc-pV(T+d)Z basis set is very useful for MP2-F12 calculations of barrier heights and hydrogen bond strengths. © 2011 American Chemical Society.&quot;,&quot;issue&quot;:&quot;10&quot;,&quot;volume&quot;:&quot;7&quot;},&quot;isTemporary&quot;:false}],&quot;citationTag&quot;:&quot;MENDELEY_CITATION_v3_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&quot;},{&quot;citationID&quot;:&quot;MENDELEY_CITATION_4e435bf9-d5c8-4228-9037-9caac5756eb6&quot;,&quot;properties&quot;:{&quot;noteIndex&quot;:0},&quot;isEdited&quot;:false,&quot;manualOverride&quot;:{&quot;isManuallyOverridden&quot;:false,&quot;citeprocText&quot;:&quot;[28]&quot;,&quot;manualOverrideText&quot;:&quot;&quot;},&quot;citationItems&quot;:[{&quot;id&quot;:&quot;44014c83-87d1-3404-9c3f-ca89438af089&quot;,&quot;itemData&quot;:{&quot;type&quot;:&quot;article-journal&quot;,&quot;id&quot;:&quot;44014c83-87d1-3404-9c3f-ca89438af089&quot;,&quot;title&quot;:&quot;Software update: the ORCA program system, version 4.0&quot;,&quot;author&quot;:[{&quot;family&quot;:&quot;Neese&quot;,&quot;given&quot;:&quot;Frank&quot;,&quot;parse-names&quot;:false,&quot;dropping-particle&quot;:&quot;&quot;,&quot;non-dropping-particle&quot;:&quot;&quot;}],&quot;container-title&quot;:&quot;Wiley Interdisciplinary Reviews: Computational Molecular Science&quot;,&quot;DOI&quot;:&quot;10.1002/wcms.1327&quot;,&quot;ISSN&quot;:&quot;17590884&quot;,&quot;issued&quot;:{&quot;date-parts&quot;:[[2018,1,1]]},&quot;abstract&quot;:&quot;This short update provides an overview of the capabilities that have been added to the ORCA electronic structure package (version 4.0) since publication of the first article in 2012. WIREs Comput Mol Sci 2018, 8:e1327. doi: 10.1002/wcms.1327. This article is categorized under: Electronic Structure Theory &gt; Ab Initio Electronic Structure Methods Electronic Structure Theory &gt; Density Functional Theory Software &gt; Quantum Chemistry.&quot;,&quot;publisher&quot;:&quot;Blackwell Publishing Inc.&quot;,&quot;issue&quot;:&quot;1&quot;,&quot;volume&quot;:&quot;8&quot;,&quot;expandedJournalTitle&quot;:&quot;Wiley Interdisciplinary Reviews: Computational Molecular Science&quot;},&quot;isTemporary&quot;:false}],&quot;citationTag&quot;:&quot;MENDELEY_CITATION_v3_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&quot;},{&quot;citationID&quot;:&quot;MENDELEY_CITATION_65aee670-2624-47ee-97f4-5f2431cd924c&quot;,&quot;properties&quot;:{&quot;noteIndex&quot;:0},&quot;isEdited&quot;:false,&quot;manualOverride&quot;:{&quot;isManuallyOverridden&quot;:false,&quot;citeprocText&quot;:&quot;[29–32]&quot;,&quot;manualOverrideText&quot;:&quot;&quot;},&quot;citationItems&quot;:[{&quot;id&quot;:&quot;a8da946f-897e-39d4-8a95-63aad4edf4a7&quot;,&quot;itemData&quot;:{&quot;type&quot;:&quot;article-journal&quot;,&quot;id&quot;:&quot;a8da946f-897e-39d4-8a95-63aad4edf4a7&quot;,&quot;title&quot;:&quot;Influence of anodization parameters on the expansion factor of TiO 2 nanotubes&quot;,&quot;author&quot;:[{&quot;family&quot;:&quot;Albu&quot;,&quot;given&quot;:&quot;Sergiu P.&quot;,&quot;parse-names&quot;:false,&quot;dropping-particle&quot;:&quot;&quot;,&quot;non-dropping-particle&quot;:&quot;&quot;},{&quot;family&quot;:&quot;Schmuki&quot;,&quot;given&quot;:&quot;Patrik&quot;,&quot;parse-names&quot;:false,&quot;dropping-particle&quot;:&quot;&quot;,&quot;non-dropping-particle&quot;:&quot;&quot;}],&quot;container-title&quot;:&quot;Electrochimica Acta&quot;,&quot;DOI&quot;:&quot;10.1016/j.electacta.2012.12.094&quot;,&quot;ISSN&quot;:&quot;00134686&quot;,&quot;issued&quot;:{&quot;date-parts&quot;:[[2013,2,28]]},&quot;page&quot;:&quot;90-95&quot;,&quot;abstract&quot;:&quot;Growth of titania nanotubes was carried out in fluoride containing electrolytes using photolithographically defined thin film patterns to determine the amount of expansion when the metal is converted to oxide. This expansion of TiO2 nanotubes is studied for a large set of electrochemical conditions. We show that this parameter strongly depends on the applied anodization potential and the water content in the electrolyte whereas the fluoride content is only of minor influence. Expansion factors were found to vary between 1.3 and 2.8 depending on the anodizing parameters. This variation is explained in terms of efficiency of oxide growth, as well as of chemical composition, density, and porosity of the TiO2 nanotubular array. © 2012 Elsevier Ltd. All rights reserved.&quot;,&quot;volume&quot;:&quot;91&quot;,&quot;expandedJournalTitle&quot;:&quot;Electrochimica Acta&quot;},&quot;isTemporary&quot;:false},{&quot;id&quot;:&quot;d847c002-6728-3617-954d-f8fb8575d248&quot;,&quot;itemData&quot;:{&quot;type&quot;:&quot;article-journal&quot;,&quot;id&quot;:&quot;d847c002-6728-3617-954d-f8fb8575d248&quot;,&quot;title&quot;:&quot;Self-organized TiO2 nanotubes: Factors affecting their morphology and properties&quot;,&quot;author&quot;:[{&quot;family&quot;:&quot;Berger&quot;,&quot;given&quot;:&quot;Steffen&quot;,&quot;parse-names&quot;:false,&quot;dropping-particle&quot;:&quot;&quot;,&quot;non-dropping-particle&quot;:&quot;&quot;},{&quot;family&quot;:&quot;Hahn&quot;,&quot;given&quot;:&quot;Robert&quot;,&quot;parse-names&quot;:false,&quot;dropping-particle&quot;:&quot;&quot;,&quot;non-dropping-particle&quot;:&quot;&quot;},{&quot;family&quot;:&quot;Roy&quot;,&quot;given&quot;:&quot;Poulomi&quot;,&quot;parse-names&quot;:false,&quot;dropping-particle&quot;:&quot;&quot;,&quot;non-dropping-particle&quot;:&quot;&quot;},{&quot;family&quot;:&quot;Schmuki&quot;,&quot;given&quot;:&quot;Patrik&quot;,&quot;parse-names&quot;:false,&quot;dropping-particle&quot;:&quot;&quot;,&quot;non-dropping-particle&quot;:&quot;&quot;}],&quot;container-title&quot;:&quot;Physica Status Solidi (B) Basic Research&quot;,&quot;DOI&quot;:&quot;10.1002/pssb.201046373&quot;,&quot;ISSN&quot;:&quot;03701972&quot;,&quot;issued&quot;:{&quot;date-parts&quot;:[[2010,10]]},&quot;page&quot;:&quot;2424-2435&quot;,&quot;abstract&quot;:&quot;Self-organized oxide nanostructures grown by controlled anodic oxidation of a metal substrate attracted wide scientific interest due to a broad number of potential applications. The present work gives an overview on growth principles and mechanistic aspects of self-organized TiO2 nanotubular layers and related transition metal oxide nanostructures. In particular, key electrochemical factors that control tube geometry and routes to fabricate advanced TiO2 nanotube geometries and morphologies are discussed. © 2010 WILEY-VCH Verlag GmbH &amp; Co. KGaA, Weinheim.&quot;,&quot;issue&quot;:&quot;10&quot;,&quot;volume&quot;:&quot;247&quot;},&quot;isTemporary&quot;:false},{&quot;id&quot;:&quot;259dd6f5-44e5-306d-8245-0f395ae75a23&quot;,&quot;itemData&quot;:{&quot;type&quot;:&quot;article&quot;,&quot;id&quot;:&quot;259dd6f5-44e5-306d-8245-0f395ae75a23&quot;,&quot;title&quot;:&quot;TiO 2 nanotubes for bone regeneration&quot;,&quot;author&quot;:[{&quot;family&quot;:&quot;Brammer&quot;,&quot;given&quot;:&quot;Karla S.&quot;,&quot;parse-names&quot;:false,&quot;dropping-particle&quot;:&quot;&quot;,&quot;non-dropping-particle&quot;:&quot;&quot;},{&quot;family&quot;:&quot;Frandsen&quot;,&quot;given&quot;:&quot;Christine J.&quot;,&quot;parse-names&quot;:false,&quot;dropping-particle&quot;:&quot;&quot;,&quot;non-dropping-particle&quot;:&quot;&quot;},{&quot;family&quot;:&quot;Jin&quot;,&quot;given&quot;:&quot;Sungho&quot;,&quot;parse-names&quot;:false,&quot;dropping-particle&quot;:&quot;&quot;,&quot;non-dropping-particle&quot;:&quot;&quot;}],&quot;container-title&quot;:&quot;Trends in Biotechnology&quot;,&quot;DOI&quot;:&quot;10.1016/j.tibtech.2012.02.005&quot;,&quot;ISSN&quot;:&quot;01677799&quot;,&quot;PMID&quot;:&quot;22424819&quot;,&quot;issued&quot;:{&quot;date-parts&quot;:[[2012,6]]},&quot;page&quot;:&quot;315-322&quot;,&quot;abstract&quot;:&quot;Nanostructured materials are believed to play a fundamental role in orthopedic research because bone itself has a structural hierarchy at the first level in the nanometer regime. Here, we report on titanium oxide (TiO 2) surface nanostructures utilized for orthopedic implant considerations. Specifically, the effects of TiO 2 nanotube surfaces for bone regeneration will be discussed. This unique 3D tube shaped nanostructure created by electrochemical anodization has profound effects on osteogenic cells and is stimulating new avenues for orthopedic material surface designs. There is a growing body of data elucidating the benefits of using TiO 2 nanotubes for enhanced orthopedic implant surfaces. The current trends discussed within foreshadow the great potential of TiO 2 nanotubes for clinical use. © 2012 Elsevier Ltd.&quot;,&quot;issue&quot;:&quot;6&quot;,&quot;volume&quot;:&quot;30&quot;},&quot;isTemporary&quot;:false},{&quot;id&quot;:&quot;d53b0d73-106d-3541-b4dc-9d614d2bf2c5&quot;,&quot;itemData&quot;:{&quot;type&quot;:&quot;article&quot;,&quot;id&quot;:&quot;d53b0d73-106d-3541-b4dc-9d614d2bf2c5&quot;,&quot;title&quot;:&quot;Review of titania nanotubes: Fabrication and cellular response&quot;,&quot;author&quot;:[{&quot;family&quot;:&quot;Tan&quot;,&quot;given&quot;:&quot;A. W.&quot;,&quot;parse-names&quot;:false,&quot;dropping-particle&quot;:&quot;&quot;,&quot;non-dropping-particle&quot;:&quot;&quot;},{&quot;family&quot;:&quot;Pingguan-Murphy&quot;,&quot;given&quot;:&quot;B.&quot;,&quot;parse-names&quot;:false,&quot;dropping-particle&quot;:&quot;&quot;,&quot;non-dropping-particle&quot;:&quot;&quot;},{&quot;family&quot;:&quot;Ahmad&quot;,&quot;given&quot;:&quot;R.&quot;,&quot;parse-names&quot;:false,&quot;dropping-particle&quot;:&quot;&quot;,&quot;non-dropping-particle&quot;:&quot;&quot;},{&quot;family&quot;:&quot;Akbar&quot;,&quot;given&quot;:&quot;S. A.&quot;,&quot;parse-names&quot;:false,&quot;dropping-particle&quot;:&quot;&quot;,&quot;non-dropping-particle&quot;:&quot;&quot;}],&quot;container-title&quot;:&quot;Ceramics International&quot;,&quot;DOI&quot;:&quot;10.1016/j.ceramint.2012.03.002&quot;,&quot;ISSN&quot;:&quot;02728842&quot;,&quot;issued&quot;:{&quot;date-parts&quot;:[[2012,8]]},&quot;page&quot;:&quot;4421-4435&quot;,&quot;abstract&quot;:&quot;Titania (TiO 2) nanotube is gaining prominence as an implantation material due to its unique properties such as high specific surface area and the ability to exhibit positive cellular response. In this paper, we briefly review the current state of fabrication methods to synthesize nanotubular TiO 2 surface topography, and discuss its effect on cellular response of different cells in terms of cell adhesion, proliferation and differentiation. In vitro and in vivo studies by using TiO 2 nanotubes are also presented establishing the potential of nanotubes in biomedical applications. Finally, an outlook of future growth of research in TiO 2 nanostructures beyond the nanotubes is provided © 2012 Elsevier Ltd and Techna Group S.r.l. All rights reserved.&quot;,&quot;issue&quot;:&quot;6&quot;,&quot;volume&quot;:&quot;38&quot;},&quot;isTemporary&quot;:false}],&quot;citationTag&quot;:&quot;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&quot;},{&quot;citationID&quot;:&quot;MENDELEY_CITATION_1aae087a-454a-4b26-bf5e-aab92aa4a356&quot;,&quot;properties&quot;:{&quot;noteIndex&quot;:0},&quot;isEdited&quot;:false,&quot;manualOverride&quot;:{&quot;isManuallyOverridden&quot;:false,&quot;citeprocText&quot;:&quot;[33]&quot;,&quot;manualOverrideText&quot;:&quot;&quot;},&quot;citationItems&quot;:[{&quot;id&quot;:&quot;ba8a5b04-eece-3762-8d40-344e5543b0b9&quot;,&quot;itemData&quot;:{&quot;type&quot;:&quot;article-journal&quot;,&quot;id&quot;:&quot;ba8a5b04-eece-3762-8d40-344e5543b0b9&quot;,&quot;title&quot;:&quot;Effects of NH4F and distilled water on structure of pores in TiO2 nanotube arrays&quot;,&quot;author&quot;:[{&quot;family&quot;:&quot;Kim&quot;,&quot;given&quot;:&quot;Jaegyu&quot;,&quot;parse-names&quot;:false,&quot;dropping-particle&quot;:&quot;&quot;,&quot;non-dropping-particle&quot;:&quot;&quot;},{&quot;family&quot;:&quot;Kim&quot;,&quot;given&quot;:&quot;Bongsoo&quot;,&quot;parse-names&quot;:false,&quot;dropping-particle&quot;:&quot;&quot;,&quot;non-dropping-particle&quot;:&quot;&quot;},{&quot;family&quot;:&quot;Oh&quot;,&quot;given&quot;:&quot;Chungik&quot;,&quot;parse-names&quot;:false,&quot;dropping-particle&quot;:&quot;&quot;,&quot;non-dropping-particle&quot;:&quot;&quot;},{&quot;family&quot;:&quot;Ryu&quot;,&quot;given&quot;:&quot;Jeongjae&quot;,&quot;parse-names&quot;:false,&quot;dropping-particle&quot;:&quot;&quot;,&quot;non-dropping-particle&quot;:&quot;&quot;},{&quot;family&quot;:&quot;Kim&quot;,&quot;given&quot;:&quot;Hongjun&quot;,&quot;parse-names&quot;:false,&quot;dropping-particle&quot;:&quot;&quot;,&quot;non-dropping-particle&quot;:&quot;&quot;},{&quot;family&quot;:&quot;Park&quot;,&quot;given&quot;:&quot;Eugene&quot;,&quot;parse-names&quot;:false,&quot;dropping-particle&quot;:&quot;&quot;,&quot;non-dropping-particle&quot;:&quot;&quot;},{&quot;family&quot;:&quot;No&quot;,&quot;given&quot;:&quot;Kwangsoo&quot;,&quot;parse-names&quot;:false,&quot;dropping-particle&quot;:&quot;&quot;,&quot;non-dropping-particle&quot;:&quot;&quot;},{&quot;family&quot;:&quot;Hong&quot;,&quot;given&quot;:&quot;Seungbum&quot;,&quot;parse-names&quot;:false,&quot;dropping-particle&quot;:&quot;&quot;,&quot;non-dropping-particle&quot;:&quot;&quot;}],&quot;container-title&quot;:&quot;Scientific Reports&quot;,&quot;DOI&quot;:&quot;10.1038/s41598-018-30668-3&quot;,&quot;ISSN&quot;:&quot;20452322&quot;,&quot;PMID&quot;:&quot;30131574&quot;,&quot;issued&quot;:{&quot;date-parts&quot;:[[2018,12,1]]},&quot;abstract&quot;:&quot;In this study, we report the influences of distilled water and ammonium fluoride (NH4F) on morphology of pores in honeycomb-like titanium dioxide (TiO2) nanotube arrays. We observed the structure and arrangement of pores in the TiO2 nanotube arrays based on scanning electron microscopy images and analyzed the spatial distribution of the pores using fast Fourier transform and Voronoi diagram. We studied the individual pore properties including pore diameter, wall thickness, and interpore distance and found that locally connected ordering defects decreased with increasing distilled water concentration. Furthermore, we found that the optimum conditions of well-ordered hexagonal pore arrangement were 2 and 10 vol% distilled water with 0.2 and 0.4 wt% NH4F, respectively. Throughout this study, we provide a better understanding about the roles of distilled water and NH4F in forming well-ordered nanoscale pore structure with less ordering defects in the honeycomb-like TiO2 nanotube arrays.&quot;,&quot;publisher&quot;:&quot;Nature Publishing Group&quot;,&quot;issue&quot;:&quot;1&quot;,&quot;volume&quot;:&quot;8&quot;,&quot;expandedJournalTitle&quot;:&quot;Scientific Reports&quot;},&quot;isTemporary&quot;:false}],&quot;citationTag&quot;:&quot;MENDELEY_CITATION_v3_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&quot;},{&quot;citationID&quot;:&quot;MENDELEY_CITATION_81200cdd-2901-40e2-b18f-2b6507afd4a0&quot;,&quot;properties&quot;:{&quot;noteIndex&quot;:0},&quot;isEdited&quot;:false,&quot;manualOverride&quot;:{&quot;isManuallyOverridden&quot;:false,&quot;citeprocText&quot;:&quot;[34]&quot;,&quot;manualOverrideText&quot;:&quot;&quot;},&quot;citationItems&quot;:[{&quot;id&quot;:&quot;756eaf64-0699-3262-8aae-5e029807b718&quot;,&quot;itemData&quot;:{&quot;type&quot;:&quot;article&quot;,&quot;id&quot;:&quot;756eaf64-0699-3262-8aae-5e029807b718&quot;,&quot;title&quot;:&quot;TiO2 nanotubes: Synthesis and applications&quot;,&quot;author&quot;:[{&quot;family&quot;:&quot;Roy&quot;,&quot;given&quot;:&quot;Poulomi&quot;,&quot;parse-names&quot;:false,&quot;dropping-particle&quot;:&quot;&quot;,&quot;non-dropping-particle&quot;:&quot;&quot;},{&quot;family&quot;:&quot;Berger&quot;,&quot;given&quot;:&quot;Steffen&quot;,&quot;parse-names&quot;:false,&quot;dropping-particle&quot;:&quot;&quot;,&quot;non-dropping-particle&quot;:&quot;&quot;},{&quot;family&quot;:&quot;Schmuki&quot;,&quot;given&quot;:&quot;Patrik&quot;,&quot;parse-names&quot;:false,&quot;dropping-particle&quot;:&quot;&quot;,&quot;non-dropping-particle&quot;:&quot;&quot;}],&quot;container-title&quot;:&quot;Angewandte Chemie - International Edition&quot;,&quot;DOI&quot;:&quot;10.1002/anie.201001374&quot;,&quot;ISSN&quot;:&quot;14337851&quot;,&quot;PMID&quot;:&quot;21394857&quot;,&quot;issued&quot;:{&quot;date-parts&quot;:[[2011,3,21]]},&quot;page&quot;:&quot;2904-2939&quot;,&quot;abstract&quot;:&quot;(Figure Presented) A new escapade for titania: Titanium dioxide is one of the most studied materials and has many applications, for example in photocatalysis, dye-sensitized solar cells, and biomedical devices. TiO 2 nanotubes, which have outstanding properties and have resulted in much research interest, play a particularly important part. © 2011 Wiley-VCH Verlag GmbH &amp; Co. KGaA.&quot;,&quot;issue&quot;:&quot;13&quot;,&quot;volume&quot;:&quot;50&quot;},&quot;isTemporary&quot;:false}],&quot;citationTag&quot;:&quot;MENDELEY_CITATION_v3_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&quot;},{&quot;citationID&quot;:&quot;MENDELEY_CITATION_8b5bca3f-6dba-4fc5-8f4c-972bbc07187e&quot;,&quot;properties&quot;:{&quot;noteIndex&quot;:0},&quot;isEdited&quot;:false,&quot;manualOverride&quot;:{&quot;isManuallyOverridden&quot;:false,&quot;citeprocText&quot;:&quot;[35]&quot;,&quot;manualOverrideText&quot;:&quot;&quot;},&quot;citationItems&quot;:[{&quot;id&quot;:&quot;ff7fbd5e-8c82-3701-b737-d66fd709d947&quot;,&quot;itemData&quot;:{&quot;type&quot;:&quot;article-journal&quot;,&quot;id&quot;:&quot;ff7fbd5e-8c82-3701-b737-d66fd709d947&quot;,&quot;title&quot;:&quot;TiO2 nanotubes: Tailoring the geometry in H3PO4/HF electrolytes&quot;,&quot;author&quot;:[{&quot;family&quot;:&quot;Bauer&quot;,&quot;given&quot;:&quot;Sebastian&quot;,&quot;parse-names&quot;:false,&quot;dropping-particle&quot;:&quot;&quot;,&quot;non-dropping-particle&quot;:&quot;&quot;},{&quot;family&quot;:&quot;Kleber&quot;,&quot;given&quot;:&quot;Sebastian&quot;,&quot;parse-names&quot;:false,&quot;dropping-particle&quot;:&quot;&quot;,&quot;non-dropping-particle&quot;:&quot;&quot;},{&quot;family&quot;:&quot;Schmuki&quot;,&quot;given&quot;:&quot;Patrik&quot;,&quot;parse-names&quot;:false,&quot;dropping-particle&quot;:&quot;&quot;,&quot;non-dropping-particle&quot;:&quot;&quot;}],&quot;container-title&quot;:&quot;Electrochemistry Communications&quot;,&quot;DOI&quot;:&quot;10.1016/j.elecom.2006.05.030&quot;,&quot;ISSN&quot;:&quot;13882481&quot;,&quot;issued&quot;:{&quot;date-parts&quot;:[[2006,8]]},&quot;page&quot;:&quot;1321-1325&quot;,&quot;abstract&quot;:&quot;In the present work, we investigate the formation of self-organized titanium oxide nanotube layers at different fluoride concentrations and potentials in H3PO4 electrolytes. We demonstrate that in optimized phosphate/HF electrolytes, in contrast to other electrolytes the tube length and diameter can be controlled over a wide range by the applied potential. It was found that for potentials between 1 and 25 V tubes could be grown with any desired diameter ranging from 15 to 120 nm combined with tube length from 20 nm to 1 μm. The diameter and the length depend linearly on the voltage. These findings represent an unprecedented level of control in the geometry of anodic TiO2 nanotubes. © 2006 Elsevier B.V. All rights reserved.&quot;,&quot;issue&quot;:&quot;8&quot;,&quot;volume&quot;:&quot;8&quot;,&quot;expandedJournalTitle&quot;:&quot;Electrochemistry Communications&quot;},&quot;isTemporary&quot;:false}],&quot;citationTag&quot;:&quot;MENDELEY_CITATION_v3_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&quot;},{&quot;citationID&quot;:&quot;MENDELEY_CITATION_c4ae747a-720f-4dfc-b19d-e850689a2b1d&quot;,&quot;properties&quot;:{&quot;noteIndex&quot;:0},&quot;isEdited&quot;:false,&quot;manualOverride&quot;:{&quot;isManuallyOverridden&quot;:false,&quot;citeprocText&quot;:&quot;[36]&quot;,&quot;manualOverrideText&quot;:&quot;&quot;},&quot;citationItems&quot;:[{&quot;id&quot;:&quot;7f505b06-f738-3330-a081-7ad6fdac06da&quot;,&quot;itemData&quot;:{&quot;type&quot;:&quot;article-journal&quot;,&quot;id&quot;:&quot;7f505b06-f738-3330-a081-7ad6fdac06da&quot;,&quot;title&quot;:&quot;Effect of electric field strength on the length of anodized titania nanotube arrays&quot;,&quot;author&quot;:[{&quot;family&quot;:&quot;Sun&quot;,&quot;given&quot;:&quot;Lidong&quot;,&quot;parse-names&quot;:false,&quot;dropping-particle&quot;:&quot;&quot;,&quot;non-dropping-particle&quot;:&quot;&quot;},{&quot;family&quot;:&quot;Zhang&quot;,&quot;given&quot;:&quot;Sam&quot;,&quot;parse-names&quot;:false,&quot;dropping-particle&quot;:&quot;&quot;,&quot;non-dropping-particle&quot;:&quot;&quot;},{&quot;family&quot;:&quot;Sun&quot;,&quot;given&quot;:&quot;Xiao Wei&quot;,&quot;parse-names&quot;:false,&quot;dropping-particle&quot;:&quot;&quot;,&quot;non-dropping-particle&quot;:&quot;&quot;},{&quot;family&quot;:&quot;He&quot;,&quot;given&quot;:&quot;Xiaodong&quot;,&quot;parse-names&quot;:false,&quot;dropping-particle&quot;:&quot;&quot;,&quot;non-dropping-particle&quot;:&quot;&quot;}],&quot;container-title&quot;:&quot;Journal of Electroanalytical Chemistry&quot;,&quot;DOI&quot;:&quot;10.1016/j.jelechem.2009.09.023&quot;,&quot;ISSN&quot;:&quot;15726657&quot;,&quot;issued&quot;:{&quot;date-parts&quot;:[[2009,12,15]]},&quot;page&quot;:&quot;6-12&quot;,&quot;abstract&quot;:&quot;For application in dye-sensitized solar cells, anodic titania nanotube arrays must have high-aspect-ratio configuration to load more dyes thus result in higher conversion efficiency. Although geometry of the nanotubes is reported to be affected by a variety of anodizing parameters, electric field strength is the essential factor in determining the tube features (length, pore diameter, wall thickness, etc.). In the present work, electric field strength was varied by changing applied potential and working distance. Effect of the field strength on tube length was studied under selected field strengths for prolonged anodizing durations. An Ion Flux Model, in consideration of F- and H+ concentration profiles within a single tube, is proposed to interpret the influence of the field strength on nanotube growth rate. The results indicate what essentially affects the tube length is the field strength which influences ion migration in electrolyte and ion transport in anodic barrier layer. © 2009.&quot;,&quot;publisher&quot;:&quot;Elsevier B.V.&quot;,&quot;issue&quot;:&quot;1-2&quot;,&quot;volume&quot;:&quot;637&quot;,&quot;expandedJournalTitle&quot;:&quot;Journal of Electroanalytical Chemistry&quot;},&quot;isTemporary&quot;:false}],&quot;citationTag&quot;:&quot;MENDELEY_CITATION_v3_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&quot;},{&quot;citationID&quot;:&quot;MENDELEY_CITATION_0bdb5421-f900-44a7-8cee-67725a787b61&quot;,&quot;properties&quot;:{&quot;noteIndex&quot;:0},&quot;isEdited&quot;:false,&quot;manualOverride&quot;:{&quot;isManuallyOverridden&quot;:false,&quot;citeprocText&quot;:&quot;[37,38]&quot;,&quot;manualOverrideText&quot;:&quot;&quot;},&quot;citationItems&quot;:[{&quot;id&quot;:&quot;af901cc7-52a9-36ed-8ad2-3b8f7e2708ce&quot;,&quot;itemData&quot;:{&quot;type&quot;:&quot;article-journal&quot;,&quot;id&quot;:&quot;af901cc7-52a9-36ed-8ad2-3b8f7e2708ce&quot;,&quot;title&quot;:&quot;Self-organized TiO2 nanotube layers as highly efficient photocatalysts&quot;,&quot;author&quot;:[{&quot;family&quot;:&quot;Macak&quot;,&quot;given&quot;:&quot;Jan M.&quot;,&quot;parse-names&quot;:false,&quot;dropping-particle&quot;:&quot;&quot;,&quot;non-dropping-particle&quot;:&quot;&quot;},{&quot;family&quot;:&quot;Zlamal&quot;,&quot;given&quot;:&quot;Martin&quot;,&quot;parse-names&quot;:false,&quot;dropping-particle&quot;:&quot;&quot;,&quot;non-dropping-particle&quot;:&quot;&quot;},{&quot;family&quot;:&quot;Krysa&quot;,&quot;given&quot;:&quot;Josef&quot;,&quot;parse-names&quot;:false,&quot;dropping-particle&quot;:&quot;&quot;,&quot;non-dropping-particle&quot;:&quot;&quot;},{&quot;family&quot;:&quot;Schmuki&quot;,&quot;given&quot;:&quot;Patrik&quot;,&quot;parse-names&quot;:false,&quot;dropping-particle&quot;:&quot;&quot;,&quot;non-dropping-particle&quot;:&quot;&quot;}],&quot;container-title&quot;:&quot;Small&quot;,&quot;DOI&quot;:&quot;10.1002/smll.200600426&quot;,&quot;ISSN&quot;:&quot;16136810&quot;,&quot;PMID&quot;:&quot;17230591&quot;,&quot;issued&quot;:{&quot;date-parts&quot;:[[2007,2]]},&quot;page&quot;:&quot;300-304&quot;,&quot;issue&quot;:&quot;2&quot;,&quot;volume&quot;:&quot;3&quot;,&quot;expandedJournalTitle&quot;:&quot;Small&quot;},&quot;isTemporary&quot;:false},{&quot;id&quot;:&quot;a592efbe-a3e2-3c1b-85f1-53ae2cee78db&quot;,&quot;itemData&quot;:{&quot;type&quot;:&quot;article-journal&quot;,&quot;id&quot;:&quot;a592efbe-a3e2-3c1b-85f1-53ae2cee78db&quot;,&quot;title&quot;:&quot;Toxicity Assessment and Degradation of Disperse Azo Dyes by Photoelectrocatalytic Oxidation on Ti/TiO 2 Nanotubular Array Electrodes&quot;,&quot;author&quot;:[{&quot;family&quot;:&quot;Osugi&quot;,&quot;given&quot;:&quot;M E&quot;,&quot;parse-names&quot;:false,&quot;dropping-particle&quot;:&quot;&quot;,&quot;non-dropping-particle&quot;:&quot;&quot;},{&quot;family&quot;:&quot;Zanoni&quot;,&quot;given&quot;:&quot;M V B&quot;,&quot;parse-names&quot;:false,&quot;dropping-particle&quot;:&quot;&quot;,&quot;non-dropping-particle&quot;:&quot;&quot;},{&quot;family&quot;:&quot;Chenthamarakshan&quot;,&quot;given&quot;:&quot;C R&quot;,&quot;parse-names&quot;:false,&quot;dropping-particle&quot;:&quot;&quot;,&quot;non-dropping-particle&quot;:&quot;&quot;},{&quot;family&quot;:&quot;Tacconi&quot;,&quot;given&quot;:&quot;N R&quot;,&quot;parse-names&quot;:false,&quot;dropping-particle&quot;:&quot;&quot;,&quot;non-dropping-particle&quot;:&quot;de&quot;},{&quot;family&quot;:&quot;Woldemariam&quot;,&quot;given&quot;:&quot;G A&quot;,&quot;parse-names&quot;:false,&quot;dropping-particle&quot;:&quot;&quot;,&quot;non-dropping-particle&quot;:&quot;&quot;},{&quot;family&quot;:&quot;Mandal&quot;,&quot;given&quot;:&quot;S S&quot;,&quot;parse-names&quot;:false,&quot;dropping-particle&quot;:&quot;&quot;,&quot;non-dropping-particle&quot;:&quot;&quot;},{&quot;family&quot;:&quot;Rajeshwar&quot;,&quot;given&quot;:&quot;K&quot;,&quot;parse-names&quot;:false,&quot;dropping-particle&quot;:&quot;&quot;,&quot;non-dropping-particle&quot;:&quot;&quot;}],&quot;container-title&quot;:&quot;J. Adv. Oxid. Technol&quot;,&quot;ISSN&quot;:&quot;1203-8407&quot;,&quot;issued&quot;:{&quot;date-parts&quot;:[[2008]]},&quot;abstract&quot;:&quot;The feasibility of photobleaching and detoxification of three disperse azo dyes, namely, Disperse Orange 1, Disperse Red 1 and Disperse Red 13, in 0.1 mol L-1 Na 2 SO 4 containing anionic surfactant was investigated using Ti/TiO 2 nanotubular array electrodes prepared by the electrochemical anodization of Ti foil. The results were compared with nanoporous Ti/TiO 2 electrodes prepared by the sol-gel method. After 60 min of photoelectrocatalytic oxidation of solutions containing 5.0 x 10-5 mol L-1 of Disperse Red 1, Disperse Orange 1 and Disperse Red 13 and 80 mg L-1 of anionic surfactant (Emulsogen) under UV light and an applied potential of +1.0 V (vs. Ag|AgCl|satd. KCl reference electrode), 100% of discoloration was obtained for all the dyes investigated. The rate constants for the nanotubular TiO 2 array were almost 2-3 times higher for the photoelectrocatalytic removal of these dyes compared to their sol-gel derived counterparts. Measurement of TOC removal showed ca. 70% reduction after 3 h of photoelectrocatalytic oxidation and the HPLC chromatograms presented complete extinction of the signals. All the samples of dyes extracted in organic phase, without surfactant influence, presented lower toxicity when submitted to photoelectrocatalytic oxidation suggesting that this process would be a good option to remove disperse azo dyes from aqueous media and decrease their cytotoxicity. However it is worth noting that the Emulsogen anionic surfactant presented an increase in the acute toxicity for human embryonic kidney (HEK293) cells even after photoelectrocatalysis and indicates the requirement of other auxiliary procedures before its own release to the aquatic environment. These results underline the need for caution in interpreting toxicity data when a surfactant is also present in addition to an organic dye.&quot;,&quot;issue&quot;:&quot;3&quot;,&quot;volume&quot;:&quot;11&quot;,&quot;expandedJournalTitle&quot;:&quot;J. Adv. Oxid. Technol&quot;},&quot;isTemporary&quot;:false}],&quot;citationTag&quot;:&quot;MENDELEY_CITATION_v3_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&quot;},{&quot;citationID&quot;:&quot;MENDELEY_CITATION_9dd622f5-65b8-4603-b910-1a628ac24eb5&quot;,&quot;properties&quot;:{&quot;noteIndex&quot;:0},&quot;isEdited&quot;:false,&quot;manualOverride&quot;:{&quot;isManuallyOverridden&quot;:false,&quot;citeprocText&quot;:&quot;[34,39]&quot;,&quot;manualOverrideText&quot;:&quot;&quot;},&quot;citationItems&quot;:[{&quot;id&quot;:&quot;756eaf64-0699-3262-8aae-5e029807b718&quot;,&quot;itemData&quot;:{&quot;type&quot;:&quot;article&quot;,&quot;id&quot;:&quot;756eaf64-0699-3262-8aae-5e029807b718&quot;,&quot;title&quot;:&quot;TiO2 nanotubes: Synthesis and applications&quot;,&quot;author&quot;:[{&quot;family&quot;:&quot;Roy&quot;,&quot;given&quot;:&quot;Poulomi&quot;,&quot;parse-names&quot;:false,&quot;dropping-particle&quot;:&quot;&quot;,&quot;non-dropping-particle&quot;:&quot;&quot;},{&quot;family&quot;:&quot;Berger&quot;,&quot;given&quot;:&quot;Steffen&quot;,&quot;parse-names&quot;:false,&quot;dropping-particle&quot;:&quot;&quot;,&quot;non-dropping-particle&quot;:&quot;&quot;},{&quot;family&quot;:&quot;Schmuki&quot;,&quot;given&quot;:&quot;Patrik&quot;,&quot;parse-names&quot;:false,&quot;dropping-particle&quot;:&quot;&quot;,&quot;non-dropping-particle&quot;:&quot;&quot;}],&quot;container-title&quot;:&quot;Angewandte Chemie - International Edition&quot;,&quot;DOI&quot;:&quot;10.1002/anie.201001374&quot;,&quot;ISSN&quot;:&quot;14337851&quot;,&quot;PMID&quot;:&quot;21394857&quot;,&quot;issued&quot;:{&quot;date-parts&quot;:[[2011,3,21]]},&quot;page&quot;:&quot;2904-2939&quot;,&quot;abstract&quot;:&quot;(Figure Presented) A new escapade for titania: Titanium dioxide is one of the most studied materials and has many applications, for example in photocatalysis, dye-sensitized solar cells, and biomedical devices. TiO 2 nanotubes, which have outstanding properties and have resulted in much research interest, play a particularly important part. © 2011 Wiley-VCH Verlag GmbH &amp; Co. KGaA.&quot;,&quot;issue&quot;:&quot;13&quot;,&quot;volume&quot;:&quot;50&quot;},&quot;isTemporary&quot;:false},{&quot;id&quot;:&quot;1e450356-5b09-3923-8ee2-37dc92381bc1&quot;,&quot;itemData&quot;:{&quot;type&quot;:&quot;article-journal&quot;,&quot;id&quot;:&quot;1e450356-5b09-3923-8ee2-37dc92381bc1&quot;,&quot;title&quot;:&quot;Effect of calcination temperature on the morphology and surface properties of TiO 2 nanotube arrays&quot;,&quot;author&quot;:[{&quot;family&quot;:&quot;Li&quot;,&quot;given&quot;:&quot;Gang&quot;,&quot;parse-names&quot;:false,&quot;dropping-particle&quot;:&quot;&quot;,&quot;non-dropping-particle&quot;:&quot;&quot;},{&quot;family&quot;:&quot;Liu&quot;,&quot;given&quot;:&quot;Zhong Qing&quot;,&quot;parse-names&quot;:false,&quot;dropping-particle&quot;:&quot;&quot;,&quot;non-dropping-particle&quot;:&quot;&quot;},{&quot;family&quot;:&quot;Lu&quot;,&quot;given&quot;:&quot;Jing&quot;,&quot;parse-names&quot;:false,&quot;dropping-particle&quot;:&quot;&quot;,&quot;non-dropping-particle&quot;:&quot;&quot;},{&quot;family&quot;:&quot;Wang&quot;,&quot;given&quot;:&quot;Lei&quot;,&quot;parse-names&quot;:false,&quot;dropping-particle&quot;:&quot;&quot;,&quot;non-dropping-particle&quot;:&quot;&quot;},{&quot;family&quot;:&quot;Zhang&quot;,&quot;given&quot;:&quot;Zhao&quot;,&quot;parse-names&quot;:false,&quot;dropping-particle&quot;:&quot;&quot;,&quot;non-dropping-particle&quot;:&quot;&quot;}],&quot;container-title&quot;:&quot;Applied Surface Science&quot;,&quot;DOI&quot;:&quot;10.1016/j.apsusc.2009.03.097&quot;,&quot;ISSN&quot;:&quot;01694332&quot;,&quot;issued&quot;:{&quot;date-parts&quot;:[[2009,5,30]]},&quot;page&quot;:&quot;7323-7328&quot;,&quot;abstract&quot;:&quot;Well-ordered TiO 2 nanotube arrays were prepared by electrochemical anodization of titanium in aqueous electrolyte solution of H 3 PO 4 + NH 4 F at a constant voltage of 20 V for 3 h, followed by calcined at various temperatures. X-ray diffraction (XRD), field emission scanning electron microscopy (FE-SEM), X-ray photoelectron spectroscopy (XPS) and Photoluminescence (PL) were used to characterize the samples. The results showed that the as-prepared nanotube arrays before being calcined were amorphous and could transform to anatase phase at a heat treatment temperature higher than 400 °C. As the calcination temperatures increased, crystallization of anatase phase enhanced and rutile phase appeared at 600 °C. However, further increasing the calcination temperature would cause the collapse of nanotube arrays. PL intensity of the nanotube arrays annealed at 500 °C was the lowest, which was probably ascribed to better crystallization together with fewer surface defects of the nanotube arrays. Crown Copyright © 2009.&quot;,&quot;publisher&quot;:&quot;Elsevier&quot;,&quot;issue&quot;:&quot;16&quot;,&quot;volume&quot;:&quot;255&quot;},&quot;isTemporary&quot;:false}],&quot;citationTag&quot;:&quot;MENDELEY_CITATION_v3_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&quot;},{&quot;citationID&quot;:&quot;MENDELEY_CITATION_3ab1ac0a-76cf-4dfc-991e-57b27f0ee89d&quot;,&quot;properties&quot;:{&quot;noteIndex&quot;:0},&quot;isEdited&quot;:false,&quot;manualOverride&quot;:{&quot;isManuallyOverridden&quot;:false,&quot;citeprocText&quot;:&quot;[40,41]&quot;,&quot;manualOverrideText&quot;:&quot;&quot;},&quot;citationItems&quot;:[{&quot;id&quot;:&quot;c733376e-3aee-38ee-b1ef-b40a46dfe26c&quot;,&quot;itemData&quot;:{&quot;type&quot;:&quot;article-journal&quot;,&quot;id&quot;:&quot;c733376e-3aee-38ee-b1ef-b40a46dfe26c&quot;,&quot;title&quot;:&quot;Recent advances in photocatalysis for environmental applications&quot;,&quot;author&quot;:[{&quot;family&quot;:&quot;Byrne&quot;,&quot;given&quot;:&quot;Ciara&quot;,&quot;parse-names&quot;:false,&quot;dropping-particle&quot;:&quot;&quot;,&quot;non-dropping-particle&quot;:&quot;&quot;},{&quot;family&quot;:&quot;Subramanian&quot;,&quot;given&quot;:&quot;Gokulakrishnan&quot;,&quot;parse-names&quot;:false,&quot;dropping-particle&quot;:&quot;&quot;,&quot;non-dropping-particle&quot;:&quot;&quot;},{&quot;family&quot;:&quot;Pillai&quot;,&quot;given&quot;:&quot;Suresh C.&quot;,&quot;parse-names&quot;:false,&quot;dropping-particle&quot;:&quot;&quot;,&quot;non-dropping-particle&quot;:&quot;&quot;}],&quot;container-title&quot;:&quot;Journal of Environmental Chemical Engineering&quot;,&quot;DOI&quot;:&quot;10.1016/j.jece.2017.07.080&quot;,&quot;ISSN&quot;:&quot;22133437&quot;,&quot;issued&quot;:{&quot;date-parts&quot;:[[2018,6,1]]},&quot;page&quot;:&quot;3531-3555&quot;,&quot;abstract&quot;:&quot;Advanced Oxidation technologies (AOTs) are gaining attention as an effective waste water treatment methodology capable of degrading diverse spectrum of recalcitrant organic contaminants and microbes. Undoubtedly, photocatalysis is a promising AOT to alleviate the problem of water pollution. Despite recent research into other photocatalysts (e.g. ZnO, ZnS, Semiconductor-Graphene composites, perovskites, MoS2, WO3 and Fe2O3), titanium dioxide (TiO2) remains the most popular photocatalyst due to its low cost, nontoxicity and high oxidising ability. Moreover, titania photocatalysts can easily be immobilized on various surfaces and be scaled up for large scale water treatment. The current review aims to highlight recent advancements in photocatalytic AOTs with main emphasis on TiO2 photocatalysis. This review also discusses the use of TiO2 photocatalysis for water and waste treatment, treating contaminants of emerging concern (CECs), pesticides, endocrine disrupters (EDs) and bacteria using both UV and visible light irradiations. It was concluded that with efficient photoreactor configuration and further studies on the photocatalyst regeneration, TiO2 photocatalysis is a viable option for the reclamation of agricultural/irrigational waste water. Novel doped photocatalysts such as ZnS-CuS-CdS, carbon spheres/CdS, g-C3N4-Au-CdS, ZnS-WS2-CdS, C3N4-CdS and Pd-Cr2O3-CdS have also been discussed. Finally, the advances in the actively studied metal organic framework based photocatalysts that are emerging as effective alternate for metal oxide based photocatalysts is also discussed in detail.&quot;,&quot;publisher&quot;:&quot;Elsevier Ltd&quot;,&quot;issue&quot;:&quot;3&quot;,&quot;volume&quot;:&quot;6&quot;,&quot;expandedJournalTitle&quot;:&quot;Journal of Environmental Chemical Engineering&quot;},&quot;isTemporary&quot;:false},{&quot;id&quot;:&quot;8f42814c-3a1a-3e5c-b9a4-92f4b0ed2b5a&quot;,&quot;itemData&quot;:{&quot;type&quot;:&quot;article-journal&quot;,&quot;id&quot;:&quot;8f42814c-3a1a-3e5c-b9a4-92f4b0ed2b5a&quot;,&quot;title&quot;:&quot;Structure and photocatalytic performance of TiO2/clay nanocomposites for the degradation of dimethachlor&quot;,&quot;author&quot;:[{&quot;family&quot;:&quot;Belessi&quot;,&quot;given&quot;:&quot;V.&quot;,&quot;parse-names&quot;:false,&quot;dropping-particle&quot;:&quot;&quot;,&quot;non-dropping-particle&quot;:&quot;&quot;},{&quot;family&quot;:&quot;Lambropoulou&quot;,&quot;given&quot;:&quot;D.&quot;,&quot;parse-names&quot;:false,&quot;dropping-particle&quot;:&quot;&quot;,&quot;non-dropping-particle&quot;:&quot;&quot;},{&quot;family&quot;:&quot;Konstantinou&quot;,&quot;given&quot;:&quot;I.&quot;,&quot;parse-names&quot;:false,&quot;dropping-particle&quot;:&quot;&quot;,&quot;non-dropping-particle&quot;:&quot;&quot;},{&quot;family&quot;:&quot;Katsoulidis&quot;,&quot;given&quot;:&quot;A.&quot;,&quot;parse-names&quot;:false,&quot;dropping-particle&quot;:&quot;&quot;,&quot;non-dropping-particle&quot;:&quot;&quot;},{&quot;family&quot;:&quot;Pomonis&quot;,&quot;given&quot;:&quot;P.&quot;,&quot;parse-names&quot;:false,&quot;dropping-particle&quot;:&quot;&quot;,&quot;non-dropping-particle&quot;:&quot;&quot;},{&quot;family&quot;:&quot;Petridis&quot;,&quot;given&quot;:&quot;D.&quot;,&quot;parse-names&quot;:false,&quot;dropping-particle&quot;:&quot;&quot;,&quot;non-dropping-particle&quot;:&quot;&quot;},{&quot;family&quot;:&quot;Albanis&quot;,&quot;given&quot;:&quot;T.&quot;,&quot;parse-names&quot;:false,&quot;dropping-particle&quot;:&quot;&quot;,&quot;non-dropping-particle&quot;:&quot;&quot;}],&quot;container-title&quot;:&quot;Applied Catalysis B: Environmental&quot;,&quot;DOI&quot;:&quot;10.1016/j.apcatb.2006.12.011&quot;,&quot;ISSN&quot;:&quot;09263373&quot;,&quot;issued&quot;:{&quot;date-parts&quot;:[[2007,5,11]]},&quot;page&quot;:&quot;292-299&quot;,&quot;abstract&quot;:&quot;In the present study TiO2/clay composites were synthesized by dispersion of TiO2 on the surfaces of a natural montmorillonite and a synthetic hectorite in order to increase the sorption ability of TiO2 and therefore its photocatalytic action. Six materials with different loading in TiO2 (15, 30 and 55 wt%) were prepared and characterized by several analytical techniques including XRD, BET and SEM analysis. The synthetic procedure allows the development of delaminated layers for hectorite-TiO2 samples, while in the case of montmorillonite-TiO2 composites we have the formation of a more lamellar-like aggregation. It was found that, the greater the percentage of TiO2, the greater the pore volume and the specific surface area of the montmorillonite-TiO2 samples. On the contrary, in the case of hectorite-TiO2 samples, as the content of TiO2 increases, the surface area and pore volume decreases. The photocatalytic efficiency of the nanocomposite catalysts was evaluated using a chloroacetanilide herbicide (dimethachlor) in water as model compound. The primary degradation of dimethachlor followed pseudo-first-order kinetics according to the Langmuir-Hinshelwood model. All supported catalysts exhibit good photodegradation efficiency and their overall removal efficiency per mass of TiO2 was better than that of bare TiO2 produced by the sol-gel method. In conclusion, together with their good sedimentation ability the composite materials could be considered as a promising alternative for the removal of organic water contaminants. © 2007 Elsevier B.V. All rights reserved.&quot;,&quot;publisher&quot;:&quot;Elsevier&quot;,&quot;issue&quot;:&quot;3&quot;,&quot;volume&quot;:&quot;73&quot;,&quot;expandedJournalTitle&quot;:&quot;Applied Catalysis B: Environmental&quot;},&quot;isTemporary&quot;:false}],&quot;citationTag&quot;:&quot;MENDELEY_CITATION_v3_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&quot;},{&quot;citationID&quot;:&quot;MENDELEY_CITATION_a283f28e-4770-4db3-9b77-43a231b8bc34&quot;,&quot;properties&quot;:{&quot;noteIndex&quot;:0},&quot;isEdited&quot;:false,&quot;manualOverride&quot;:{&quot;isManuallyOverridden&quot;:false,&quot;citeprocText&quot;:&quot;[42–44]&quot;,&quot;manualOverrideText&quot;:&quot;&quot;},&quot;citationItems&quot;:[{&quot;id&quot;:&quot;64370ed7-7c3a-3b68-b770-96ff7859ed85&quot;,&quot;itemData&quot;:{&quot;type&quot;:&quot;article&quot;,&quot;id&quot;:&quot;64370ed7-7c3a-3b68-b770-96ff7859ed85&quot;,&quot;title&quot;:&quot;Away from TiO2: A critical minireview on the developing of new photocatalysts for degradation of contaminants in water&quot;,&quot;author&quot;:[{&quot;family&quot;:&quot;Shaham-Waldmann&quot;,&quot;given&quot;:&quot;Nurit&quot;,&quot;parse-names&quot;:false,&quot;dropping-particle&quot;:&quot;&quot;,&quot;non-dropping-particle&quot;:&quot;&quot;},{&quot;family&quot;:&quot;Paz&quot;,&quot;given&quot;:&quot;Yaron&quot;,&quot;parse-names&quot;:false,&quot;dropping-particle&quot;:&quot;&quot;,&quot;non-dropping-particle&quot;:&quot;&quot;}],&quot;container-title&quot;:&quot;Materials Science in Semiconductor Processing&quot;,&quot;DOI&quot;:&quot;10.1016/j.mssp.2015.06.068&quot;,&quot;ISSN&quot;:&quot;13698001&quot;,&quot;issued&quot;:{&quot;date-parts&quot;:[[2016,2,1]]},&quot;page&quot;:&quot;72-80&quot;,&quot;abstract&quot;:&quot;During recent years there has been a growing tendency to study new photocatalysts for water and air treatment. To large extent this endeavor is part of a more general effort searching for efficient conversion of solar energy into electricity and into chemical energy stored in hydrogen. Yet, despite the so many man-years invested in this search titanium dioxide is still considered to be the photocatalyst of choice. This paper discusses the current status of research with non-TiO2 photocatalysts for water decontamination. It suggests that developing of new, highly photoactive photocatalysts for water and air treatment is hindered by a combination of reasons, reflecting the tendency of the scientific community to \&quot;search under the streetlight\&quot;. This includes the overemphasis on bandgap values while overlooking the importance of band positions, the use of dyes as model contaminants under visible light, the ignoring of the importance of transient phenomena, the under-emphasis of the role of surface area and the lack of implementation of theoretical tools in the developing of new photocatalysts. Stepping out of the comfort zone is not only possible but essential.&quot;,&quot;publisher&quot;:&quot;Elsevier Ltd&quot;,&quot;volume&quot;:&quot;42&quot;},&quot;isTemporary&quot;:false},{&quot;id&quot;:&quot;53a135d3-451a-3cf1-9e4b-b0f345bfffa6&quot;,&quot;itemData&quot;:{&quot;type&quot;:&quot;article-journal&quot;,&quot;id&quot;:&quot;53a135d3-451a-3cf1-9e4b-b0f345bfffa6&quot;,&quot;title&quot;:&quot;Polymorphic phase transition among the titania crystal structures using a solution-based approach: From precursor chemistry to nucleation process&quot;,&quot;author&quot;:[{&quot;family&quot;:&quot;Kumar&quot;,&quot;given&quot;:&quot;S. Girish&quot;,&quot;parse-names&quot;:false,&quot;dropping-particle&quot;:&quot;&quot;,&quot;non-dropping-particle&quot;:&quot;&quot;},{&quot;family&quot;:&quot;Rao&quot;,&quot;given&quot;:&quot;K. S.R.Koteswara&quot;,&quot;parse-names&quot;:false,&quot;dropping-particle&quot;:&quot;&quot;,&quot;non-dropping-particle&quot;:&quot;&quot;}],&quot;container-title&quot;:&quot;Nanoscale&quot;,&quot;DOI&quot;:&quot;10.1039/c4nr01657b&quot;,&quot;ISSN&quot;:&quot;20403372&quot;,&quot;PMID&quot;:&quot;24969423&quot;,&quot;issued&quot;:{&quot;date-parts&quot;:[[2014,10,21]]},&quot;page&quot;:&quot;11574-11632&quot;,&quot;abstract&quot;:&quot;Nanocrystalline titania are a robust candidate for various functional applications owing to its non-toxicity, cheap availability, ease of preparation and exceptional photochemical as well as thermal stability. The uniqueness in each lattice structure of titania leads to multifaceted physico-chemical and opto-electronic properties, which yield different functionalities and thus influence their performances in various green energy applications. The high temperature treatment for crystallizing titania triggers inevitable particle growth and the destruction of delicate nanostructural features. Thus, the preparation of crystalline titania with tunable phase/particle size/morphology at low to moderate temperatures using a solution-based approach has paved the way for further exciting areas of research. In this focused review, titania synthesis from hydrothermal/solvothermal method, conventional sol-gel method and sol-gel-assisted method via ultrasonication, photoillumination and ILs, thermolysis and microemulsion routes are discussed. These wet chemical methods have broader visibility, since multiple reaction parameters, such as precursor chemistry, surfactants, chelating agents, solvents, mineralizer, pH of the solution, aging time, reaction temperature/time, inorganic electrolytes, can be easily manipulated to tune the final physical structure. This review sheds light on the stabilization/phase transformation pathways of titania polymorphs like anatase, rutile, brookite and TiO2(B) under a variety of reaction conditions. The driving force for crystallization arising from complex species in solution coupled with pH of the solution and ion species facilitating the orientation of octahedral resulting in a crystalline phase are reviewed in detail. In addition to titanium halide/alkoxide, the nucleation of titania from other precursors like peroxo and layered titanates are also discussed. The non-aqueous route and ball milling-induced titania transformation is briefly outlined; moreover, the lacunae in understanding the concepts and future prospects in this exciting field are suggested.&quot;,&quot;publisher&quot;:&quot;Royal Society of Chemistry&quot;,&quot;issue&quot;:&quot;20&quot;,&quot;volume&quot;:&quot;6&quot;,&quot;expandedJournalTitle&quot;:&quot;Nanoscale&quot;},&quot;isTemporary&quot;:false},{&quot;id&quot;:&quot;d1d42466-b1cd-39a8-8db1-0b493ac901b6&quot;,&quot;itemData&quot;:{&quot;type&quot;:&quot;article-journal&quot;,&quot;id&quot;:&quot;d1d42466-b1cd-39a8-8db1-0b493ac901b6&quot;,&quot;title&quot;:&quot;Electrochemical Photolysis of Water at a Semiconductor Electrode&quot;,&quot;author&quot;:[{&quot;family&quot;:&quot;FUJISHIMA&quot;,&quot;given&quot;:&quot;AKIRA&quot;,&quot;parse-names&quot;:false,&quot;dropping-particle&quot;:&quot;&quot;,&quot;non-dropping-particle&quot;:&quot;&quot;},{&quot;family&quot;:&quot;HONDA&quot;,&quot;given&quot;:&quot;KENICHI&quot;,&quot;parse-names&quot;:false,&quot;dropping-particle&quot;:&quot;&quot;,&quot;non-dropping-particle&quot;:&quot;&quot;}],&quot;container-title&quot;:&quot;Nature&quot;,&quot;DOI&quot;:&quot;10.1038/238037a0&quot;,&quot;ISSN&quot;:&quot;1476-4687&quot;,&quot;URL&quot;:&quot;https://doi.org/10.1038/238037a0&quot;,&quot;issued&quot;:{&quot;date-parts&quot;:[[1972]]},&quot;page&quot;:&quot;37-38&quot;,&quot;abstract&quot;:&quot;ALTHOUGH the possibility of water photolysis has been investigated by many workers, a useful method has only now been developed. Because water is transparent to visible light it cannot be decomposed directly, but only by radiation with wavelengths shorter than 190 nm (ref. 1).&quot;,&quot;issue&quot;:&quot;5358&quot;,&quot;volume&quot;:&quot;238&quot;},&quot;isTemporary&quot;:false}],&quot;citationTag&quot;:&quot;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&quot;},{&quot;citationID&quot;:&quot;MENDELEY_CITATION_9153dc2c-cd4b-4748-b924-d506cb13ce45&quot;,&quot;properties&quot;:{&quot;noteIndex&quot;:0},&quot;isEdited&quot;:false,&quot;manualOverride&quot;:{&quot;isManuallyOverridden&quot;:false,&quot;citeprocText&quot;:&quot;[14]&quot;,&quot;manualOverrideText&quot;:&quot;&quot;},&quot;citationTag&quot;:&quot;MENDELEY_CITATION_v3_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&quot;,&quot;citationItems&quot;:[{&quot;id&quot;:&quot;172a54de-a13f-3e74-8874-506f98e8ee31&quot;,&quot;itemData&quot;:{&quot;type&quot;:&quot;article-journal&quot;,&quot;id&quot;:&quot;172a54de-a13f-3e74-8874-506f98e8ee31&quot;,&quot;title&quot;:&quot;Degradation of atrazine using metalloporphyrins supported on TiO2 under visible light irradiation&quot;,&quot;author&quot;:[{&quot;family&quot;:&quot;Granados-Oliveros&quot;,&quot;given&quot;:&quot;Gilma&quot;,&quot;parse-names&quot;:false,&quot;dropping-particle&quot;:&quot;&quot;,&quot;non-dropping-particle&quot;:&quot;&quot;},{&quot;family&quot;:&quot;Páez-Mozo&quot;,&quot;given&quot;:&quot;Edgar A.&quot;,&quot;parse-names&quot;:false,&quot;dropping-particle&quot;:&quot;&quot;,&quot;non-dropping-particle&quot;:&quot;&quot;},{&quot;family&quot;:&quot;Ortega&quot;,&quot;given&quot;:&quot;Fernando Martínez&quot;,&quot;parse-names&quot;:false,&quot;dropping-particle&quot;:&quot;&quot;,&quot;non-dropping-particle&quot;:&quot;&quot;},{&quot;family&quot;:&quot;Ferronato&quot;,&quot;given&quot;:&quot;Corinne&quot;,&quot;parse-names&quot;:false,&quot;dropping-particle&quot;:&quot;&quot;,&quot;non-dropping-particle&quot;:&quot;&quot;},{&quot;family&quot;:&quot;Chovelon&quot;,&quot;given&quot;:&quot;Jean Marc&quot;,&quot;parse-names&quot;:false,&quot;dropping-particle&quot;:&quot;&quot;,&quot;non-dropping-particle&quot;:&quot;&quot;}],&quot;container-title&quot;:&quot;Applied Catalysis B: Environmental&quot;,&quot;DOI&quot;:&quot;10.1016/j.apcatb.2009.01.001&quot;,&quot;ISSN&quot;:&quot;09263373&quot;,&quot;issued&quot;:{&quot;date-parts&quot;:[[2009,7,15]]},&quot;page&quot;:&quot;448-454&quot;,&quot;abstract&quot;:&quot;The photocatalytic activity of tetra(4-carboxyphenyl)porphyrin with different metal centers (Fe(III), Cu(II), Zn(II) and metal-free), adsorbed on TiO2 surface has been investigated by carrying out the photodegradation of atrazine in aqueous solution and under visible light irradiation. Under this condition, no photocatalytic activity was found meaning that anion superoxide (which was evidenced by photodegradation of luminol) is not sufficiently oxidant to degrade atrazine. However by adding hydrogen peroxide in the solution, a degradation of atrazine was observed. Under this condition, the maximum photocatalytic activity was obtained using Cu(II) porphyrin as photosensitizer (82% of degradation after 1 h of irradiation). The influence of H2O2 concentration has been studied. It has been found that in the range 0.015-0.05 mol L-1 the higher the concentration the higher the rate of degradation, whereas for higher H2O2 concentrations, the rate of degradation leveled off. Intermediate products were identified using high performance liquid chromatography-Diode Array Detector (HPLC-DAD) and GC-MS and a mechanism of degradation was proposed. © 2009 Elsevier B.V. All rights reserved.&quot;,&quot;issue&quot;:&quot;3-4&quot;,&quot;volume&quot;:&quot;89&quot;,&quot;expandedJournalTitle&quot;:&quot;Applied Catalysis B: Environmental&quot;},&quot;isTemporary&quot;:false}]},{&quot;citationID&quot;:&quot;MENDELEY_CITATION_b797c8a0-30cc-4166-8605-ddc9869baf59&quot;,&quot;properties&quot;:{&quot;noteIndex&quot;:0},&quot;isEdited&quot;:false,&quot;manualOverride&quot;:{&quot;isManuallyOverridden&quot;:false,&quot;citeprocText&quot;:&quot;[45–47]&quot;,&quot;manualOverrideText&quot;:&quot;&quot;},&quot;citationTag&quot;:&quot;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&quot;,&quot;citationItems&quot;:[{&quot;id&quot;:&quot;3292cc52-66b0-34bb-bd6b-3647769959ab&quot;,&quot;itemData&quot;:{&quot;type&quot;:&quot;report&quot;,&quot;id&quot;:&quot;3292cc52-66b0-34bb-bd6b-3647769959ab&quot;,&quot;title&quot;:&quot;TiO 2-based photocatalysts impregnated with metallo-porphyrins employed for degradation of 4-nitrophenol in aqueous solutions: role of metal and macrocycle&quot;,&quot;author&quot;:[{&quot;family&quot;:&quot;Mele&quot;,&quot;given&quot;:&quot;Giuseppe&quot;,&quot;parse-names&quot;:false,&quot;dropping-particle&quot;:&quot;&quot;,&quot;non-dropping-particle&quot;:&quot;&quot;},{&quot;family&quot;:&quot;Sole&quot;,&quot;given&quot;:&quot;Roberta&quot;,&quot;parse-names&quot;:false,&quot;dropping-particle&quot;:&quot;del&quot;,&quot;non-dropping-particle&quot;:&quot;&quot;},{&quot;family&quot;:&quot;Vasapollo&quot;,&quot;given&quot;:&quot;Giuseppe&quot;,&quot;parse-names&quot;:false,&quot;dropping-particle&quot;:&quot;&quot;,&quot;non-dropping-particle&quot;:&quot;&quot;},{&quot;family&quot;:&quot;García-López&quot;,&quot;given&quot;:&quot;Elisa&quot;,&quot;parse-names&quot;:false,&quot;dropping-particle&quot;:&quot;&quot;,&quot;non-dropping-particle&quot;:&quot;&quot;},{&quot;family&quot;:&quot;Palmisano&quot;,&quot;given&quot;:&quot;Leonardo&quot;,&quot;parse-names&quot;:false,&quot;dropping-particle&quot;:&quot;&quot;,&quot;non-dropping-particle&quot;:&quot;&quot;},{&quot;family&quot;:&quot;Jun&quot;,&quot;given&quot;:&quot;L I&quot;,&quot;parse-names&quot;:false,&quot;dropping-particle&quot;:&quot;&quot;,&quot;non-dropping-particle&quot;:&quot;&quot;},{&quot;family&quot;:&quot;Słota&quot;,&quot;given&quot;:&quot;Rudolf&quot;,&quot;parse-names&quot;:false,&quot;dropping-particle&quot;:&quot;&quot;,&quot;non-dropping-particle&quot;:&quot;&quot;},{&quot;family&quot;:&quot;Dyrda&quot;,&quot;given&quot;:&quot;Gabriela&quot;,&quot;parse-names&quot;:false,&quot;dropping-particle&quot;:&quot;&quot;,&quot;non-dropping-particle&quot;:&quot;&quot;}],&quot;container-title&quot;:&quot;Res. Chem. Intermed&quot;,&quot;URL&quot;:&quot;www.brill.nl/rci&quot;,&quot;issued&quot;:{&quot;date-parts&quot;:[[2007]]},&quot;number-of-pages&quot;:&quot;433-448&quot;,&quot;abstract&quot;:&quot;Photodegradation of organic compounds in water solutions by means of economically advantageous and environment-friendly processes is a topic of growing interest. In recent years a great attention has been devoted to TiO 2-based photocatalysts for the oxidative degradation of various organic pollutants. In this context, we have prepared new photo-catalytic polycrystalline TiO 2 systems impregnated with sensitizers, i.e., copper, iron or manganese porphyrins, and investigated their photoactivity for 4-nitrophenol oxidation compared with that of bare TiO 2. A significant improvement of the photoreactivity was observed in the case of TiO 2 impregnated with copper porphyrin, while only a slight beneficial effect was observed in the case of iron porphyrin. In contrast, the presence of manganese porphyrin appeared to be detrimental.&quot;,&quot;issue&quot;:&quot;5&quot;,&quot;volume&quot;:&quot;33&quot;},&quot;isTemporary&quot;:false},{&quot;id&quot;:&quot;97bc418f-2b72-39eb-b2ed-c22cc7033305&quot;,&quot;itemData&quot;:{&quot;type&quot;:&quot;article-journal&quot;,&quot;id&quot;:&quot;97bc418f-2b72-39eb-b2ed-c22cc7033305&quot;,&quot;title&quot;:&quot;Effect of porphyrin on photocatalytic activity of TiO2 nanoparticles toward Rhodamine B photodegradation&quot;,&quot;author&quot;:[{&quot;family&quot;:&quot;Ahmed&quot;,&quot;given&quot;:&quot;M. A.&quot;,&quot;parse-names&quot;:false,&quot;dropping-particle&quot;:&quot;&quot;,&quot;non-dropping-particle&quot;:&quot;&quot;},{&quot;family&quot;:&quot;Abou-Gamra&quot;,&quot;given&quot;:&quot;Z. M.&quot;,&quot;parse-names&quot;:false,&quot;dropping-particle&quot;:&quot;&quot;,&quot;non-dropping-particle&quot;:&quot;&quot;},{&quot;family&quot;:&quot;Medien&quot;,&quot;given&quot;:&quot;H. A.A.&quot;,&quot;parse-names&quot;:false,&quot;dropping-particle&quot;:&quot;&quot;,&quot;non-dropping-particle&quot;:&quot;&quot;},{&quot;family&quot;:&quot;Hamza&quot;,&quot;given&quot;:&quot;M. A.&quot;,&quot;parse-names&quot;:false,&quot;dropping-particle&quot;:&quot;&quot;,&quot;non-dropping-particle&quot;:&quot;&quot;}],&quot;container-title&quot;:&quot;Journal of Photochemistry and Photobiology B: Biology&quot;,&quot;DOI&quot;:&quot;10.1016/j.jphotobiol.2017.09.016&quot;,&quot;ISSN&quot;:&quot;18732682&quot;,&quot;PMID&quot;:&quot;28941775&quot;,&quot;issued&quot;:{&quot;date-parts&quot;:[[2017,11,1]]},&quot;page&quot;:&quot;25-35&quot;,&quot;abstract&quot;:&quot;As known, porphyrins have central role in photosynthesis, biological oxidation and reduction and oxygen transport beside to their intensive color which qualify them to be good photosensitizers. Herein, tetra (4-carboxyphenyl) porphyrin (TCPP) was prepared by a simple one-pot synthesis to use as a visible antenna for TiO2 nanoparticles that were prepared via a simple template-free sol-gel method. Various loading percentages of TCPP (0.05–1%) were incorporated on the surface of TiO2 as photosensitizer for photocatalytic degradation of Rhodamine B (Rh B) dye as a primary cationic pollutant model. Among them, 0.1% TCPP-TiO2 was the most reactive sample. It was found that the photoactivity of 0.1% TCPP-TiO2 sample (0.5 g/L) was approximately 1.5 times greater than that of pure TiO2 (0.5 g/L) toward the degradation of Rh B (1 × 10− 5 M) under UV-A irradiation. Transient fluorescence decay measurements showed that the life time of TiO2 excited state has doubled after anchoring TCPP, thus the probability of electron-hole recombination has decreased. The samples were characterized by XRD, HR-TEM, DRS and N2 adsorption-desorption isotherms. The XRD patterns confirmed the successful preparation of TiO2 nanoparticles with average crystalline size of 25.7 nm. Also, XRD patterns suggested the presence of mixed phase TiO2 nanoparticles of 77% anatase and 23% rutile. DRS showed that the characteristic peaks of TCPP covered the whole visible range 400–700 nm. HR-TEM images showed the spheroids shape of TiO2 nanoparticles and confirmed the presence of anatase and rutile phases as suggested from XRD data. The different parameters affecting the photodegradation of Rh B dye such as catalyst dose, dye concentration and pH were studied to obtain the optimum conditions. Almost complete degradation of Rh B was obtained which confirmed by HPLC and TOC measurements. The effect of scavengers was studied to indicate the most active species. TCPP-TiO2 gave a good response toward the photodegradation of Rh B under visible irradiation. Finally, the mechanism of photocatalytic degradation process was suggested.&quot;,&quot;publisher&quot;:&quot;Elsevier B.V.&quot;,&quot;volume&quot;:&quot;176&quot;,&quot;expandedJournalTitle&quot;:&quot;Journal of Photochemistry and Photobiology B: Biology&quot;},&quot;isTemporary&quot;:false},{&quot;id&quot;:&quot;d5b543ab-204a-3a27-8f29-a7d910d27528&quot;,&quot;itemData&quot;:{&quot;type&quot;:&quot;article-journal&quot;,&quot;id&quot;:&quot;d5b543ab-204a-3a27-8f29-a7d910d27528&quot;,&quot;title&quot;:&quot;Surface-modification of TiO 2 with new metalloporphyrins and their photocatalytic activity in the degradation of 4-notrophenol&quot;,&quot;author&quot;:[{&quot;family&quot;:&quot;Sun&quot;,&quot;given&quot;:&quot;Wan Jun&quot;,&quot;parse-names&quot;:false,&quot;dropping-particle&quot;:&quot;&quot;,&quot;non-dropping-particle&quot;:&quot;&quot;},{&quot;family&quot;:&quot;Li&quot;,&quot;given&quot;:&quot;Jun&quot;,&quot;parse-names&quot;:false,&quot;dropping-particle&quot;:&quot;&quot;,&quot;non-dropping-particle&quot;:&quot;&quot;},{&quot;family&quot;:&quot;Yao&quot;,&quot;given&quot;:&quot;Gui Ping&quot;,&quot;parse-names&quot;:false,&quot;dropping-particle&quot;:&quot;&quot;,&quot;non-dropping-particle&quot;:&quot;&quot;},{&quot;family&quot;:&quot;Zhang&quot;,&quot;given&quot;:&quot;Feng Xing&quot;,&quot;parse-names&quot;:false,&quot;dropping-particle&quot;:&quot;&quot;,&quot;non-dropping-particle&quot;:&quot;&quot;},{&quot;family&quot;:&quot;Wang&quot;,&quot;given&quot;:&quot;Jun Long&quot;,&quot;parse-names&quot;:false,&quot;dropping-particle&quot;:&quot;&quot;,&quot;non-dropping-particle&quot;:&quot;&quot;}],&quot;container-title&quot;:&quot;Applied Surface Science&quot;,&quot;DOI&quot;:&quot;10.1016/j.apsusc.2011.09.032&quot;,&quot;ISSN&quot;:&quot;01694332&quot;,&quot;issued&quot;:{&quot;date-parts&quot;:[[2011,11,1]]},&quot;page&quot;:&quot;940-945&quot;,&quot;abstract&quot;:&quot;A new mono-functionalized porphyrin derivative, 5-mono-[4-(2-(4-hydroxy)- phenoxy)ethoxy]-10,15,20-triphenylporphyrin (3) and its Cu(II) (3a), Zn(II) (3b) and Ni(II) (3c) metalloporphyrins were synthesized and characterized by using various spectroscopic techniques. The corresponding 3a, 3b, 3c-TiO 2 photocatalysts were then prepared and characterized by means of FT-IR and diffused reflectance spectra, X-ray diffraction (XRD) and scanning electron microscopy (SEM). The photocatalytic activities of 3a, 3b, 3c-TiO 2 were investigated by testing the photodegradation of 4-nitrophenol (4-NP) in aqueous solution under the halogen lamp irradiation. The results indicated that all the 3a, 3b, 3c enhanced the photocatalytic efficiency of bare TiO 2 in photodegrading the 4-NP, and 3a-TiO 2 exhibited the highest photocatalytic activity. The result is considered a combined action of potential match of 3a with TiO 2 CB and effective impregnated of 3a onto the surface of TiO 2 . © 2011 Elsevier B.V. All rights reserved.&quot;,&quot;publisher&quot;:&quot;Elsevier B.V.&quot;,&quot;issue&quot;:&quot;2&quot;,&quot;volume&quot;:&quot;258&quot;,&quot;expandedJournalTitle&quot;:&quot;Applied Surface Science&quot;},&quot;isTemporary&quot;:false}]},{&quot;citationID&quot;:&quot;MENDELEY_CITATION_5fa8bade-2206-4472-9811-0221068e7218&quot;,&quot;properties&quot;:{&quot;noteIndex&quot;:0},&quot;isEdited&quot;:false,&quot;manualOverride&quot;:{&quot;isManuallyOverridden&quot;:false,&quot;citeprocText&quot;:&quot;[13]&quot;,&quot;manualOverrideText&quot;:&quot;&quot;},&quot;citationTag&quot;:&quot;MENDELEY_CITATION_v3_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&quot;,&quot;citationItems&quot;:[{&quot;id&quot;:&quot;c3fd68fa-7411-312d-bac6-bb28fb2fac2c&quot;,&quot;itemData&quot;:{&quot;type&quot;:&quot;article-journal&quot;,&quot;id&quot;:&quot;c3fd68fa-7411-312d-bac6-bb28fb2fac2c&quot;,&quot;title&quot;:&quot;Efficient atrazine degradation catalyzed by manganese porphyrins: Determination of atrazine degradation products and their toxicity evaluation by human blood cells test models&quot;,&quot;author&quot;:[{&quot;family&quot;:&quot;Almeida Lage&quot;,&quot;given&quot;:&quot;Ana Luísa&quot;,&quot;parse-names&quot;:false,&quot;dropping-particle&quot;:&quot;&quot;,&quot;non-dropping-particle&quot;:&quot;&quot;},{&quot;family&quot;:&quot;Ribeiro&quot;,&quot;given&quot;:&quot;Juliana Martins&quot;,&quot;parse-names&quot;:false,&quot;dropping-particle&quot;:&quot;&quot;,&quot;non-dropping-particle&quot;:&quot;&quot;},{&quot;family&quot;:&quot;Souza-Fagundes&quot;,&quot;given&quot;:&quot;Elaine Maria&quot;,&quot;parse-names&quot;:false,&quot;dropping-particle&quot;:&quot;&quot;,&quot;non-dropping-particle&quot;:&quot;de&quot;},{&quot;family&quot;:&quot;Brugnera&quot;,&quot;given&quot;:&quot;Michelle Fernanda&quot;,&quot;parse-names&quot;:false,&quot;dropping-particle&quot;:&quot;&quot;,&quot;non-dropping-particle&quot;:&quot;&quot;},{&quot;family&quot;:&quot;Martins&quot;,&quot;given&quot;:&quot;Dayse Carvalho da Silva&quot;,&quot;parse-names&quot;:false,&quot;dropping-particle&quot;:&quot;&quot;,&quot;non-dropping-particle&quot;:&quot;&quot;}],&quot;container-title&quot;:&quot;Journal of Hazardous Materials&quot;,&quot;DOI&quot;:&quot;10.1016/j.jhazmat.2019.120748&quot;,&quot;ISSN&quot;:&quot;18733336&quot;,&quot;URL&quot;:&quot;https://doi.org/10.1016/j.jhazmat.2019.120748&quot;,&quot;issued&quot;:{&quot;date-parts&quot;:[[2019]]},&quot;page&quot;:&quot;120748&quot;,&quot;abstract&quot;:&quot;Atrazine (ATZ) is an herbicide that has been considered an environmental pollutant worldwide. ATZ contaminates groundwaters and can persist in soils for up to a year causing several environmental and health problems. This study aimed to investigate ATZ degradation catalyzed by manganese porphyrins as biomimetic cytochrome P450 models. We used PhIO, PhI(OAc)2, H2O2, t-BuOOH, m-CPBA, or Oxone® as oxidant under mild conditions and evaluated a range of manganese porphyrins as catalyst. Concerning oxidant, iodosylbenzene provided the best result—ATZ degradation catalyzed by one of the studied manganese porphyrins in acetonitrile was as high as 47%. We studied the same catalyst/oxidant systems in natural water from a Brazilian river as solvent and obtained up to 100% ATZ degradation when iodobenzene diacetate was the oxidant, regardless of the manganese porphyrin. Besides the already known ATZ degradation products, we also identified unexpected degradation compounds (ring-opening products). Toxicity tests showed that the latter products were capable of proliferate blood cells because they did not show toxicity under the evaluated conditions.&quot;,&quot;publisher&quot;:&quot;Elsevier&quot;,&quot;issue&quot;:&quot;February&quot;,&quot;volume&quot;:&quot;378&quot;,&quot;expandedJournalTitle&quot;:&quot;Journal of Hazardous Materials&quot;},&quot;isTemporary&quot;:false}]},{&quot;citationID&quot;:&quot;MENDELEY_CITATION_df3cfd98-2e6b-4ad0-9333-cd6ec47f92a8&quot;,&quot;properties&quot;:{&quot;noteIndex&quot;:0},&quot;isEdited&quot;:false,&quot;manualOverride&quot;:{&quot;isManuallyOverridden&quot;:false,&quot;citeprocText&quot;:&quot;[13]&quot;,&quot;manualOverrideText&quot;:&quot;&quot;},&quot;citationTag&quot;:&quot;MENDELEY_CITATION_v3_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&quot;,&quot;citationItems&quot;:[{&quot;id&quot;:&quot;c3fd68fa-7411-312d-bac6-bb28fb2fac2c&quot;,&quot;itemData&quot;:{&quot;type&quot;:&quot;article-journal&quot;,&quot;id&quot;:&quot;c3fd68fa-7411-312d-bac6-bb28fb2fac2c&quot;,&quot;title&quot;:&quot;Efficient atrazine degradation catalyzed by manganese porphyrins: Determination of atrazine degradation products and their toxicity evaluation by human blood cells test models&quot;,&quot;author&quot;:[{&quot;family&quot;:&quot;Almeida Lage&quot;,&quot;given&quot;:&quot;Ana Luísa&quot;,&quot;parse-names&quot;:false,&quot;dropping-particle&quot;:&quot;&quot;,&quot;non-dropping-particle&quot;:&quot;&quot;},{&quot;family&quot;:&quot;Ribeiro&quot;,&quot;given&quot;:&quot;Juliana Martins&quot;,&quot;parse-names&quot;:false,&quot;dropping-particle&quot;:&quot;&quot;,&quot;non-dropping-particle&quot;:&quot;&quot;},{&quot;family&quot;:&quot;Souza-Fagundes&quot;,&quot;given&quot;:&quot;Elaine Maria&quot;,&quot;parse-names&quot;:false,&quot;dropping-particle&quot;:&quot;&quot;,&quot;non-dropping-particle&quot;:&quot;de&quot;},{&quot;family&quot;:&quot;Brugnera&quot;,&quot;given&quot;:&quot;Michelle Fernanda&quot;,&quot;parse-names&quot;:false,&quot;dropping-particle&quot;:&quot;&quot;,&quot;non-dropping-particle&quot;:&quot;&quot;},{&quot;family&quot;:&quot;Martins&quot;,&quot;given&quot;:&quot;Dayse Carvalho da Silva&quot;,&quot;parse-names&quot;:false,&quot;dropping-particle&quot;:&quot;&quot;,&quot;non-dropping-particle&quot;:&quot;&quot;}],&quot;container-title&quot;:&quot;Journal of Hazardous Materials&quot;,&quot;DOI&quot;:&quot;10.1016/j.jhazmat.2019.120748&quot;,&quot;ISSN&quot;:&quot;18733336&quot;,&quot;URL&quot;:&quot;https://doi.org/10.1016/j.jhazmat.2019.120748&quot;,&quot;issued&quot;:{&quot;date-parts&quot;:[[2019]]},&quot;page&quot;:&quot;120748&quot;,&quot;abstract&quot;:&quot;Atrazine (ATZ) is an herbicide that has been considered an environmental pollutant worldwide. ATZ contaminates groundwaters and can persist in soils for up to a year causing several environmental and health problems. This study aimed to investigate ATZ degradation catalyzed by manganese porphyrins as biomimetic cytochrome P450 models. We used PhIO, PhI(OAc)2, H2O2, t-BuOOH, m-CPBA, or Oxone® as oxidant under mild conditions and evaluated a range of manganese porphyrins as catalyst. Concerning oxidant, iodosylbenzene provided the best result—ATZ degradation catalyzed by one of the studied manganese porphyrins in acetonitrile was as high as 47%. We studied the same catalyst/oxidant systems in natural water from a Brazilian river as solvent and obtained up to 100% ATZ degradation when iodobenzene diacetate was the oxidant, regardless of the manganese porphyrin. Besides the already known ATZ degradation products, we also identified unexpected degradation compounds (ring-opening products). Toxicity tests showed that the latter products were capable of proliferate blood cells because they did not show toxicity under the evaluated conditions.&quot;,&quot;publisher&quot;:&quot;Elsevier&quot;,&quot;issue&quot;:&quot;February&quot;,&quot;volume&quot;:&quot;378&quot;,&quot;expandedJournalTitle&quot;:&quot;Journal of Hazardous Materials&quot;},&quot;isTemporary&quot;:false}]}]"/>
    <we:property name="MENDELEY_CITATIONS_STYLE" value="&quot;https://www.zotero.org/styles/journal-of-colloid-and-interface-science&quot;"/>
  </we:properties>
  <we:bindings/>
  <we:snapshot xmlns:r="http://schemas.openxmlformats.org/officeDocument/2006/relationships"/>
</we:webextension>
</file>

<file path=word/webextensions/webextension2.xml><?xml version="1.0" encoding="utf-8"?>
<we:webextension xmlns:we="http://schemas.microsoft.com/office/webextensions/webextension/2010/11" id="{41676DF6-1CA1-2F41-8EBE-3E2DC3CE3CA2}">
  <we:reference id="wa200001011" version="1.2.0.0" store="pt-BR" storeType="OMEX"/>
  <we:alternateReferences>
    <we:reference id="wa200001011" version="1.2.0.0" store="WA20000101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265384-6CD5-4A3F-9CB8-A95B1CF87F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16</Pages>
  <Words>1392</Words>
  <Characters>7521</Characters>
  <Application>Microsoft Office Word</Application>
  <DocSecurity>0</DocSecurity>
  <Lines>62</Lines>
  <Paragraphs>17</Paragraphs>
  <ScaleCrop>false</ScaleCrop>
  <Company/>
  <LinksUpToDate>false</LinksUpToDate>
  <CharactersWithSpaces>8896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Microsoft Office User</cp:lastModifiedBy>
  <cp:revision>3</cp:revision>
  <dcterms:created xsi:type="dcterms:W3CDTF">2022-11-21T13:51:00Z</dcterms:created>
  <dcterms:modified xsi:type="dcterms:W3CDTF">2022-11-21T19:01:00Z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documentId_8607</vt:lpwstr>
  </property>
  <property fmtid="{D5CDD505-2E9C-101B-9397-08002B2CF9AE}" pid="3" name="grammarly_documentContext">
    <vt:lpwstr>{"goals":[],"domain":"general","emotions":[],"dialect":"american"}</vt:lpwstr>
  </property>
</Properties>
</file>