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F14" w:rsidRDefault="000B7265" w:rsidP="000B7265">
      <w:pPr>
        <w:jc w:val="left"/>
      </w:pPr>
      <w:r w:rsidRPr="00CE5DEC">
        <w:rPr>
          <w:rFonts w:ascii="Times New Roman" w:hAnsi="Times New Roman" w:cs="Times New Roman"/>
          <w:szCs w:val="21"/>
        </w:rPr>
        <w:t>A. UHPLC-Obitrap MS BPC of quality control samples shows high precision. B. Pearson correlation analysis of QC samples shows good reproducibility. C. Principal component analysis (PCA) analysis shows a good experimental repeatability.</w:t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.25pt;height:375.75pt">
            <v:imagedata r:id="rId6" o:title="Figure 1"/>
          </v:shape>
        </w:pict>
      </w:r>
    </w:p>
    <w:sectPr w:rsidR="00485F14" w:rsidSect="000B72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4BE" w:rsidRDefault="008754BE" w:rsidP="000B7265">
      <w:r>
        <w:separator/>
      </w:r>
    </w:p>
  </w:endnote>
  <w:endnote w:type="continuationSeparator" w:id="0">
    <w:p w:rsidR="008754BE" w:rsidRDefault="008754BE" w:rsidP="000B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4BE" w:rsidRDefault="008754BE" w:rsidP="000B7265">
      <w:r>
        <w:separator/>
      </w:r>
    </w:p>
  </w:footnote>
  <w:footnote w:type="continuationSeparator" w:id="0">
    <w:p w:rsidR="008754BE" w:rsidRDefault="008754BE" w:rsidP="000B7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AC"/>
    <w:rsid w:val="000B7265"/>
    <w:rsid w:val="003156AC"/>
    <w:rsid w:val="00485F14"/>
    <w:rsid w:val="0087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8A5679-10A0-4BD5-B14F-027C26B0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72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7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72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letian</dc:creator>
  <cp:keywords/>
  <dc:description/>
  <cp:lastModifiedBy>HUANG letian</cp:lastModifiedBy>
  <cp:revision>2</cp:revision>
  <dcterms:created xsi:type="dcterms:W3CDTF">2022-10-05T01:02:00Z</dcterms:created>
  <dcterms:modified xsi:type="dcterms:W3CDTF">2022-10-05T01:04:00Z</dcterms:modified>
</cp:coreProperties>
</file>