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1A6" w:rsidRPr="009C3DFB" w:rsidRDefault="0097169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C3DF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Collagen III deposition and basement membrane integrity alterations: relevant predictive markers in metastatic prostate cancer</w:t>
      </w:r>
    </w:p>
    <w:p w:rsidR="00A411A6" w:rsidRPr="009C3DFB" w:rsidRDefault="00A411A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411A6" w:rsidRDefault="0097169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Laís Capelasso Lucas Pinheiro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Andreia Carla Eugenio Pupim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Marilia Folini Tomeleri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Érica Romão Pereira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Eduardo José de Almeida Araújo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Alda Fiorina Maria Losi Guembarovski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 Paulo Emilio Fuganti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, Carlos Alberto Miqueloto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Roberta Losi Guembarovski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*.</w:t>
      </w:r>
    </w:p>
    <w:p w:rsidR="00A411A6" w:rsidRDefault="00A411A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411A6" w:rsidRPr="009C3DFB" w:rsidRDefault="0097169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3DF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9C3DF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Mutagenesis and Oncogenetics, Department of General Biology, Londrina State University</w:t>
      </w:r>
      <w:r w:rsidRPr="009C3DFB">
        <w:rPr>
          <w:rFonts w:ascii="Times New Roman" w:eastAsia="Times New Roman" w:hAnsi="Times New Roman" w:cs="Times New Roman"/>
          <w:sz w:val="20"/>
          <w:szCs w:val="20"/>
          <w:lang w:val="en-US"/>
        </w:rPr>
        <w:t>, Londrina, PR, Brazil.</w:t>
      </w:r>
    </w:p>
    <w:p w:rsidR="00A411A6" w:rsidRPr="009C3DFB" w:rsidRDefault="00A411A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97169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3DF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9C3DF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Enteric Neuroscience, Department of Histology, Londrina State University, Londrina, PR, Brazil.</w:t>
      </w:r>
    </w:p>
    <w:p w:rsidR="00A411A6" w:rsidRPr="009C3DFB" w:rsidRDefault="00A411A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97169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3DF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9C3DF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Tissue Bioengineering and Stem Cells, Department of General Biology, Londrina State University, Londri</w:t>
      </w:r>
      <w:r w:rsidRPr="009C3DFB">
        <w:rPr>
          <w:rFonts w:ascii="Times New Roman" w:eastAsia="Times New Roman" w:hAnsi="Times New Roman" w:cs="Times New Roman"/>
          <w:sz w:val="20"/>
          <w:szCs w:val="20"/>
          <w:lang w:val="en-US"/>
        </w:rPr>
        <w:t>na, PR, Brazil.</w:t>
      </w:r>
    </w:p>
    <w:p w:rsidR="00A411A6" w:rsidRPr="009C3DFB" w:rsidRDefault="00A411A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Default="0097169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Micropar Private Laboratory, Londrina, PR, Brazil.</w:t>
      </w:r>
    </w:p>
    <w:p w:rsidR="00A411A6" w:rsidRDefault="00A411A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411A6" w:rsidRDefault="0097169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Cancer Hospital of Londrina - HCL, Londrina, PR, Brazil.</w:t>
      </w:r>
    </w:p>
    <w:p w:rsidR="00A411A6" w:rsidRDefault="00A411A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411A6" w:rsidRPr="009C3DFB" w:rsidRDefault="0097169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3DFB">
        <w:rPr>
          <w:rFonts w:ascii="Times New Roman" w:eastAsia="Times New Roman" w:hAnsi="Times New Roman" w:cs="Times New Roman"/>
          <w:sz w:val="20"/>
          <w:szCs w:val="20"/>
          <w:lang w:val="en-US"/>
        </w:rPr>
        <w:t>*Corresponding author: Tel: +55 (43) 33715149; E-mail: robertalosi@uel.br</w:t>
      </w: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A411A6" w:rsidRPr="009C3DFB">
          <w:headerReference w:type="default" r:id="rId7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A411A6" w:rsidRPr="009C3DFB" w:rsidRDefault="009C3DFB">
      <w:pPr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Online Resource</w:t>
      </w:r>
      <w:r w:rsidR="00971692" w:rsidRPr="009C3DF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3 </w:t>
      </w:r>
      <w:r w:rsidR="00971692" w:rsidRPr="009C3DFB">
        <w:rPr>
          <w:rFonts w:ascii="Times New Roman" w:eastAsia="Times New Roman" w:hAnsi="Times New Roman" w:cs="Times New Roman"/>
          <w:sz w:val="20"/>
          <w:szCs w:val="20"/>
          <w:lang w:val="en-US"/>
        </w:rPr>
        <w:t>Picrosirius analysis of worse prognosis samples of PCa.</w:t>
      </w:r>
      <w:bookmarkStart w:id="0" w:name="_GoBack"/>
      <w:bookmarkEnd w:id="0"/>
    </w:p>
    <w:tbl>
      <w:tblPr>
        <w:tblStyle w:val="a"/>
        <w:tblW w:w="8160" w:type="dxa"/>
        <w:jc w:val="center"/>
        <w:tblLayout w:type="fixed"/>
        <w:tblLook w:val="0400" w:firstRow="0" w:lastRow="0" w:firstColumn="0" w:lastColumn="0" w:noHBand="0" w:noVBand="1"/>
      </w:tblPr>
      <w:tblGrid>
        <w:gridCol w:w="1120"/>
        <w:gridCol w:w="1560"/>
        <w:gridCol w:w="1840"/>
        <w:gridCol w:w="1700"/>
        <w:gridCol w:w="1940"/>
      </w:tblGrid>
      <w:tr w:rsidR="00A411A6">
        <w:trPr>
          <w:trHeight w:val="315"/>
          <w:jc w:val="center"/>
        </w:trPr>
        <w:tc>
          <w:tcPr>
            <w:tcW w:w="11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33688.65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14281.92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276884.78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48031.29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14778.63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270039.63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70415.33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16929.50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327891.28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87789.25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20928.91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303361.44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58764.97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16345.08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267693.13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298689.48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83264.04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1445870.26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20.66%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5.76%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125944.29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35108.80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609660.25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28119.83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15041.32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245779.20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27891.72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21616.63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157900.98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17287.06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13860.69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124613.34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20652.30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45287.15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168418.78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16017.88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26466.52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172199.78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109968.79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122272.30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868912.08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12.66%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14.07%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46369.03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51556.88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366382.22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70994.69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31499.41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213524.20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96817.34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27218.33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277555.66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54542.50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29904.71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210488.27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51286.05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63321.38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225245.19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46431.94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24447.63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237664.02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320072.52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176391.46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1164477.34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27.49%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15.15%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134960.58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74376.56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491009.17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40562.07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7306.88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248779.28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29235.54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9250.29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139655.86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27125.57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27072.86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203592.94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25469.73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41362.37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149686.06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27685.95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25713.86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176655.14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150078.85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110706.27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918369.28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16.34%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63281.69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46679.99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387236.16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47491.99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32537.53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180196.03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42217.49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6265.81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110701.36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50815.90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8218.50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128031.41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118064.17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34386.07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253310.47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61114.44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17802.33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220729.17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319703.99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99210.23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892968.44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35.80%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11.11%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134805.19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41832.62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376525.74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57114.61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12122.20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164400.31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82173.63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19563.16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187620.56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112527.83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23895.68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182858.55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109541.23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16896.61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213512.13</w:t>
            </w:r>
          </w:p>
        </w:tc>
      </w:tr>
      <w:tr w:rsidR="00A411A6">
        <w:trPr>
          <w:trHeight w:val="315"/>
          <w:jc w:val="center"/>
        </w:trPr>
        <w:tc>
          <w:tcPr>
            <w:tcW w:w="11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116333.27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22468.80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301911.28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477690.57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94946.45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1050302.83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45.48%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201421.22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40034.76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442866.77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107454.29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31961.93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200396.97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92076.17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43546.73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233722.30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128902.33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26392.44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246244.09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145080.86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78216.53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255238.63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85632.69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40046.79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241769.72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559146.34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220164.42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1177371.71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47.49%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18.70%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235767.56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92833.71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496446.16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135355.06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39812.88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224878.97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77264.13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65864.79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174801.42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108585.98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84234.48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215129.27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105968.41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97881.79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247422.48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52907.78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27819.28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281025.78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480081.35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315613.21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1143257.92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41.99%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27.61%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202429.31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133080.29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482061.87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87118.82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17301.82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245149.69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101062.57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41209.73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246220.27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57046.72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40880.42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181722.47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93835.81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42936.41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245843.72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79000.25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33305.36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223005.56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418064.16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175633.75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1141941.71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36.61%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15.38%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176279.37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74057.07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481506.88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110304.45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35350.41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15991.17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56777.74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31902.46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169194.05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77650.46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23507.03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129361.79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88955.97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23133.47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163265.97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71466.45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17539.31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185755.84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405155.07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131432.67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663568.82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61.06%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19.81%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170836.17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55419.41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279797.95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116232.97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22987.66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234629.34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81949.06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79267.17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246946.77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56001.55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25332.55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221386.39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55553.98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10591.42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315071.66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129662.66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14940.24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303433.13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439400.21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153119.03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1321467.29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33.25%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11.59%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185275.85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64563.60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557204.96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231051.88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23762.09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334781.16</w:t>
            </w:r>
          </w:p>
        </w:tc>
      </w:tr>
      <w:tr w:rsidR="00A411A6">
        <w:trPr>
          <w:trHeight w:val="315"/>
          <w:jc w:val="center"/>
        </w:trPr>
        <w:tc>
          <w:tcPr>
            <w:tcW w:w="11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154992.13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11972.01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242319.53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154624.30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16596.59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278016.53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44480.63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60307.19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217259.23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97949.63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99839.45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248479.08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683098.56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212477.34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1320855.53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51.72%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16.09%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288032.79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89592.40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556947.01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197931.38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48549.71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395296.81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218478.55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14457.87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387578.00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196031.41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11813.43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320825.59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197324.33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12820.01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383816.81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235228.88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85425.65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360816.75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1044994.55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173066.66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1848333.96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56.54%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9.36%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440628.50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72974.64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779361.60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51670.60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42012.98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178216.39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75947.46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14983.98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283456.31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39509.19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50866.50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367117.13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95718.08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19775.26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298021.16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52298.02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11421.40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170415.33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315143.36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139060.12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1297226.32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24.29%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10.72%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132882.17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58635.57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546983.61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45874.93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38849.72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268146.81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46240.93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113955.13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263340.78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55734.95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83430.59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278045.19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57086.35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75853.85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290859.75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41177.26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82629.45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264951.50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246114.43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394718.74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1365344.03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18.03%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28.91%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103775.69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166435.63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575705.87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28533.06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77046.72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315947.03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37559.03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74876.88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247656.84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24881.51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70537.61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173660.39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24032.30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46580.37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209235.53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42627.76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29983.13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274346.84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157633.66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299024.70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1220846.63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12.91%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24.49%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66467.22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126085.64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514777.63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49651.29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31202.98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228624.97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20620.68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7806.12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126983.89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10275.76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47787.57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191415.06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71078.59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68803.34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362878.66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14381.43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52316.58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171603.13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166007.75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207916.59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1081505.71</w:t>
            </w:r>
          </w:p>
        </w:tc>
      </w:tr>
      <w:tr w:rsidR="00A411A6">
        <w:trPr>
          <w:trHeight w:val="315"/>
          <w:jc w:val="center"/>
        </w:trPr>
        <w:tc>
          <w:tcPr>
            <w:tcW w:w="11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15.35%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19.22%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69998.21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87669.33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456023.66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148869.11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633.75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285335.66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188166.63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2664.87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293688.22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154647.48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38910.02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316748.59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108727.44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8944.17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244774.41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138937.42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11891.13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296486.75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739348.08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63043.93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1437033.63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51.45%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4.39%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311750.75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26582.87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605934.23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98197.64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10034.17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309932.09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110589.47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35867.58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307750.88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140459.81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17408.03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239039.55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105619.96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16149.90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238940.78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228365.14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38604.09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356445.84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683232.02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118063.77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1452109.14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47.05%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8.13%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288089.06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49782.33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612290.92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29166.39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37769.75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151400.31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22327.76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25201.27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184210.23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42101.38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11393.61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135205.34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98676.05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84278.09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241411.70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120136.41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61312.90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309406.72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312407.99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219955.61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1021634.30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30.58%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21.53%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131728.78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92745.66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430778.50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45241.19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37634.93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195479.42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30800.73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66363.63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300379.91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23719.51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49801.40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238891.03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19877.30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59636.11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263094.09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30829.40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78919.29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224611.66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150468.12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292355.36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1222456.11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12.31%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23.92%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63445.82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123273.47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515456.28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82408.96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56560.13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183344.16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109079.37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63477.17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283145.97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99435.94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52375.63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274830.06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85870.13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35526.18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164365.41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101712.11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70759.41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206833.34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478506.50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278698.51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1112518.94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43.01%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25.05%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201765.27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117514.97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469100.58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83530.10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15952.10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341016.59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136681.56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45135.77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392634.91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130248.35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83010.63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320881.25</w:t>
            </w:r>
          </w:p>
        </w:tc>
      </w:tr>
      <w:tr w:rsidR="00A411A6">
        <w:trPr>
          <w:trHeight w:val="315"/>
          <w:jc w:val="center"/>
        </w:trPr>
        <w:tc>
          <w:tcPr>
            <w:tcW w:w="11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24675.75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60305.28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287895.50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114873.92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65992.58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340734.94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490009.68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270396.35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1683163.19</w:t>
            </w:r>
          </w:p>
        </w:tc>
      </w:tr>
      <w:tr w:rsidR="00A411A6">
        <w:trPr>
          <w:trHeight w:val="300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A4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29.11%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16.06%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A411A6">
        <w:trPr>
          <w:trHeight w:val="315"/>
          <w:jc w:val="center"/>
        </w:trPr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206615.65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114014.32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411A6" w:rsidRDefault="0097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709716.31</w:t>
            </w:r>
          </w:p>
        </w:tc>
      </w:tr>
    </w:tbl>
    <w:p w:rsidR="00A411A6" w:rsidRPr="009C3DFB" w:rsidRDefault="00971692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3DFB">
        <w:rPr>
          <w:rFonts w:ascii="Times New Roman" w:eastAsia="Times New Roman" w:hAnsi="Times New Roman" w:cs="Times New Roman"/>
          <w:sz w:val="20"/>
          <w:szCs w:val="20"/>
          <w:lang w:val="en-US"/>
        </w:rPr>
        <w:t>Quantification of collagen fibers by Picrosirius analysis.</w:t>
      </w:r>
    </w:p>
    <w:p w:rsidR="00A411A6" w:rsidRPr="009C3DFB" w:rsidRDefault="00A411A6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A411A6" w:rsidRPr="009C3DFB"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692" w:rsidRDefault="00971692">
      <w:pPr>
        <w:spacing w:after="0" w:line="240" w:lineRule="auto"/>
      </w:pPr>
      <w:r>
        <w:separator/>
      </w:r>
    </w:p>
  </w:endnote>
  <w:endnote w:type="continuationSeparator" w:id="0">
    <w:p w:rsidR="00971692" w:rsidRDefault="0097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692" w:rsidRDefault="00971692">
      <w:pPr>
        <w:spacing w:after="0" w:line="240" w:lineRule="auto"/>
      </w:pPr>
      <w:r>
        <w:separator/>
      </w:r>
    </w:p>
  </w:footnote>
  <w:footnote w:type="continuationSeparator" w:id="0">
    <w:p w:rsidR="00971692" w:rsidRDefault="00971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1A6" w:rsidRDefault="009716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9C3DFB">
      <w:rPr>
        <w:color w:val="000000"/>
      </w:rPr>
      <w:fldChar w:fldCharType="separate"/>
    </w:r>
    <w:r w:rsidR="009C3DFB">
      <w:rPr>
        <w:noProof/>
        <w:color w:val="000000"/>
      </w:rPr>
      <w:t>1</w:t>
    </w:r>
    <w:r>
      <w:rPr>
        <w:color w:val="000000"/>
      </w:rPr>
      <w:fldChar w:fldCharType="end"/>
    </w:r>
  </w:p>
  <w:p w:rsidR="00A411A6" w:rsidRDefault="00A411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A6"/>
    <w:rsid w:val="00971692"/>
    <w:rsid w:val="009C3DFB"/>
    <w:rsid w:val="00A4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33297-7E8F-47F4-82F7-68BB89DA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0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C46E1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6E1C"/>
    <w:rPr>
      <w:color w:val="954F72"/>
      <w:u w:val="single"/>
    </w:rPr>
  </w:style>
  <w:style w:type="paragraph" w:customStyle="1" w:styleId="msonormal0">
    <w:name w:val="msonormal"/>
    <w:basedOn w:val="Normal"/>
    <w:rsid w:val="00C46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C46E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C46E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C46E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C46E1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Normal"/>
    <w:rsid w:val="00C46E1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C46E1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1C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CF9"/>
  </w:style>
  <w:style w:type="paragraph" w:styleId="Footer">
    <w:name w:val="footer"/>
    <w:basedOn w:val="Normal"/>
    <w:link w:val="FooterChar"/>
    <w:uiPriority w:val="99"/>
    <w:unhideWhenUsed/>
    <w:rsid w:val="00221C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CF9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0UxnzqNkQxckw4HI+9dTHzP7IQ==">AMUW2mU97NuHFDro5CK5+sqaiO3PaX9aTmWgoN/xftxV3aogZUXzSBfW6JkCbaWmYUTGjZfzi93mYLPp55W+IrykzSTGg/wIMqgs1cJX1m9Dhv5iA5yuB0c=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1250</Words>
  <Characters>6756</Characters>
  <Application>Microsoft Office Word</Application>
  <DocSecurity>0</DocSecurity>
  <Lines>56</Lines>
  <Paragraphs>15</Paragraphs>
  <ScaleCrop>false</ScaleCrop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Pinheiro</dc:creator>
  <cp:lastModifiedBy>Laís Pinheiro</cp:lastModifiedBy>
  <cp:revision>2</cp:revision>
  <dcterms:created xsi:type="dcterms:W3CDTF">2022-09-30T12:32:00Z</dcterms:created>
  <dcterms:modified xsi:type="dcterms:W3CDTF">2022-11-21T11:54:00Z</dcterms:modified>
</cp:coreProperties>
</file>