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75E4" w14:textId="7C432659" w:rsidR="003829F0" w:rsidRDefault="003829F0" w:rsidP="003829F0">
      <w:pPr>
        <w:jc w:val="center"/>
      </w:pPr>
    </w:p>
    <w:p w14:paraId="6049C558" w14:textId="7D4B0F41" w:rsidR="003829F0" w:rsidRPr="00396EF8" w:rsidRDefault="003829F0" w:rsidP="003829F0">
      <w:pPr>
        <w:jc w:val="both"/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</w:pPr>
      <w:r w:rsidRPr="00396EF8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7</w:t>
      </w:r>
      <w:r w:rsidRPr="00396EF8">
        <w:rPr>
          <w:rFonts w:asciiTheme="majorBidi" w:hAnsiTheme="majorBidi" w:cstheme="majorBidi"/>
          <w:sz w:val="20"/>
          <w:szCs w:val="20"/>
          <w:lang w:val="en-US"/>
        </w:rPr>
        <w:t>. Lag-one autocorrelations and seasonality of the original monthly time series,</w:t>
      </w:r>
      <w:r w:rsidRPr="00396EF8">
        <w:rPr>
          <w:rFonts w:ascii="Times New Roman" w:eastAsia="Calibri" w:hAnsi="Times New Roman" w:cs="Times New Roman"/>
          <w:sz w:val="20"/>
          <w:szCs w:val="20"/>
          <w:lang w:eastAsia="en-US" w:bidi="fa-IR"/>
        </w:rPr>
        <w:t xml:space="preserve"> </w:t>
      </w:r>
      <w:r w:rsidRPr="00396EF8">
        <w:rPr>
          <w:rFonts w:asciiTheme="majorBidi" w:hAnsiTheme="majorBidi" w:cstheme="majorBidi"/>
          <w:sz w:val="20"/>
          <w:szCs w:val="20"/>
        </w:rPr>
        <w:t>details (D1</w:t>
      </w:r>
      <w:r w:rsidRPr="00396EF8">
        <w:rPr>
          <w:rFonts w:asciiTheme="majorBidi" w:hAnsiTheme="majorBidi" w:cstheme="majorBidi" w:hint="cs"/>
          <w:sz w:val="20"/>
          <w:szCs w:val="20"/>
        </w:rPr>
        <w:t>–</w:t>
      </w:r>
      <w:r w:rsidRPr="00396EF8">
        <w:rPr>
          <w:rFonts w:asciiTheme="majorBidi" w:hAnsiTheme="majorBidi" w:cstheme="majorBidi"/>
          <w:sz w:val="20"/>
          <w:szCs w:val="20"/>
        </w:rPr>
        <w:t>D6), approximations (A), and a set of combination of the details and their respective approximation</w:t>
      </w:r>
      <w:r w:rsidRPr="00396EF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396EF8">
        <w:rPr>
          <w:rFonts w:asciiTheme="majorBidi" w:hAnsiTheme="majorBidi" w:cstheme="majorBidi"/>
          <w:sz w:val="20"/>
          <w:szCs w:val="20"/>
        </w:rPr>
        <w:t>(</w:t>
      </w:r>
      <w:r>
        <w:rPr>
          <w:rFonts w:asciiTheme="majorBidi" w:hAnsiTheme="majorBidi" w:cstheme="majorBidi"/>
          <w:sz w:val="20"/>
          <w:szCs w:val="20"/>
        </w:rPr>
        <w:t>A</w:t>
      </w:r>
      <w:r w:rsidRPr="00396EF8">
        <w:rPr>
          <w:rFonts w:asciiTheme="majorBidi" w:hAnsiTheme="majorBidi" w:cstheme="majorBidi" w:hint="cs"/>
          <w:sz w:val="20"/>
          <w:szCs w:val="20"/>
        </w:rPr>
        <w:t>–</w:t>
      </w:r>
      <w:r w:rsidRPr="00396EF8">
        <w:rPr>
          <w:rFonts w:asciiTheme="majorBidi" w:hAnsiTheme="majorBidi" w:cstheme="majorBidi"/>
          <w:sz w:val="20"/>
          <w:szCs w:val="20"/>
        </w:rPr>
        <w:t>D</w:t>
      </w:r>
      <w:r>
        <w:rPr>
          <w:rFonts w:asciiTheme="majorBidi" w:hAnsiTheme="majorBidi" w:cstheme="majorBidi"/>
          <w:sz w:val="20"/>
          <w:szCs w:val="20"/>
        </w:rPr>
        <w:t>s</w:t>
      </w:r>
      <w:r w:rsidRPr="00396EF8">
        <w:rPr>
          <w:rFonts w:asciiTheme="majorBidi" w:hAnsiTheme="majorBidi" w:cstheme="majorBidi"/>
          <w:sz w:val="20"/>
          <w:szCs w:val="20"/>
        </w:rPr>
        <w:t>)</w:t>
      </w:r>
      <w:r>
        <w:rPr>
          <w:rFonts w:asciiTheme="majorBidi" w:hAnsiTheme="majorBidi" w:cstheme="majorBidi"/>
          <w:sz w:val="20"/>
          <w:szCs w:val="20"/>
        </w:rPr>
        <w:t xml:space="preserve"> (</w:t>
      </w:r>
      <w:r w:rsidRPr="00396EF8">
        <w:rPr>
          <w:rFonts w:asciiTheme="majorBidi" w:hAnsiTheme="majorBidi" w:cstheme="majorBidi"/>
          <w:sz w:val="20"/>
          <w:szCs w:val="20"/>
        </w:rPr>
        <w:t>*Indicates the presence of seasonality cycle,</w:t>
      </w:r>
      <w:r w:rsidRPr="00396EF8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 w:rsidRPr="00396EF8">
        <w:rPr>
          <w:rFonts w:asciiTheme="majorBidi" w:hAnsiTheme="majorBidi" w:cstheme="majorBidi"/>
          <w:sz w:val="20"/>
          <w:szCs w:val="20"/>
        </w:rPr>
        <w:t>bold number indicates significant lag-1 serial correlations at a 5% significance level</w:t>
      </w:r>
      <w:r>
        <w:rPr>
          <w:rFonts w:asciiTheme="majorBidi" w:hAnsiTheme="majorBidi" w:cstheme="majorBidi"/>
          <w:sz w:val="20"/>
          <w:szCs w:val="20"/>
        </w:rPr>
        <w:t>)</w:t>
      </w:r>
      <w:r w:rsidRPr="00396EF8">
        <w:rPr>
          <w:rFonts w:asciiTheme="majorBidi" w:hAnsiTheme="majorBidi" w:cstheme="majorBidi"/>
          <w:sz w:val="20"/>
          <w:szCs w:val="20"/>
        </w:rPr>
        <w:t xml:space="preserve">. </w:t>
      </w:r>
    </w:p>
    <w:tbl>
      <w:tblPr>
        <w:tblW w:w="8954" w:type="dxa"/>
        <w:tblLook w:val="04A0" w:firstRow="1" w:lastRow="0" w:firstColumn="1" w:lastColumn="0" w:noHBand="0" w:noVBand="1"/>
      </w:tblPr>
      <w:tblGrid>
        <w:gridCol w:w="1024"/>
        <w:gridCol w:w="875"/>
        <w:gridCol w:w="875"/>
        <w:gridCol w:w="915"/>
        <w:gridCol w:w="758"/>
        <w:gridCol w:w="768"/>
        <w:gridCol w:w="1164"/>
        <w:gridCol w:w="758"/>
        <w:gridCol w:w="768"/>
        <w:gridCol w:w="1049"/>
      </w:tblGrid>
      <w:tr w:rsidR="003829F0" w:rsidRPr="00396EF8" w14:paraId="60809250" w14:textId="77777777" w:rsidTr="00912854">
        <w:trPr>
          <w:trHeight w:val="256"/>
        </w:trPr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B1AA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Time series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0816D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 xml:space="preserve"> Groundwater  level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2150D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Rainfall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E877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 xml:space="preserve">Temperature </w:t>
            </w:r>
          </w:p>
        </w:tc>
      </w:tr>
      <w:tr w:rsidR="003829F0" w:rsidRPr="00396EF8" w14:paraId="60E42F3F" w14:textId="77777777" w:rsidTr="00912854">
        <w:trPr>
          <w:trHeight w:val="265"/>
        </w:trPr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9E0FA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8AF7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(P1)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0172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(P2)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4685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Boushigan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2B3A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Kazerun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311C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Parishan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D7A6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Dasht -Arjan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E629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Kazerun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82CA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Parishan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72D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Dasht Arjan</w:t>
            </w:r>
          </w:p>
        </w:tc>
      </w:tr>
      <w:tr w:rsidR="003829F0" w:rsidRPr="00396EF8" w14:paraId="5839D37F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6F1C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 xml:space="preserve">original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5C3D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0.988*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6C8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0.993*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0F4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0.398*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72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0.382*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F47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0.375*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33E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0.400*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9D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0.851*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E77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0.850*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D6D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0.848*</w:t>
            </w:r>
          </w:p>
        </w:tc>
      </w:tr>
      <w:tr w:rsidR="003829F0" w:rsidRPr="00396EF8" w14:paraId="027B0A6D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3889A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124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-0.523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99B6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-0.560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A778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-0.555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83F5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0DEB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-0.554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C7E4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-0.634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2F4D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-0.636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5CA9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-0.601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A85E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-0.614</w:t>
            </w:r>
          </w:p>
        </w:tc>
      </w:tr>
      <w:tr w:rsidR="003829F0" w:rsidRPr="00396EF8" w14:paraId="4E0C273A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B96C5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CC9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0.454*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E46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0.406*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FC6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0.411*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7D8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0.381*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0E1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0.412*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59B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0.379*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89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0.446*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923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0.438*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37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0.449*</w:t>
            </w:r>
          </w:p>
        </w:tc>
      </w:tr>
      <w:tr w:rsidR="003829F0" w:rsidRPr="00396EF8" w14:paraId="6D312BCA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9BB9B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F37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0.850*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D58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0.845*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A0A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0.833*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60D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0.834*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C07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0.831*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7F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0.837*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E0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3F8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0.843*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F3B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0.842*</w:t>
            </w:r>
          </w:p>
        </w:tc>
      </w:tr>
      <w:tr w:rsidR="003829F0" w:rsidRPr="00396EF8" w14:paraId="39EBEACE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9E2F1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31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8AE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0.944*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67F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0.942*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2C4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0.935*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4B9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0.941*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0DD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0.935*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C24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69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0.953*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939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0.958*</w:t>
            </w:r>
          </w:p>
        </w:tc>
      </w:tr>
      <w:tr w:rsidR="003829F0" w:rsidRPr="00396EF8" w14:paraId="374F23AE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C577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3DE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0.985*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7F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0.986*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262E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0.983*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613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75B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0.981*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96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0.983*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58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0.985*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661D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0.984*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379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0.988*</w:t>
            </w:r>
          </w:p>
        </w:tc>
      </w:tr>
      <w:tr w:rsidR="003829F0" w:rsidRPr="00396EF8" w14:paraId="186F139F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8930A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D5C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0.997*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0EF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0.997*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59B3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0.997*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E99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D3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0.998*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E5C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0.996*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F2F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0.990*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672A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0.992*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AA4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0.986*</w:t>
            </w:r>
          </w:p>
        </w:tc>
      </w:tr>
      <w:tr w:rsidR="003829F0" w:rsidRPr="00396EF8" w14:paraId="4201D72A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08157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AD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9DF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CE5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CA7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1.000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C4D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AF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8DB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3763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BAB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0.987</w:t>
            </w:r>
          </w:p>
        </w:tc>
      </w:tr>
      <w:tr w:rsidR="003829F0" w:rsidRPr="00396EF8" w14:paraId="2D0CE457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84F4E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A+D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568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D4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D40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-0.496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7A03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-0.553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B629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-0.461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A0B" w14:textId="77777777" w:rsidR="003829F0" w:rsidRPr="004912C3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912C3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-0.542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45D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-0.008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651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-0.187*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9D6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0.407</w:t>
            </w:r>
          </w:p>
        </w:tc>
      </w:tr>
      <w:tr w:rsidR="003829F0" w:rsidRPr="00396EF8" w14:paraId="7E95A053" w14:textId="77777777" w:rsidTr="00912854">
        <w:trPr>
          <w:trHeight w:val="26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09D5E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A+D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0F1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0.992*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CD6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0.994*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DA43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0.443*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2C5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0.412*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8E1A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0.470*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5CA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0.416*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568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0.474*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F17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0.451*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A1F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0.512*</w:t>
            </w:r>
          </w:p>
        </w:tc>
      </w:tr>
      <w:tr w:rsidR="003829F0" w:rsidRPr="00396EF8" w14:paraId="0CA8F7AA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48C4F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A+D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8BC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0.990*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9D1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0.993*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A451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0.836*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A85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0.842*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78A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0.838*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359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0.844*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07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0.843*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40B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0.842*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4A0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0.845*</w:t>
            </w:r>
          </w:p>
        </w:tc>
      </w:tr>
      <w:tr w:rsidR="003829F0" w:rsidRPr="00396EF8" w14:paraId="147E1EB7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1F7AB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A+D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3CD4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0.993*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57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0.994*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2E8B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0.951*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59B3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0.948*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DB4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15E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47C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0.954*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C83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0.949*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E3E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0.962*</w:t>
            </w:r>
          </w:p>
        </w:tc>
      </w:tr>
      <w:tr w:rsidR="003829F0" w:rsidRPr="00396EF8" w14:paraId="295FAEDE" w14:textId="77777777" w:rsidTr="00912854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0774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A+D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D718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0.994*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610D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0.995*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057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0.984*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91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1740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CB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0.989*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F63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5BF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0.966*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EB17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0.986</w:t>
            </w:r>
          </w:p>
        </w:tc>
      </w:tr>
      <w:tr w:rsidR="003829F0" w:rsidRPr="00396EF8" w14:paraId="547CF846" w14:textId="77777777" w:rsidTr="00912854">
        <w:trPr>
          <w:trHeight w:val="265"/>
        </w:trPr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4487F" w14:textId="77777777" w:rsidR="003829F0" w:rsidRPr="00396EF8" w:rsidRDefault="003829F0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  <w:t>A+D</w:t>
            </w:r>
            <w:r w:rsidRPr="00396EF8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  <w:lang w:bidi="fa-I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E25C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0.994*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BFD8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0.995*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96999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4F8B5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627B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DBFBD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19AF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2BF62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501A6" w14:textId="77777777" w:rsidR="003829F0" w:rsidRPr="00396EF8" w:rsidRDefault="003829F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396EF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fa-IR"/>
              </w:rPr>
              <w:t>0.948</w:t>
            </w:r>
          </w:p>
        </w:tc>
      </w:tr>
    </w:tbl>
    <w:p w14:paraId="37231925" w14:textId="77777777" w:rsidR="003829F0" w:rsidRDefault="003829F0" w:rsidP="003829F0">
      <w:pPr>
        <w:jc w:val="center"/>
      </w:pPr>
    </w:p>
    <w:sectPr w:rsidR="003829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F0"/>
    <w:rsid w:val="003829F0"/>
    <w:rsid w:val="00D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B74D"/>
  <w15:chartTrackingRefBased/>
  <w15:docId w15:val="{3A3F6089-57E7-4E7A-B1B9-ECE057C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3</cp:revision>
  <dcterms:created xsi:type="dcterms:W3CDTF">2022-10-13T09:04:00Z</dcterms:created>
  <dcterms:modified xsi:type="dcterms:W3CDTF">2022-10-13T13:34:00Z</dcterms:modified>
</cp:coreProperties>
</file>