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7D3C9" w14:textId="7F94870E" w:rsidR="008C28D6" w:rsidRPr="007B410E" w:rsidRDefault="008C28D6">
      <w:pPr>
        <w:rPr>
          <w:lang w:val="en-US"/>
        </w:rPr>
      </w:pPr>
    </w:p>
    <w:p w14:paraId="1CCC30A3" w14:textId="72C562FD" w:rsidR="00BC3418" w:rsidRPr="007B410E" w:rsidRDefault="00BC3418" w:rsidP="00D2418E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7B410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Table </w:t>
      </w:r>
      <w:r w:rsidR="00961671" w:rsidRPr="007B410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fldChar w:fldCharType="begin"/>
      </w:r>
      <w:r w:rsidR="00961671" w:rsidRPr="007B410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instrText xml:space="preserve"> SEQ Table \* ARABIC </w:instrText>
      </w:r>
      <w:r w:rsidR="00961671" w:rsidRPr="007B410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fldChar w:fldCharType="separate"/>
      </w:r>
      <w:r w:rsidR="00C4064F" w:rsidRPr="007B410E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  <w:lang w:val="en-US"/>
        </w:rPr>
        <w:t>1</w:t>
      </w:r>
      <w:r w:rsidR="00961671" w:rsidRPr="007B410E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  <w:lang w:val="en-US"/>
        </w:rPr>
        <w:fldChar w:fldCharType="end"/>
      </w:r>
      <w:r w:rsidRPr="007B410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: Definition of Complications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04"/>
      </w:tblGrid>
      <w:tr w:rsidR="0069570F" w:rsidRPr="007B410E" w14:paraId="55765EFC" w14:textId="77777777" w:rsidTr="00BC3418">
        <w:tc>
          <w:tcPr>
            <w:tcW w:w="4106" w:type="dxa"/>
          </w:tcPr>
          <w:p w14:paraId="1677B2A5" w14:textId="1F728BE2" w:rsidR="0069570F" w:rsidRPr="007B410E" w:rsidRDefault="0069570F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Complication</w:t>
            </w:r>
          </w:p>
        </w:tc>
        <w:tc>
          <w:tcPr>
            <w:tcW w:w="4904" w:type="dxa"/>
          </w:tcPr>
          <w:p w14:paraId="090D11F3" w14:textId="315A782D" w:rsidR="0069570F" w:rsidRPr="007B410E" w:rsidRDefault="0069570F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Definition</w:t>
            </w:r>
          </w:p>
        </w:tc>
      </w:tr>
      <w:tr w:rsidR="00BC3418" w:rsidRPr="007B410E" w14:paraId="068D1712" w14:textId="77777777" w:rsidTr="00DF42EF">
        <w:tc>
          <w:tcPr>
            <w:tcW w:w="9010" w:type="dxa"/>
            <w:gridSpan w:val="2"/>
          </w:tcPr>
          <w:p w14:paraId="221E7C23" w14:textId="45DABBA5" w:rsidR="00BC3418" w:rsidRPr="007B410E" w:rsidRDefault="00BC3418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General Surgical Complications</w:t>
            </w:r>
          </w:p>
        </w:tc>
      </w:tr>
      <w:tr w:rsidR="0069570F" w:rsidRPr="007B410E" w14:paraId="0F73101F" w14:textId="77777777" w:rsidTr="00BC3418">
        <w:tc>
          <w:tcPr>
            <w:tcW w:w="4106" w:type="dxa"/>
          </w:tcPr>
          <w:p w14:paraId="3926BCDE" w14:textId="14EFF4AB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Vomiting /PONV</w:t>
            </w:r>
            <w:r w:rsidR="00FC5E34" w:rsidRPr="007B410E">
              <w:rPr>
                <w:rFonts w:ascii="Times New Roman" w:hAnsi="Times New Roman" w:cs="Times New Roman"/>
                <w:b/>
                <w:bCs/>
                <w:vertAlign w:val="superscript"/>
              </w:rPr>
              <w:t>†</w:t>
            </w:r>
          </w:p>
        </w:tc>
        <w:tc>
          <w:tcPr>
            <w:tcW w:w="4904" w:type="dxa"/>
          </w:tcPr>
          <w:p w14:paraId="1E2869E4" w14:textId="7138A6A8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Forceful expulsion of stomach contents requiring antiemetic therapy</w:t>
            </w:r>
          </w:p>
        </w:tc>
      </w:tr>
      <w:tr w:rsidR="0069570F" w:rsidRPr="007B410E" w14:paraId="1344CECD" w14:textId="77777777" w:rsidTr="00BC3418">
        <w:tc>
          <w:tcPr>
            <w:tcW w:w="4106" w:type="dxa"/>
          </w:tcPr>
          <w:p w14:paraId="4C3E22E5" w14:textId="4C0F7A0E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Pain</w:t>
            </w:r>
          </w:p>
        </w:tc>
        <w:tc>
          <w:tcPr>
            <w:tcW w:w="4904" w:type="dxa"/>
          </w:tcPr>
          <w:p w14:paraId="06CD766C" w14:textId="0AFA21C9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NRS</w:t>
            </w:r>
            <w:r w:rsidR="00FC5E34" w:rsidRPr="007B410E">
              <w:rPr>
                <w:rFonts w:ascii="Times New Roman" w:hAnsi="Times New Roman" w:cs="Times New Roman"/>
                <w:vertAlign w:val="superscript"/>
              </w:rPr>
              <w:t>‡</w:t>
            </w:r>
            <w:r w:rsidRPr="007B410E">
              <w:rPr>
                <w:rFonts w:ascii="Times New Roman" w:hAnsi="Times New Roman" w:cs="Times New Roman"/>
              </w:rPr>
              <w:t xml:space="preserve"> scores &gt;</w:t>
            </w:r>
            <w:r w:rsidR="00C4064F" w:rsidRPr="007B410E">
              <w:rPr>
                <w:rFonts w:ascii="Times New Roman" w:hAnsi="Times New Roman" w:cs="Times New Roman"/>
              </w:rPr>
              <w:t>=4</w:t>
            </w:r>
            <w:r w:rsidRPr="007B410E">
              <w:rPr>
                <w:rFonts w:ascii="Times New Roman" w:hAnsi="Times New Roman" w:cs="Times New Roman"/>
              </w:rPr>
              <w:t xml:space="preserve"> despite Multimodal Analgesia postoperative</w:t>
            </w:r>
          </w:p>
        </w:tc>
      </w:tr>
      <w:tr w:rsidR="0069570F" w:rsidRPr="007B410E" w14:paraId="37201547" w14:textId="77777777" w:rsidTr="00BC3418">
        <w:tc>
          <w:tcPr>
            <w:tcW w:w="4106" w:type="dxa"/>
          </w:tcPr>
          <w:p w14:paraId="51BE3F7A" w14:textId="08558A83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Upgradation of Antibiotic</w:t>
            </w:r>
          </w:p>
        </w:tc>
        <w:tc>
          <w:tcPr>
            <w:tcW w:w="4904" w:type="dxa"/>
          </w:tcPr>
          <w:p w14:paraId="0A95FD38" w14:textId="255E66EE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Broadening of antibiotic spectrum to treat postoperative infection</w:t>
            </w:r>
          </w:p>
        </w:tc>
      </w:tr>
      <w:tr w:rsidR="0069570F" w:rsidRPr="007B410E" w14:paraId="73E8D70E" w14:textId="77777777" w:rsidTr="00BC3418">
        <w:tc>
          <w:tcPr>
            <w:tcW w:w="4106" w:type="dxa"/>
          </w:tcPr>
          <w:p w14:paraId="64DD06A7" w14:textId="290B60C7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Blood transfusion</w:t>
            </w:r>
          </w:p>
        </w:tc>
        <w:tc>
          <w:tcPr>
            <w:tcW w:w="4904" w:type="dxa"/>
          </w:tcPr>
          <w:p w14:paraId="0E5527E9" w14:textId="4F38829D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Transfusion of blood and blood related products</w:t>
            </w:r>
          </w:p>
        </w:tc>
      </w:tr>
      <w:tr w:rsidR="0069570F" w:rsidRPr="007B410E" w14:paraId="14D8A6EC" w14:textId="77777777" w:rsidTr="00BC3418">
        <w:tc>
          <w:tcPr>
            <w:tcW w:w="4106" w:type="dxa"/>
          </w:tcPr>
          <w:p w14:paraId="468F23E1" w14:textId="1EE29735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Surgical site infection</w:t>
            </w:r>
          </w:p>
        </w:tc>
        <w:tc>
          <w:tcPr>
            <w:tcW w:w="4904" w:type="dxa"/>
          </w:tcPr>
          <w:p w14:paraId="7C6048E0" w14:textId="45F79CD3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Wound dehiscence requiring conservative or surgical management</w:t>
            </w:r>
          </w:p>
        </w:tc>
      </w:tr>
      <w:tr w:rsidR="0069570F" w:rsidRPr="007B410E" w14:paraId="1BB34CC9" w14:textId="77777777" w:rsidTr="00BC3418">
        <w:tc>
          <w:tcPr>
            <w:tcW w:w="4106" w:type="dxa"/>
          </w:tcPr>
          <w:p w14:paraId="568874CA" w14:textId="69AC1C17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Ileus</w:t>
            </w:r>
          </w:p>
        </w:tc>
        <w:tc>
          <w:tcPr>
            <w:tcW w:w="4904" w:type="dxa"/>
          </w:tcPr>
          <w:p w14:paraId="4BF5470B" w14:textId="474811AF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Clinical or radiological evidence of functional/ mechanical obstruction to passage of enteric contents</w:t>
            </w:r>
          </w:p>
        </w:tc>
      </w:tr>
      <w:tr w:rsidR="0069570F" w:rsidRPr="007B410E" w14:paraId="7F47070C" w14:textId="77777777" w:rsidTr="00BC3418">
        <w:tc>
          <w:tcPr>
            <w:tcW w:w="4106" w:type="dxa"/>
          </w:tcPr>
          <w:p w14:paraId="4895820D" w14:textId="4ACD1387" w:rsidR="0069570F" w:rsidRPr="007B410E" w:rsidRDefault="00B3150E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Diarrhea</w:t>
            </w:r>
          </w:p>
        </w:tc>
        <w:tc>
          <w:tcPr>
            <w:tcW w:w="4904" w:type="dxa"/>
          </w:tcPr>
          <w:p w14:paraId="2AAB0E0E" w14:textId="32DB47E8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Loose or watery stools &gt;</w:t>
            </w:r>
            <w:r w:rsidR="00874A86" w:rsidRPr="007B410E">
              <w:rPr>
                <w:rFonts w:ascii="Times New Roman" w:hAnsi="Times New Roman" w:cs="Times New Roman"/>
              </w:rPr>
              <w:t xml:space="preserve">3 </w:t>
            </w:r>
            <w:r w:rsidRPr="007B410E">
              <w:rPr>
                <w:rFonts w:ascii="Times New Roman" w:hAnsi="Times New Roman" w:cs="Times New Roman"/>
              </w:rPr>
              <w:t>times/ day requiring conservative/ medical management</w:t>
            </w:r>
          </w:p>
        </w:tc>
      </w:tr>
      <w:tr w:rsidR="0069570F" w:rsidRPr="007B410E" w14:paraId="0C130C09" w14:textId="77777777" w:rsidTr="00BC3418">
        <w:tc>
          <w:tcPr>
            <w:tcW w:w="4106" w:type="dxa"/>
          </w:tcPr>
          <w:p w14:paraId="766F9B07" w14:textId="4B22A106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Dyselectrolytemia</w:t>
            </w:r>
          </w:p>
        </w:tc>
        <w:tc>
          <w:tcPr>
            <w:tcW w:w="4904" w:type="dxa"/>
          </w:tcPr>
          <w:p w14:paraId="329B54DA" w14:textId="21626740" w:rsidR="00874A86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 xml:space="preserve">Derangements in serum electrolyte levels, requiring correction with either oral or parenteral </w:t>
            </w:r>
            <w:r w:rsidR="00874A86" w:rsidRPr="007B410E">
              <w:rPr>
                <w:rFonts w:ascii="Times New Roman" w:hAnsi="Times New Roman" w:cs="Times New Roman"/>
              </w:rPr>
              <w:t>therapy</w:t>
            </w:r>
          </w:p>
        </w:tc>
      </w:tr>
      <w:tr w:rsidR="0069570F" w:rsidRPr="007B410E" w14:paraId="42B66298" w14:textId="77777777" w:rsidTr="00BC3418">
        <w:tc>
          <w:tcPr>
            <w:tcW w:w="4106" w:type="dxa"/>
          </w:tcPr>
          <w:p w14:paraId="28724F90" w14:textId="77777777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F2F8E3" w14:textId="2615ABF3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Thrombosis/PE</w:t>
            </w:r>
          </w:p>
        </w:tc>
        <w:tc>
          <w:tcPr>
            <w:tcW w:w="4904" w:type="dxa"/>
          </w:tcPr>
          <w:p w14:paraId="2B42F4CF" w14:textId="571FBF2A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Development of Deep Vein Thrombosis (DVT) or Pulmonary Embolism requiring therapy/diagnostic test with systemic/local anticoagulation or mechanical thrombectomy</w:t>
            </w:r>
          </w:p>
        </w:tc>
      </w:tr>
      <w:tr w:rsidR="0069570F" w:rsidRPr="007B410E" w14:paraId="4E6372C6" w14:textId="77777777" w:rsidTr="00BC3418">
        <w:tc>
          <w:tcPr>
            <w:tcW w:w="4106" w:type="dxa"/>
          </w:tcPr>
          <w:p w14:paraId="1F47F300" w14:textId="44630953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Post-operative pulmonary complications (POPC)</w:t>
            </w:r>
          </w:p>
        </w:tc>
        <w:tc>
          <w:tcPr>
            <w:tcW w:w="4904" w:type="dxa"/>
          </w:tcPr>
          <w:p w14:paraId="26420917" w14:textId="6F019CDF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As defined by EPCO</w:t>
            </w:r>
            <w:r w:rsidR="00FC5E34" w:rsidRPr="007B410E">
              <w:rPr>
                <w:rFonts w:ascii="Times New Roman" w:hAnsi="Times New Roman" w:cs="Times New Roman"/>
                <w:vertAlign w:val="superscript"/>
              </w:rPr>
              <w:t>¥</w:t>
            </w:r>
            <w:r w:rsidRPr="007B410E">
              <w:rPr>
                <w:rFonts w:ascii="Times New Roman" w:hAnsi="Times New Roman" w:cs="Times New Roman"/>
              </w:rPr>
              <w:t xml:space="preserve"> definitions / requirement for supplemental oxygen or mechanical respiratory support 24 hours postoperative</w:t>
            </w:r>
          </w:p>
        </w:tc>
      </w:tr>
      <w:tr w:rsidR="0069570F" w:rsidRPr="007B410E" w14:paraId="1DF7FC5B" w14:textId="77777777" w:rsidTr="00BC3418">
        <w:tc>
          <w:tcPr>
            <w:tcW w:w="4106" w:type="dxa"/>
          </w:tcPr>
          <w:p w14:paraId="70BCEF40" w14:textId="3AC4D644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Septic shock</w:t>
            </w:r>
          </w:p>
        </w:tc>
        <w:tc>
          <w:tcPr>
            <w:tcW w:w="4904" w:type="dxa"/>
          </w:tcPr>
          <w:p w14:paraId="1B3366B5" w14:textId="55175355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Systemic and organ hypoperfusion secondary to sepsis requiring fluids + vasopressors to maintain MAP</w:t>
            </w:r>
            <w:r w:rsidR="00FC5E34" w:rsidRPr="007B410E">
              <w:rPr>
                <w:rFonts w:ascii="Times New Roman" w:hAnsi="Times New Roman" w:cs="Times New Roman"/>
                <w:vertAlign w:val="superscript"/>
              </w:rPr>
              <w:t>¶</w:t>
            </w:r>
            <w:r w:rsidRPr="007B410E">
              <w:rPr>
                <w:rFonts w:ascii="Times New Roman" w:hAnsi="Times New Roman" w:cs="Times New Roman"/>
              </w:rPr>
              <w:t>&gt;=65 mmHg</w:t>
            </w:r>
          </w:p>
        </w:tc>
      </w:tr>
      <w:tr w:rsidR="0069570F" w:rsidRPr="007B410E" w14:paraId="16F37725" w14:textId="77777777" w:rsidTr="00BC3418">
        <w:tc>
          <w:tcPr>
            <w:tcW w:w="4106" w:type="dxa"/>
          </w:tcPr>
          <w:p w14:paraId="79F52DDC" w14:textId="77777777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5852328" w14:textId="7C2D8932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Major adverse cardiac events (MACE)</w:t>
            </w:r>
          </w:p>
        </w:tc>
        <w:tc>
          <w:tcPr>
            <w:tcW w:w="4904" w:type="dxa"/>
          </w:tcPr>
          <w:p w14:paraId="7FA27871" w14:textId="7B1A2570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Therapy/diagnostic test for any of the following reasons: myocardial infarction or ischemia, atrial or ventricular arrhythmia</w:t>
            </w:r>
            <w:r w:rsidR="002025E6" w:rsidRPr="007B410E">
              <w:rPr>
                <w:rFonts w:ascii="Times New Roman" w:hAnsi="Times New Roman" w:cs="Times New Roman"/>
              </w:rPr>
              <w:t>,</w:t>
            </w:r>
            <w:r w:rsidRPr="007B410E">
              <w:rPr>
                <w:rFonts w:ascii="Times New Roman" w:hAnsi="Times New Roman" w:cs="Times New Roman"/>
              </w:rPr>
              <w:t xml:space="preserve"> cardiogenic pulmonary oedema</w:t>
            </w:r>
            <w:r w:rsidR="002025E6" w:rsidRPr="007B410E">
              <w:rPr>
                <w:rFonts w:ascii="Times New Roman" w:hAnsi="Times New Roman" w:cs="Times New Roman"/>
              </w:rPr>
              <w:t>, cardiomyopathy, Hypotension of non-septic causes requiring &gt;200ml crystalloid or vasopressors, and Hypertension requiring medication.</w:t>
            </w:r>
          </w:p>
        </w:tc>
      </w:tr>
      <w:tr w:rsidR="0069570F" w:rsidRPr="007B410E" w14:paraId="6DF051CB" w14:textId="77777777" w:rsidTr="00BC3418">
        <w:tc>
          <w:tcPr>
            <w:tcW w:w="4106" w:type="dxa"/>
          </w:tcPr>
          <w:p w14:paraId="2213E8E1" w14:textId="4DED43F0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Acute kidney injury (AKI)</w:t>
            </w:r>
          </w:p>
        </w:tc>
        <w:tc>
          <w:tcPr>
            <w:tcW w:w="4904" w:type="dxa"/>
          </w:tcPr>
          <w:p w14:paraId="70D9C891" w14:textId="47B7FA00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As per K</w:t>
            </w:r>
            <w:r w:rsidR="00874A86" w:rsidRPr="007B410E">
              <w:rPr>
                <w:rFonts w:ascii="Times New Roman" w:hAnsi="Times New Roman" w:cs="Times New Roman"/>
              </w:rPr>
              <w:t>DI</w:t>
            </w:r>
            <w:r w:rsidRPr="007B410E">
              <w:rPr>
                <w:rFonts w:ascii="Times New Roman" w:hAnsi="Times New Roman" w:cs="Times New Roman"/>
              </w:rPr>
              <w:t>GO</w:t>
            </w:r>
            <w:r w:rsidR="00FC5E34" w:rsidRPr="007B410E">
              <w:rPr>
                <w:rFonts w:ascii="Times New Roman" w:hAnsi="Times New Roman" w:cs="Times New Roman"/>
                <w:vertAlign w:val="superscript"/>
              </w:rPr>
              <w:t>§</w:t>
            </w:r>
            <w:r w:rsidRPr="007B410E">
              <w:rPr>
                <w:rFonts w:ascii="Times New Roman" w:hAnsi="Times New Roman" w:cs="Times New Roman"/>
              </w:rPr>
              <w:t xml:space="preserve"> guidelines or requirement of dialysis postoperative</w:t>
            </w:r>
          </w:p>
        </w:tc>
      </w:tr>
      <w:tr w:rsidR="0069570F" w:rsidRPr="007B410E" w14:paraId="124C4C36" w14:textId="77777777" w:rsidTr="00BC3418">
        <w:tc>
          <w:tcPr>
            <w:tcW w:w="4106" w:type="dxa"/>
          </w:tcPr>
          <w:p w14:paraId="4A60176E" w14:textId="77777777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E3CD86" w14:textId="1087F21E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Cerebrovascular Accident (CVA)</w:t>
            </w:r>
          </w:p>
        </w:tc>
        <w:tc>
          <w:tcPr>
            <w:tcW w:w="4904" w:type="dxa"/>
          </w:tcPr>
          <w:p w14:paraId="0850795B" w14:textId="650F0939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 xml:space="preserve">Therapy/diagnostic test for any of the following reasons: focal deficit, stroke, intracerebral </w:t>
            </w:r>
            <w:r w:rsidR="00B3150E" w:rsidRPr="007B410E">
              <w:rPr>
                <w:rFonts w:ascii="Times New Roman" w:hAnsi="Times New Roman" w:cs="Times New Roman"/>
              </w:rPr>
              <w:t>hemorrhage</w:t>
            </w:r>
            <w:r w:rsidRPr="007B410E">
              <w:rPr>
                <w:rFonts w:ascii="Times New Roman" w:hAnsi="Times New Roman" w:cs="Times New Roman"/>
              </w:rPr>
              <w:t>, coma, acute confusional state/ delirium</w:t>
            </w:r>
          </w:p>
        </w:tc>
      </w:tr>
      <w:tr w:rsidR="0069570F" w:rsidRPr="007B410E" w14:paraId="1EB5B1D7" w14:textId="77777777" w:rsidTr="00BC3418">
        <w:tc>
          <w:tcPr>
            <w:tcW w:w="4106" w:type="dxa"/>
          </w:tcPr>
          <w:p w14:paraId="71DD17B1" w14:textId="6E1915A0" w:rsidR="0069570F" w:rsidRPr="007B410E" w:rsidRDefault="0069570F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Post-Operative Hepatic Dysfunction</w:t>
            </w:r>
          </w:p>
        </w:tc>
        <w:tc>
          <w:tcPr>
            <w:tcW w:w="4904" w:type="dxa"/>
          </w:tcPr>
          <w:p w14:paraId="49E2D943" w14:textId="1AE3E9C4" w:rsidR="0069570F" w:rsidRPr="007B410E" w:rsidRDefault="0069570F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Elevations of serum Bilirubin/</w:t>
            </w:r>
            <w:proofErr w:type="spellStart"/>
            <w:r w:rsidRPr="007B410E">
              <w:rPr>
                <w:rFonts w:ascii="Times New Roman" w:hAnsi="Times New Roman" w:cs="Times New Roman"/>
              </w:rPr>
              <w:t>AST</w:t>
            </w:r>
            <w:r w:rsidR="00FC5E34" w:rsidRPr="007B410E">
              <w:rPr>
                <w:rFonts w:ascii="Times New Roman" w:hAnsi="Times New Roman" w:cs="Times New Roman"/>
                <w:vertAlign w:val="superscript"/>
              </w:rPr>
              <w:t>š</w:t>
            </w:r>
            <w:proofErr w:type="spellEnd"/>
            <w:r w:rsidRPr="007B410E">
              <w:rPr>
                <w:rFonts w:ascii="Times New Roman" w:hAnsi="Times New Roman" w:cs="Times New Roman"/>
              </w:rPr>
              <w:t>/</w:t>
            </w:r>
            <w:proofErr w:type="spellStart"/>
            <w:r w:rsidRPr="007B410E">
              <w:rPr>
                <w:rFonts w:ascii="Times New Roman" w:hAnsi="Times New Roman" w:cs="Times New Roman"/>
              </w:rPr>
              <w:t>ALT</w:t>
            </w:r>
            <w:r w:rsidR="00FC5E34" w:rsidRPr="007B410E">
              <w:rPr>
                <w:rFonts w:ascii="Times New Roman" w:hAnsi="Times New Roman" w:cs="Times New Roman"/>
                <w:vertAlign w:val="superscript"/>
              </w:rPr>
              <w:t>ž</w:t>
            </w:r>
            <w:proofErr w:type="spellEnd"/>
            <w:r w:rsidRPr="007B410E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7B410E">
              <w:rPr>
                <w:rFonts w:ascii="Times New Roman" w:hAnsi="Times New Roman" w:cs="Times New Roman"/>
              </w:rPr>
              <w:t>&gt; 2 x Normal Levels</w:t>
            </w:r>
          </w:p>
        </w:tc>
      </w:tr>
      <w:tr w:rsidR="00874A86" w:rsidRPr="007B410E" w14:paraId="5776B7D7" w14:textId="77777777" w:rsidTr="00BC3418">
        <w:tc>
          <w:tcPr>
            <w:tcW w:w="4106" w:type="dxa"/>
          </w:tcPr>
          <w:p w14:paraId="3EE50B7D" w14:textId="64FEBD97" w:rsidR="00874A86" w:rsidRPr="007B410E" w:rsidRDefault="00874A86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Urinary tract Infection</w:t>
            </w:r>
          </w:p>
        </w:tc>
        <w:tc>
          <w:tcPr>
            <w:tcW w:w="4904" w:type="dxa"/>
          </w:tcPr>
          <w:p w14:paraId="73F6A076" w14:textId="44834320" w:rsidR="007C4464" w:rsidRPr="007B410E" w:rsidRDefault="007C4464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Infection of the genitourinary system requiring conservative/ medical management</w:t>
            </w:r>
          </w:p>
        </w:tc>
      </w:tr>
      <w:tr w:rsidR="00874A86" w:rsidRPr="007B410E" w14:paraId="5FDC33BE" w14:textId="77777777" w:rsidTr="00BC3418">
        <w:tc>
          <w:tcPr>
            <w:tcW w:w="4106" w:type="dxa"/>
          </w:tcPr>
          <w:p w14:paraId="7C16C942" w14:textId="77777777" w:rsidR="007C4464" w:rsidRPr="007B410E" w:rsidRDefault="007C4464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4BCD88" w14:textId="3F83934A" w:rsidR="00874A86" w:rsidRPr="007B410E" w:rsidRDefault="00874A86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Post-Operative Hemorrhage</w:t>
            </w:r>
          </w:p>
          <w:p w14:paraId="795494AD" w14:textId="74C406F5" w:rsidR="00874A86" w:rsidRPr="007B410E" w:rsidRDefault="00874A86" w:rsidP="00BC34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04" w:type="dxa"/>
          </w:tcPr>
          <w:p w14:paraId="3CD8AFC7" w14:textId="7AB2FC3C" w:rsidR="007C4464" w:rsidRPr="007B410E" w:rsidRDefault="007C4464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Immediate or delayed hemorrhage postoperatively causing hemodynamic compromise or requiring blood transfusion / operative intervention</w:t>
            </w:r>
          </w:p>
        </w:tc>
      </w:tr>
      <w:tr w:rsidR="00BC3418" w:rsidRPr="007B410E" w14:paraId="00B80331" w14:textId="77777777" w:rsidTr="00A36E5E">
        <w:tc>
          <w:tcPr>
            <w:tcW w:w="9010" w:type="dxa"/>
            <w:gridSpan w:val="2"/>
          </w:tcPr>
          <w:p w14:paraId="5F5FFE9F" w14:textId="6F8009FC" w:rsidR="00BC3418" w:rsidRPr="007B410E" w:rsidRDefault="00BC3418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Surgical Specific Complications</w:t>
            </w:r>
          </w:p>
        </w:tc>
      </w:tr>
      <w:tr w:rsidR="00BC3418" w:rsidRPr="007B410E" w14:paraId="0B31B59B" w14:textId="77777777" w:rsidTr="00BC3418">
        <w:tc>
          <w:tcPr>
            <w:tcW w:w="4106" w:type="dxa"/>
          </w:tcPr>
          <w:p w14:paraId="7FDBE173" w14:textId="6954209D" w:rsidR="00BC3418" w:rsidRPr="007B410E" w:rsidRDefault="00BC3418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Parastomal Hernia</w:t>
            </w:r>
          </w:p>
        </w:tc>
        <w:tc>
          <w:tcPr>
            <w:tcW w:w="4904" w:type="dxa"/>
          </w:tcPr>
          <w:p w14:paraId="31650305" w14:textId="6EC7EA8A" w:rsidR="00BC3418" w:rsidRPr="007B410E" w:rsidRDefault="007B06AC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Incisional hernia that allows protrusion of abdominal contents through an abdominal wall defect, created during formation of the ostomy</w:t>
            </w:r>
          </w:p>
        </w:tc>
      </w:tr>
      <w:tr w:rsidR="00BC3418" w:rsidRPr="007B410E" w14:paraId="1CA5205D" w14:textId="77777777" w:rsidTr="00BC3418">
        <w:tc>
          <w:tcPr>
            <w:tcW w:w="4106" w:type="dxa"/>
          </w:tcPr>
          <w:p w14:paraId="6128CFC0" w14:textId="77777777" w:rsidR="007B06AC" w:rsidRPr="007B410E" w:rsidRDefault="007B06AC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3FE6268" w14:textId="77777777" w:rsidR="007B06AC" w:rsidRPr="007B410E" w:rsidRDefault="007B06AC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44D9C44" w14:textId="75B6E1B9" w:rsidR="00BC3418" w:rsidRPr="007B410E" w:rsidRDefault="00BC3418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Anastomotic Leak</w:t>
            </w:r>
          </w:p>
        </w:tc>
        <w:tc>
          <w:tcPr>
            <w:tcW w:w="4904" w:type="dxa"/>
          </w:tcPr>
          <w:p w14:paraId="7771D9B5" w14:textId="3FF9D75D" w:rsidR="00BC3418" w:rsidRPr="007B410E" w:rsidRDefault="00F04ECD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Defect of the intestinal wall at the anastomotic site leading to a connection between the intraluminal and extraluminal compartments</w:t>
            </w:r>
          </w:p>
          <w:p w14:paraId="32E0BFF0" w14:textId="77777777" w:rsidR="00F04ECD" w:rsidRPr="007B410E" w:rsidRDefault="00F04ECD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 xml:space="preserve">Grade A – No change in patient management </w:t>
            </w:r>
          </w:p>
          <w:p w14:paraId="2F145B5F" w14:textId="31024EA1" w:rsidR="00F04ECD" w:rsidRPr="007B410E" w:rsidRDefault="00F04ECD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 xml:space="preserve">Grade B – </w:t>
            </w:r>
            <w:r w:rsidR="007B06AC" w:rsidRPr="007B410E">
              <w:rPr>
                <w:rFonts w:ascii="Times New Roman" w:hAnsi="Times New Roman" w:cs="Times New Roman"/>
              </w:rPr>
              <w:t>Active therapy not requiring relaparotomy</w:t>
            </w:r>
          </w:p>
          <w:p w14:paraId="2070A636" w14:textId="5DAAD44C" w:rsidR="00F04ECD" w:rsidRPr="007B410E" w:rsidRDefault="007B06AC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 xml:space="preserve">Grade C – Requiring relaparotomy </w:t>
            </w:r>
          </w:p>
        </w:tc>
      </w:tr>
      <w:tr w:rsidR="00BC3418" w:rsidRPr="007B410E" w14:paraId="35B12A26" w14:textId="77777777" w:rsidTr="00BC3418">
        <w:tc>
          <w:tcPr>
            <w:tcW w:w="4106" w:type="dxa"/>
          </w:tcPr>
          <w:p w14:paraId="6FB3DCBC" w14:textId="790D2416" w:rsidR="00BC3418" w:rsidRPr="007B410E" w:rsidRDefault="00BC3418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Ureteric Injury</w:t>
            </w:r>
          </w:p>
        </w:tc>
        <w:tc>
          <w:tcPr>
            <w:tcW w:w="4904" w:type="dxa"/>
          </w:tcPr>
          <w:p w14:paraId="62280E15" w14:textId="596FE228" w:rsidR="00BC3418" w:rsidRPr="007B410E" w:rsidRDefault="00B3150E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Recognized</w:t>
            </w:r>
            <w:r w:rsidR="007B06AC" w:rsidRPr="007B410E">
              <w:rPr>
                <w:rFonts w:ascii="Times New Roman" w:hAnsi="Times New Roman" w:cs="Times New Roman"/>
              </w:rPr>
              <w:t xml:space="preserve"> or </w:t>
            </w:r>
            <w:r w:rsidRPr="007B410E">
              <w:rPr>
                <w:rFonts w:ascii="Times New Roman" w:hAnsi="Times New Roman" w:cs="Times New Roman"/>
              </w:rPr>
              <w:t>unrecognized</w:t>
            </w:r>
            <w:r w:rsidR="007B06AC" w:rsidRPr="007B410E">
              <w:rPr>
                <w:rFonts w:ascii="Times New Roman" w:hAnsi="Times New Roman" w:cs="Times New Roman"/>
              </w:rPr>
              <w:t xml:space="preserve"> iatrogenic injury to the ureters that prevent normal functioning of the genitourinary system</w:t>
            </w:r>
          </w:p>
        </w:tc>
      </w:tr>
      <w:tr w:rsidR="00BC3418" w:rsidRPr="007B410E" w14:paraId="3BE11747" w14:textId="77777777" w:rsidTr="00BC3418">
        <w:tc>
          <w:tcPr>
            <w:tcW w:w="4106" w:type="dxa"/>
          </w:tcPr>
          <w:p w14:paraId="1B96DEE9" w14:textId="5ADACA42" w:rsidR="00BC3418" w:rsidRPr="007B410E" w:rsidRDefault="00BC3418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Urinary retention</w:t>
            </w:r>
          </w:p>
        </w:tc>
        <w:tc>
          <w:tcPr>
            <w:tcW w:w="4904" w:type="dxa"/>
          </w:tcPr>
          <w:p w14:paraId="05F24F83" w14:textId="2FA74D47" w:rsidR="00BC3418" w:rsidRPr="007B410E" w:rsidRDefault="007B06AC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Inability to voluntarily void urine requiring immediate re-</w:t>
            </w:r>
            <w:r w:rsidR="00B3150E" w:rsidRPr="007B410E">
              <w:rPr>
                <w:rFonts w:ascii="Times New Roman" w:hAnsi="Times New Roman" w:cs="Times New Roman"/>
              </w:rPr>
              <w:t>catheterization</w:t>
            </w:r>
            <w:r w:rsidRPr="007B410E">
              <w:rPr>
                <w:rFonts w:ascii="Times New Roman" w:hAnsi="Times New Roman" w:cs="Times New Roman"/>
              </w:rPr>
              <w:t xml:space="preserve"> of the bladder</w:t>
            </w:r>
          </w:p>
        </w:tc>
      </w:tr>
      <w:tr w:rsidR="00BC3418" w:rsidRPr="007B410E" w14:paraId="4441F6C0" w14:textId="77777777" w:rsidTr="00BC3418">
        <w:tc>
          <w:tcPr>
            <w:tcW w:w="4106" w:type="dxa"/>
          </w:tcPr>
          <w:p w14:paraId="44A5ADF8" w14:textId="77777777" w:rsidR="009B3092" w:rsidRPr="007B410E" w:rsidRDefault="009B3092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F78A5C" w14:textId="77777777" w:rsidR="009B3092" w:rsidRPr="007B410E" w:rsidRDefault="009B3092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F664518" w14:textId="230FDF55" w:rsidR="00BC3418" w:rsidRPr="007B410E" w:rsidRDefault="00BC3418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Chyle Leak</w:t>
            </w:r>
          </w:p>
        </w:tc>
        <w:tc>
          <w:tcPr>
            <w:tcW w:w="4904" w:type="dxa"/>
          </w:tcPr>
          <w:p w14:paraId="36D5C17D" w14:textId="4BCFABCE" w:rsidR="007B06AC" w:rsidRPr="007B410E" w:rsidRDefault="007B06AC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 xml:space="preserve">Output of milky </w:t>
            </w:r>
            <w:r w:rsidR="00B3150E" w:rsidRPr="007B410E">
              <w:rPr>
                <w:rFonts w:ascii="Times New Roman" w:hAnsi="Times New Roman" w:cs="Times New Roman"/>
              </w:rPr>
              <w:t>colored</w:t>
            </w:r>
            <w:r w:rsidRPr="007B410E">
              <w:rPr>
                <w:rFonts w:ascii="Times New Roman" w:hAnsi="Times New Roman" w:cs="Times New Roman"/>
              </w:rPr>
              <w:t xml:space="preserve"> fluid from a drain, drain site, or wound on or after postoperative day 3, with a triglyceride content ≥110 mg/dL</w:t>
            </w:r>
          </w:p>
          <w:p w14:paraId="648B528D" w14:textId="4EBB6CF1" w:rsidR="009B3092" w:rsidRPr="007B410E" w:rsidRDefault="009B3092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 xml:space="preserve">Grade A – Oral dietary restriction </w:t>
            </w:r>
          </w:p>
          <w:p w14:paraId="2DE49007" w14:textId="3F0B3747" w:rsidR="009B3092" w:rsidRPr="007B410E" w:rsidRDefault="009B3092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Grade B – TPN</w:t>
            </w:r>
            <w:r w:rsidR="00FC5E34" w:rsidRPr="007B410E">
              <w:rPr>
                <w:rFonts w:ascii="Times New Roman" w:hAnsi="Times New Roman" w:cs="Times New Roman"/>
                <w:vertAlign w:val="superscript"/>
              </w:rPr>
              <w:t>¢</w:t>
            </w:r>
            <w:r w:rsidRPr="007B410E">
              <w:rPr>
                <w:rFonts w:ascii="Times New Roman" w:hAnsi="Times New Roman" w:cs="Times New Roman"/>
              </w:rPr>
              <w:t>, drain insertion, prolongation of hospital Stay</w:t>
            </w:r>
          </w:p>
          <w:p w14:paraId="7175837B" w14:textId="73CB8D68" w:rsidR="00BC3418" w:rsidRPr="007B410E" w:rsidRDefault="009B3092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Grade C – More Invasive procedures, ICU</w:t>
            </w:r>
            <w:r w:rsidR="00FC5E34" w:rsidRPr="007B410E">
              <w:rPr>
                <w:rFonts w:ascii="Times New Roman" w:hAnsi="Times New Roman" w:cs="Times New Roman"/>
                <w:vertAlign w:val="superscript"/>
              </w:rPr>
              <w:t>¤</w:t>
            </w:r>
            <w:r w:rsidRPr="007B410E">
              <w:rPr>
                <w:rFonts w:ascii="Times New Roman" w:hAnsi="Times New Roman" w:cs="Times New Roman"/>
              </w:rPr>
              <w:t xml:space="preserve"> admission, Mortality</w:t>
            </w:r>
          </w:p>
        </w:tc>
      </w:tr>
      <w:tr w:rsidR="00BC3418" w:rsidRPr="007B410E" w14:paraId="140B084C" w14:textId="77777777" w:rsidTr="00BC3418">
        <w:tc>
          <w:tcPr>
            <w:tcW w:w="4106" w:type="dxa"/>
          </w:tcPr>
          <w:p w14:paraId="1238D1F8" w14:textId="64345224" w:rsidR="00BC3418" w:rsidRPr="007B410E" w:rsidRDefault="00BC3418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Intussusception</w:t>
            </w:r>
          </w:p>
        </w:tc>
        <w:tc>
          <w:tcPr>
            <w:tcW w:w="4904" w:type="dxa"/>
          </w:tcPr>
          <w:p w14:paraId="28DBD1C4" w14:textId="013160F0" w:rsidR="00BC3418" w:rsidRPr="007B410E" w:rsidRDefault="009B3092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Telescoping or invagination of a proximal portion of intestine into a more distal portion</w:t>
            </w:r>
          </w:p>
        </w:tc>
      </w:tr>
      <w:tr w:rsidR="00BC3418" w:rsidRPr="007B410E" w14:paraId="7B827F54" w14:textId="77777777" w:rsidTr="00BC3418">
        <w:tc>
          <w:tcPr>
            <w:tcW w:w="4106" w:type="dxa"/>
          </w:tcPr>
          <w:p w14:paraId="31D63151" w14:textId="21C3D7C0" w:rsidR="00BC3418" w:rsidRPr="007B410E" w:rsidRDefault="00BC3418" w:rsidP="006957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410E">
              <w:rPr>
                <w:rFonts w:ascii="Times New Roman" w:hAnsi="Times New Roman" w:cs="Times New Roman"/>
                <w:b/>
                <w:bCs/>
              </w:rPr>
              <w:t>Rectovaginal fistula</w:t>
            </w:r>
          </w:p>
        </w:tc>
        <w:tc>
          <w:tcPr>
            <w:tcW w:w="4904" w:type="dxa"/>
          </w:tcPr>
          <w:p w14:paraId="012ECD31" w14:textId="62EB8A9C" w:rsidR="00BC3418" w:rsidRPr="007B410E" w:rsidRDefault="009B3092" w:rsidP="00323CF0">
            <w:pPr>
              <w:rPr>
                <w:rFonts w:ascii="Times New Roman" w:hAnsi="Times New Roman" w:cs="Times New Roman"/>
              </w:rPr>
            </w:pPr>
            <w:r w:rsidRPr="007B410E">
              <w:rPr>
                <w:rFonts w:ascii="Times New Roman" w:hAnsi="Times New Roman" w:cs="Times New Roman"/>
              </w:rPr>
              <w:t>Abnormal epithelium lined connection between the rectum and the vagina</w:t>
            </w:r>
          </w:p>
        </w:tc>
      </w:tr>
    </w:tbl>
    <w:p w14:paraId="6B216B97" w14:textId="3883C84C" w:rsidR="00FC5E34" w:rsidRPr="007B410E" w:rsidRDefault="00FC5E34" w:rsidP="00FC5E34">
      <w:pPr>
        <w:rPr>
          <w:rFonts w:ascii="Times New Roman" w:hAnsi="Times New Roman" w:cs="Times New Roman"/>
          <w:lang w:val="en-US"/>
        </w:rPr>
      </w:pPr>
      <w:r w:rsidRPr="007B410E">
        <w:rPr>
          <w:rFonts w:ascii="Times New Roman" w:hAnsi="Times New Roman" w:cs="Times New Roman"/>
          <w:lang w:val="en-US"/>
        </w:rPr>
        <w:t xml:space="preserve">†: Post-Operative Nausea Vomiting. ‡: Numerical Rating scale. ¥: European Perioperative Clinical Outcome. ¶: Mean Arterial Pressure. §: </w:t>
      </w:r>
      <w:proofErr w:type="gramStart"/>
      <w:r w:rsidRPr="007B410E">
        <w:rPr>
          <w:rFonts w:ascii="Times New Roman" w:hAnsi="Times New Roman" w:cs="Times New Roman"/>
          <w:lang w:val="en-US"/>
        </w:rPr>
        <w:t>Kidney Disease</w:t>
      </w:r>
      <w:proofErr w:type="gramEnd"/>
      <w:r w:rsidRPr="007B410E">
        <w:rPr>
          <w:rFonts w:ascii="Times New Roman" w:hAnsi="Times New Roman" w:cs="Times New Roman"/>
          <w:lang w:val="en-US"/>
        </w:rPr>
        <w:t xml:space="preserve">: Improving Global Outcomes. Š: Aspartate aminotransferase. Ž: Alanine aminotransferase. ¢: Total Parenteral Nutrition. ¤: Intensive Care Unit. </w:t>
      </w:r>
    </w:p>
    <w:p w14:paraId="442631B1" w14:textId="7C296096" w:rsidR="00FC5E34" w:rsidRPr="007B410E" w:rsidRDefault="00FC5E34" w:rsidP="00FC5E34">
      <w:pPr>
        <w:rPr>
          <w:rFonts w:ascii="Times New Roman" w:hAnsi="Times New Roman" w:cs="Times New Roman"/>
          <w:lang w:val="en-US"/>
        </w:rPr>
      </w:pPr>
    </w:p>
    <w:p w14:paraId="03FE00CE" w14:textId="084D23DA" w:rsidR="00B251B1" w:rsidRPr="007B410E" w:rsidRDefault="00B251B1">
      <w:pPr>
        <w:rPr>
          <w:rFonts w:ascii="Times New Roman" w:hAnsi="Times New Roman" w:cs="Times New Roman"/>
          <w:lang w:val="en-US"/>
        </w:rPr>
      </w:pPr>
    </w:p>
    <w:sectPr w:rsidR="00B251B1" w:rsidRPr="007B410E" w:rsidSect="00445CE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ED"/>
    <w:rsid w:val="00014B46"/>
    <w:rsid w:val="000C2F7A"/>
    <w:rsid w:val="000D025C"/>
    <w:rsid w:val="000D5B92"/>
    <w:rsid w:val="001348C3"/>
    <w:rsid w:val="00150360"/>
    <w:rsid w:val="001B0470"/>
    <w:rsid w:val="001E7534"/>
    <w:rsid w:val="002025E6"/>
    <w:rsid w:val="002073ED"/>
    <w:rsid w:val="002159D8"/>
    <w:rsid w:val="00223C88"/>
    <w:rsid w:val="00246904"/>
    <w:rsid w:val="00284C9A"/>
    <w:rsid w:val="00322508"/>
    <w:rsid w:val="00323CF0"/>
    <w:rsid w:val="00333CFA"/>
    <w:rsid w:val="003A03C8"/>
    <w:rsid w:val="00445CE8"/>
    <w:rsid w:val="00452F6B"/>
    <w:rsid w:val="004837CE"/>
    <w:rsid w:val="00496D9C"/>
    <w:rsid w:val="004E2C29"/>
    <w:rsid w:val="004E565E"/>
    <w:rsid w:val="00554CD5"/>
    <w:rsid w:val="005C579E"/>
    <w:rsid w:val="00612928"/>
    <w:rsid w:val="006252FC"/>
    <w:rsid w:val="00676856"/>
    <w:rsid w:val="0069570F"/>
    <w:rsid w:val="006B5F76"/>
    <w:rsid w:val="006D6C70"/>
    <w:rsid w:val="0070476B"/>
    <w:rsid w:val="0079066D"/>
    <w:rsid w:val="007B06AC"/>
    <w:rsid w:val="007B410E"/>
    <w:rsid w:val="007B5D56"/>
    <w:rsid w:val="007C4464"/>
    <w:rsid w:val="007E087F"/>
    <w:rsid w:val="007E4888"/>
    <w:rsid w:val="00854355"/>
    <w:rsid w:val="00874A86"/>
    <w:rsid w:val="008C28D6"/>
    <w:rsid w:val="008F5B7B"/>
    <w:rsid w:val="00961671"/>
    <w:rsid w:val="00981240"/>
    <w:rsid w:val="00990A72"/>
    <w:rsid w:val="009B3092"/>
    <w:rsid w:val="009E35E0"/>
    <w:rsid w:val="00A532C6"/>
    <w:rsid w:val="00A972D8"/>
    <w:rsid w:val="00AC5EA7"/>
    <w:rsid w:val="00B251B1"/>
    <w:rsid w:val="00B3150E"/>
    <w:rsid w:val="00B355B2"/>
    <w:rsid w:val="00B73243"/>
    <w:rsid w:val="00BB1350"/>
    <w:rsid w:val="00BC3418"/>
    <w:rsid w:val="00C15CF7"/>
    <w:rsid w:val="00C4064F"/>
    <w:rsid w:val="00C447E2"/>
    <w:rsid w:val="00CD23EC"/>
    <w:rsid w:val="00D03E6C"/>
    <w:rsid w:val="00D07FB5"/>
    <w:rsid w:val="00D103B0"/>
    <w:rsid w:val="00D14BDE"/>
    <w:rsid w:val="00D2418E"/>
    <w:rsid w:val="00D46372"/>
    <w:rsid w:val="00DB291D"/>
    <w:rsid w:val="00DB4ED8"/>
    <w:rsid w:val="00E33C87"/>
    <w:rsid w:val="00E533E9"/>
    <w:rsid w:val="00E66D8C"/>
    <w:rsid w:val="00EB548A"/>
    <w:rsid w:val="00F04ECD"/>
    <w:rsid w:val="00F11E1A"/>
    <w:rsid w:val="00F56F85"/>
    <w:rsid w:val="00FC5E34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D39936"/>
  <w15:chartTrackingRefBased/>
  <w15:docId w15:val="{EECC4A68-8661-F947-9DBD-AE90E108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73ED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E533E9"/>
  </w:style>
  <w:style w:type="paragraph" w:styleId="Caption">
    <w:name w:val="caption"/>
    <w:basedOn w:val="Normal"/>
    <w:next w:val="Normal"/>
    <w:uiPriority w:val="35"/>
    <w:unhideWhenUsed/>
    <w:qFormat/>
    <w:rsid w:val="00BC3418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B7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B7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18A0FF-E90D-FB45-BF49-403B9EA2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Martin Thomas</cp:lastModifiedBy>
  <cp:revision>13</cp:revision>
  <dcterms:created xsi:type="dcterms:W3CDTF">2021-04-25T12:20:00Z</dcterms:created>
  <dcterms:modified xsi:type="dcterms:W3CDTF">2022-11-06T11:25:00Z</dcterms:modified>
</cp:coreProperties>
</file>