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21601" w14:textId="359B5D8D" w:rsidR="00435880" w:rsidRPr="00F45B2F" w:rsidRDefault="00435880" w:rsidP="00C30174">
      <w:pPr>
        <w:jc w:val="center"/>
        <w:rPr>
          <w:rFonts w:ascii="Arial" w:hAnsi="Arial" w:cs="Arial"/>
          <w:b/>
          <w:i/>
          <w:sz w:val="22"/>
        </w:rPr>
      </w:pPr>
      <w:r w:rsidRPr="00F45B2F">
        <w:rPr>
          <w:rFonts w:ascii="Arial" w:hAnsi="Arial" w:cs="Arial"/>
          <w:b/>
          <w:i/>
          <w:sz w:val="22"/>
        </w:rPr>
        <w:t>Supplemental Appendix to:</w:t>
      </w:r>
    </w:p>
    <w:p w14:paraId="5FA2FBBA" w14:textId="77777777" w:rsidR="00435880" w:rsidRPr="00F45B2F" w:rsidRDefault="00435880" w:rsidP="00435880">
      <w:pPr>
        <w:jc w:val="center"/>
        <w:rPr>
          <w:rFonts w:ascii="Arial" w:hAnsi="Arial" w:cs="Arial"/>
          <w:b/>
          <w:i/>
          <w:sz w:val="22"/>
        </w:rPr>
      </w:pPr>
    </w:p>
    <w:p w14:paraId="0AA006D5" w14:textId="77777777" w:rsidR="00435880" w:rsidRPr="00F45B2F" w:rsidRDefault="00435880" w:rsidP="00435880">
      <w:pPr>
        <w:jc w:val="center"/>
        <w:rPr>
          <w:rFonts w:ascii="Arial" w:hAnsi="Arial" w:cs="Arial"/>
          <w:b/>
          <w:sz w:val="22"/>
        </w:rPr>
      </w:pPr>
    </w:p>
    <w:p w14:paraId="4C994CF3" w14:textId="77777777" w:rsidR="001810C4" w:rsidRDefault="001810C4" w:rsidP="001810C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 w:hint="eastAsia"/>
          <w:b/>
          <w:bCs/>
          <w:sz w:val="24"/>
          <w:szCs w:val="24"/>
        </w:rPr>
        <w:t>ompar</w:t>
      </w:r>
      <w:r>
        <w:rPr>
          <w:rFonts w:ascii="Arial" w:hAnsi="Arial" w:cs="Arial"/>
          <w:b/>
          <w:bCs/>
          <w:sz w:val="24"/>
          <w:szCs w:val="24"/>
        </w:rPr>
        <w:t>e three diagnostic criteria of progressive fibrosing interstitial lung disease.</w:t>
      </w:r>
    </w:p>
    <w:p w14:paraId="12FA7BED" w14:textId="77777777" w:rsidR="00435880" w:rsidRPr="001810C4" w:rsidRDefault="00435880" w:rsidP="00435880">
      <w:pPr>
        <w:jc w:val="center"/>
        <w:rPr>
          <w:rFonts w:ascii="Arial" w:hAnsi="Arial" w:cs="Arial"/>
          <w:b/>
          <w:sz w:val="22"/>
        </w:rPr>
      </w:pPr>
    </w:p>
    <w:p w14:paraId="2E70FFFA" w14:textId="77777777" w:rsidR="00435880" w:rsidRPr="00F45B2F" w:rsidRDefault="00435880" w:rsidP="00435880">
      <w:pPr>
        <w:jc w:val="center"/>
        <w:rPr>
          <w:rFonts w:ascii="Arial" w:hAnsi="Arial" w:cs="Arial"/>
          <w:b/>
          <w:i/>
          <w:sz w:val="22"/>
        </w:rPr>
      </w:pPr>
    </w:p>
    <w:p w14:paraId="4018DB3C" w14:textId="77777777" w:rsidR="00435880" w:rsidRPr="00F45B2F" w:rsidRDefault="00435880" w:rsidP="00435880">
      <w:pPr>
        <w:jc w:val="center"/>
        <w:rPr>
          <w:rFonts w:ascii="Arial" w:hAnsi="Arial" w:cs="Arial"/>
          <w:bCs/>
          <w:i/>
          <w:sz w:val="22"/>
        </w:rPr>
      </w:pPr>
      <w:r w:rsidRPr="00F45B2F">
        <w:rPr>
          <w:rFonts w:ascii="Arial" w:hAnsi="Arial" w:cs="Arial"/>
          <w:bCs/>
          <w:i/>
          <w:sz w:val="22"/>
        </w:rPr>
        <w:t>Chen et al.</w:t>
      </w:r>
    </w:p>
    <w:p w14:paraId="149F563B" w14:textId="77777777" w:rsidR="00435880" w:rsidRPr="00F45B2F" w:rsidRDefault="00435880" w:rsidP="00435880">
      <w:pPr>
        <w:jc w:val="center"/>
        <w:rPr>
          <w:rFonts w:ascii="Arial" w:hAnsi="Arial" w:cs="Arial"/>
          <w:b/>
          <w:i/>
          <w:sz w:val="22"/>
        </w:rPr>
      </w:pPr>
    </w:p>
    <w:p w14:paraId="3FBBC936" w14:textId="77777777" w:rsidR="00435880" w:rsidRPr="00F45B2F" w:rsidRDefault="00435880" w:rsidP="00435880">
      <w:pPr>
        <w:jc w:val="center"/>
        <w:rPr>
          <w:rFonts w:ascii="Arial" w:hAnsi="Arial" w:cs="Arial"/>
          <w:b/>
          <w:i/>
          <w:sz w:val="22"/>
        </w:rPr>
      </w:pPr>
    </w:p>
    <w:p w14:paraId="2222E3CD" w14:textId="77777777" w:rsidR="00435880" w:rsidRPr="00F45B2F" w:rsidRDefault="00435880" w:rsidP="00435880">
      <w:pPr>
        <w:jc w:val="center"/>
        <w:rPr>
          <w:rFonts w:ascii="Arial" w:hAnsi="Arial" w:cs="Arial"/>
          <w:b/>
          <w:i/>
          <w:sz w:val="22"/>
        </w:rPr>
      </w:pPr>
    </w:p>
    <w:p w14:paraId="2F89F861" w14:textId="77777777" w:rsidR="00435880" w:rsidRPr="00F45B2F" w:rsidRDefault="00435880" w:rsidP="00435880">
      <w:pPr>
        <w:rPr>
          <w:rFonts w:ascii="Arial" w:hAnsi="Arial" w:cs="Arial"/>
          <w:i/>
          <w:sz w:val="22"/>
        </w:rPr>
      </w:pPr>
    </w:p>
    <w:p w14:paraId="5FBEF388" w14:textId="77777777" w:rsidR="0087514B" w:rsidRPr="0087514B" w:rsidRDefault="0087514B" w:rsidP="0087514B">
      <w:pPr>
        <w:widowControl/>
        <w:ind w:firstLine="220"/>
        <w:jc w:val="left"/>
        <w:rPr>
          <w:rFonts w:ascii="Arial" w:hAnsi="Arial" w:cs="Arial"/>
          <w:b/>
          <w:bCs/>
          <w:sz w:val="24"/>
          <w:szCs w:val="24"/>
        </w:rPr>
      </w:pPr>
      <w:r w:rsidRPr="00226F70">
        <w:rPr>
          <w:rFonts w:ascii="Arial" w:hAnsi="Arial" w:cs="Arial" w:hint="eastAsia"/>
          <w:b/>
          <w:kern w:val="0"/>
          <w:sz w:val="22"/>
          <w:lang w:val="en-CA"/>
        </w:rPr>
        <w:t>T</w:t>
      </w:r>
      <w:r w:rsidRPr="00226F70">
        <w:rPr>
          <w:rFonts w:ascii="Arial" w:hAnsi="Arial" w:cs="Arial"/>
          <w:b/>
          <w:kern w:val="0"/>
          <w:sz w:val="22"/>
          <w:lang w:val="en-CA"/>
        </w:rPr>
        <w:t xml:space="preserve">able E1. </w:t>
      </w:r>
      <w:r w:rsidRPr="00226F70">
        <w:rPr>
          <w:rFonts w:ascii="Arial" w:hAnsi="Arial" w:cs="Arial"/>
          <w:bCs/>
          <w:kern w:val="0"/>
          <w:sz w:val="22"/>
          <w:lang w:val="en-CA"/>
        </w:rPr>
        <w:t>Baseline characteristics of total cohort.</w:t>
      </w:r>
    </w:p>
    <w:p w14:paraId="641163FC" w14:textId="77777777" w:rsidR="0087514B" w:rsidRDefault="0087514B" w:rsidP="0087514B">
      <w:pPr>
        <w:outlineLvl w:val="0"/>
        <w:rPr>
          <w:rFonts w:ascii="Arial" w:hAnsi="Arial" w:cs="Arial"/>
          <w:b/>
          <w:bCs/>
          <w:sz w:val="22"/>
        </w:rPr>
      </w:pPr>
    </w:p>
    <w:p w14:paraId="304A29D4" w14:textId="5901F3C3" w:rsidR="0087514B" w:rsidRPr="00F45B2F" w:rsidRDefault="0087514B" w:rsidP="0087514B">
      <w:pPr>
        <w:ind w:firstLine="220"/>
        <w:outlineLvl w:val="0"/>
        <w:rPr>
          <w:rFonts w:ascii="Arial" w:hAnsi="Arial" w:cs="Arial"/>
          <w:sz w:val="22"/>
        </w:rPr>
      </w:pPr>
      <w:r w:rsidRPr="00F45B2F">
        <w:rPr>
          <w:rFonts w:ascii="Arial" w:hAnsi="Arial" w:cs="Arial"/>
          <w:b/>
          <w:bCs/>
          <w:sz w:val="22"/>
        </w:rPr>
        <w:t>Table E</w:t>
      </w:r>
      <w:r>
        <w:rPr>
          <w:rFonts w:ascii="Arial" w:hAnsi="Arial" w:cs="Arial"/>
          <w:b/>
          <w:bCs/>
          <w:sz w:val="22"/>
        </w:rPr>
        <w:t>2</w:t>
      </w:r>
      <w:r w:rsidRPr="00F45B2F">
        <w:rPr>
          <w:rFonts w:ascii="Arial" w:hAnsi="Arial" w:cs="Arial"/>
          <w:b/>
          <w:bCs/>
          <w:sz w:val="22"/>
        </w:rPr>
        <w:t xml:space="preserve">. </w:t>
      </w:r>
      <w:r w:rsidRPr="00F45B2F">
        <w:rPr>
          <w:rFonts w:ascii="Arial" w:hAnsi="Arial" w:cs="Arial"/>
          <w:sz w:val="22"/>
        </w:rPr>
        <w:t>Baseline characteristics of patients with and without 6-month follow-up.</w:t>
      </w:r>
    </w:p>
    <w:p w14:paraId="28338248" w14:textId="77777777" w:rsidR="0087514B" w:rsidRPr="001810C4" w:rsidRDefault="0087514B" w:rsidP="0087514B">
      <w:pPr>
        <w:ind w:left="284"/>
        <w:rPr>
          <w:rFonts w:ascii="Arial" w:hAnsi="Arial" w:cs="Arial"/>
          <w:b/>
          <w:bCs/>
          <w:sz w:val="22"/>
        </w:rPr>
      </w:pPr>
    </w:p>
    <w:p w14:paraId="5B19DCF2" w14:textId="5BF84C9E" w:rsidR="0087514B" w:rsidRPr="00F45B2F" w:rsidRDefault="0087514B" w:rsidP="0087514B">
      <w:pPr>
        <w:ind w:firstLine="220"/>
        <w:outlineLvl w:val="0"/>
        <w:rPr>
          <w:rFonts w:ascii="Arial" w:hAnsi="Arial" w:cs="Arial"/>
          <w:sz w:val="22"/>
        </w:rPr>
      </w:pPr>
      <w:r w:rsidRPr="00F45B2F">
        <w:rPr>
          <w:rFonts w:ascii="Arial" w:hAnsi="Arial" w:cs="Arial"/>
          <w:b/>
          <w:bCs/>
          <w:sz w:val="22"/>
        </w:rPr>
        <w:t>Table E</w:t>
      </w:r>
      <w:r>
        <w:rPr>
          <w:rFonts w:ascii="Arial" w:hAnsi="Arial" w:cs="Arial"/>
          <w:b/>
          <w:bCs/>
          <w:sz w:val="22"/>
        </w:rPr>
        <w:t>3</w:t>
      </w:r>
      <w:r w:rsidRPr="00F45B2F">
        <w:rPr>
          <w:rFonts w:ascii="Arial" w:hAnsi="Arial" w:cs="Arial"/>
          <w:b/>
          <w:bCs/>
          <w:sz w:val="22"/>
        </w:rPr>
        <w:t xml:space="preserve">. </w:t>
      </w:r>
      <w:r w:rsidRPr="00F45B2F">
        <w:rPr>
          <w:rFonts w:ascii="Arial" w:hAnsi="Arial" w:cs="Arial"/>
          <w:sz w:val="22"/>
        </w:rPr>
        <w:t xml:space="preserve">Baseline characteristics of patients with and without </w:t>
      </w:r>
      <w:r>
        <w:rPr>
          <w:rFonts w:ascii="Arial" w:hAnsi="Arial" w:cs="Arial"/>
          <w:sz w:val="22"/>
        </w:rPr>
        <w:t>12</w:t>
      </w:r>
      <w:r w:rsidRPr="00F45B2F">
        <w:rPr>
          <w:rFonts w:ascii="Arial" w:hAnsi="Arial" w:cs="Arial"/>
          <w:sz w:val="22"/>
        </w:rPr>
        <w:t>-month follow-up.</w:t>
      </w:r>
    </w:p>
    <w:p w14:paraId="0A3E131F" w14:textId="77777777" w:rsidR="0087514B" w:rsidRPr="001810C4" w:rsidRDefault="0087514B" w:rsidP="0087514B">
      <w:pPr>
        <w:ind w:left="284"/>
        <w:rPr>
          <w:rFonts w:ascii="Arial" w:hAnsi="Arial" w:cs="Arial"/>
          <w:bCs/>
          <w:sz w:val="22"/>
        </w:rPr>
      </w:pPr>
    </w:p>
    <w:p w14:paraId="0A70529F" w14:textId="1FB392F8" w:rsidR="0087514B" w:rsidRPr="00F45B2F" w:rsidRDefault="0087514B" w:rsidP="0087514B">
      <w:pPr>
        <w:ind w:firstLine="220"/>
        <w:outlineLvl w:val="0"/>
        <w:rPr>
          <w:rFonts w:ascii="Arial" w:hAnsi="Arial" w:cs="Arial"/>
          <w:sz w:val="22"/>
        </w:rPr>
      </w:pPr>
      <w:r w:rsidRPr="00F45B2F">
        <w:rPr>
          <w:rFonts w:ascii="Arial" w:hAnsi="Arial" w:cs="Arial"/>
          <w:b/>
          <w:bCs/>
          <w:sz w:val="22"/>
        </w:rPr>
        <w:t>Table E</w:t>
      </w:r>
      <w:r>
        <w:rPr>
          <w:rFonts w:ascii="Arial" w:hAnsi="Arial" w:cs="Arial"/>
          <w:b/>
          <w:bCs/>
          <w:sz w:val="22"/>
        </w:rPr>
        <w:t>4</w:t>
      </w:r>
      <w:r w:rsidRPr="00F45B2F">
        <w:rPr>
          <w:rFonts w:ascii="Arial" w:hAnsi="Arial" w:cs="Arial"/>
          <w:b/>
          <w:bCs/>
          <w:sz w:val="22"/>
        </w:rPr>
        <w:t xml:space="preserve">. </w:t>
      </w:r>
      <w:r w:rsidRPr="00F45B2F">
        <w:rPr>
          <w:rFonts w:ascii="Arial" w:hAnsi="Arial" w:cs="Arial"/>
          <w:sz w:val="22"/>
        </w:rPr>
        <w:t xml:space="preserve">Baseline characteristics of patients with and without </w:t>
      </w:r>
      <w:r>
        <w:rPr>
          <w:rFonts w:ascii="Arial" w:hAnsi="Arial" w:cs="Arial"/>
          <w:sz w:val="22"/>
        </w:rPr>
        <w:t>24</w:t>
      </w:r>
      <w:r w:rsidRPr="00F45B2F">
        <w:rPr>
          <w:rFonts w:ascii="Arial" w:hAnsi="Arial" w:cs="Arial"/>
          <w:sz w:val="22"/>
        </w:rPr>
        <w:t>-month follow-up.</w:t>
      </w:r>
    </w:p>
    <w:p w14:paraId="3A9C7166" w14:textId="77777777" w:rsidR="00435880" w:rsidRPr="00F45B2F" w:rsidRDefault="00435880" w:rsidP="00435880">
      <w:pPr>
        <w:ind w:left="284"/>
        <w:rPr>
          <w:rFonts w:ascii="Arial" w:hAnsi="Arial" w:cs="Arial"/>
          <w:b/>
          <w:bCs/>
          <w:sz w:val="22"/>
        </w:rPr>
      </w:pPr>
    </w:p>
    <w:p w14:paraId="1EB71C57" w14:textId="59912F88" w:rsidR="00435880" w:rsidRPr="00F45B2F" w:rsidRDefault="001810C4" w:rsidP="00886CA5">
      <w:pPr>
        <w:ind w:firstLine="220"/>
        <w:rPr>
          <w:rFonts w:ascii="Arial" w:hAnsi="Arial" w:cs="Arial"/>
          <w:sz w:val="22"/>
        </w:rPr>
      </w:pPr>
      <w:r w:rsidRPr="001810C4">
        <w:rPr>
          <w:rFonts w:ascii="Arial" w:hAnsi="Arial" w:cs="Arial"/>
          <w:b/>
          <w:bCs/>
          <w:sz w:val="22"/>
        </w:rPr>
        <w:t>Figure</w:t>
      </w:r>
      <w:r w:rsidR="00547B27">
        <w:rPr>
          <w:rFonts w:ascii="Arial" w:hAnsi="Arial" w:cs="Arial"/>
          <w:b/>
          <w:bCs/>
          <w:sz w:val="22"/>
        </w:rPr>
        <w:t xml:space="preserve"> </w:t>
      </w:r>
      <w:r w:rsidRPr="001810C4">
        <w:rPr>
          <w:rFonts w:ascii="Arial" w:hAnsi="Arial" w:cs="Arial"/>
          <w:b/>
          <w:bCs/>
          <w:sz w:val="22"/>
        </w:rPr>
        <w:t>S1.</w:t>
      </w:r>
      <w:r w:rsidRPr="00FD2B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1810C4">
        <w:rPr>
          <w:rFonts w:ascii="Arial" w:hAnsi="Arial" w:cs="Arial"/>
          <w:sz w:val="22"/>
        </w:rPr>
        <w:t>The typical images of HRCT assessment.</w:t>
      </w:r>
    </w:p>
    <w:p w14:paraId="71C6F79D" w14:textId="77777777" w:rsidR="00435880" w:rsidRPr="006D5CF6" w:rsidRDefault="00435880" w:rsidP="00435880">
      <w:pPr>
        <w:rPr>
          <w:rFonts w:ascii="Arial" w:hAnsi="Arial" w:cs="Arial"/>
          <w:b/>
          <w:bCs/>
          <w:sz w:val="22"/>
        </w:rPr>
      </w:pPr>
    </w:p>
    <w:p w14:paraId="4D5216D6" w14:textId="77777777" w:rsidR="001810C4" w:rsidRPr="001810C4" w:rsidRDefault="001810C4" w:rsidP="001810C4">
      <w:pPr>
        <w:ind w:firstLine="220"/>
        <w:rPr>
          <w:rFonts w:ascii="Arial" w:hAnsi="Arial" w:cs="Arial"/>
          <w:b/>
          <w:bCs/>
          <w:sz w:val="22"/>
        </w:rPr>
      </w:pPr>
      <w:r w:rsidRPr="001810C4">
        <w:rPr>
          <w:rFonts w:ascii="Arial" w:hAnsi="Arial" w:cs="Arial"/>
          <w:b/>
          <w:bCs/>
          <w:sz w:val="22"/>
        </w:rPr>
        <w:t xml:space="preserve">Figure S2. </w:t>
      </w:r>
      <w:r w:rsidRPr="001810C4">
        <w:rPr>
          <w:rFonts w:ascii="Arial" w:hAnsi="Arial" w:cs="Arial"/>
          <w:sz w:val="22"/>
        </w:rPr>
        <w:t>Compare survival rate of CTD with non-CTD patients.</w:t>
      </w:r>
    </w:p>
    <w:p w14:paraId="661D4E26" w14:textId="77777777" w:rsidR="00435880" w:rsidRPr="001810C4" w:rsidRDefault="00435880" w:rsidP="00435880">
      <w:pPr>
        <w:ind w:left="284"/>
        <w:rPr>
          <w:rFonts w:ascii="Arial" w:hAnsi="Arial" w:cs="Arial"/>
          <w:sz w:val="22"/>
        </w:rPr>
      </w:pPr>
    </w:p>
    <w:p w14:paraId="22E67A52" w14:textId="77777777" w:rsidR="00435880" w:rsidRPr="001810C4" w:rsidRDefault="00435880" w:rsidP="00435880">
      <w:pPr>
        <w:ind w:left="284"/>
        <w:rPr>
          <w:rFonts w:ascii="Arial" w:hAnsi="Arial" w:cs="Arial"/>
          <w:sz w:val="22"/>
        </w:rPr>
      </w:pPr>
    </w:p>
    <w:p w14:paraId="415B6BDD" w14:textId="77777777" w:rsidR="00435880" w:rsidRPr="00F45B2F" w:rsidRDefault="00435880" w:rsidP="001810C4">
      <w:pPr>
        <w:rPr>
          <w:rFonts w:ascii="Arial" w:hAnsi="Arial" w:cs="Arial"/>
          <w:bCs/>
          <w:sz w:val="22"/>
        </w:rPr>
      </w:pPr>
    </w:p>
    <w:p w14:paraId="1556AB99" w14:textId="4789D7C4" w:rsidR="001810C4" w:rsidRDefault="001810C4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1FB9A107" w14:textId="4523E524" w:rsidR="00FC3623" w:rsidRPr="0087514B" w:rsidRDefault="00FC3623" w:rsidP="00FC3623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 w:rsidRPr="00226F70">
        <w:rPr>
          <w:rFonts w:ascii="Arial" w:hAnsi="Arial" w:cs="Arial" w:hint="eastAsia"/>
          <w:b/>
          <w:kern w:val="0"/>
          <w:sz w:val="22"/>
          <w:lang w:val="en-CA"/>
        </w:rPr>
        <w:lastRenderedPageBreak/>
        <w:t>T</w:t>
      </w:r>
      <w:r w:rsidRPr="00226F70">
        <w:rPr>
          <w:rFonts w:ascii="Arial" w:hAnsi="Arial" w:cs="Arial"/>
          <w:b/>
          <w:kern w:val="0"/>
          <w:sz w:val="22"/>
          <w:lang w:val="en-CA"/>
        </w:rPr>
        <w:t xml:space="preserve">able E1. </w:t>
      </w:r>
      <w:r w:rsidRPr="00226F70">
        <w:rPr>
          <w:rFonts w:ascii="Arial" w:hAnsi="Arial" w:cs="Arial"/>
          <w:bCs/>
          <w:kern w:val="0"/>
          <w:sz w:val="22"/>
          <w:lang w:val="en-CA"/>
        </w:rPr>
        <w:t>Baseline characteristics of total cohort.</w:t>
      </w:r>
    </w:p>
    <w:tbl>
      <w:tblPr>
        <w:tblpPr w:leftFromText="180" w:rightFromText="180" w:vertAnchor="page" w:horzAnchor="margin" w:tblpXSpec="center" w:tblpY="2181"/>
        <w:tblW w:w="5528" w:type="dxa"/>
        <w:tblLook w:val="04A0" w:firstRow="1" w:lastRow="0" w:firstColumn="1" w:lastColumn="0" w:noHBand="0" w:noVBand="1"/>
      </w:tblPr>
      <w:tblGrid>
        <w:gridCol w:w="3001"/>
        <w:gridCol w:w="2527"/>
      </w:tblGrid>
      <w:tr w:rsidR="00FC3623" w:rsidRPr="000F45DD" w14:paraId="040E850A" w14:textId="77777777" w:rsidTr="001E0BC8">
        <w:trPr>
          <w:trHeight w:val="320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F634257" w14:textId="77777777" w:rsidR="00FC3623" w:rsidRPr="00DF08C5" w:rsidRDefault="00FC3623" w:rsidP="001E0BC8">
            <w:pPr>
              <w:widowControl/>
              <w:jc w:val="lef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val="en-CA"/>
              </w:rPr>
            </w:pPr>
            <w:r w:rsidRPr="00DF08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val="en-CA"/>
              </w:rPr>
              <w:t>Variable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DF4D14F" w14:textId="77777777" w:rsidR="00FC3623" w:rsidRPr="00DF08C5" w:rsidRDefault="00FC3623" w:rsidP="001E0BC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val="en-CA"/>
              </w:rPr>
            </w:pPr>
            <w:r w:rsidRPr="00DF08C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val="en-CA"/>
              </w:rPr>
              <w:t>Value</w:t>
            </w:r>
          </w:p>
        </w:tc>
      </w:tr>
      <w:tr w:rsidR="00FC3623" w:rsidRPr="000F45DD" w14:paraId="6FCDACFD" w14:textId="77777777" w:rsidTr="001E0BC8">
        <w:trPr>
          <w:trHeight w:val="320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C129318" w14:textId="77777777" w:rsidR="00FC3623" w:rsidRPr="00DF08C5" w:rsidRDefault="00FC3623" w:rsidP="001E0BC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Total sample size</w:t>
            </w:r>
          </w:p>
        </w:tc>
        <w:tc>
          <w:tcPr>
            <w:tcW w:w="2527" w:type="dxa"/>
            <w:tcBorders>
              <w:top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A1DDFB" w14:textId="0F186E71" w:rsidR="00FC3623" w:rsidRPr="00DF08C5" w:rsidRDefault="008606FF" w:rsidP="001E0BC8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>2476</w:t>
            </w:r>
          </w:p>
        </w:tc>
      </w:tr>
      <w:tr w:rsidR="00FC3623" w:rsidRPr="000F45DD" w14:paraId="0C03D562" w14:textId="77777777" w:rsidTr="001E0BC8">
        <w:trPr>
          <w:trHeight w:val="320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FBACE06" w14:textId="77777777" w:rsidR="00FC3623" w:rsidRPr="00DF08C5" w:rsidRDefault="00FC3623" w:rsidP="001E0BC8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 xml:space="preserve">  - </w:t>
            </w:r>
            <w:r w:rsidRPr="00DF08C5"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>CTD-ILD</w:t>
            </w:r>
          </w:p>
        </w:tc>
        <w:tc>
          <w:tcPr>
            <w:tcW w:w="2527" w:type="dxa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7E8011" w14:textId="46ED032F" w:rsidR="00FC3623" w:rsidRPr="00DF08C5" w:rsidRDefault="00FC3623" w:rsidP="001E0BC8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 xml:space="preserve">1241 </w:t>
            </w:r>
            <w:r w:rsidRPr="00DF08C5"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>(</w:t>
            </w:r>
            <w:r w:rsidR="008606FF"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>50</w:t>
            </w:r>
            <w:r w:rsidRPr="00DF08C5"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>%)</w:t>
            </w:r>
          </w:p>
        </w:tc>
      </w:tr>
      <w:tr w:rsidR="00FC3623" w:rsidRPr="000F45DD" w14:paraId="07124CAB" w14:textId="77777777" w:rsidTr="001E0BC8">
        <w:trPr>
          <w:trHeight w:val="320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A1DD5D7" w14:textId="77777777" w:rsidR="00FC3623" w:rsidRPr="00DF08C5" w:rsidRDefault="00FC3623" w:rsidP="001E0BC8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 xml:space="preserve">  - </w:t>
            </w:r>
            <w:r w:rsidRPr="00DF08C5"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>Unclassifiable ILD</w:t>
            </w:r>
          </w:p>
        </w:tc>
        <w:tc>
          <w:tcPr>
            <w:tcW w:w="2527" w:type="dxa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A1464A" w14:textId="6BE29B93" w:rsidR="00FC3623" w:rsidRPr="00DF08C5" w:rsidRDefault="00FC3623" w:rsidP="001E0BC8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 xml:space="preserve">597 </w:t>
            </w:r>
            <w:r w:rsidRPr="00DF08C5"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>(</w:t>
            </w:r>
            <w:r w:rsidR="008606FF"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>24</w:t>
            </w:r>
            <w:r w:rsidRPr="00DF08C5"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>%)</w:t>
            </w:r>
          </w:p>
        </w:tc>
      </w:tr>
      <w:tr w:rsidR="00FC3623" w:rsidRPr="000F45DD" w14:paraId="772D1C58" w14:textId="77777777" w:rsidTr="001E0BC8">
        <w:trPr>
          <w:trHeight w:val="320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413F00B" w14:textId="77777777" w:rsidR="00FC3623" w:rsidRPr="00DF08C5" w:rsidRDefault="00FC3623" w:rsidP="001E0BC8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 xml:space="preserve">  - </w:t>
            </w:r>
            <w:r w:rsidRPr="00DF08C5"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>HP</w:t>
            </w:r>
          </w:p>
        </w:tc>
        <w:tc>
          <w:tcPr>
            <w:tcW w:w="2527" w:type="dxa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ECD17A" w14:textId="4CA1D3C1" w:rsidR="00FC3623" w:rsidRPr="00DF08C5" w:rsidRDefault="00FC3623" w:rsidP="001E0BC8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 xml:space="preserve">235 </w:t>
            </w:r>
            <w:r w:rsidRPr="00DF08C5"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>(</w:t>
            </w:r>
            <w:r w:rsidR="008606FF"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>9</w:t>
            </w:r>
            <w:r w:rsidRPr="00DF08C5"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>%)</w:t>
            </w:r>
          </w:p>
        </w:tc>
      </w:tr>
      <w:tr w:rsidR="00FC3623" w:rsidRPr="000F45DD" w14:paraId="7B71FCD9" w14:textId="77777777" w:rsidTr="001E0BC8">
        <w:trPr>
          <w:trHeight w:val="320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8A552E2" w14:textId="77777777" w:rsidR="00FC3623" w:rsidRPr="00DF08C5" w:rsidRDefault="00FC3623" w:rsidP="001E0BC8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 xml:space="preserve">  - </w:t>
            </w:r>
            <w:r w:rsidRPr="00DF08C5"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>Other ILD</w:t>
            </w:r>
          </w:p>
        </w:tc>
        <w:tc>
          <w:tcPr>
            <w:tcW w:w="2527" w:type="dxa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6965C5" w14:textId="3BA5B301" w:rsidR="00FC3623" w:rsidRPr="00DF08C5" w:rsidRDefault="00FC3623" w:rsidP="001E0BC8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 xml:space="preserve">403 </w:t>
            </w:r>
            <w:r w:rsidRPr="00DF08C5"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>(</w:t>
            </w:r>
            <w:r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>1</w:t>
            </w:r>
            <w:r w:rsidR="008606FF"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>6</w:t>
            </w:r>
            <w:r w:rsidRPr="00DF08C5">
              <w:rPr>
                <w:rFonts w:ascii="Arial" w:hAnsi="Arial" w:cs="Arial"/>
                <w:color w:val="000000"/>
                <w:kern w:val="0"/>
                <w:sz w:val="22"/>
                <w:lang w:val="en-CA"/>
              </w:rPr>
              <w:t>%)</w:t>
            </w:r>
          </w:p>
        </w:tc>
      </w:tr>
      <w:tr w:rsidR="00FC3623" w:rsidRPr="000F45DD" w14:paraId="6525E894" w14:textId="77777777" w:rsidTr="001E0BC8">
        <w:trPr>
          <w:trHeight w:val="320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EFDF935" w14:textId="77777777" w:rsidR="00FC3623" w:rsidRPr="00DF08C5" w:rsidRDefault="00FC3623" w:rsidP="001E0BC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</w:p>
        </w:tc>
        <w:tc>
          <w:tcPr>
            <w:tcW w:w="2527" w:type="dxa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E4124" w14:textId="77777777" w:rsidR="00FC3623" w:rsidRPr="00DF08C5" w:rsidRDefault="00FC3623" w:rsidP="001E0BC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</w:p>
        </w:tc>
      </w:tr>
      <w:tr w:rsidR="00FC3623" w:rsidRPr="000F45DD" w14:paraId="57CC119B" w14:textId="77777777" w:rsidTr="001E0BC8">
        <w:trPr>
          <w:trHeight w:val="320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A58622F" w14:textId="77777777" w:rsidR="00FC3623" w:rsidRPr="00DF08C5" w:rsidRDefault="00FC3623" w:rsidP="001E0BC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Age, years</w:t>
            </w:r>
          </w:p>
        </w:tc>
        <w:tc>
          <w:tcPr>
            <w:tcW w:w="2527" w:type="dxa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B9EE9" w14:textId="5E136A0F" w:rsidR="00FC3623" w:rsidRPr="00DF08C5" w:rsidRDefault="00C4039E" w:rsidP="001E0BC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60</w:t>
            </w:r>
            <w:r w:rsidR="00FC3623"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 xml:space="preserve"> ± 1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4</w:t>
            </w:r>
          </w:p>
        </w:tc>
      </w:tr>
      <w:tr w:rsidR="00FC3623" w:rsidRPr="000F45DD" w14:paraId="1B96ECB5" w14:textId="77777777" w:rsidTr="001E0BC8">
        <w:trPr>
          <w:trHeight w:val="320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ACC53A8" w14:textId="77777777" w:rsidR="00FC3623" w:rsidRPr="00DF08C5" w:rsidRDefault="00FC3623" w:rsidP="001E0BC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 xml:space="preserve">Male sex </w:t>
            </w:r>
          </w:p>
        </w:tc>
        <w:tc>
          <w:tcPr>
            <w:tcW w:w="2527" w:type="dxa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22089" w14:textId="7C0AC186" w:rsidR="00FC3623" w:rsidRPr="00DF08C5" w:rsidRDefault="00FC3623" w:rsidP="001E0BC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1</w:t>
            </w:r>
            <w:r w:rsidR="008606FF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019</w:t>
            </w:r>
            <w:r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 xml:space="preserve"> (</w:t>
            </w:r>
            <w:r w:rsidR="008606FF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41</w:t>
            </w:r>
            <w:r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%)</w:t>
            </w:r>
          </w:p>
        </w:tc>
      </w:tr>
      <w:tr w:rsidR="00FC3623" w:rsidRPr="000F45DD" w14:paraId="64CABB13" w14:textId="77777777" w:rsidTr="001E0BC8">
        <w:trPr>
          <w:trHeight w:val="320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803936E" w14:textId="77777777" w:rsidR="00FC3623" w:rsidRPr="00DF08C5" w:rsidRDefault="00FC3623" w:rsidP="001E0BC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 </w:t>
            </w:r>
          </w:p>
        </w:tc>
        <w:tc>
          <w:tcPr>
            <w:tcW w:w="25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94DE" w14:textId="77777777" w:rsidR="00FC3623" w:rsidRPr="00DF08C5" w:rsidRDefault="00FC3623" w:rsidP="001E0BC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 </w:t>
            </w:r>
          </w:p>
        </w:tc>
      </w:tr>
      <w:tr w:rsidR="00FC3623" w:rsidRPr="000F45DD" w14:paraId="114F8564" w14:textId="77777777" w:rsidTr="001E0BC8">
        <w:trPr>
          <w:trHeight w:val="320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077AB1B" w14:textId="77777777" w:rsidR="00FC3623" w:rsidRPr="00DF08C5" w:rsidRDefault="00FC3623" w:rsidP="001E0BC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Ever-smoker</w:t>
            </w:r>
          </w:p>
        </w:tc>
        <w:tc>
          <w:tcPr>
            <w:tcW w:w="2527" w:type="dxa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C1788" w14:textId="53282F98" w:rsidR="00FC3623" w:rsidRPr="00DF08C5" w:rsidRDefault="008606FF" w:rsidP="001E0BC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1388</w:t>
            </w:r>
            <w:r w:rsidR="00FC3623"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56</w:t>
            </w:r>
            <w:r w:rsidR="00FC3623"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%)</w:t>
            </w:r>
          </w:p>
        </w:tc>
      </w:tr>
      <w:tr w:rsidR="00FC3623" w:rsidRPr="000F45DD" w14:paraId="3DF6E535" w14:textId="77777777" w:rsidTr="001E0BC8">
        <w:trPr>
          <w:trHeight w:val="320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2BCFDA8" w14:textId="77777777" w:rsidR="00FC3623" w:rsidRPr="00DF08C5" w:rsidRDefault="00FC3623" w:rsidP="001E0BC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Smoking pack-years (IQR)</w:t>
            </w:r>
          </w:p>
        </w:tc>
        <w:tc>
          <w:tcPr>
            <w:tcW w:w="2527" w:type="dxa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BF5F1" w14:textId="28757541" w:rsidR="00FC3623" w:rsidRPr="00DF08C5" w:rsidRDefault="00C4039E" w:rsidP="001E0BC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18</w:t>
            </w:r>
            <w:r w:rsidR="00FC3623"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7</w:t>
            </w:r>
            <w:r w:rsidR="00FC3623"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-3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4</w:t>
            </w:r>
            <w:r w:rsidR="00FC3623"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)</w:t>
            </w:r>
          </w:p>
        </w:tc>
      </w:tr>
      <w:tr w:rsidR="00FC3623" w:rsidRPr="000F45DD" w14:paraId="1C2A01A6" w14:textId="77777777" w:rsidTr="001E0BC8">
        <w:trPr>
          <w:trHeight w:val="320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3C4071C" w14:textId="77777777" w:rsidR="00FC3623" w:rsidRPr="00DF08C5" w:rsidRDefault="00FC3623" w:rsidP="001E0BC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 </w:t>
            </w:r>
          </w:p>
        </w:tc>
        <w:tc>
          <w:tcPr>
            <w:tcW w:w="252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8361" w14:textId="77777777" w:rsidR="00FC3623" w:rsidRPr="00DF08C5" w:rsidRDefault="00FC3623" w:rsidP="001E0BC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 </w:t>
            </w:r>
          </w:p>
        </w:tc>
      </w:tr>
      <w:tr w:rsidR="00FC3623" w:rsidRPr="000F45DD" w14:paraId="09F66279" w14:textId="77777777" w:rsidTr="001E0BC8">
        <w:trPr>
          <w:trHeight w:val="320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28DF5E1" w14:textId="77777777" w:rsidR="00FC3623" w:rsidRPr="00DF08C5" w:rsidRDefault="00FC3623" w:rsidP="001E0BC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FVC, %-predicted</w:t>
            </w:r>
          </w:p>
        </w:tc>
        <w:tc>
          <w:tcPr>
            <w:tcW w:w="2527" w:type="dxa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E7188" w14:textId="77777777" w:rsidR="00FC3623" w:rsidRPr="00DF08C5" w:rsidRDefault="00FC3623" w:rsidP="001E0BC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 xml:space="preserve">75 ±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20</w:t>
            </w:r>
          </w:p>
        </w:tc>
      </w:tr>
      <w:tr w:rsidR="00FC3623" w:rsidRPr="000F45DD" w14:paraId="60F6EDB0" w14:textId="77777777" w:rsidTr="001E0BC8">
        <w:trPr>
          <w:trHeight w:val="320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C2C7D5E" w14:textId="77777777" w:rsidR="00FC3623" w:rsidRPr="00DF08C5" w:rsidRDefault="00FC3623" w:rsidP="001E0BC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DLCO, %-predicted</w:t>
            </w:r>
          </w:p>
        </w:tc>
        <w:tc>
          <w:tcPr>
            <w:tcW w:w="2527" w:type="dxa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26EF1" w14:textId="55A52D60" w:rsidR="00FC3623" w:rsidRPr="00DF08C5" w:rsidRDefault="00C4039E" w:rsidP="001E0BC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60</w:t>
            </w:r>
            <w:r w:rsidR="00FC3623"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 xml:space="preserve"> ± </w:t>
            </w:r>
            <w:r w:rsidR="00FC3623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20</w:t>
            </w:r>
          </w:p>
        </w:tc>
      </w:tr>
      <w:tr w:rsidR="00FC3623" w:rsidRPr="000F45DD" w14:paraId="0B133F71" w14:textId="77777777" w:rsidTr="001E0BC8">
        <w:trPr>
          <w:trHeight w:val="320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C09667B" w14:textId="77777777" w:rsidR="00FC3623" w:rsidRPr="00DF08C5" w:rsidRDefault="00FC3623" w:rsidP="001E0BC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6MWD, meters</w:t>
            </w:r>
          </w:p>
        </w:tc>
        <w:tc>
          <w:tcPr>
            <w:tcW w:w="2527" w:type="dxa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D6BF5" w14:textId="25A96AEA" w:rsidR="00FC3623" w:rsidRPr="00DF08C5" w:rsidRDefault="00FC3623" w:rsidP="001E0BC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4</w:t>
            </w:r>
            <w:r w:rsidR="00C4039E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20</w:t>
            </w:r>
            <w:r w:rsidRPr="00DF08C5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 xml:space="preserve"> ± 12</w:t>
            </w:r>
            <w:r w:rsidR="00C4039E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7</w:t>
            </w:r>
          </w:p>
        </w:tc>
      </w:tr>
      <w:tr w:rsidR="00FC3623" w:rsidRPr="00EC00B0" w14:paraId="3964C7E8" w14:textId="77777777" w:rsidTr="001E0BC8">
        <w:trPr>
          <w:trHeight w:val="320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96AF" w14:textId="77777777" w:rsidR="00FC3623" w:rsidRPr="00EC00B0" w:rsidRDefault="00FC3623" w:rsidP="001E0BC8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 w:rsidRPr="00EC00B0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UCSD total score</w:t>
            </w:r>
          </w:p>
        </w:tc>
        <w:tc>
          <w:tcPr>
            <w:tcW w:w="2527" w:type="dxa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2A019" w14:textId="14CC0DF6" w:rsidR="00FC3623" w:rsidRPr="00EC00B0" w:rsidRDefault="00FC3623" w:rsidP="001E0BC8">
            <w:pPr>
              <w:widowControl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</w:pPr>
            <w:r w:rsidRPr="00EC00B0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3</w:t>
            </w:r>
            <w:r w:rsidR="00C4039E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8</w:t>
            </w:r>
            <w:r w:rsidRPr="00EC00B0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 xml:space="preserve"> ± 2</w:t>
            </w:r>
            <w:r w:rsidR="00C4039E">
              <w:rPr>
                <w:rFonts w:ascii="Arial" w:eastAsia="Times New Roman" w:hAnsi="Arial" w:cs="Arial"/>
                <w:color w:val="000000"/>
                <w:kern w:val="0"/>
                <w:sz w:val="22"/>
                <w:lang w:val="en-CA"/>
              </w:rPr>
              <w:t>8</w:t>
            </w:r>
          </w:p>
        </w:tc>
      </w:tr>
    </w:tbl>
    <w:p w14:paraId="6A55ED8A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7D86B44D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33BFE0C4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631E7D2B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23B4BCC7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67BAF62F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0A834564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6909B869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34F47EFE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22B8B0DD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2265D8EA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383F5F8D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72417631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54602B10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0860E8FF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08D72C7F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41D2BDE8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4CCC48D8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54135EF5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062ECAB4" w14:textId="77777777" w:rsidR="00FC3623" w:rsidRDefault="00FC3623" w:rsidP="00FC3623">
      <w:pPr>
        <w:widowControl/>
        <w:jc w:val="left"/>
        <w:rPr>
          <w:rFonts w:ascii="Arial" w:hAnsi="Arial" w:cs="Arial"/>
          <w:b/>
          <w:kern w:val="0"/>
          <w:sz w:val="24"/>
          <w:szCs w:val="24"/>
          <w:lang w:val="en-CA"/>
        </w:rPr>
      </w:pPr>
    </w:p>
    <w:p w14:paraId="4C230BDE" w14:textId="77777777" w:rsidR="00FC3623" w:rsidRPr="00DF08C5" w:rsidRDefault="00FC3623" w:rsidP="00FC3623">
      <w:pPr>
        <w:widowControl/>
        <w:jc w:val="left"/>
        <w:outlineLvl w:val="0"/>
        <w:rPr>
          <w:rFonts w:ascii="Arial" w:eastAsia="Times New Roman" w:hAnsi="Arial" w:cs="Arial"/>
          <w:kern w:val="0"/>
          <w:sz w:val="22"/>
          <w:lang w:val="en-CA"/>
        </w:rPr>
      </w:pPr>
      <w:r w:rsidRPr="00DF08C5">
        <w:rPr>
          <w:rFonts w:ascii="Arial" w:eastAsia="Times New Roman" w:hAnsi="Arial" w:cs="Arial"/>
          <w:kern w:val="0"/>
          <w:sz w:val="22"/>
          <w:lang w:val="en-CA"/>
        </w:rPr>
        <w:t>Abbreviations: 6MWD, 6-minute walk distance;</w:t>
      </w:r>
      <w:r w:rsidRPr="00114878">
        <w:rPr>
          <w:rFonts w:ascii="Arial" w:eastAsia="Times New Roman" w:hAnsi="Arial" w:cs="Arial"/>
          <w:kern w:val="0"/>
          <w:sz w:val="22"/>
          <w:lang w:val="en-CA"/>
        </w:rPr>
        <w:t xml:space="preserve"> </w:t>
      </w:r>
      <w:r w:rsidRPr="00DF08C5">
        <w:rPr>
          <w:rFonts w:ascii="Arial" w:eastAsia="Times New Roman" w:hAnsi="Arial" w:cs="Arial"/>
          <w:kern w:val="0"/>
          <w:sz w:val="22"/>
          <w:lang w:val="en-CA"/>
        </w:rPr>
        <w:t>CTD-ILD, connective tissue disease-associated ILD; DLCO, diffusing capacity of the lung for carbon monoxide; FVC, forced vital capacity; HP, hypersensitivity pneumonitis; ILD, interstitial lung disease; IPF, idiopathic pulmonary fibrosis; IQR, interquartile range; SD, standard deviation;</w:t>
      </w:r>
      <w:r>
        <w:rPr>
          <w:rFonts w:ascii="Arial" w:eastAsia="Times New Roman" w:hAnsi="Arial" w:cs="Arial"/>
          <w:kern w:val="0"/>
          <w:sz w:val="22"/>
          <w:lang w:val="en-CA"/>
        </w:rPr>
        <w:t xml:space="preserve"> </w:t>
      </w:r>
      <w:r w:rsidRPr="00DF08C5">
        <w:rPr>
          <w:rFonts w:ascii="Arial" w:eastAsia="Times New Roman" w:hAnsi="Arial" w:cs="Arial"/>
          <w:kern w:val="0"/>
          <w:sz w:val="22"/>
          <w:lang w:val="en-CA"/>
        </w:rPr>
        <w:t>UCSD, University of California, San Diego Shortness of Breath Questionnaire.</w:t>
      </w:r>
    </w:p>
    <w:p w14:paraId="778B317E" w14:textId="77777777" w:rsidR="00FC3623" w:rsidRPr="00CF7213" w:rsidRDefault="00FC3623" w:rsidP="00FC3623">
      <w:pPr>
        <w:widowControl/>
        <w:jc w:val="left"/>
        <w:rPr>
          <w:rFonts w:ascii="Arial" w:eastAsia="Times New Roman" w:hAnsi="Arial" w:cs="Arial"/>
          <w:bCs/>
          <w:kern w:val="0"/>
          <w:sz w:val="24"/>
          <w:szCs w:val="24"/>
          <w:lang w:val="en-CA"/>
        </w:rPr>
      </w:pPr>
      <w:r w:rsidRPr="00CF7213">
        <w:rPr>
          <w:rFonts w:ascii="Arial" w:eastAsia="Times New Roman" w:hAnsi="Arial" w:cs="Arial"/>
          <w:bCs/>
          <w:kern w:val="0"/>
          <w:sz w:val="24"/>
          <w:szCs w:val="24"/>
          <w:lang w:val="en-CA"/>
        </w:rPr>
        <w:br w:type="page"/>
      </w:r>
    </w:p>
    <w:p w14:paraId="076ADF68" w14:textId="1D368D79" w:rsidR="00FC3623" w:rsidRPr="00F45B2F" w:rsidRDefault="00FC3623" w:rsidP="00FC3623">
      <w:pPr>
        <w:outlineLvl w:val="0"/>
        <w:rPr>
          <w:rFonts w:ascii="Arial" w:hAnsi="Arial" w:cs="Arial"/>
          <w:sz w:val="22"/>
        </w:rPr>
      </w:pPr>
      <w:r w:rsidRPr="00F45B2F">
        <w:rPr>
          <w:rFonts w:ascii="Arial" w:hAnsi="Arial" w:cs="Arial"/>
          <w:b/>
          <w:bCs/>
          <w:sz w:val="22"/>
        </w:rPr>
        <w:lastRenderedPageBreak/>
        <w:t>Table E</w:t>
      </w:r>
      <w:r>
        <w:rPr>
          <w:rFonts w:ascii="Arial" w:hAnsi="Arial" w:cs="Arial"/>
          <w:b/>
          <w:bCs/>
          <w:sz w:val="22"/>
        </w:rPr>
        <w:t>2</w:t>
      </w:r>
      <w:r w:rsidRPr="00F45B2F">
        <w:rPr>
          <w:rFonts w:ascii="Arial" w:hAnsi="Arial" w:cs="Arial"/>
          <w:b/>
          <w:bCs/>
          <w:sz w:val="22"/>
        </w:rPr>
        <w:t xml:space="preserve">. </w:t>
      </w:r>
      <w:r w:rsidRPr="00F45B2F">
        <w:rPr>
          <w:rFonts w:ascii="Arial" w:hAnsi="Arial" w:cs="Arial"/>
          <w:sz w:val="22"/>
        </w:rPr>
        <w:t>Baseline characteristics of patients with and without 6-month follow-up.</w:t>
      </w:r>
    </w:p>
    <w:p w14:paraId="2A095E77" w14:textId="77777777" w:rsidR="00FC3623" w:rsidRPr="00F45B2F" w:rsidRDefault="00FC3623" w:rsidP="00FC3623">
      <w:pPr>
        <w:outlineLvl w:val="0"/>
        <w:rPr>
          <w:rFonts w:ascii="Arial" w:hAnsi="Arial" w:cs="Arial"/>
          <w:sz w:val="22"/>
        </w:rPr>
      </w:pPr>
    </w:p>
    <w:tbl>
      <w:tblPr>
        <w:tblW w:w="8217" w:type="dxa"/>
        <w:tblLook w:val="04A0" w:firstRow="1" w:lastRow="0" w:firstColumn="1" w:lastColumn="0" w:noHBand="0" w:noVBand="1"/>
      </w:tblPr>
      <w:tblGrid>
        <w:gridCol w:w="2689"/>
        <w:gridCol w:w="2362"/>
        <w:gridCol w:w="189"/>
        <w:gridCol w:w="1890"/>
        <w:gridCol w:w="1087"/>
      </w:tblGrid>
      <w:tr w:rsidR="00FC3623" w:rsidRPr="00F45B2F" w14:paraId="53868D3F" w14:textId="77777777" w:rsidTr="001E0BC8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AEAAAA"/>
            <w:noWrap/>
            <w:hideMark/>
          </w:tcPr>
          <w:p w14:paraId="4479D239" w14:textId="77777777" w:rsidR="00FC3623" w:rsidRPr="00F45B2F" w:rsidRDefault="00FC3623" w:rsidP="001E0BC8">
            <w:pPr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F45B2F">
              <w:rPr>
                <w:rFonts w:ascii="Arial" w:hAnsi="Arial" w:cs="Arial"/>
                <w:b/>
                <w:bCs/>
                <w:color w:val="000000"/>
                <w:sz w:val="22"/>
              </w:rPr>
              <w:t>Variable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1082AA21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F45B2F">
              <w:rPr>
                <w:rFonts w:ascii="Arial" w:hAnsi="Arial" w:cs="Arial"/>
                <w:b/>
                <w:bCs/>
                <w:color w:val="000000"/>
                <w:sz w:val="22"/>
              </w:rPr>
              <w:t>Patients with 6-month data available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EAAAA"/>
            <w:vAlign w:val="center"/>
          </w:tcPr>
          <w:p w14:paraId="7FC56A28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F45B2F">
              <w:rPr>
                <w:rFonts w:ascii="Arial" w:hAnsi="Arial" w:cs="Arial"/>
                <w:b/>
                <w:bCs/>
                <w:color w:val="000000"/>
                <w:sz w:val="22"/>
              </w:rPr>
              <w:t>Patients without 6-month data available</w:t>
            </w:r>
          </w:p>
        </w:tc>
      </w:tr>
      <w:tr w:rsidR="00FC3623" w:rsidRPr="00F45B2F" w14:paraId="5DF9EAF3" w14:textId="77777777" w:rsidTr="001E0BC8">
        <w:trPr>
          <w:trHeight w:val="320"/>
        </w:trPr>
        <w:tc>
          <w:tcPr>
            <w:tcW w:w="2689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58885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Total patients</w:t>
            </w:r>
          </w:p>
        </w:tc>
        <w:tc>
          <w:tcPr>
            <w:tcW w:w="255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33FF7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924</w:t>
            </w:r>
          </w:p>
        </w:tc>
        <w:tc>
          <w:tcPr>
            <w:tcW w:w="2977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AA9C510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 w:hint="eastAsia"/>
                <w:color w:val="000000"/>
                <w:sz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</w:rPr>
              <w:t>407</w:t>
            </w:r>
          </w:p>
        </w:tc>
      </w:tr>
      <w:tr w:rsidR="00FC3623" w:rsidRPr="00F45B2F" w14:paraId="09BAC2F7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5B18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Age, years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9A5C" w14:textId="77777777" w:rsidR="00FC3623" w:rsidRPr="00F45B2F" w:rsidRDefault="00FC3623" w:rsidP="00BA7BA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6</w:t>
            </w:r>
            <w:r>
              <w:rPr>
                <w:rFonts w:ascii="Arial" w:hAnsi="Arial" w:cs="Arial"/>
                <w:color w:val="000000"/>
                <w:sz w:val="22"/>
              </w:rPr>
              <w:t>1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12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E491D1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6</w:t>
            </w:r>
            <w:r>
              <w:rPr>
                <w:rFonts w:ascii="Arial" w:hAnsi="Arial" w:cs="Arial"/>
                <w:color w:val="000000"/>
                <w:sz w:val="22"/>
              </w:rPr>
              <w:t>3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13</w:t>
            </w:r>
          </w:p>
        </w:tc>
      </w:tr>
      <w:tr w:rsidR="00FC3623" w:rsidRPr="00F45B2F" w14:paraId="10C15257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2E82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 xml:space="preserve">Male sex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1495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4</w:t>
            </w:r>
            <w:r>
              <w:rPr>
                <w:rFonts w:ascii="Arial" w:hAnsi="Arial" w:cs="Arial"/>
                <w:color w:val="000000"/>
                <w:sz w:val="22"/>
              </w:rPr>
              <w:t>65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2"/>
              </w:rPr>
              <w:t>50.3</w:t>
            </w:r>
            <w:r w:rsidRPr="00F45B2F">
              <w:rPr>
                <w:rFonts w:ascii="Arial" w:hAnsi="Arial" w:cs="Arial"/>
                <w:color w:val="000000"/>
                <w:sz w:val="22"/>
              </w:rPr>
              <w:t>%)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F96C6D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1182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2"/>
              </w:rPr>
              <w:t>49.1</w:t>
            </w:r>
            <w:r w:rsidRPr="00F45B2F">
              <w:rPr>
                <w:rFonts w:ascii="Arial" w:hAnsi="Arial" w:cs="Arial"/>
                <w:color w:val="000000"/>
                <w:sz w:val="22"/>
              </w:rPr>
              <w:t>%)</w:t>
            </w:r>
          </w:p>
        </w:tc>
      </w:tr>
      <w:tr w:rsidR="00FC3623" w:rsidRPr="00F45B2F" w14:paraId="23A11E09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84AF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0670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E0DC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FD4086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FC3623" w:rsidRPr="00F45B2F" w14:paraId="698C96F8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1270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Ever-smoker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445A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577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2"/>
              </w:rPr>
              <w:t>62.4</w:t>
            </w:r>
            <w:r w:rsidRPr="00F45B2F">
              <w:rPr>
                <w:rFonts w:ascii="Arial" w:hAnsi="Arial" w:cs="Arial"/>
                <w:color w:val="000000"/>
                <w:sz w:val="22"/>
              </w:rPr>
              <w:t>%)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B51FAA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1463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2"/>
              </w:rPr>
              <w:t>60.8</w:t>
            </w:r>
            <w:r w:rsidRPr="00F45B2F">
              <w:rPr>
                <w:rFonts w:ascii="Arial" w:hAnsi="Arial" w:cs="Arial"/>
                <w:color w:val="000000"/>
                <w:sz w:val="22"/>
              </w:rPr>
              <w:t>%)</w:t>
            </w:r>
          </w:p>
        </w:tc>
      </w:tr>
      <w:tr w:rsidR="00FC3623" w:rsidRPr="00F45B2F" w14:paraId="75770574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9C9B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Smoking pack-years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D176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</w:rPr>
              <w:t>0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(7-3</w:t>
            </w:r>
            <w:r>
              <w:rPr>
                <w:rFonts w:ascii="Arial" w:hAnsi="Arial" w:cs="Arial"/>
                <w:color w:val="000000"/>
                <w:sz w:val="22"/>
              </w:rPr>
              <w:t>5</w:t>
            </w:r>
            <w:r w:rsidRPr="00F45B2F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2C459B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</w:rPr>
              <w:t>1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(8-3</w:t>
            </w:r>
            <w:r>
              <w:rPr>
                <w:rFonts w:ascii="Arial" w:hAnsi="Arial" w:cs="Arial"/>
                <w:color w:val="000000"/>
                <w:sz w:val="22"/>
              </w:rPr>
              <w:t>7</w:t>
            </w:r>
            <w:r w:rsidRPr="00F45B2F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</w:tr>
      <w:tr w:rsidR="00FC3623" w:rsidRPr="00F45B2F" w14:paraId="0D76B919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16AE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80A38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EDAB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36A578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FC3623" w:rsidRPr="00F45B2F" w14:paraId="39AD38A3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B905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FVC, %-predicted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AC7D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 xml:space="preserve">73 ± </w:t>
            </w:r>
            <w:r>
              <w:rPr>
                <w:rFonts w:ascii="Arial" w:hAnsi="Arial" w:cs="Arial"/>
                <w:color w:val="000000"/>
                <w:sz w:val="22"/>
              </w:rPr>
              <w:t>19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F30FAD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76 ± 20</w:t>
            </w:r>
          </w:p>
        </w:tc>
      </w:tr>
      <w:tr w:rsidR="00FC3623" w:rsidRPr="00F45B2F" w14:paraId="1A2A705F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A86B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DLCO, %-predicted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FD97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</w:rPr>
              <w:t>6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1</w:t>
            </w:r>
            <w:r>
              <w:rPr>
                <w:rFonts w:ascii="Arial" w:hAnsi="Arial" w:cs="Arial"/>
                <w:color w:val="000000"/>
                <w:sz w:val="22"/>
              </w:rPr>
              <w:t>8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847932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</w:rPr>
              <w:t>9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2</w:t>
            </w:r>
            <w:r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</w:tr>
      <w:tr w:rsidR="00FC3623" w:rsidRPr="00F45B2F" w14:paraId="7305A9AD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5B3FE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6MWD, meters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FC0D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4</w:t>
            </w:r>
            <w:r>
              <w:rPr>
                <w:rFonts w:ascii="Arial" w:hAnsi="Arial" w:cs="Arial"/>
                <w:color w:val="000000"/>
                <w:sz w:val="22"/>
              </w:rPr>
              <w:t>23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1</w:t>
            </w:r>
            <w:r>
              <w:rPr>
                <w:rFonts w:ascii="Arial" w:hAnsi="Arial" w:cs="Arial"/>
                <w:color w:val="000000"/>
                <w:sz w:val="22"/>
              </w:rPr>
              <w:t>30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DB06452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413 ± 12</w:t>
            </w:r>
            <w:r>
              <w:rPr>
                <w:rFonts w:ascii="Arial" w:hAnsi="Arial" w:cs="Arial"/>
                <w:color w:val="000000"/>
                <w:sz w:val="22"/>
              </w:rPr>
              <w:t>6</w:t>
            </w:r>
          </w:p>
        </w:tc>
      </w:tr>
      <w:tr w:rsidR="00FC3623" w:rsidRPr="00F45B2F" w14:paraId="54D174B9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B56D9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UCSD SOBQ total score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F8631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3</w:t>
            </w:r>
            <w:r>
              <w:rPr>
                <w:rFonts w:ascii="Arial" w:hAnsi="Arial" w:cs="Arial"/>
                <w:color w:val="000000"/>
                <w:sz w:val="22"/>
              </w:rPr>
              <w:t>8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27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BEAF5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3</w:t>
            </w:r>
            <w:r>
              <w:rPr>
                <w:rFonts w:ascii="Arial" w:hAnsi="Arial" w:cs="Arial"/>
                <w:color w:val="000000"/>
                <w:sz w:val="22"/>
              </w:rPr>
              <w:t>6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28</w:t>
            </w:r>
          </w:p>
        </w:tc>
      </w:tr>
    </w:tbl>
    <w:p w14:paraId="0277AE22" w14:textId="77777777" w:rsidR="00FC3623" w:rsidRPr="00F45B2F" w:rsidRDefault="00FC3623" w:rsidP="00FC3623">
      <w:pPr>
        <w:outlineLvl w:val="0"/>
        <w:rPr>
          <w:rFonts w:ascii="Arial" w:hAnsi="Arial" w:cs="Arial"/>
          <w:sz w:val="22"/>
        </w:rPr>
      </w:pPr>
    </w:p>
    <w:p w14:paraId="4460086C" w14:textId="77777777" w:rsidR="00FC3623" w:rsidRPr="00F45B2F" w:rsidRDefault="00FC3623" w:rsidP="00FC3623">
      <w:pPr>
        <w:outlineLvl w:val="0"/>
        <w:rPr>
          <w:rFonts w:ascii="Arial" w:hAnsi="Arial" w:cs="Arial"/>
          <w:sz w:val="22"/>
        </w:rPr>
      </w:pPr>
      <w:r w:rsidRPr="00F45B2F">
        <w:rPr>
          <w:rFonts w:ascii="Arial" w:hAnsi="Arial" w:cs="Arial"/>
          <w:sz w:val="22"/>
        </w:rPr>
        <w:t xml:space="preserve">Data shown are number (%), mean </w:t>
      </w:r>
      <w:r w:rsidRPr="00F45B2F">
        <w:rPr>
          <w:rFonts w:ascii="Arial" w:hAnsi="Arial" w:cs="Arial"/>
          <w:sz w:val="22"/>
        </w:rPr>
        <w:sym w:font="Symbol" w:char="F0B1"/>
      </w:r>
      <w:r w:rsidRPr="00F45B2F">
        <w:rPr>
          <w:rFonts w:ascii="Arial" w:hAnsi="Arial" w:cs="Arial"/>
          <w:sz w:val="22"/>
        </w:rPr>
        <w:t xml:space="preserve"> standard deviation, or median (interquartile range). </w:t>
      </w:r>
    </w:p>
    <w:p w14:paraId="332FE84F" w14:textId="77777777" w:rsidR="00FC3623" w:rsidRPr="00F45B2F" w:rsidRDefault="00FC3623" w:rsidP="00FC3623">
      <w:pPr>
        <w:outlineLvl w:val="0"/>
        <w:rPr>
          <w:rFonts w:ascii="Arial" w:hAnsi="Arial" w:cs="Arial"/>
          <w:sz w:val="22"/>
        </w:rPr>
      </w:pPr>
    </w:p>
    <w:p w14:paraId="4FEFFDB5" w14:textId="77777777" w:rsidR="00FC3623" w:rsidRPr="00F45B2F" w:rsidRDefault="00FC3623" w:rsidP="00FC3623">
      <w:pPr>
        <w:outlineLvl w:val="0"/>
        <w:rPr>
          <w:rFonts w:ascii="Arial" w:hAnsi="Arial" w:cs="Arial"/>
          <w:sz w:val="22"/>
        </w:rPr>
      </w:pPr>
      <w:r w:rsidRPr="00F45B2F">
        <w:rPr>
          <w:rFonts w:ascii="Arial" w:hAnsi="Arial" w:cs="Arial"/>
          <w:sz w:val="22"/>
        </w:rPr>
        <w:t>Abbreviations: 6MWD, 6-minute walk distance; DLCO, diffusing capacity of the lung for carbon monoxide; UCSD-SOBQ, University of California, San Diego Shortness of Breath Questionnaire.</w:t>
      </w:r>
    </w:p>
    <w:p w14:paraId="44E4EEE2" w14:textId="77777777" w:rsidR="00FC3623" w:rsidRDefault="00FC3623" w:rsidP="00FC3623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DAD1DAF" w14:textId="74F5E64D" w:rsidR="00FC3623" w:rsidRPr="00F45B2F" w:rsidRDefault="00FC3623" w:rsidP="00FC3623">
      <w:pPr>
        <w:outlineLvl w:val="0"/>
        <w:rPr>
          <w:rFonts w:ascii="Arial" w:hAnsi="Arial" w:cs="Arial"/>
          <w:sz w:val="22"/>
        </w:rPr>
      </w:pPr>
      <w:r w:rsidRPr="00F45B2F">
        <w:rPr>
          <w:rFonts w:ascii="Arial" w:hAnsi="Arial" w:cs="Arial"/>
          <w:b/>
          <w:bCs/>
          <w:sz w:val="22"/>
        </w:rPr>
        <w:lastRenderedPageBreak/>
        <w:t>Table E</w:t>
      </w:r>
      <w:r>
        <w:rPr>
          <w:rFonts w:ascii="Arial" w:hAnsi="Arial" w:cs="Arial"/>
          <w:b/>
          <w:bCs/>
          <w:sz w:val="22"/>
        </w:rPr>
        <w:t>3</w:t>
      </w:r>
      <w:r w:rsidRPr="00F45B2F">
        <w:rPr>
          <w:rFonts w:ascii="Arial" w:hAnsi="Arial" w:cs="Arial"/>
          <w:b/>
          <w:bCs/>
          <w:sz w:val="22"/>
        </w:rPr>
        <w:t xml:space="preserve">. </w:t>
      </w:r>
      <w:r w:rsidRPr="00F45B2F">
        <w:rPr>
          <w:rFonts w:ascii="Arial" w:hAnsi="Arial" w:cs="Arial"/>
          <w:sz w:val="22"/>
        </w:rPr>
        <w:t xml:space="preserve">Baseline characteristics of patients with and without </w:t>
      </w:r>
      <w:r>
        <w:rPr>
          <w:rFonts w:ascii="Arial" w:hAnsi="Arial" w:cs="Arial"/>
          <w:sz w:val="22"/>
        </w:rPr>
        <w:t>12</w:t>
      </w:r>
      <w:r w:rsidRPr="00F45B2F">
        <w:rPr>
          <w:rFonts w:ascii="Arial" w:hAnsi="Arial" w:cs="Arial"/>
          <w:sz w:val="22"/>
        </w:rPr>
        <w:t>-month follow-up.</w:t>
      </w:r>
    </w:p>
    <w:p w14:paraId="1558844A" w14:textId="77777777" w:rsidR="00FC3623" w:rsidRPr="00F45B2F" w:rsidRDefault="00FC3623" w:rsidP="00FC3623">
      <w:pPr>
        <w:outlineLvl w:val="0"/>
        <w:rPr>
          <w:rFonts w:ascii="Arial" w:hAnsi="Arial" w:cs="Arial"/>
          <w:sz w:val="22"/>
        </w:rPr>
      </w:pPr>
    </w:p>
    <w:tbl>
      <w:tblPr>
        <w:tblW w:w="8217" w:type="dxa"/>
        <w:tblLook w:val="04A0" w:firstRow="1" w:lastRow="0" w:firstColumn="1" w:lastColumn="0" w:noHBand="0" w:noVBand="1"/>
      </w:tblPr>
      <w:tblGrid>
        <w:gridCol w:w="2689"/>
        <w:gridCol w:w="2362"/>
        <w:gridCol w:w="189"/>
        <w:gridCol w:w="1890"/>
        <w:gridCol w:w="1087"/>
      </w:tblGrid>
      <w:tr w:rsidR="00FC3623" w:rsidRPr="00F45B2F" w14:paraId="108EA24B" w14:textId="77777777" w:rsidTr="001E0BC8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AEAAAA"/>
            <w:noWrap/>
            <w:hideMark/>
          </w:tcPr>
          <w:p w14:paraId="7FD7C9D2" w14:textId="77777777" w:rsidR="00FC3623" w:rsidRPr="00F45B2F" w:rsidRDefault="00FC3623" w:rsidP="001E0BC8">
            <w:pPr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F45B2F">
              <w:rPr>
                <w:rFonts w:ascii="Arial" w:hAnsi="Arial" w:cs="Arial"/>
                <w:b/>
                <w:bCs/>
                <w:color w:val="000000"/>
                <w:sz w:val="22"/>
              </w:rPr>
              <w:t>Variable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14666D4F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F45B2F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Patients with 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12</w:t>
            </w:r>
            <w:r w:rsidRPr="00F45B2F">
              <w:rPr>
                <w:rFonts w:ascii="Arial" w:hAnsi="Arial" w:cs="Arial"/>
                <w:b/>
                <w:bCs/>
                <w:color w:val="000000"/>
                <w:sz w:val="22"/>
              </w:rPr>
              <w:t>-month data available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EAAAA"/>
            <w:vAlign w:val="center"/>
          </w:tcPr>
          <w:p w14:paraId="387C3875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F45B2F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Patients without 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12</w:t>
            </w:r>
            <w:r w:rsidRPr="00F45B2F">
              <w:rPr>
                <w:rFonts w:ascii="Arial" w:hAnsi="Arial" w:cs="Arial"/>
                <w:b/>
                <w:bCs/>
                <w:color w:val="000000"/>
                <w:sz w:val="22"/>
              </w:rPr>
              <w:t>-month data available</w:t>
            </w:r>
          </w:p>
        </w:tc>
      </w:tr>
      <w:tr w:rsidR="00FC3623" w:rsidRPr="00F45B2F" w14:paraId="7925CB17" w14:textId="77777777" w:rsidTr="001E0BC8">
        <w:trPr>
          <w:trHeight w:val="320"/>
        </w:trPr>
        <w:tc>
          <w:tcPr>
            <w:tcW w:w="2689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4DD27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Total patients</w:t>
            </w:r>
          </w:p>
        </w:tc>
        <w:tc>
          <w:tcPr>
            <w:tcW w:w="255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50D11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 w:hint="eastAsia"/>
                <w:color w:val="000000"/>
                <w:sz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</w:rPr>
              <w:t>527</w:t>
            </w:r>
          </w:p>
        </w:tc>
        <w:tc>
          <w:tcPr>
            <w:tcW w:w="2977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E630E3B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1804</w:t>
            </w:r>
          </w:p>
        </w:tc>
      </w:tr>
      <w:tr w:rsidR="00FC3623" w:rsidRPr="00F45B2F" w14:paraId="176A7A8F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3382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Age, years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C955" w14:textId="77777777" w:rsidR="00FC3623" w:rsidRPr="00F45B2F" w:rsidRDefault="00FC3623" w:rsidP="001E0BC8">
            <w:pPr>
              <w:ind w:firstLine="1100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6</w:t>
            </w:r>
            <w:r>
              <w:rPr>
                <w:rFonts w:ascii="Arial" w:hAnsi="Arial" w:cs="Arial"/>
                <w:color w:val="000000"/>
                <w:sz w:val="22"/>
              </w:rPr>
              <w:t>1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1</w:t>
            </w:r>
            <w:r>
              <w:rPr>
                <w:rFonts w:ascii="Arial" w:hAnsi="Arial" w:cs="Arial"/>
                <w:color w:val="000000"/>
                <w:sz w:val="22"/>
              </w:rPr>
              <w:t>3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81AA2D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6</w:t>
            </w:r>
            <w:r>
              <w:rPr>
                <w:rFonts w:ascii="Arial" w:hAnsi="Arial" w:cs="Arial"/>
                <w:color w:val="000000"/>
                <w:sz w:val="22"/>
              </w:rPr>
              <w:t>3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1</w:t>
            </w:r>
            <w:r>
              <w:rPr>
                <w:rFonts w:ascii="Arial" w:hAnsi="Arial" w:cs="Arial"/>
                <w:color w:val="000000"/>
                <w:sz w:val="22"/>
              </w:rPr>
              <w:t>4</w:t>
            </w:r>
          </w:p>
        </w:tc>
      </w:tr>
      <w:tr w:rsidR="00FC3623" w:rsidRPr="00F45B2F" w14:paraId="15DF8F2A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7D3D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 xml:space="preserve">Male sex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7D55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755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2"/>
              </w:rPr>
              <w:t>49.4</w:t>
            </w:r>
            <w:r w:rsidRPr="00F45B2F">
              <w:rPr>
                <w:rFonts w:ascii="Arial" w:hAnsi="Arial" w:cs="Arial"/>
                <w:color w:val="000000"/>
                <w:sz w:val="22"/>
              </w:rPr>
              <w:t>%)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0DD636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892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2"/>
              </w:rPr>
              <w:t>49.4</w:t>
            </w:r>
            <w:r w:rsidRPr="00F45B2F">
              <w:rPr>
                <w:rFonts w:ascii="Arial" w:hAnsi="Arial" w:cs="Arial"/>
                <w:color w:val="000000"/>
                <w:sz w:val="22"/>
              </w:rPr>
              <w:t>%)</w:t>
            </w:r>
          </w:p>
        </w:tc>
      </w:tr>
      <w:tr w:rsidR="00FC3623" w:rsidRPr="00F45B2F" w14:paraId="74A6ABA4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04EA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69DD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097F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E0082D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FC3623" w:rsidRPr="00F45B2F" w14:paraId="6DD0F1FE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B82D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Ever-smoker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6B17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941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2"/>
              </w:rPr>
              <w:t>61.6</w:t>
            </w:r>
            <w:r w:rsidRPr="00F45B2F">
              <w:rPr>
                <w:rFonts w:ascii="Arial" w:hAnsi="Arial" w:cs="Arial"/>
                <w:color w:val="000000"/>
                <w:sz w:val="22"/>
              </w:rPr>
              <w:t>%)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523BE8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1099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2"/>
              </w:rPr>
              <w:t>60.9</w:t>
            </w:r>
            <w:r w:rsidRPr="00F45B2F">
              <w:rPr>
                <w:rFonts w:ascii="Arial" w:hAnsi="Arial" w:cs="Arial"/>
                <w:color w:val="000000"/>
                <w:sz w:val="22"/>
              </w:rPr>
              <w:t>%)</w:t>
            </w:r>
          </w:p>
        </w:tc>
      </w:tr>
      <w:tr w:rsidR="00FC3623" w:rsidRPr="00F45B2F" w14:paraId="55065D70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9EC1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Smoking pack-years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0F2E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</w:rPr>
              <w:t>0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(7-3</w:t>
            </w:r>
            <w:r>
              <w:rPr>
                <w:rFonts w:ascii="Arial" w:hAnsi="Arial" w:cs="Arial"/>
                <w:color w:val="000000"/>
                <w:sz w:val="22"/>
              </w:rPr>
              <w:t>5</w:t>
            </w:r>
            <w:r w:rsidRPr="00F45B2F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4E32F9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</w:rPr>
              <w:t>1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(8-3</w:t>
            </w:r>
            <w:r>
              <w:rPr>
                <w:rFonts w:ascii="Arial" w:hAnsi="Arial" w:cs="Arial"/>
                <w:color w:val="000000"/>
                <w:sz w:val="22"/>
              </w:rPr>
              <w:t>8</w:t>
            </w:r>
            <w:r w:rsidRPr="00F45B2F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</w:tr>
      <w:tr w:rsidR="00FC3623" w:rsidRPr="00F45B2F" w14:paraId="40CA1BD7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6980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4F35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79E6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9337A3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FC3623" w:rsidRPr="00F45B2F" w14:paraId="4A5ACFF0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E6B7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FVC, %-predicted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CBA0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</w:rPr>
              <w:t>5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</w:t>
            </w:r>
            <w:r>
              <w:rPr>
                <w:rFonts w:ascii="Arial" w:hAnsi="Arial" w:cs="Arial"/>
                <w:color w:val="000000"/>
                <w:sz w:val="22"/>
              </w:rPr>
              <w:t>19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3DAE77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76 ± 2</w:t>
            </w:r>
            <w:r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</w:tr>
      <w:tr w:rsidR="00FC3623" w:rsidRPr="00F45B2F" w14:paraId="74C65255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19AF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DLCO, %-predicted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0CD8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</w:rPr>
              <w:t>8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</w:t>
            </w:r>
            <w:r>
              <w:rPr>
                <w:rFonts w:ascii="Arial" w:hAnsi="Arial" w:cs="Arial"/>
                <w:color w:val="000000"/>
                <w:sz w:val="22"/>
              </w:rPr>
              <w:t>20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AF6BC5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</w:rPr>
              <w:t>7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2</w:t>
            </w:r>
            <w:r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</w:tr>
      <w:tr w:rsidR="00FC3623" w:rsidRPr="00F45B2F" w14:paraId="5D6BC1A0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18B0D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6MWD, meters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5B73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4</w:t>
            </w:r>
            <w:r>
              <w:rPr>
                <w:rFonts w:ascii="Arial" w:hAnsi="Arial" w:cs="Arial"/>
                <w:color w:val="000000"/>
                <w:sz w:val="22"/>
              </w:rPr>
              <w:t>29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1</w:t>
            </w:r>
            <w:r>
              <w:rPr>
                <w:rFonts w:ascii="Arial" w:hAnsi="Arial" w:cs="Arial"/>
                <w:color w:val="000000"/>
                <w:sz w:val="22"/>
              </w:rPr>
              <w:t>24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BD109A5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4</w:t>
            </w:r>
            <w:r>
              <w:rPr>
                <w:rFonts w:ascii="Arial" w:hAnsi="Arial" w:cs="Arial"/>
                <w:color w:val="000000"/>
                <w:sz w:val="22"/>
              </w:rPr>
              <w:t>00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1</w:t>
            </w:r>
            <w:r>
              <w:rPr>
                <w:rFonts w:ascii="Arial" w:hAnsi="Arial" w:cs="Arial"/>
                <w:color w:val="000000"/>
                <w:sz w:val="22"/>
              </w:rPr>
              <w:t>30</w:t>
            </w:r>
          </w:p>
        </w:tc>
      </w:tr>
      <w:tr w:rsidR="00FC3623" w:rsidRPr="00F45B2F" w14:paraId="0674CCF7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00A4B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UCSD SOBQ total score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799B0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3</w:t>
            </w:r>
            <w:r>
              <w:rPr>
                <w:rFonts w:ascii="Arial" w:hAnsi="Arial" w:cs="Arial"/>
                <w:color w:val="000000"/>
                <w:sz w:val="22"/>
              </w:rPr>
              <w:t>5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2</w:t>
            </w:r>
            <w:r>
              <w:rPr>
                <w:rFonts w:ascii="Arial" w:hAnsi="Arial" w:cs="Arial"/>
                <w:color w:val="000000"/>
                <w:sz w:val="22"/>
              </w:rPr>
              <w:t>6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FE8D9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3</w:t>
            </w:r>
            <w:r>
              <w:rPr>
                <w:rFonts w:ascii="Arial" w:hAnsi="Arial" w:cs="Arial"/>
                <w:color w:val="000000"/>
                <w:sz w:val="22"/>
              </w:rPr>
              <w:t>8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28</w:t>
            </w:r>
          </w:p>
        </w:tc>
      </w:tr>
    </w:tbl>
    <w:p w14:paraId="49E7C438" w14:textId="77777777" w:rsidR="00FC3623" w:rsidRPr="00F45B2F" w:rsidRDefault="00FC3623" w:rsidP="00FC3623">
      <w:pPr>
        <w:outlineLvl w:val="0"/>
        <w:rPr>
          <w:rFonts w:ascii="Arial" w:hAnsi="Arial" w:cs="Arial"/>
          <w:sz w:val="22"/>
        </w:rPr>
      </w:pPr>
    </w:p>
    <w:p w14:paraId="5B5F83CA" w14:textId="77777777" w:rsidR="00FC3623" w:rsidRPr="00F45B2F" w:rsidRDefault="00FC3623" w:rsidP="00FC3623">
      <w:pPr>
        <w:outlineLvl w:val="0"/>
        <w:rPr>
          <w:rFonts w:ascii="Arial" w:hAnsi="Arial" w:cs="Arial"/>
          <w:sz w:val="22"/>
        </w:rPr>
      </w:pPr>
      <w:r w:rsidRPr="00F45B2F">
        <w:rPr>
          <w:rFonts w:ascii="Arial" w:hAnsi="Arial" w:cs="Arial"/>
          <w:sz w:val="22"/>
        </w:rPr>
        <w:t xml:space="preserve">Data shown are number (%), mean </w:t>
      </w:r>
      <w:r w:rsidRPr="00F45B2F">
        <w:rPr>
          <w:rFonts w:ascii="Arial" w:hAnsi="Arial" w:cs="Arial"/>
          <w:sz w:val="22"/>
        </w:rPr>
        <w:sym w:font="Symbol" w:char="F0B1"/>
      </w:r>
      <w:r w:rsidRPr="00F45B2F">
        <w:rPr>
          <w:rFonts w:ascii="Arial" w:hAnsi="Arial" w:cs="Arial"/>
          <w:sz w:val="22"/>
        </w:rPr>
        <w:t xml:space="preserve"> standard deviation, or median (interquartile range). </w:t>
      </w:r>
    </w:p>
    <w:p w14:paraId="7A4FC85A" w14:textId="77777777" w:rsidR="00FC3623" w:rsidRPr="00F45B2F" w:rsidRDefault="00FC3623" w:rsidP="00FC3623">
      <w:pPr>
        <w:outlineLvl w:val="0"/>
        <w:rPr>
          <w:rFonts w:ascii="Arial" w:hAnsi="Arial" w:cs="Arial"/>
          <w:sz w:val="22"/>
        </w:rPr>
      </w:pPr>
    </w:p>
    <w:p w14:paraId="61C61B15" w14:textId="77777777" w:rsidR="00FC3623" w:rsidRPr="00F45B2F" w:rsidRDefault="00FC3623" w:rsidP="00FC3623">
      <w:pPr>
        <w:outlineLvl w:val="0"/>
        <w:rPr>
          <w:rFonts w:ascii="Arial" w:hAnsi="Arial" w:cs="Arial"/>
          <w:sz w:val="22"/>
        </w:rPr>
      </w:pPr>
      <w:r w:rsidRPr="00F45B2F">
        <w:rPr>
          <w:rFonts w:ascii="Arial" w:hAnsi="Arial" w:cs="Arial"/>
          <w:sz w:val="22"/>
        </w:rPr>
        <w:t>Abbreviations: 6MWD, 6-minute walk distance; DLCO, diffusing capacity of the lung for carbon monoxide; UCSD-SOBQ, University of California, San Diego Shortness of Breath Questionnaire.</w:t>
      </w:r>
    </w:p>
    <w:p w14:paraId="0809CE2C" w14:textId="77777777" w:rsidR="00FC3623" w:rsidRDefault="00FC3623" w:rsidP="00FC3623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B3723C8" w14:textId="0D8DB3CF" w:rsidR="00FC3623" w:rsidRPr="00F45B2F" w:rsidRDefault="00FC3623" w:rsidP="00FC3623">
      <w:pPr>
        <w:outlineLvl w:val="0"/>
        <w:rPr>
          <w:rFonts w:ascii="Arial" w:hAnsi="Arial" w:cs="Arial"/>
          <w:sz w:val="22"/>
        </w:rPr>
      </w:pPr>
      <w:r w:rsidRPr="00F45B2F">
        <w:rPr>
          <w:rFonts w:ascii="Arial" w:hAnsi="Arial" w:cs="Arial"/>
          <w:b/>
          <w:bCs/>
          <w:sz w:val="22"/>
        </w:rPr>
        <w:lastRenderedPageBreak/>
        <w:t>Table E</w:t>
      </w:r>
      <w:r>
        <w:rPr>
          <w:rFonts w:ascii="Arial" w:hAnsi="Arial" w:cs="Arial"/>
          <w:b/>
          <w:bCs/>
          <w:sz w:val="22"/>
        </w:rPr>
        <w:t>4</w:t>
      </w:r>
      <w:r w:rsidRPr="00F45B2F">
        <w:rPr>
          <w:rFonts w:ascii="Arial" w:hAnsi="Arial" w:cs="Arial"/>
          <w:b/>
          <w:bCs/>
          <w:sz w:val="22"/>
        </w:rPr>
        <w:t xml:space="preserve">. </w:t>
      </w:r>
      <w:r w:rsidRPr="00F45B2F">
        <w:rPr>
          <w:rFonts w:ascii="Arial" w:hAnsi="Arial" w:cs="Arial"/>
          <w:sz w:val="22"/>
        </w:rPr>
        <w:t xml:space="preserve">Baseline characteristics of patients with and without </w:t>
      </w:r>
      <w:r>
        <w:rPr>
          <w:rFonts w:ascii="Arial" w:hAnsi="Arial" w:cs="Arial"/>
          <w:sz w:val="22"/>
        </w:rPr>
        <w:t>24</w:t>
      </w:r>
      <w:r w:rsidRPr="00F45B2F">
        <w:rPr>
          <w:rFonts w:ascii="Arial" w:hAnsi="Arial" w:cs="Arial"/>
          <w:sz w:val="22"/>
        </w:rPr>
        <w:t>-month follow-up.</w:t>
      </w:r>
    </w:p>
    <w:p w14:paraId="0D649989" w14:textId="77777777" w:rsidR="00FC3623" w:rsidRPr="00F45B2F" w:rsidRDefault="00FC3623" w:rsidP="00FC3623">
      <w:pPr>
        <w:outlineLvl w:val="0"/>
        <w:rPr>
          <w:rFonts w:ascii="Arial" w:hAnsi="Arial" w:cs="Arial"/>
          <w:sz w:val="22"/>
        </w:rPr>
      </w:pPr>
    </w:p>
    <w:tbl>
      <w:tblPr>
        <w:tblW w:w="8217" w:type="dxa"/>
        <w:tblLook w:val="04A0" w:firstRow="1" w:lastRow="0" w:firstColumn="1" w:lastColumn="0" w:noHBand="0" w:noVBand="1"/>
      </w:tblPr>
      <w:tblGrid>
        <w:gridCol w:w="2689"/>
        <w:gridCol w:w="2362"/>
        <w:gridCol w:w="189"/>
        <w:gridCol w:w="1890"/>
        <w:gridCol w:w="1087"/>
      </w:tblGrid>
      <w:tr w:rsidR="00FC3623" w:rsidRPr="00F45B2F" w14:paraId="67DB018C" w14:textId="77777777" w:rsidTr="001E0BC8">
        <w:trPr>
          <w:trHeight w:val="3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AEAAAA"/>
            <w:noWrap/>
            <w:hideMark/>
          </w:tcPr>
          <w:p w14:paraId="6762C335" w14:textId="77777777" w:rsidR="00FC3623" w:rsidRPr="00F45B2F" w:rsidRDefault="00FC3623" w:rsidP="001E0BC8">
            <w:pPr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F45B2F">
              <w:rPr>
                <w:rFonts w:ascii="Arial" w:hAnsi="Arial" w:cs="Arial"/>
                <w:b/>
                <w:bCs/>
                <w:color w:val="000000"/>
                <w:sz w:val="22"/>
              </w:rPr>
              <w:t>Variable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AEAAAA"/>
            <w:noWrap/>
            <w:vAlign w:val="center"/>
            <w:hideMark/>
          </w:tcPr>
          <w:p w14:paraId="52E7A90F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F45B2F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Patients with 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24</w:t>
            </w:r>
            <w:r w:rsidRPr="00F45B2F">
              <w:rPr>
                <w:rFonts w:ascii="Arial" w:hAnsi="Arial" w:cs="Arial"/>
                <w:b/>
                <w:bCs/>
                <w:color w:val="000000"/>
                <w:sz w:val="22"/>
              </w:rPr>
              <w:t>-month data available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EAAAA"/>
            <w:vAlign w:val="center"/>
          </w:tcPr>
          <w:p w14:paraId="1C4D985E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F45B2F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Patients without 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24</w:t>
            </w:r>
            <w:r w:rsidRPr="00F45B2F">
              <w:rPr>
                <w:rFonts w:ascii="Arial" w:hAnsi="Arial" w:cs="Arial"/>
                <w:b/>
                <w:bCs/>
                <w:color w:val="000000"/>
                <w:sz w:val="22"/>
              </w:rPr>
              <w:t>-month data available</w:t>
            </w:r>
          </w:p>
        </w:tc>
      </w:tr>
      <w:tr w:rsidR="00FC3623" w:rsidRPr="00F45B2F" w14:paraId="05272B08" w14:textId="77777777" w:rsidTr="001E0BC8">
        <w:trPr>
          <w:trHeight w:val="320"/>
        </w:trPr>
        <w:tc>
          <w:tcPr>
            <w:tcW w:w="2689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748ED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Total patients</w:t>
            </w:r>
          </w:p>
        </w:tc>
        <w:tc>
          <w:tcPr>
            <w:tcW w:w="255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5899B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 w:hint="eastAsia"/>
                <w:color w:val="000000"/>
                <w:sz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</w:rPr>
              <w:t>752</w:t>
            </w:r>
          </w:p>
        </w:tc>
        <w:tc>
          <w:tcPr>
            <w:tcW w:w="2977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A4CF386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1579</w:t>
            </w:r>
          </w:p>
        </w:tc>
      </w:tr>
      <w:tr w:rsidR="00FC3623" w:rsidRPr="00F45B2F" w14:paraId="6709BB9E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9318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Age, years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DA9C" w14:textId="77777777" w:rsidR="00FC3623" w:rsidRPr="00F45B2F" w:rsidRDefault="00FC3623" w:rsidP="001E0BC8">
            <w:pPr>
              <w:ind w:firstLine="1100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6</w:t>
            </w:r>
            <w:r>
              <w:rPr>
                <w:rFonts w:ascii="Arial" w:hAnsi="Arial" w:cs="Arial"/>
                <w:color w:val="000000"/>
                <w:sz w:val="22"/>
              </w:rPr>
              <w:t>1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1</w:t>
            </w:r>
            <w:r>
              <w:rPr>
                <w:rFonts w:ascii="Arial" w:hAnsi="Arial" w:cs="Arial"/>
                <w:color w:val="000000"/>
                <w:sz w:val="22"/>
              </w:rPr>
              <w:t>3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A452D0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6</w:t>
            </w:r>
            <w:r>
              <w:rPr>
                <w:rFonts w:ascii="Arial" w:hAnsi="Arial" w:cs="Arial"/>
                <w:color w:val="000000"/>
                <w:sz w:val="22"/>
              </w:rPr>
              <w:t>3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1</w:t>
            </w:r>
            <w:r>
              <w:rPr>
                <w:rFonts w:ascii="Arial" w:hAnsi="Arial" w:cs="Arial"/>
                <w:color w:val="000000"/>
                <w:sz w:val="22"/>
              </w:rPr>
              <w:t>4</w:t>
            </w:r>
          </w:p>
        </w:tc>
      </w:tr>
      <w:tr w:rsidR="00FC3623" w:rsidRPr="00F45B2F" w14:paraId="244DD93F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963B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 xml:space="preserve">Male sex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3C9D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855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2"/>
              </w:rPr>
              <w:t>48.8</w:t>
            </w:r>
            <w:r w:rsidRPr="00F45B2F">
              <w:rPr>
                <w:rFonts w:ascii="Arial" w:hAnsi="Arial" w:cs="Arial"/>
                <w:color w:val="000000"/>
                <w:sz w:val="22"/>
              </w:rPr>
              <w:t>%)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990B28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792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2"/>
              </w:rPr>
              <w:t>50.2</w:t>
            </w:r>
            <w:r w:rsidRPr="00F45B2F">
              <w:rPr>
                <w:rFonts w:ascii="Arial" w:hAnsi="Arial" w:cs="Arial"/>
                <w:color w:val="000000"/>
                <w:sz w:val="22"/>
              </w:rPr>
              <w:t>%)</w:t>
            </w:r>
          </w:p>
        </w:tc>
      </w:tr>
      <w:tr w:rsidR="00FC3623" w:rsidRPr="00F45B2F" w14:paraId="2A06EAE6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1CF4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9908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79F5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2192BB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FC3623" w:rsidRPr="00F45B2F" w14:paraId="473471E2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40A9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Ever-smoker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7BB2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1064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2"/>
              </w:rPr>
              <w:t>60.7</w:t>
            </w:r>
            <w:r w:rsidRPr="00F45B2F">
              <w:rPr>
                <w:rFonts w:ascii="Arial" w:hAnsi="Arial" w:cs="Arial"/>
                <w:color w:val="000000"/>
                <w:sz w:val="22"/>
              </w:rPr>
              <w:t>%)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9D2F82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976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2"/>
              </w:rPr>
              <w:t>61.8</w:t>
            </w:r>
            <w:r w:rsidRPr="00F45B2F">
              <w:rPr>
                <w:rFonts w:ascii="Arial" w:hAnsi="Arial" w:cs="Arial"/>
                <w:color w:val="000000"/>
                <w:sz w:val="22"/>
              </w:rPr>
              <w:t>%)</w:t>
            </w:r>
          </w:p>
        </w:tc>
      </w:tr>
      <w:tr w:rsidR="00FC3623" w:rsidRPr="00F45B2F" w14:paraId="5EEA50EA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B4E8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Smoking pack-years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FEE6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</w:rPr>
              <w:t>0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2"/>
              </w:rPr>
              <w:t>8</w:t>
            </w:r>
            <w:r w:rsidRPr="00F45B2F">
              <w:rPr>
                <w:rFonts w:ascii="Arial" w:hAnsi="Arial" w:cs="Arial"/>
                <w:color w:val="000000"/>
                <w:sz w:val="22"/>
              </w:rPr>
              <w:t>-3</w:t>
            </w:r>
            <w:r>
              <w:rPr>
                <w:rFonts w:ascii="Arial" w:hAnsi="Arial" w:cs="Arial"/>
                <w:color w:val="000000"/>
                <w:sz w:val="22"/>
              </w:rPr>
              <w:t>5</w:t>
            </w:r>
            <w:r w:rsidRPr="00F45B2F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90967E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</w:rPr>
              <w:t>1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(8-3</w:t>
            </w:r>
            <w:r>
              <w:rPr>
                <w:rFonts w:ascii="Arial" w:hAnsi="Arial" w:cs="Arial"/>
                <w:color w:val="000000"/>
                <w:sz w:val="22"/>
              </w:rPr>
              <w:t>8</w:t>
            </w:r>
            <w:r w:rsidRPr="00F45B2F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</w:tr>
      <w:tr w:rsidR="00FC3623" w:rsidRPr="00F45B2F" w14:paraId="45B58DFE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05A3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15E1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4682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D9C70A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FC3623" w:rsidRPr="00F45B2F" w14:paraId="7DEFE1C8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2E6D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FVC, %-predicted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EDAF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</w:rPr>
              <w:t>5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</w:t>
            </w:r>
            <w:r>
              <w:rPr>
                <w:rFonts w:ascii="Arial" w:hAnsi="Arial" w:cs="Arial"/>
                <w:color w:val="000000"/>
                <w:sz w:val="22"/>
              </w:rPr>
              <w:t>19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84FD21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76 ± 2</w:t>
            </w:r>
            <w:r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</w:tr>
      <w:tr w:rsidR="00FC3623" w:rsidRPr="00F45B2F" w14:paraId="41D69B23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AD2A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DLCO, %-predicted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19AC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</w:rPr>
              <w:t>9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</w:t>
            </w:r>
            <w:r>
              <w:rPr>
                <w:rFonts w:ascii="Arial" w:hAnsi="Arial" w:cs="Arial"/>
                <w:color w:val="000000"/>
                <w:sz w:val="22"/>
              </w:rPr>
              <w:t>20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02A73D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</w:rPr>
              <w:t>7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2</w:t>
            </w:r>
            <w:r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</w:tr>
      <w:tr w:rsidR="00FC3623" w:rsidRPr="00F45B2F" w14:paraId="1457A470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A6E98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6MWD, meters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B819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4</w:t>
            </w:r>
            <w:r>
              <w:rPr>
                <w:rFonts w:ascii="Arial" w:hAnsi="Arial" w:cs="Arial"/>
                <w:color w:val="000000"/>
                <w:sz w:val="22"/>
              </w:rPr>
              <w:t>30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1</w:t>
            </w:r>
            <w:r>
              <w:rPr>
                <w:rFonts w:ascii="Arial" w:hAnsi="Arial" w:cs="Arial"/>
                <w:color w:val="000000"/>
                <w:sz w:val="22"/>
              </w:rPr>
              <w:t>25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C409317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394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1</w:t>
            </w:r>
            <w:r>
              <w:rPr>
                <w:rFonts w:ascii="Arial" w:hAnsi="Arial" w:cs="Arial"/>
                <w:color w:val="000000"/>
                <w:sz w:val="22"/>
              </w:rPr>
              <w:t>30</w:t>
            </w:r>
          </w:p>
        </w:tc>
      </w:tr>
      <w:tr w:rsidR="00FC3623" w:rsidRPr="00F45B2F" w14:paraId="1A81084B" w14:textId="77777777" w:rsidTr="001E0BC8">
        <w:trPr>
          <w:trHeight w:val="32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C1051" w14:textId="77777777" w:rsidR="00FC3623" w:rsidRPr="00F45B2F" w:rsidRDefault="00FC3623" w:rsidP="001E0BC8">
            <w:pPr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UCSD SOBQ total score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AACAB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3</w:t>
            </w:r>
            <w:r>
              <w:rPr>
                <w:rFonts w:ascii="Arial" w:hAnsi="Arial" w:cs="Arial"/>
                <w:color w:val="000000"/>
                <w:sz w:val="22"/>
              </w:rPr>
              <w:t>4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2</w:t>
            </w:r>
            <w:r>
              <w:rPr>
                <w:rFonts w:ascii="Arial" w:hAnsi="Arial" w:cs="Arial"/>
                <w:color w:val="000000"/>
                <w:sz w:val="22"/>
              </w:rPr>
              <w:t>6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F13A2" w14:textId="77777777" w:rsidR="00FC3623" w:rsidRPr="00F45B2F" w:rsidRDefault="00FC3623" w:rsidP="001E0BC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F45B2F">
              <w:rPr>
                <w:rFonts w:ascii="Arial" w:hAnsi="Arial" w:cs="Arial"/>
                <w:color w:val="000000"/>
                <w:sz w:val="22"/>
              </w:rPr>
              <w:t>3</w:t>
            </w:r>
            <w:r>
              <w:rPr>
                <w:rFonts w:ascii="Arial" w:hAnsi="Arial" w:cs="Arial"/>
                <w:color w:val="000000"/>
                <w:sz w:val="22"/>
              </w:rPr>
              <w:t>9</w:t>
            </w:r>
            <w:r w:rsidRPr="00F45B2F">
              <w:rPr>
                <w:rFonts w:ascii="Arial" w:hAnsi="Arial" w:cs="Arial"/>
                <w:color w:val="000000"/>
                <w:sz w:val="22"/>
              </w:rPr>
              <w:t xml:space="preserve"> ± 28</w:t>
            </w:r>
          </w:p>
        </w:tc>
      </w:tr>
    </w:tbl>
    <w:p w14:paraId="6327E1F0" w14:textId="77777777" w:rsidR="00FC3623" w:rsidRPr="00F45B2F" w:rsidRDefault="00FC3623" w:rsidP="00FC3623">
      <w:pPr>
        <w:outlineLvl w:val="0"/>
        <w:rPr>
          <w:rFonts w:ascii="Arial" w:hAnsi="Arial" w:cs="Arial"/>
          <w:sz w:val="22"/>
        </w:rPr>
      </w:pPr>
    </w:p>
    <w:p w14:paraId="0C1392FA" w14:textId="77777777" w:rsidR="00FC3623" w:rsidRPr="00F45B2F" w:rsidRDefault="00FC3623" w:rsidP="00FC3623">
      <w:pPr>
        <w:outlineLvl w:val="0"/>
        <w:rPr>
          <w:rFonts w:ascii="Arial" w:hAnsi="Arial" w:cs="Arial"/>
          <w:sz w:val="22"/>
        </w:rPr>
      </w:pPr>
      <w:r w:rsidRPr="00F45B2F">
        <w:rPr>
          <w:rFonts w:ascii="Arial" w:hAnsi="Arial" w:cs="Arial"/>
          <w:sz w:val="22"/>
        </w:rPr>
        <w:t xml:space="preserve">Data shown are number (%), mean </w:t>
      </w:r>
      <w:r w:rsidRPr="00F45B2F">
        <w:rPr>
          <w:rFonts w:ascii="Arial" w:hAnsi="Arial" w:cs="Arial"/>
          <w:sz w:val="22"/>
        </w:rPr>
        <w:sym w:font="Symbol" w:char="F0B1"/>
      </w:r>
      <w:r w:rsidRPr="00F45B2F">
        <w:rPr>
          <w:rFonts w:ascii="Arial" w:hAnsi="Arial" w:cs="Arial"/>
          <w:sz w:val="22"/>
        </w:rPr>
        <w:t xml:space="preserve"> standard deviation, or median (interquartile range). </w:t>
      </w:r>
    </w:p>
    <w:p w14:paraId="65FA2BAD" w14:textId="77777777" w:rsidR="00FC3623" w:rsidRPr="00F45B2F" w:rsidRDefault="00FC3623" w:rsidP="00FC3623">
      <w:pPr>
        <w:outlineLvl w:val="0"/>
        <w:rPr>
          <w:rFonts w:ascii="Arial" w:hAnsi="Arial" w:cs="Arial"/>
          <w:sz w:val="22"/>
        </w:rPr>
      </w:pPr>
    </w:p>
    <w:p w14:paraId="496A8827" w14:textId="77777777" w:rsidR="00FC3623" w:rsidRPr="00F45B2F" w:rsidRDefault="00FC3623" w:rsidP="00FC3623">
      <w:pPr>
        <w:outlineLvl w:val="0"/>
        <w:rPr>
          <w:rFonts w:ascii="Arial" w:hAnsi="Arial" w:cs="Arial"/>
          <w:sz w:val="22"/>
        </w:rPr>
      </w:pPr>
      <w:r w:rsidRPr="00F45B2F">
        <w:rPr>
          <w:rFonts w:ascii="Arial" w:hAnsi="Arial" w:cs="Arial"/>
          <w:sz w:val="22"/>
        </w:rPr>
        <w:t>Abbreviations: 6MWD, 6-minute walk distance; DLCO, diffusing capacity of the lung for carbon monoxide; UCSD-SOBQ, University of California, San Diego Shortness of Breath Questionnaire.</w:t>
      </w:r>
    </w:p>
    <w:p w14:paraId="16F6271F" w14:textId="77777777" w:rsidR="00FC3623" w:rsidRPr="004A3482" w:rsidRDefault="00FC3623" w:rsidP="00FC3623">
      <w:pPr>
        <w:ind w:firstLine="420"/>
        <w:rPr>
          <w:rFonts w:ascii="Arial" w:hAnsi="Arial" w:cs="Arial"/>
          <w:sz w:val="24"/>
          <w:szCs w:val="24"/>
        </w:rPr>
      </w:pPr>
    </w:p>
    <w:p w14:paraId="0E274283" w14:textId="1037D209" w:rsidR="00FC3623" w:rsidRDefault="00FC3623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88161D6" w14:textId="77777777" w:rsidR="00FC3623" w:rsidRPr="00FC3623" w:rsidRDefault="00FC3623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</w:p>
    <w:p w14:paraId="281A9B04" w14:textId="77777777" w:rsidR="00435880" w:rsidRPr="00FC3623" w:rsidRDefault="00435880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</w:p>
    <w:p w14:paraId="09845BCC" w14:textId="750D2BCF" w:rsidR="002F3C54" w:rsidRPr="001B5914" w:rsidRDefault="00FD2B80">
      <w:pPr>
        <w:rPr>
          <w:sz w:val="22"/>
        </w:rPr>
      </w:pPr>
      <w:r w:rsidRPr="001B5914">
        <w:rPr>
          <w:rFonts w:ascii="Arial" w:hAnsi="Arial" w:cs="Arial"/>
          <w:b/>
          <w:bCs/>
          <w:sz w:val="22"/>
        </w:rPr>
        <w:t xml:space="preserve">FigureS1. </w:t>
      </w:r>
      <w:r w:rsidRPr="001B5914">
        <w:rPr>
          <w:rFonts w:ascii="Arial" w:hAnsi="Arial" w:cs="Arial"/>
          <w:sz w:val="22"/>
        </w:rPr>
        <w:t>The typical images of HRCT assessment</w:t>
      </w:r>
      <w:r w:rsidRPr="001B5914">
        <w:rPr>
          <w:sz w:val="22"/>
        </w:rPr>
        <w:t>.</w:t>
      </w:r>
    </w:p>
    <w:p w14:paraId="4B784E1E" w14:textId="4511CFDA" w:rsidR="00524170" w:rsidRDefault="000E374F"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5169FAC" wp14:editId="00C8FAA9">
            <wp:simplePos x="0" y="0"/>
            <wp:positionH relativeFrom="margin">
              <wp:align>left</wp:align>
            </wp:positionH>
            <wp:positionV relativeFrom="paragraph">
              <wp:posOffset>151130</wp:posOffset>
            </wp:positionV>
            <wp:extent cx="4791456" cy="5047488"/>
            <wp:effectExtent l="0" t="0" r="0" b="127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456" cy="5047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212C6" w14:textId="4EDE1EDF" w:rsidR="00524170" w:rsidRDefault="00524170">
      <w:pPr>
        <w:widowControl/>
        <w:jc w:val="left"/>
      </w:pPr>
      <w:r>
        <w:br w:type="page"/>
      </w:r>
    </w:p>
    <w:p w14:paraId="3FE116F8" w14:textId="000A0975" w:rsidR="00524170" w:rsidRPr="001B5914" w:rsidRDefault="00524170">
      <w:pPr>
        <w:rPr>
          <w:rFonts w:ascii="Arial" w:hAnsi="Arial" w:cs="Arial"/>
          <w:b/>
          <w:bCs/>
          <w:sz w:val="22"/>
        </w:rPr>
      </w:pPr>
      <w:r w:rsidRPr="001B5914">
        <w:rPr>
          <w:rFonts w:ascii="Arial" w:hAnsi="Arial" w:cs="Arial"/>
          <w:b/>
          <w:bCs/>
          <w:sz w:val="22"/>
        </w:rPr>
        <w:lastRenderedPageBreak/>
        <w:t xml:space="preserve">Figure S2. </w:t>
      </w:r>
      <w:r w:rsidRPr="001B5914">
        <w:rPr>
          <w:rFonts w:ascii="Arial" w:hAnsi="Arial" w:cs="Arial"/>
          <w:sz w:val="22"/>
        </w:rPr>
        <w:t>Compare survival rate of CTD with non-CTD patients.</w:t>
      </w:r>
    </w:p>
    <w:p w14:paraId="1C198999" w14:textId="10F25455" w:rsidR="00097CAC" w:rsidRPr="00097CAC" w:rsidRDefault="001B5914">
      <w:pPr>
        <w:rPr>
          <w:rFonts w:ascii="Arial" w:hAnsi="Arial" w:cs="Arial"/>
          <w:b/>
          <w:bCs/>
          <w:sz w:val="24"/>
          <w:szCs w:val="24"/>
          <w:lang w:val="en-CA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ED61FD2" wp14:editId="472F0382">
            <wp:simplePos x="0" y="0"/>
            <wp:positionH relativeFrom="margin">
              <wp:posOffset>22860</wp:posOffset>
            </wp:positionH>
            <wp:positionV relativeFrom="paragraph">
              <wp:posOffset>146685</wp:posOffset>
            </wp:positionV>
            <wp:extent cx="5274310" cy="3433445"/>
            <wp:effectExtent l="0" t="0" r="254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BC1A49" w14:textId="732586D3" w:rsidR="003C4268" w:rsidRDefault="003C4268">
      <w:pPr>
        <w:rPr>
          <w:rFonts w:ascii="Arial" w:hAnsi="Arial" w:cs="Arial"/>
          <w:b/>
          <w:bCs/>
          <w:sz w:val="24"/>
          <w:szCs w:val="24"/>
        </w:rPr>
      </w:pPr>
    </w:p>
    <w:p w14:paraId="0D2E5010" w14:textId="44C222B2" w:rsidR="00804B2F" w:rsidRPr="00804B2F" w:rsidRDefault="00804B2F" w:rsidP="00804B2F">
      <w:pPr>
        <w:rPr>
          <w:rFonts w:ascii="Arial" w:hAnsi="Arial" w:cs="Arial"/>
          <w:sz w:val="24"/>
          <w:szCs w:val="24"/>
        </w:rPr>
      </w:pPr>
    </w:p>
    <w:p w14:paraId="66B9D8EF" w14:textId="02C4339A" w:rsidR="00804B2F" w:rsidRPr="00804B2F" w:rsidRDefault="00804B2F" w:rsidP="00804B2F">
      <w:pPr>
        <w:rPr>
          <w:rFonts w:ascii="Arial" w:hAnsi="Arial" w:cs="Arial"/>
          <w:sz w:val="24"/>
          <w:szCs w:val="24"/>
        </w:rPr>
      </w:pPr>
    </w:p>
    <w:p w14:paraId="3BFC4834" w14:textId="586AC1A4" w:rsidR="00804B2F" w:rsidRPr="00804B2F" w:rsidRDefault="00804B2F" w:rsidP="00804B2F">
      <w:pPr>
        <w:rPr>
          <w:rFonts w:ascii="Arial" w:hAnsi="Arial" w:cs="Arial"/>
          <w:sz w:val="24"/>
          <w:szCs w:val="24"/>
        </w:rPr>
      </w:pPr>
    </w:p>
    <w:p w14:paraId="12939DC0" w14:textId="44179B2D" w:rsidR="00804B2F" w:rsidRPr="00804B2F" w:rsidRDefault="00804B2F" w:rsidP="00804B2F">
      <w:pPr>
        <w:rPr>
          <w:rFonts w:ascii="Arial" w:hAnsi="Arial" w:cs="Arial"/>
          <w:sz w:val="24"/>
          <w:szCs w:val="24"/>
        </w:rPr>
      </w:pPr>
    </w:p>
    <w:p w14:paraId="58A8F1AD" w14:textId="644C5C00" w:rsidR="00804B2F" w:rsidRPr="00804B2F" w:rsidRDefault="00804B2F" w:rsidP="00804B2F">
      <w:pPr>
        <w:rPr>
          <w:rFonts w:ascii="Arial" w:hAnsi="Arial" w:cs="Arial"/>
          <w:sz w:val="24"/>
          <w:szCs w:val="24"/>
        </w:rPr>
      </w:pPr>
    </w:p>
    <w:p w14:paraId="60726A41" w14:textId="20631BED" w:rsidR="00804B2F" w:rsidRPr="00804B2F" w:rsidRDefault="00804B2F" w:rsidP="00804B2F">
      <w:pPr>
        <w:rPr>
          <w:rFonts w:ascii="Arial" w:hAnsi="Arial" w:cs="Arial"/>
          <w:sz w:val="24"/>
          <w:szCs w:val="24"/>
        </w:rPr>
      </w:pPr>
    </w:p>
    <w:p w14:paraId="1533248C" w14:textId="660DD358" w:rsidR="00804B2F" w:rsidRPr="00804B2F" w:rsidRDefault="00804B2F" w:rsidP="00804B2F">
      <w:pPr>
        <w:rPr>
          <w:rFonts w:ascii="Arial" w:hAnsi="Arial" w:cs="Arial"/>
          <w:sz w:val="24"/>
          <w:szCs w:val="24"/>
        </w:rPr>
      </w:pPr>
    </w:p>
    <w:p w14:paraId="3B71B18F" w14:textId="13B58595" w:rsidR="00804B2F" w:rsidRPr="00804B2F" w:rsidRDefault="00804B2F" w:rsidP="00804B2F">
      <w:pPr>
        <w:rPr>
          <w:rFonts w:ascii="Arial" w:hAnsi="Arial" w:cs="Arial"/>
          <w:sz w:val="24"/>
          <w:szCs w:val="24"/>
        </w:rPr>
      </w:pPr>
    </w:p>
    <w:p w14:paraId="35D2554F" w14:textId="611F89AB" w:rsidR="00804B2F" w:rsidRPr="00804B2F" w:rsidRDefault="00804B2F" w:rsidP="00804B2F">
      <w:pPr>
        <w:rPr>
          <w:rFonts w:ascii="Arial" w:hAnsi="Arial" w:cs="Arial"/>
          <w:sz w:val="24"/>
          <w:szCs w:val="24"/>
        </w:rPr>
      </w:pPr>
    </w:p>
    <w:p w14:paraId="11F15A63" w14:textId="732545B4" w:rsidR="00804B2F" w:rsidRPr="00804B2F" w:rsidRDefault="00804B2F" w:rsidP="00804B2F">
      <w:pPr>
        <w:rPr>
          <w:rFonts w:ascii="Arial" w:hAnsi="Arial" w:cs="Arial"/>
          <w:sz w:val="24"/>
          <w:szCs w:val="24"/>
        </w:rPr>
      </w:pPr>
    </w:p>
    <w:p w14:paraId="77EFFE00" w14:textId="4CF050B1" w:rsidR="00804B2F" w:rsidRPr="00804B2F" w:rsidRDefault="00804B2F" w:rsidP="00804B2F">
      <w:pPr>
        <w:rPr>
          <w:rFonts w:ascii="Arial" w:hAnsi="Arial" w:cs="Arial"/>
          <w:sz w:val="24"/>
          <w:szCs w:val="24"/>
        </w:rPr>
      </w:pPr>
    </w:p>
    <w:p w14:paraId="3A547888" w14:textId="55A0D844" w:rsidR="00804B2F" w:rsidRPr="00804B2F" w:rsidRDefault="00804B2F" w:rsidP="00804B2F">
      <w:pPr>
        <w:rPr>
          <w:rFonts w:ascii="Arial" w:hAnsi="Arial" w:cs="Arial"/>
          <w:sz w:val="24"/>
          <w:szCs w:val="24"/>
        </w:rPr>
      </w:pPr>
    </w:p>
    <w:p w14:paraId="169580E6" w14:textId="007EA304" w:rsidR="00804B2F" w:rsidRPr="00804B2F" w:rsidRDefault="00804B2F" w:rsidP="00804B2F">
      <w:pPr>
        <w:rPr>
          <w:rFonts w:ascii="Arial" w:hAnsi="Arial" w:cs="Arial"/>
          <w:sz w:val="24"/>
          <w:szCs w:val="24"/>
        </w:rPr>
      </w:pPr>
    </w:p>
    <w:p w14:paraId="1540916B" w14:textId="69177BDA" w:rsidR="00804B2F" w:rsidRPr="00804B2F" w:rsidRDefault="00804B2F" w:rsidP="00804B2F">
      <w:pPr>
        <w:rPr>
          <w:rFonts w:ascii="Arial" w:hAnsi="Arial" w:cs="Arial"/>
          <w:sz w:val="24"/>
          <w:szCs w:val="24"/>
        </w:rPr>
      </w:pPr>
    </w:p>
    <w:p w14:paraId="44F75890" w14:textId="600D5FEE" w:rsidR="00804B2F" w:rsidRPr="00804B2F" w:rsidRDefault="00804B2F" w:rsidP="00804B2F">
      <w:pPr>
        <w:rPr>
          <w:rFonts w:ascii="Arial" w:hAnsi="Arial" w:cs="Arial"/>
          <w:sz w:val="24"/>
          <w:szCs w:val="24"/>
        </w:rPr>
      </w:pPr>
    </w:p>
    <w:p w14:paraId="7C262292" w14:textId="5E093792" w:rsidR="00804B2F" w:rsidRPr="00804B2F" w:rsidRDefault="00804B2F" w:rsidP="00804B2F">
      <w:pPr>
        <w:rPr>
          <w:rFonts w:ascii="Arial" w:hAnsi="Arial" w:cs="Arial"/>
          <w:sz w:val="24"/>
          <w:szCs w:val="24"/>
        </w:rPr>
      </w:pPr>
    </w:p>
    <w:p w14:paraId="22A5B1AF" w14:textId="499E51A7" w:rsidR="00804B2F" w:rsidRPr="00804B2F" w:rsidRDefault="00804B2F" w:rsidP="00804B2F">
      <w:pPr>
        <w:rPr>
          <w:rFonts w:ascii="Arial" w:hAnsi="Arial" w:cs="Arial"/>
          <w:sz w:val="24"/>
          <w:szCs w:val="24"/>
        </w:rPr>
      </w:pPr>
    </w:p>
    <w:p w14:paraId="1F707401" w14:textId="77777777" w:rsidR="001B5914" w:rsidRPr="001B5914" w:rsidRDefault="001B5914" w:rsidP="001B5914">
      <w:pPr>
        <w:rPr>
          <w:rFonts w:ascii="Arial" w:eastAsia="Times New Roman" w:hAnsi="Arial" w:cs="Arial"/>
          <w:kern w:val="0"/>
          <w:sz w:val="22"/>
          <w:lang w:val="en-CA"/>
        </w:rPr>
      </w:pPr>
      <w:r w:rsidRPr="001B5914">
        <w:rPr>
          <w:rFonts w:ascii="Arial" w:eastAsia="Times New Roman" w:hAnsi="Arial" w:cs="Arial"/>
          <w:kern w:val="0"/>
          <w:sz w:val="22"/>
          <w:lang w:val="en-CA"/>
        </w:rPr>
        <w:t>Abbreviations: CTD-ILD, connective tissue disease-associated ILD.</w:t>
      </w:r>
    </w:p>
    <w:p w14:paraId="59AF4DA8" w14:textId="354305A4" w:rsidR="00804B2F" w:rsidRPr="001B5914" w:rsidRDefault="00804B2F" w:rsidP="00804B2F">
      <w:pPr>
        <w:rPr>
          <w:rFonts w:ascii="Arial" w:hAnsi="Arial" w:cs="Arial"/>
          <w:b/>
          <w:bCs/>
          <w:sz w:val="24"/>
          <w:szCs w:val="24"/>
          <w:lang w:val="en-CA"/>
        </w:rPr>
      </w:pPr>
    </w:p>
    <w:p w14:paraId="673C35B9" w14:textId="4684B113" w:rsidR="00804B2F" w:rsidRPr="00233654" w:rsidRDefault="00804B2F">
      <w:pPr>
        <w:widowControl/>
        <w:jc w:val="left"/>
        <w:rPr>
          <w:rFonts w:ascii="Arial" w:hAnsi="Arial" w:cs="Arial"/>
          <w:sz w:val="24"/>
          <w:szCs w:val="24"/>
          <w:lang w:val="en-CA"/>
        </w:rPr>
      </w:pPr>
    </w:p>
    <w:sectPr w:rsidR="00804B2F" w:rsidRPr="002336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D402E8" w14:textId="77777777" w:rsidR="0083143F" w:rsidRDefault="0083143F" w:rsidP="00FD2B80">
      <w:r>
        <w:separator/>
      </w:r>
    </w:p>
  </w:endnote>
  <w:endnote w:type="continuationSeparator" w:id="0">
    <w:p w14:paraId="4070F28E" w14:textId="77777777" w:rsidR="0083143F" w:rsidRDefault="0083143F" w:rsidP="00FD2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E4C78A" w14:textId="77777777" w:rsidR="0083143F" w:rsidRDefault="0083143F" w:rsidP="00FD2B80">
      <w:r>
        <w:separator/>
      </w:r>
    </w:p>
  </w:footnote>
  <w:footnote w:type="continuationSeparator" w:id="0">
    <w:p w14:paraId="0BC15771" w14:textId="77777777" w:rsidR="0083143F" w:rsidRDefault="0083143F" w:rsidP="00FD2B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83"/>
    <w:rsid w:val="00097CAC"/>
    <w:rsid w:val="000E374F"/>
    <w:rsid w:val="001732BB"/>
    <w:rsid w:val="001810C4"/>
    <w:rsid w:val="001B5914"/>
    <w:rsid w:val="00226F70"/>
    <w:rsid w:val="00233654"/>
    <w:rsid w:val="002F3C54"/>
    <w:rsid w:val="003B5350"/>
    <w:rsid w:val="003C4268"/>
    <w:rsid w:val="0042143E"/>
    <w:rsid w:val="00435880"/>
    <w:rsid w:val="004A101E"/>
    <w:rsid w:val="004A3482"/>
    <w:rsid w:val="004F1DDC"/>
    <w:rsid w:val="00513408"/>
    <w:rsid w:val="00524170"/>
    <w:rsid w:val="005250C7"/>
    <w:rsid w:val="00547B27"/>
    <w:rsid w:val="005B03EC"/>
    <w:rsid w:val="006C2142"/>
    <w:rsid w:val="007D6DCA"/>
    <w:rsid w:val="00804B2F"/>
    <w:rsid w:val="0083143F"/>
    <w:rsid w:val="008606FF"/>
    <w:rsid w:val="0087514B"/>
    <w:rsid w:val="00886CA5"/>
    <w:rsid w:val="00957A7C"/>
    <w:rsid w:val="009A066D"/>
    <w:rsid w:val="00A0732F"/>
    <w:rsid w:val="00A17BDE"/>
    <w:rsid w:val="00A57492"/>
    <w:rsid w:val="00AF0425"/>
    <w:rsid w:val="00B145DC"/>
    <w:rsid w:val="00B25DAA"/>
    <w:rsid w:val="00BA7BA8"/>
    <w:rsid w:val="00BF0776"/>
    <w:rsid w:val="00C17A83"/>
    <w:rsid w:val="00C30174"/>
    <w:rsid w:val="00C4039E"/>
    <w:rsid w:val="00D54B48"/>
    <w:rsid w:val="00D60DAE"/>
    <w:rsid w:val="00E96F26"/>
    <w:rsid w:val="00EA2C1F"/>
    <w:rsid w:val="00EA46F9"/>
    <w:rsid w:val="00EF6DD8"/>
    <w:rsid w:val="00F36E65"/>
    <w:rsid w:val="00FC3623"/>
    <w:rsid w:val="00FD2B80"/>
    <w:rsid w:val="00FE24B1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C5E2FF"/>
  <w15:chartTrackingRefBased/>
  <w15:docId w15:val="{AA7BFBA3-545F-4264-9BBA-F9190306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B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2B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2B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2B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7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18817598314@126.com</dc:creator>
  <cp:keywords/>
  <dc:description/>
  <cp:lastModifiedBy>18817598314@126.com</cp:lastModifiedBy>
  <cp:revision>35</cp:revision>
  <dcterms:created xsi:type="dcterms:W3CDTF">2020-11-10T23:37:00Z</dcterms:created>
  <dcterms:modified xsi:type="dcterms:W3CDTF">2021-03-29T02:21:00Z</dcterms:modified>
</cp:coreProperties>
</file>