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A930D" w14:textId="77777777" w:rsidR="00F51E73" w:rsidRPr="003F45CB" w:rsidRDefault="00F51E73" w:rsidP="00F51E73">
      <w:pPr>
        <w:pStyle w:val="heading1"/>
        <w:numPr>
          <w:ilvl w:val="0"/>
          <w:numId w:val="0"/>
        </w:numPr>
        <w:ind w:left="567" w:hanging="567"/>
        <w:rPr>
          <w:sz w:val="32"/>
          <w:szCs w:val="24"/>
          <w:lang w:val="en-GB"/>
        </w:rPr>
      </w:pPr>
      <w:r w:rsidRPr="003F45CB">
        <w:rPr>
          <w:sz w:val="32"/>
          <w:szCs w:val="24"/>
          <w:lang w:val="en-GB"/>
        </w:rPr>
        <w:t>Appendices</w:t>
      </w:r>
    </w:p>
    <w:p w14:paraId="08C81525" w14:textId="77777777" w:rsidR="00F51E73" w:rsidRDefault="00F51E73" w:rsidP="00F51E73">
      <w:pPr>
        <w:pStyle w:val="heading2"/>
        <w:numPr>
          <w:ilvl w:val="0"/>
          <w:numId w:val="0"/>
        </w:numPr>
        <w:ind w:left="567"/>
        <w:rPr>
          <w:sz w:val="24"/>
          <w:szCs w:val="24"/>
        </w:rPr>
      </w:pPr>
      <w:bookmarkStart w:id="0" w:name="_Ref84934308"/>
      <w:bookmarkStart w:id="1" w:name="AppendixA"/>
      <w:bookmarkStart w:id="2" w:name="_Toc84937617"/>
      <w:r w:rsidRPr="00EE1E02">
        <w:rPr>
          <w:sz w:val="24"/>
          <w:szCs w:val="24"/>
        </w:rPr>
        <w:t xml:space="preserve">Appendix </w:t>
      </w:r>
      <w:bookmarkEnd w:id="0"/>
      <w:r>
        <w:rPr>
          <w:sz w:val="24"/>
          <w:szCs w:val="24"/>
        </w:rPr>
        <w:t>A</w:t>
      </w:r>
      <w:bookmarkEnd w:id="1"/>
      <w:r w:rsidRPr="00EE1E02">
        <w:rPr>
          <w:sz w:val="24"/>
          <w:szCs w:val="24"/>
        </w:rPr>
        <w:t xml:space="preserve"> </w:t>
      </w:r>
      <w:r>
        <w:rPr>
          <w:sz w:val="24"/>
          <w:szCs w:val="24"/>
        </w:rPr>
        <w:t xml:space="preserve">– </w:t>
      </w:r>
      <w:r w:rsidRPr="004E5034">
        <w:rPr>
          <w:sz w:val="24"/>
          <w:szCs w:val="24"/>
        </w:rPr>
        <w:t>Extraction and Preprocessing of Data</w:t>
      </w:r>
    </w:p>
    <w:p w14:paraId="7EDFE17D" w14:textId="77777777" w:rsidR="00F51E73" w:rsidRPr="00CC2680" w:rsidRDefault="00F51E73" w:rsidP="00F51E73">
      <w:pPr>
        <w:suppressAutoHyphens/>
        <w:spacing w:line="360" w:lineRule="auto"/>
        <w:rPr>
          <w:sz w:val="24"/>
          <w:szCs w:val="24"/>
        </w:rPr>
      </w:pPr>
      <w:bookmarkStart w:id="3" w:name="_Ref101512478"/>
      <w:r>
        <w:rPr>
          <w:sz w:val="24"/>
          <w:szCs w:val="24"/>
        </w:rPr>
        <w:t xml:space="preserve">A comma-separated values (CSV) file was created from the Scopus results, and </w:t>
      </w:r>
      <w:proofErr w:type="spellStart"/>
      <w:r>
        <w:rPr>
          <w:sz w:val="24"/>
          <w:szCs w:val="24"/>
        </w:rPr>
        <w:t>WoS</w:t>
      </w:r>
      <w:proofErr w:type="spellEnd"/>
      <w:r>
        <w:rPr>
          <w:sz w:val="24"/>
          <w:szCs w:val="24"/>
        </w:rPr>
        <w:t xml:space="preserve"> results were stored in an Excel spreadsheet for analysis. The relevance of the search terms was confirmed by validating well-known studies on the topic of interest.</w:t>
      </w:r>
    </w:p>
    <w:p w14:paraId="6DDA6953" w14:textId="77777777" w:rsidR="00F51E73" w:rsidRPr="004E5034" w:rsidRDefault="00F51E73" w:rsidP="00F51E73">
      <w:pPr>
        <w:suppressAutoHyphens/>
        <w:spacing w:line="360" w:lineRule="auto"/>
        <w:rPr>
          <w:sz w:val="24"/>
          <w:szCs w:val="24"/>
        </w:rPr>
      </w:pPr>
      <w:r>
        <w:rPr>
          <w:sz w:val="24"/>
          <w:szCs w:val="24"/>
        </w:rPr>
        <w:t>We combined both datasets into a single table. Given the difference between variables in the two sources, only the coincident variables in both databases were kept. A "Source" feature was engineered to specify the database (</w:t>
      </w:r>
      <w:proofErr w:type="spellStart"/>
      <w:r>
        <w:rPr>
          <w:sz w:val="24"/>
          <w:szCs w:val="24"/>
        </w:rPr>
        <w:t>WoS</w:t>
      </w:r>
      <w:proofErr w:type="spellEnd"/>
      <w:r>
        <w:rPr>
          <w:sz w:val="24"/>
          <w:szCs w:val="24"/>
        </w:rPr>
        <w:t xml:space="preserve"> or Scopus). </w:t>
      </w:r>
      <w:r w:rsidRPr="00CC2680">
        <w:rPr>
          <w:sz w:val="24"/>
          <w:szCs w:val="24"/>
        </w:rPr>
        <w:t xml:space="preserve">The set of variables that resulted from this procedure is </w:t>
      </w:r>
      <w:r w:rsidRPr="004E5034">
        <w:rPr>
          <w:sz w:val="24"/>
          <w:szCs w:val="24"/>
        </w:rPr>
        <w:t xml:space="preserve">found in </w:t>
      </w:r>
      <w:r w:rsidRPr="0074261E">
        <w:rPr>
          <w:b/>
          <w:bCs/>
          <w:sz w:val="24"/>
          <w:szCs w:val="24"/>
        </w:rPr>
        <w:fldChar w:fldCharType="begin"/>
      </w:r>
      <w:r w:rsidRPr="0074261E">
        <w:rPr>
          <w:b/>
          <w:bCs/>
          <w:sz w:val="24"/>
          <w:szCs w:val="24"/>
        </w:rPr>
        <w:instrText xml:space="preserve"> REF _Ref144066087 \h  \* MERGEFORMAT </w:instrText>
      </w:r>
      <w:r w:rsidRPr="0074261E">
        <w:rPr>
          <w:b/>
          <w:bCs/>
          <w:sz w:val="24"/>
          <w:szCs w:val="24"/>
        </w:rPr>
      </w:r>
      <w:r w:rsidRPr="0074261E">
        <w:rPr>
          <w:b/>
          <w:bCs/>
          <w:sz w:val="24"/>
          <w:szCs w:val="24"/>
        </w:rPr>
        <w:fldChar w:fldCharType="separate"/>
      </w:r>
      <w:r w:rsidRPr="0016488D">
        <w:rPr>
          <w:b/>
          <w:bCs/>
          <w:sz w:val="22"/>
          <w:szCs w:val="24"/>
        </w:rPr>
        <w:t xml:space="preserve">Table </w:t>
      </w:r>
      <w:r w:rsidRPr="0016488D">
        <w:rPr>
          <w:b/>
          <w:bCs/>
          <w:noProof/>
          <w:sz w:val="22"/>
          <w:szCs w:val="24"/>
        </w:rPr>
        <w:t>3</w:t>
      </w:r>
      <w:r w:rsidRPr="0074261E">
        <w:rPr>
          <w:b/>
          <w:bCs/>
          <w:sz w:val="24"/>
          <w:szCs w:val="24"/>
        </w:rPr>
        <w:fldChar w:fldCharType="end"/>
      </w:r>
      <w:r w:rsidRPr="004E5034">
        <w:rPr>
          <w:sz w:val="24"/>
          <w:szCs w:val="24"/>
        </w:rPr>
        <w:t>.</w:t>
      </w:r>
    </w:p>
    <w:p w14:paraId="6F078B29" w14:textId="77777777" w:rsidR="00F51E73" w:rsidRPr="00CC2680" w:rsidRDefault="00F51E73" w:rsidP="00F51E73">
      <w:pPr>
        <w:pStyle w:val="tablecaption"/>
        <w:suppressAutoHyphens/>
        <w:rPr>
          <w:sz w:val="22"/>
          <w:szCs w:val="24"/>
        </w:rPr>
      </w:pPr>
      <w:bookmarkStart w:id="4" w:name="_Ref144066087"/>
      <w:r w:rsidRPr="00CC2680">
        <w:rPr>
          <w:b/>
          <w:sz w:val="22"/>
          <w:szCs w:val="24"/>
        </w:rPr>
        <w:t xml:space="preserve">Table </w:t>
      </w:r>
      <w:r w:rsidRPr="00CC2680">
        <w:rPr>
          <w:b/>
          <w:sz w:val="22"/>
          <w:szCs w:val="24"/>
        </w:rPr>
        <w:fldChar w:fldCharType="begin"/>
      </w:r>
      <w:r w:rsidRPr="00CC2680">
        <w:rPr>
          <w:b/>
          <w:sz w:val="22"/>
          <w:szCs w:val="24"/>
        </w:rPr>
        <w:instrText xml:space="preserve"> SEQ "Table" \* MERGEFORMAT </w:instrText>
      </w:r>
      <w:r w:rsidRPr="00CC2680">
        <w:rPr>
          <w:b/>
          <w:sz w:val="22"/>
          <w:szCs w:val="24"/>
        </w:rPr>
        <w:fldChar w:fldCharType="separate"/>
      </w:r>
      <w:r>
        <w:rPr>
          <w:b/>
          <w:noProof/>
          <w:sz w:val="22"/>
          <w:szCs w:val="24"/>
        </w:rPr>
        <w:t>3</w:t>
      </w:r>
      <w:r w:rsidRPr="00CC2680">
        <w:rPr>
          <w:b/>
          <w:sz w:val="22"/>
          <w:szCs w:val="24"/>
        </w:rPr>
        <w:fldChar w:fldCharType="end"/>
      </w:r>
      <w:bookmarkEnd w:id="4"/>
      <w:r w:rsidRPr="00CC2680">
        <w:rPr>
          <w:b/>
          <w:sz w:val="22"/>
          <w:szCs w:val="24"/>
        </w:rPr>
        <w:t xml:space="preserve">. </w:t>
      </w:r>
      <w:r>
        <w:rPr>
          <w:bCs/>
          <w:sz w:val="22"/>
          <w:szCs w:val="24"/>
        </w:rPr>
        <w:t>V</w:t>
      </w:r>
      <w:r w:rsidRPr="00CC2680">
        <w:rPr>
          <w:bCs/>
          <w:sz w:val="22"/>
          <w:szCs w:val="24"/>
        </w:rPr>
        <w:t>ariables</w:t>
      </w:r>
      <w:r>
        <w:rPr>
          <w:bCs/>
          <w:sz w:val="22"/>
          <w:szCs w:val="24"/>
        </w:rPr>
        <w:t xml:space="preserve"> resulting from</w:t>
      </w:r>
      <w:r w:rsidRPr="00CC2680">
        <w:rPr>
          <w:bCs/>
          <w:sz w:val="22"/>
          <w:szCs w:val="24"/>
        </w:rPr>
        <w:t xml:space="preserve"> dataset</w:t>
      </w:r>
      <w:r>
        <w:rPr>
          <w:bCs/>
          <w:sz w:val="22"/>
          <w:szCs w:val="24"/>
        </w:rPr>
        <w:t>s</w:t>
      </w:r>
      <w:r w:rsidRPr="00CC2680">
        <w:rPr>
          <w:bCs/>
          <w:sz w:val="22"/>
          <w:szCs w:val="24"/>
        </w:rPr>
        <w:t xml:space="preserve"> merge</w:t>
      </w:r>
      <w:r w:rsidRPr="00CC2680">
        <w:rPr>
          <w:sz w:val="22"/>
          <w:szCs w:val="24"/>
        </w:rPr>
        <w:t>.</w:t>
      </w:r>
    </w:p>
    <w:tbl>
      <w:tblPr>
        <w:tblStyle w:val="TableGrid"/>
        <w:tblW w:w="0" w:type="auto"/>
        <w:jc w:val="center"/>
        <w:tblLook w:val="04A0" w:firstRow="1" w:lastRow="0" w:firstColumn="1" w:lastColumn="0" w:noHBand="0" w:noVBand="1"/>
      </w:tblPr>
      <w:tblGrid>
        <w:gridCol w:w="2221"/>
        <w:gridCol w:w="2416"/>
        <w:gridCol w:w="2221"/>
      </w:tblGrid>
      <w:tr w:rsidR="00F51E73" w:rsidRPr="00CC2680" w14:paraId="1F9D2AE7" w14:textId="77777777" w:rsidTr="006E0C15">
        <w:trPr>
          <w:trHeight w:val="153"/>
          <w:jc w:val="center"/>
        </w:trPr>
        <w:tc>
          <w:tcPr>
            <w:tcW w:w="0" w:type="auto"/>
            <w:tcBorders>
              <w:top w:val="single" w:sz="12" w:space="0" w:color="auto"/>
              <w:left w:val="nil"/>
              <w:bottom w:val="single" w:sz="8" w:space="0" w:color="auto"/>
              <w:right w:val="nil"/>
            </w:tcBorders>
            <w:noWrap/>
            <w:hideMark/>
          </w:tcPr>
          <w:p w14:paraId="0F72A766" w14:textId="77777777" w:rsidR="00F51E73" w:rsidRPr="00CC2680" w:rsidRDefault="00F51E73" w:rsidP="006E0C15">
            <w:pPr>
              <w:suppressAutoHyphens/>
              <w:ind w:firstLine="0"/>
              <w:rPr>
                <w:b/>
                <w:bCs/>
              </w:rPr>
            </w:pPr>
            <w:r w:rsidRPr="00CC2680">
              <w:rPr>
                <w:b/>
                <w:bCs/>
              </w:rPr>
              <w:t>Scopus variable name</w:t>
            </w:r>
          </w:p>
        </w:tc>
        <w:tc>
          <w:tcPr>
            <w:tcW w:w="0" w:type="auto"/>
            <w:tcBorders>
              <w:top w:val="single" w:sz="12" w:space="0" w:color="auto"/>
              <w:left w:val="nil"/>
              <w:bottom w:val="single" w:sz="8" w:space="0" w:color="auto"/>
              <w:right w:val="nil"/>
            </w:tcBorders>
            <w:noWrap/>
            <w:hideMark/>
          </w:tcPr>
          <w:p w14:paraId="3C8C9F24" w14:textId="77777777" w:rsidR="00F51E73" w:rsidRPr="00CC2680" w:rsidRDefault="00F51E73" w:rsidP="006E0C15">
            <w:pPr>
              <w:suppressAutoHyphens/>
              <w:ind w:firstLine="0"/>
              <w:rPr>
                <w:b/>
                <w:bCs/>
              </w:rPr>
            </w:pPr>
            <w:proofErr w:type="spellStart"/>
            <w:r w:rsidRPr="00CC2680">
              <w:rPr>
                <w:b/>
                <w:bCs/>
              </w:rPr>
              <w:t>WoS</w:t>
            </w:r>
            <w:proofErr w:type="spellEnd"/>
            <w:r w:rsidRPr="00CC2680">
              <w:rPr>
                <w:b/>
                <w:bCs/>
              </w:rPr>
              <w:t xml:space="preserve"> variable name</w:t>
            </w:r>
          </w:p>
        </w:tc>
        <w:tc>
          <w:tcPr>
            <w:tcW w:w="0" w:type="auto"/>
            <w:tcBorders>
              <w:top w:val="single" w:sz="12" w:space="0" w:color="auto"/>
              <w:left w:val="nil"/>
              <w:bottom w:val="single" w:sz="8" w:space="0" w:color="auto"/>
              <w:right w:val="nil"/>
            </w:tcBorders>
            <w:noWrap/>
            <w:hideMark/>
          </w:tcPr>
          <w:p w14:paraId="79C1EC8F" w14:textId="77777777" w:rsidR="00F51E73" w:rsidRPr="00CC2680" w:rsidRDefault="00F51E73" w:rsidP="006E0C15">
            <w:pPr>
              <w:suppressAutoHyphens/>
              <w:ind w:firstLine="0"/>
              <w:rPr>
                <w:b/>
                <w:bCs/>
              </w:rPr>
            </w:pPr>
            <w:r w:rsidRPr="00CC2680">
              <w:rPr>
                <w:b/>
                <w:bCs/>
              </w:rPr>
              <w:t>Resulting variable</w:t>
            </w:r>
          </w:p>
        </w:tc>
      </w:tr>
      <w:tr w:rsidR="00F51E73" w:rsidRPr="00CC2680" w14:paraId="718E236D" w14:textId="77777777" w:rsidTr="006E0C15">
        <w:trPr>
          <w:trHeight w:val="153"/>
          <w:jc w:val="center"/>
        </w:trPr>
        <w:tc>
          <w:tcPr>
            <w:tcW w:w="0" w:type="auto"/>
            <w:tcBorders>
              <w:top w:val="single" w:sz="8" w:space="0" w:color="auto"/>
              <w:left w:val="nil"/>
              <w:bottom w:val="single" w:sz="2" w:space="0" w:color="auto"/>
              <w:right w:val="nil"/>
            </w:tcBorders>
            <w:noWrap/>
          </w:tcPr>
          <w:p w14:paraId="6B83AA9F" w14:textId="77777777" w:rsidR="00F51E73" w:rsidRPr="00CC2680" w:rsidRDefault="00F51E73" w:rsidP="006E0C15">
            <w:pPr>
              <w:suppressAutoHyphens/>
              <w:ind w:firstLine="0"/>
            </w:pPr>
            <w:r w:rsidRPr="00CC2680">
              <w:t>Authors</w:t>
            </w:r>
          </w:p>
        </w:tc>
        <w:tc>
          <w:tcPr>
            <w:tcW w:w="0" w:type="auto"/>
            <w:tcBorders>
              <w:top w:val="single" w:sz="8" w:space="0" w:color="auto"/>
              <w:left w:val="nil"/>
              <w:bottom w:val="single" w:sz="2" w:space="0" w:color="auto"/>
              <w:right w:val="nil"/>
            </w:tcBorders>
            <w:noWrap/>
          </w:tcPr>
          <w:p w14:paraId="35357346" w14:textId="77777777" w:rsidR="00F51E73" w:rsidRPr="00CC2680" w:rsidRDefault="00F51E73" w:rsidP="006E0C15">
            <w:pPr>
              <w:suppressAutoHyphens/>
              <w:ind w:firstLine="0"/>
            </w:pPr>
            <w:r w:rsidRPr="00CC2680">
              <w:t>Authors</w:t>
            </w:r>
          </w:p>
        </w:tc>
        <w:tc>
          <w:tcPr>
            <w:tcW w:w="0" w:type="auto"/>
            <w:tcBorders>
              <w:top w:val="single" w:sz="8" w:space="0" w:color="auto"/>
              <w:left w:val="nil"/>
              <w:bottom w:val="single" w:sz="2" w:space="0" w:color="auto"/>
              <w:right w:val="nil"/>
            </w:tcBorders>
            <w:noWrap/>
          </w:tcPr>
          <w:p w14:paraId="5E941247" w14:textId="77777777" w:rsidR="00F51E73" w:rsidRPr="00CC2680" w:rsidRDefault="00F51E73" w:rsidP="006E0C15">
            <w:pPr>
              <w:suppressAutoHyphens/>
              <w:ind w:firstLine="0"/>
            </w:pPr>
            <w:r w:rsidRPr="00CC2680">
              <w:t>Authors</w:t>
            </w:r>
          </w:p>
        </w:tc>
      </w:tr>
      <w:tr w:rsidR="00F51E73" w:rsidRPr="00CC2680" w14:paraId="78FC1F9C" w14:textId="77777777" w:rsidTr="006E0C15">
        <w:trPr>
          <w:trHeight w:val="153"/>
          <w:jc w:val="center"/>
        </w:trPr>
        <w:tc>
          <w:tcPr>
            <w:tcW w:w="0" w:type="auto"/>
            <w:tcBorders>
              <w:top w:val="single" w:sz="2" w:space="0" w:color="auto"/>
              <w:left w:val="nil"/>
              <w:bottom w:val="single" w:sz="2" w:space="0" w:color="auto"/>
              <w:right w:val="nil"/>
            </w:tcBorders>
            <w:noWrap/>
          </w:tcPr>
          <w:p w14:paraId="74F2138A" w14:textId="77777777" w:rsidR="00F51E73" w:rsidRPr="00CC2680" w:rsidRDefault="00F51E73" w:rsidP="006E0C15">
            <w:pPr>
              <w:suppressAutoHyphens/>
              <w:ind w:firstLine="0"/>
            </w:pPr>
            <w:r w:rsidRPr="00CC2680">
              <w:t>Author(s) ID</w:t>
            </w:r>
          </w:p>
        </w:tc>
        <w:tc>
          <w:tcPr>
            <w:tcW w:w="0" w:type="auto"/>
            <w:tcBorders>
              <w:top w:val="single" w:sz="2" w:space="0" w:color="auto"/>
              <w:left w:val="nil"/>
              <w:bottom w:val="single" w:sz="2" w:space="0" w:color="auto"/>
              <w:right w:val="nil"/>
            </w:tcBorders>
            <w:noWrap/>
          </w:tcPr>
          <w:p w14:paraId="05E49A95" w14:textId="77777777" w:rsidR="00F51E73" w:rsidRPr="00CC2680" w:rsidRDefault="00F51E73" w:rsidP="006E0C15">
            <w:pPr>
              <w:suppressAutoHyphens/>
              <w:ind w:firstLine="0"/>
            </w:pPr>
            <w:r w:rsidRPr="00CC2680">
              <w:t>Researcher Ids</w:t>
            </w:r>
          </w:p>
        </w:tc>
        <w:tc>
          <w:tcPr>
            <w:tcW w:w="0" w:type="auto"/>
            <w:tcBorders>
              <w:top w:val="single" w:sz="2" w:space="0" w:color="auto"/>
              <w:left w:val="nil"/>
              <w:bottom w:val="single" w:sz="2" w:space="0" w:color="auto"/>
              <w:right w:val="nil"/>
            </w:tcBorders>
            <w:noWrap/>
          </w:tcPr>
          <w:p w14:paraId="2E0B0CF0" w14:textId="77777777" w:rsidR="00F51E73" w:rsidRPr="00CC2680" w:rsidRDefault="00F51E73" w:rsidP="006E0C15">
            <w:pPr>
              <w:suppressAutoHyphens/>
              <w:ind w:firstLine="0"/>
            </w:pPr>
            <w:r w:rsidRPr="00CC2680">
              <w:t>Author(s) ID</w:t>
            </w:r>
          </w:p>
        </w:tc>
      </w:tr>
      <w:tr w:rsidR="00F51E73" w:rsidRPr="00CC2680" w14:paraId="7485951F" w14:textId="77777777" w:rsidTr="006E0C15">
        <w:trPr>
          <w:trHeight w:val="153"/>
          <w:jc w:val="center"/>
        </w:trPr>
        <w:tc>
          <w:tcPr>
            <w:tcW w:w="0" w:type="auto"/>
            <w:tcBorders>
              <w:top w:val="single" w:sz="2" w:space="0" w:color="auto"/>
              <w:left w:val="nil"/>
              <w:bottom w:val="single" w:sz="2" w:space="0" w:color="auto"/>
              <w:right w:val="nil"/>
            </w:tcBorders>
            <w:noWrap/>
          </w:tcPr>
          <w:p w14:paraId="7B55AE5C" w14:textId="77777777" w:rsidR="00F51E73" w:rsidRPr="00CC2680" w:rsidRDefault="00F51E73" w:rsidP="006E0C15">
            <w:pPr>
              <w:suppressAutoHyphens/>
              <w:ind w:firstLine="0"/>
            </w:pPr>
            <w:r w:rsidRPr="00CC2680">
              <w:t>Title</w:t>
            </w:r>
          </w:p>
        </w:tc>
        <w:tc>
          <w:tcPr>
            <w:tcW w:w="0" w:type="auto"/>
            <w:tcBorders>
              <w:top w:val="single" w:sz="2" w:space="0" w:color="auto"/>
              <w:left w:val="nil"/>
              <w:bottom w:val="single" w:sz="2" w:space="0" w:color="auto"/>
              <w:right w:val="nil"/>
            </w:tcBorders>
            <w:noWrap/>
          </w:tcPr>
          <w:p w14:paraId="210F0805" w14:textId="77777777" w:rsidR="00F51E73" w:rsidRPr="00CC2680" w:rsidRDefault="00F51E73" w:rsidP="006E0C15">
            <w:pPr>
              <w:suppressAutoHyphens/>
              <w:ind w:firstLine="0"/>
            </w:pPr>
            <w:r w:rsidRPr="00CC2680">
              <w:t>Article Title</w:t>
            </w:r>
          </w:p>
        </w:tc>
        <w:tc>
          <w:tcPr>
            <w:tcW w:w="0" w:type="auto"/>
            <w:tcBorders>
              <w:top w:val="single" w:sz="2" w:space="0" w:color="auto"/>
              <w:left w:val="nil"/>
              <w:bottom w:val="single" w:sz="2" w:space="0" w:color="auto"/>
              <w:right w:val="nil"/>
            </w:tcBorders>
            <w:noWrap/>
          </w:tcPr>
          <w:p w14:paraId="58B36063" w14:textId="77777777" w:rsidR="00F51E73" w:rsidRPr="00CC2680" w:rsidRDefault="00F51E73" w:rsidP="006E0C15">
            <w:pPr>
              <w:suppressAutoHyphens/>
              <w:ind w:firstLine="0"/>
            </w:pPr>
            <w:r w:rsidRPr="00CC2680">
              <w:t>Title</w:t>
            </w:r>
          </w:p>
        </w:tc>
      </w:tr>
      <w:tr w:rsidR="00F51E73" w:rsidRPr="00CC2680" w14:paraId="73DCBCF7" w14:textId="77777777" w:rsidTr="006E0C15">
        <w:trPr>
          <w:trHeight w:val="153"/>
          <w:jc w:val="center"/>
        </w:trPr>
        <w:tc>
          <w:tcPr>
            <w:tcW w:w="0" w:type="auto"/>
            <w:tcBorders>
              <w:top w:val="single" w:sz="2" w:space="0" w:color="auto"/>
              <w:left w:val="nil"/>
              <w:bottom w:val="single" w:sz="2" w:space="0" w:color="auto"/>
              <w:right w:val="nil"/>
            </w:tcBorders>
            <w:noWrap/>
          </w:tcPr>
          <w:p w14:paraId="43B6BA53" w14:textId="77777777" w:rsidR="00F51E73" w:rsidRPr="00CC2680" w:rsidRDefault="00F51E73" w:rsidP="006E0C15">
            <w:pPr>
              <w:suppressAutoHyphens/>
              <w:ind w:firstLine="0"/>
            </w:pPr>
            <w:r w:rsidRPr="00CC2680">
              <w:t>Year</w:t>
            </w:r>
          </w:p>
        </w:tc>
        <w:tc>
          <w:tcPr>
            <w:tcW w:w="0" w:type="auto"/>
            <w:tcBorders>
              <w:top w:val="single" w:sz="2" w:space="0" w:color="auto"/>
              <w:left w:val="nil"/>
              <w:bottom w:val="single" w:sz="2" w:space="0" w:color="auto"/>
              <w:right w:val="nil"/>
            </w:tcBorders>
            <w:noWrap/>
          </w:tcPr>
          <w:p w14:paraId="5416E9ED" w14:textId="77777777" w:rsidR="00F51E73" w:rsidRPr="00CC2680" w:rsidRDefault="00F51E73" w:rsidP="006E0C15">
            <w:pPr>
              <w:suppressAutoHyphens/>
              <w:ind w:firstLine="0"/>
            </w:pPr>
            <w:r w:rsidRPr="00CC2680">
              <w:t>Publication Year</w:t>
            </w:r>
          </w:p>
        </w:tc>
        <w:tc>
          <w:tcPr>
            <w:tcW w:w="0" w:type="auto"/>
            <w:tcBorders>
              <w:top w:val="single" w:sz="2" w:space="0" w:color="auto"/>
              <w:left w:val="nil"/>
              <w:bottom w:val="single" w:sz="2" w:space="0" w:color="auto"/>
              <w:right w:val="nil"/>
            </w:tcBorders>
            <w:noWrap/>
          </w:tcPr>
          <w:p w14:paraId="0E1918E5" w14:textId="77777777" w:rsidR="00F51E73" w:rsidRPr="00CC2680" w:rsidRDefault="00F51E73" w:rsidP="006E0C15">
            <w:pPr>
              <w:suppressAutoHyphens/>
              <w:ind w:firstLine="0"/>
            </w:pPr>
            <w:r w:rsidRPr="00CC2680">
              <w:t>Year</w:t>
            </w:r>
          </w:p>
        </w:tc>
      </w:tr>
      <w:tr w:rsidR="00F51E73" w:rsidRPr="00CC2680" w14:paraId="7166346E" w14:textId="77777777" w:rsidTr="006E0C15">
        <w:trPr>
          <w:trHeight w:val="153"/>
          <w:jc w:val="center"/>
        </w:trPr>
        <w:tc>
          <w:tcPr>
            <w:tcW w:w="0" w:type="auto"/>
            <w:tcBorders>
              <w:top w:val="single" w:sz="2" w:space="0" w:color="auto"/>
              <w:left w:val="nil"/>
              <w:bottom w:val="single" w:sz="2" w:space="0" w:color="auto"/>
              <w:right w:val="nil"/>
            </w:tcBorders>
            <w:noWrap/>
          </w:tcPr>
          <w:p w14:paraId="764A3D46" w14:textId="77777777" w:rsidR="00F51E73" w:rsidRPr="00CC2680" w:rsidRDefault="00F51E73" w:rsidP="006E0C15">
            <w:pPr>
              <w:suppressAutoHyphens/>
              <w:ind w:firstLine="0"/>
            </w:pPr>
            <w:r w:rsidRPr="00CC2680">
              <w:t xml:space="preserve">Source </w:t>
            </w:r>
            <w:r>
              <w:t>T</w:t>
            </w:r>
            <w:r w:rsidRPr="00CC2680">
              <w:t>itle</w:t>
            </w:r>
          </w:p>
        </w:tc>
        <w:tc>
          <w:tcPr>
            <w:tcW w:w="0" w:type="auto"/>
            <w:tcBorders>
              <w:top w:val="single" w:sz="2" w:space="0" w:color="auto"/>
              <w:left w:val="nil"/>
              <w:bottom w:val="single" w:sz="2" w:space="0" w:color="auto"/>
              <w:right w:val="nil"/>
            </w:tcBorders>
            <w:noWrap/>
          </w:tcPr>
          <w:p w14:paraId="191D95DA" w14:textId="77777777" w:rsidR="00F51E73" w:rsidRPr="00CC2680" w:rsidRDefault="00F51E73" w:rsidP="006E0C15">
            <w:pPr>
              <w:suppressAutoHyphens/>
              <w:ind w:firstLine="0"/>
            </w:pPr>
            <w:r w:rsidRPr="00CC2680">
              <w:t>Source Title</w:t>
            </w:r>
          </w:p>
        </w:tc>
        <w:tc>
          <w:tcPr>
            <w:tcW w:w="0" w:type="auto"/>
            <w:tcBorders>
              <w:top w:val="single" w:sz="2" w:space="0" w:color="auto"/>
              <w:left w:val="nil"/>
              <w:bottom w:val="single" w:sz="2" w:space="0" w:color="auto"/>
              <w:right w:val="nil"/>
            </w:tcBorders>
            <w:noWrap/>
          </w:tcPr>
          <w:p w14:paraId="1F0A8392" w14:textId="77777777" w:rsidR="00F51E73" w:rsidRPr="00CC2680" w:rsidRDefault="00F51E73" w:rsidP="006E0C15">
            <w:pPr>
              <w:suppressAutoHyphens/>
              <w:ind w:firstLine="0"/>
            </w:pPr>
            <w:r w:rsidRPr="00CC2680">
              <w:t xml:space="preserve">Source </w:t>
            </w:r>
            <w:r>
              <w:t>T</w:t>
            </w:r>
            <w:r w:rsidRPr="00CC2680">
              <w:t>itle</w:t>
            </w:r>
          </w:p>
        </w:tc>
      </w:tr>
      <w:tr w:rsidR="00F51E73" w:rsidRPr="00CC2680" w14:paraId="65CD5822" w14:textId="77777777" w:rsidTr="006E0C15">
        <w:trPr>
          <w:trHeight w:val="153"/>
          <w:jc w:val="center"/>
        </w:trPr>
        <w:tc>
          <w:tcPr>
            <w:tcW w:w="0" w:type="auto"/>
            <w:tcBorders>
              <w:top w:val="single" w:sz="2" w:space="0" w:color="auto"/>
              <w:left w:val="nil"/>
              <w:bottom w:val="single" w:sz="2" w:space="0" w:color="auto"/>
              <w:right w:val="nil"/>
            </w:tcBorders>
            <w:noWrap/>
          </w:tcPr>
          <w:p w14:paraId="78F6493B" w14:textId="77777777" w:rsidR="00F51E73" w:rsidRPr="00CC2680" w:rsidRDefault="00F51E73" w:rsidP="006E0C15">
            <w:pPr>
              <w:suppressAutoHyphens/>
              <w:ind w:firstLine="0"/>
            </w:pPr>
            <w:r w:rsidRPr="00CC2680">
              <w:t>Volume</w:t>
            </w:r>
          </w:p>
        </w:tc>
        <w:tc>
          <w:tcPr>
            <w:tcW w:w="0" w:type="auto"/>
            <w:tcBorders>
              <w:top w:val="single" w:sz="2" w:space="0" w:color="auto"/>
              <w:left w:val="nil"/>
              <w:bottom w:val="single" w:sz="2" w:space="0" w:color="auto"/>
              <w:right w:val="nil"/>
            </w:tcBorders>
            <w:noWrap/>
          </w:tcPr>
          <w:p w14:paraId="1B646495" w14:textId="77777777" w:rsidR="00F51E73" w:rsidRPr="00CC2680" w:rsidRDefault="00F51E73" w:rsidP="006E0C15">
            <w:pPr>
              <w:suppressAutoHyphens/>
              <w:ind w:firstLine="0"/>
            </w:pPr>
            <w:r w:rsidRPr="00CC2680">
              <w:t>Volume</w:t>
            </w:r>
          </w:p>
        </w:tc>
        <w:tc>
          <w:tcPr>
            <w:tcW w:w="0" w:type="auto"/>
            <w:tcBorders>
              <w:top w:val="single" w:sz="2" w:space="0" w:color="auto"/>
              <w:left w:val="nil"/>
              <w:bottom w:val="single" w:sz="2" w:space="0" w:color="auto"/>
              <w:right w:val="nil"/>
            </w:tcBorders>
            <w:noWrap/>
          </w:tcPr>
          <w:p w14:paraId="75735D40" w14:textId="77777777" w:rsidR="00F51E73" w:rsidRPr="00CC2680" w:rsidRDefault="00F51E73" w:rsidP="006E0C15">
            <w:pPr>
              <w:suppressAutoHyphens/>
              <w:ind w:firstLine="0"/>
            </w:pPr>
            <w:r w:rsidRPr="00CC2680">
              <w:t>Volume</w:t>
            </w:r>
          </w:p>
        </w:tc>
      </w:tr>
      <w:tr w:rsidR="00F51E73" w:rsidRPr="00CC2680" w14:paraId="27915772" w14:textId="77777777" w:rsidTr="006E0C15">
        <w:trPr>
          <w:trHeight w:val="153"/>
          <w:jc w:val="center"/>
        </w:trPr>
        <w:tc>
          <w:tcPr>
            <w:tcW w:w="0" w:type="auto"/>
            <w:tcBorders>
              <w:top w:val="single" w:sz="2" w:space="0" w:color="auto"/>
              <w:left w:val="nil"/>
              <w:bottom w:val="single" w:sz="2" w:space="0" w:color="auto"/>
              <w:right w:val="nil"/>
            </w:tcBorders>
            <w:noWrap/>
          </w:tcPr>
          <w:p w14:paraId="11BB022C" w14:textId="77777777" w:rsidR="00F51E73" w:rsidRPr="00CC2680" w:rsidRDefault="00F51E73" w:rsidP="006E0C15">
            <w:pPr>
              <w:suppressAutoHyphens/>
              <w:ind w:firstLine="0"/>
            </w:pPr>
            <w:r w:rsidRPr="00CC2680">
              <w:t>Issue</w:t>
            </w:r>
          </w:p>
        </w:tc>
        <w:tc>
          <w:tcPr>
            <w:tcW w:w="0" w:type="auto"/>
            <w:tcBorders>
              <w:top w:val="single" w:sz="2" w:space="0" w:color="auto"/>
              <w:left w:val="nil"/>
              <w:bottom w:val="single" w:sz="2" w:space="0" w:color="auto"/>
              <w:right w:val="nil"/>
            </w:tcBorders>
            <w:noWrap/>
          </w:tcPr>
          <w:p w14:paraId="4E4F0216" w14:textId="77777777" w:rsidR="00F51E73" w:rsidRPr="00CC2680" w:rsidRDefault="00F51E73" w:rsidP="006E0C15">
            <w:pPr>
              <w:suppressAutoHyphens/>
              <w:ind w:firstLine="0"/>
            </w:pPr>
            <w:r w:rsidRPr="00CC2680">
              <w:t>Issue</w:t>
            </w:r>
          </w:p>
        </w:tc>
        <w:tc>
          <w:tcPr>
            <w:tcW w:w="0" w:type="auto"/>
            <w:tcBorders>
              <w:top w:val="single" w:sz="2" w:space="0" w:color="auto"/>
              <w:left w:val="nil"/>
              <w:bottom w:val="single" w:sz="2" w:space="0" w:color="auto"/>
              <w:right w:val="nil"/>
            </w:tcBorders>
            <w:noWrap/>
          </w:tcPr>
          <w:p w14:paraId="480FF75C" w14:textId="77777777" w:rsidR="00F51E73" w:rsidRPr="00CC2680" w:rsidRDefault="00F51E73" w:rsidP="006E0C15">
            <w:pPr>
              <w:suppressAutoHyphens/>
              <w:ind w:firstLine="0"/>
            </w:pPr>
            <w:r w:rsidRPr="00CC2680">
              <w:t>Issue</w:t>
            </w:r>
          </w:p>
        </w:tc>
      </w:tr>
      <w:tr w:rsidR="00F51E73" w:rsidRPr="00CC2680" w14:paraId="41A2A9D2" w14:textId="77777777" w:rsidTr="006E0C15">
        <w:trPr>
          <w:trHeight w:val="153"/>
          <w:jc w:val="center"/>
        </w:trPr>
        <w:tc>
          <w:tcPr>
            <w:tcW w:w="0" w:type="auto"/>
            <w:tcBorders>
              <w:top w:val="single" w:sz="2" w:space="0" w:color="auto"/>
              <w:left w:val="nil"/>
              <w:bottom w:val="single" w:sz="2" w:space="0" w:color="auto"/>
              <w:right w:val="nil"/>
            </w:tcBorders>
            <w:noWrap/>
          </w:tcPr>
          <w:p w14:paraId="0DD46DC9" w14:textId="77777777" w:rsidR="00F51E73" w:rsidRPr="00CC2680" w:rsidRDefault="00F51E73" w:rsidP="006E0C15">
            <w:pPr>
              <w:suppressAutoHyphens/>
              <w:ind w:firstLine="0"/>
            </w:pPr>
            <w:r w:rsidRPr="00CC2680">
              <w:t>Cited by</w:t>
            </w:r>
          </w:p>
        </w:tc>
        <w:tc>
          <w:tcPr>
            <w:tcW w:w="0" w:type="auto"/>
            <w:tcBorders>
              <w:top w:val="single" w:sz="2" w:space="0" w:color="auto"/>
              <w:left w:val="nil"/>
              <w:bottom w:val="single" w:sz="2" w:space="0" w:color="auto"/>
              <w:right w:val="nil"/>
            </w:tcBorders>
            <w:noWrap/>
          </w:tcPr>
          <w:p w14:paraId="2984626E" w14:textId="77777777" w:rsidR="00F51E73" w:rsidRPr="00CC2680" w:rsidRDefault="00F51E73" w:rsidP="006E0C15">
            <w:pPr>
              <w:suppressAutoHyphens/>
              <w:ind w:firstLine="0"/>
            </w:pPr>
            <w:r w:rsidRPr="00CC2680">
              <w:t>Times Cited, All Databases</w:t>
            </w:r>
          </w:p>
        </w:tc>
        <w:tc>
          <w:tcPr>
            <w:tcW w:w="0" w:type="auto"/>
            <w:tcBorders>
              <w:top w:val="single" w:sz="2" w:space="0" w:color="auto"/>
              <w:left w:val="nil"/>
              <w:bottom w:val="single" w:sz="2" w:space="0" w:color="auto"/>
              <w:right w:val="nil"/>
            </w:tcBorders>
            <w:noWrap/>
          </w:tcPr>
          <w:p w14:paraId="56C0E875" w14:textId="77777777" w:rsidR="00F51E73" w:rsidRPr="00CC2680" w:rsidRDefault="00F51E73" w:rsidP="006E0C15">
            <w:pPr>
              <w:suppressAutoHyphens/>
              <w:ind w:firstLine="0"/>
            </w:pPr>
            <w:r w:rsidRPr="00CC2680">
              <w:t>Cited by</w:t>
            </w:r>
          </w:p>
        </w:tc>
      </w:tr>
      <w:tr w:rsidR="00F51E73" w:rsidRPr="00CC2680" w14:paraId="3144E4F6" w14:textId="77777777" w:rsidTr="006E0C15">
        <w:trPr>
          <w:trHeight w:val="153"/>
          <w:jc w:val="center"/>
        </w:trPr>
        <w:tc>
          <w:tcPr>
            <w:tcW w:w="0" w:type="auto"/>
            <w:tcBorders>
              <w:top w:val="single" w:sz="2" w:space="0" w:color="auto"/>
              <w:left w:val="nil"/>
              <w:bottom w:val="single" w:sz="2" w:space="0" w:color="auto"/>
              <w:right w:val="nil"/>
            </w:tcBorders>
            <w:noWrap/>
          </w:tcPr>
          <w:p w14:paraId="1859A48C" w14:textId="77777777" w:rsidR="00F51E73" w:rsidRPr="00CC2680" w:rsidRDefault="00F51E73" w:rsidP="006E0C15">
            <w:pPr>
              <w:suppressAutoHyphens/>
              <w:ind w:firstLine="0"/>
            </w:pPr>
            <w:r w:rsidRPr="00CC2680">
              <w:t>DOI</w:t>
            </w:r>
          </w:p>
        </w:tc>
        <w:tc>
          <w:tcPr>
            <w:tcW w:w="0" w:type="auto"/>
            <w:tcBorders>
              <w:top w:val="single" w:sz="2" w:space="0" w:color="auto"/>
              <w:left w:val="nil"/>
              <w:bottom w:val="single" w:sz="2" w:space="0" w:color="auto"/>
              <w:right w:val="nil"/>
            </w:tcBorders>
            <w:noWrap/>
          </w:tcPr>
          <w:p w14:paraId="420A5EBC" w14:textId="77777777" w:rsidR="00F51E73" w:rsidRPr="00CC2680" w:rsidRDefault="00F51E73" w:rsidP="006E0C15">
            <w:pPr>
              <w:suppressAutoHyphens/>
              <w:ind w:firstLine="0"/>
            </w:pPr>
            <w:r w:rsidRPr="00CC2680">
              <w:t>DOI</w:t>
            </w:r>
          </w:p>
        </w:tc>
        <w:tc>
          <w:tcPr>
            <w:tcW w:w="0" w:type="auto"/>
            <w:tcBorders>
              <w:top w:val="single" w:sz="2" w:space="0" w:color="auto"/>
              <w:left w:val="nil"/>
              <w:bottom w:val="single" w:sz="2" w:space="0" w:color="auto"/>
              <w:right w:val="nil"/>
            </w:tcBorders>
            <w:noWrap/>
          </w:tcPr>
          <w:p w14:paraId="22E11DE7" w14:textId="77777777" w:rsidR="00F51E73" w:rsidRPr="00CC2680" w:rsidRDefault="00F51E73" w:rsidP="006E0C15">
            <w:pPr>
              <w:suppressAutoHyphens/>
              <w:ind w:firstLine="0"/>
            </w:pPr>
            <w:r w:rsidRPr="00CC2680">
              <w:t>DOI</w:t>
            </w:r>
          </w:p>
        </w:tc>
      </w:tr>
      <w:tr w:rsidR="00F51E73" w:rsidRPr="00CC2680" w14:paraId="2B1FDD30" w14:textId="77777777" w:rsidTr="006E0C15">
        <w:trPr>
          <w:trHeight w:val="153"/>
          <w:jc w:val="center"/>
        </w:trPr>
        <w:tc>
          <w:tcPr>
            <w:tcW w:w="0" w:type="auto"/>
            <w:tcBorders>
              <w:top w:val="single" w:sz="2" w:space="0" w:color="auto"/>
              <w:left w:val="nil"/>
              <w:bottom w:val="single" w:sz="2" w:space="0" w:color="auto"/>
              <w:right w:val="nil"/>
            </w:tcBorders>
            <w:noWrap/>
          </w:tcPr>
          <w:p w14:paraId="3B107421" w14:textId="77777777" w:rsidR="00F51E73" w:rsidRPr="00CC2680" w:rsidRDefault="00F51E73" w:rsidP="006E0C15">
            <w:pPr>
              <w:suppressAutoHyphens/>
              <w:ind w:firstLine="0"/>
            </w:pPr>
            <w:r w:rsidRPr="00CC2680">
              <w:t>Affiliations</w:t>
            </w:r>
          </w:p>
        </w:tc>
        <w:tc>
          <w:tcPr>
            <w:tcW w:w="0" w:type="auto"/>
            <w:tcBorders>
              <w:top w:val="single" w:sz="2" w:space="0" w:color="auto"/>
              <w:left w:val="nil"/>
              <w:bottom w:val="single" w:sz="2" w:space="0" w:color="auto"/>
              <w:right w:val="nil"/>
            </w:tcBorders>
            <w:noWrap/>
          </w:tcPr>
          <w:p w14:paraId="0143E9C3" w14:textId="77777777" w:rsidR="00F51E73" w:rsidRPr="00CC2680" w:rsidRDefault="00F51E73" w:rsidP="006E0C15">
            <w:pPr>
              <w:suppressAutoHyphens/>
              <w:ind w:firstLine="0"/>
            </w:pPr>
            <w:r w:rsidRPr="00CC2680">
              <w:t>Affiliations</w:t>
            </w:r>
          </w:p>
        </w:tc>
        <w:tc>
          <w:tcPr>
            <w:tcW w:w="0" w:type="auto"/>
            <w:tcBorders>
              <w:top w:val="single" w:sz="2" w:space="0" w:color="auto"/>
              <w:left w:val="nil"/>
              <w:bottom w:val="single" w:sz="2" w:space="0" w:color="auto"/>
              <w:right w:val="nil"/>
            </w:tcBorders>
            <w:noWrap/>
          </w:tcPr>
          <w:p w14:paraId="256B942A" w14:textId="77777777" w:rsidR="00F51E73" w:rsidRPr="00CC2680" w:rsidRDefault="00F51E73" w:rsidP="006E0C15">
            <w:pPr>
              <w:suppressAutoHyphens/>
              <w:ind w:firstLine="0"/>
            </w:pPr>
            <w:r w:rsidRPr="00CC2680">
              <w:t>Affiliations</w:t>
            </w:r>
          </w:p>
        </w:tc>
      </w:tr>
      <w:tr w:rsidR="00F51E73" w:rsidRPr="00CC2680" w14:paraId="50270A10" w14:textId="77777777" w:rsidTr="006E0C15">
        <w:trPr>
          <w:trHeight w:val="153"/>
          <w:jc w:val="center"/>
        </w:trPr>
        <w:tc>
          <w:tcPr>
            <w:tcW w:w="0" w:type="auto"/>
            <w:tcBorders>
              <w:top w:val="single" w:sz="2" w:space="0" w:color="auto"/>
              <w:left w:val="nil"/>
              <w:bottom w:val="single" w:sz="2" w:space="0" w:color="auto"/>
              <w:right w:val="nil"/>
            </w:tcBorders>
            <w:noWrap/>
          </w:tcPr>
          <w:p w14:paraId="007535D3" w14:textId="77777777" w:rsidR="00F51E73" w:rsidRPr="00CC2680" w:rsidRDefault="00F51E73" w:rsidP="006E0C15">
            <w:pPr>
              <w:suppressAutoHyphens/>
              <w:ind w:firstLine="0"/>
            </w:pPr>
            <w:r w:rsidRPr="00CC2680">
              <w:t>Abstract</w:t>
            </w:r>
          </w:p>
        </w:tc>
        <w:tc>
          <w:tcPr>
            <w:tcW w:w="0" w:type="auto"/>
            <w:tcBorders>
              <w:top w:val="single" w:sz="2" w:space="0" w:color="auto"/>
              <w:left w:val="nil"/>
              <w:bottom w:val="single" w:sz="2" w:space="0" w:color="auto"/>
              <w:right w:val="nil"/>
            </w:tcBorders>
            <w:noWrap/>
          </w:tcPr>
          <w:p w14:paraId="2B9E7E0A" w14:textId="77777777" w:rsidR="00F51E73" w:rsidRPr="00CC2680" w:rsidRDefault="00F51E73" w:rsidP="006E0C15">
            <w:pPr>
              <w:suppressAutoHyphens/>
              <w:ind w:firstLine="0"/>
            </w:pPr>
            <w:r w:rsidRPr="00CC2680">
              <w:t>Abstract</w:t>
            </w:r>
          </w:p>
        </w:tc>
        <w:tc>
          <w:tcPr>
            <w:tcW w:w="0" w:type="auto"/>
            <w:tcBorders>
              <w:top w:val="single" w:sz="2" w:space="0" w:color="auto"/>
              <w:left w:val="nil"/>
              <w:bottom w:val="single" w:sz="2" w:space="0" w:color="auto"/>
              <w:right w:val="nil"/>
            </w:tcBorders>
            <w:noWrap/>
          </w:tcPr>
          <w:p w14:paraId="7A55FF10" w14:textId="77777777" w:rsidR="00F51E73" w:rsidRPr="00CC2680" w:rsidRDefault="00F51E73" w:rsidP="006E0C15">
            <w:pPr>
              <w:suppressAutoHyphens/>
              <w:ind w:firstLine="0"/>
            </w:pPr>
            <w:r w:rsidRPr="00CC2680">
              <w:t>Abstract</w:t>
            </w:r>
          </w:p>
        </w:tc>
      </w:tr>
      <w:tr w:rsidR="00F51E73" w:rsidRPr="00CC2680" w14:paraId="276B5E69" w14:textId="77777777" w:rsidTr="006E0C15">
        <w:trPr>
          <w:trHeight w:val="153"/>
          <w:jc w:val="center"/>
        </w:trPr>
        <w:tc>
          <w:tcPr>
            <w:tcW w:w="0" w:type="auto"/>
            <w:tcBorders>
              <w:top w:val="single" w:sz="2" w:space="0" w:color="auto"/>
              <w:left w:val="nil"/>
              <w:bottom w:val="single" w:sz="2" w:space="0" w:color="auto"/>
              <w:right w:val="nil"/>
            </w:tcBorders>
            <w:noWrap/>
          </w:tcPr>
          <w:p w14:paraId="04B9EE65" w14:textId="77777777" w:rsidR="00F51E73" w:rsidRPr="00CC2680" w:rsidRDefault="00F51E73" w:rsidP="006E0C15">
            <w:pPr>
              <w:suppressAutoHyphens/>
              <w:ind w:firstLine="0"/>
            </w:pPr>
            <w:r w:rsidRPr="00CC2680">
              <w:t>Author Keywords</w:t>
            </w:r>
          </w:p>
        </w:tc>
        <w:tc>
          <w:tcPr>
            <w:tcW w:w="0" w:type="auto"/>
            <w:tcBorders>
              <w:top w:val="single" w:sz="2" w:space="0" w:color="auto"/>
              <w:left w:val="nil"/>
              <w:bottom w:val="single" w:sz="2" w:space="0" w:color="auto"/>
              <w:right w:val="nil"/>
            </w:tcBorders>
            <w:noWrap/>
          </w:tcPr>
          <w:p w14:paraId="6BFB3F5A" w14:textId="77777777" w:rsidR="00F51E73" w:rsidRPr="00CC2680" w:rsidRDefault="00F51E73" w:rsidP="006E0C15">
            <w:pPr>
              <w:suppressAutoHyphens/>
              <w:ind w:firstLine="0"/>
            </w:pPr>
            <w:r w:rsidRPr="00CC2680">
              <w:t>Author Keywords</w:t>
            </w:r>
          </w:p>
        </w:tc>
        <w:tc>
          <w:tcPr>
            <w:tcW w:w="0" w:type="auto"/>
            <w:tcBorders>
              <w:top w:val="single" w:sz="2" w:space="0" w:color="auto"/>
              <w:left w:val="nil"/>
              <w:bottom w:val="single" w:sz="2" w:space="0" w:color="auto"/>
              <w:right w:val="nil"/>
            </w:tcBorders>
            <w:noWrap/>
          </w:tcPr>
          <w:p w14:paraId="20BA5569" w14:textId="77777777" w:rsidR="00F51E73" w:rsidRPr="00CC2680" w:rsidRDefault="00F51E73" w:rsidP="006E0C15">
            <w:pPr>
              <w:suppressAutoHyphens/>
              <w:ind w:firstLine="0"/>
            </w:pPr>
            <w:r w:rsidRPr="00CC2680">
              <w:t>Author Keywords</w:t>
            </w:r>
          </w:p>
        </w:tc>
      </w:tr>
      <w:tr w:rsidR="00F51E73" w:rsidRPr="00CC2680" w14:paraId="0B5BE568" w14:textId="77777777" w:rsidTr="006E0C15">
        <w:trPr>
          <w:trHeight w:val="153"/>
          <w:jc w:val="center"/>
        </w:trPr>
        <w:tc>
          <w:tcPr>
            <w:tcW w:w="0" w:type="auto"/>
            <w:tcBorders>
              <w:top w:val="single" w:sz="2" w:space="0" w:color="auto"/>
              <w:left w:val="nil"/>
              <w:bottom w:val="single" w:sz="2" w:space="0" w:color="auto"/>
              <w:right w:val="nil"/>
            </w:tcBorders>
            <w:noWrap/>
          </w:tcPr>
          <w:p w14:paraId="5D119DA3" w14:textId="77777777" w:rsidR="00F51E73" w:rsidRPr="00CC2680" w:rsidRDefault="00F51E73" w:rsidP="006E0C15">
            <w:pPr>
              <w:suppressAutoHyphens/>
              <w:ind w:firstLine="0"/>
            </w:pPr>
            <w:r w:rsidRPr="00CC2680">
              <w:t>Correspondence Address</w:t>
            </w:r>
          </w:p>
        </w:tc>
        <w:tc>
          <w:tcPr>
            <w:tcW w:w="0" w:type="auto"/>
            <w:tcBorders>
              <w:top w:val="single" w:sz="2" w:space="0" w:color="auto"/>
              <w:left w:val="nil"/>
              <w:bottom w:val="single" w:sz="2" w:space="0" w:color="auto"/>
              <w:right w:val="nil"/>
            </w:tcBorders>
            <w:noWrap/>
          </w:tcPr>
          <w:p w14:paraId="07D95899" w14:textId="77777777" w:rsidR="00F51E73" w:rsidRPr="00CC2680" w:rsidRDefault="00F51E73" w:rsidP="006E0C15">
            <w:pPr>
              <w:suppressAutoHyphens/>
              <w:ind w:firstLine="0"/>
            </w:pPr>
            <w:r w:rsidRPr="00CC2680">
              <w:t>Addresses</w:t>
            </w:r>
          </w:p>
        </w:tc>
        <w:tc>
          <w:tcPr>
            <w:tcW w:w="0" w:type="auto"/>
            <w:tcBorders>
              <w:top w:val="single" w:sz="2" w:space="0" w:color="auto"/>
              <w:left w:val="nil"/>
              <w:bottom w:val="single" w:sz="2" w:space="0" w:color="auto"/>
              <w:right w:val="nil"/>
            </w:tcBorders>
            <w:noWrap/>
          </w:tcPr>
          <w:p w14:paraId="3828AC04" w14:textId="77777777" w:rsidR="00F51E73" w:rsidRPr="00CC2680" w:rsidRDefault="00F51E73" w:rsidP="006E0C15">
            <w:pPr>
              <w:suppressAutoHyphens/>
              <w:ind w:firstLine="0"/>
            </w:pPr>
            <w:r w:rsidRPr="00CC2680">
              <w:t>Correspondence Address</w:t>
            </w:r>
          </w:p>
        </w:tc>
      </w:tr>
      <w:tr w:rsidR="00F51E73" w:rsidRPr="00CC2680" w14:paraId="0F9ACB39" w14:textId="77777777" w:rsidTr="006E0C15">
        <w:trPr>
          <w:trHeight w:val="153"/>
          <w:jc w:val="center"/>
        </w:trPr>
        <w:tc>
          <w:tcPr>
            <w:tcW w:w="0" w:type="auto"/>
            <w:tcBorders>
              <w:top w:val="single" w:sz="2" w:space="0" w:color="auto"/>
              <w:left w:val="nil"/>
              <w:bottom w:val="single" w:sz="2" w:space="0" w:color="auto"/>
              <w:right w:val="nil"/>
            </w:tcBorders>
            <w:noWrap/>
          </w:tcPr>
          <w:p w14:paraId="5F7C72FD" w14:textId="77777777" w:rsidR="00F51E73" w:rsidRPr="00CC2680" w:rsidRDefault="00F51E73" w:rsidP="006E0C15">
            <w:pPr>
              <w:suppressAutoHyphens/>
              <w:ind w:firstLine="0"/>
            </w:pPr>
            <w:r w:rsidRPr="00CC2680">
              <w:t>Publisher</w:t>
            </w:r>
          </w:p>
        </w:tc>
        <w:tc>
          <w:tcPr>
            <w:tcW w:w="0" w:type="auto"/>
            <w:tcBorders>
              <w:top w:val="single" w:sz="2" w:space="0" w:color="auto"/>
              <w:left w:val="nil"/>
              <w:bottom w:val="single" w:sz="2" w:space="0" w:color="auto"/>
              <w:right w:val="nil"/>
            </w:tcBorders>
            <w:noWrap/>
          </w:tcPr>
          <w:p w14:paraId="44543431" w14:textId="77777777" w:rsidR="00F51E73" w:rsidRPr="00CC2680" w:rsidRDefault="00F51E73" w:rsidP="006E0C15">
            <w:pPr>
              <w:suppressAutoHyphens/>
              <w:ind w:firstLine="0"/>
            </w:pPr>
            <w:r w:rsidRPr="00CC2680">
              <w:t>Publisher</w:t>
            </w:r>
          </w:p>
        </w:tc>
        <w:tc>
          <w:tcPr>
            <w:tcW w:w="0" w:type="auto"/>
            <w:tcBorders>
              <w:top w:val="single" w:sz="2" w:space="0" w:color="auto"/>
              <w:left w:val="nil"/>
              <w:bottom w:val="single" w:sz="2" w:space="0" w:color="auto"/>
              <w:right w:val="nil"/>
            </w:tcBorders>
            <w:noWrap/>
          </w:tcPr>
          <w:p w14:paraId="6D63254C" w14:textId="77777777" w:rsidR="00F51E73" w:rsidRPr="00CC2680" w:rsidRDefault="00F51E73" w:rsidP="006E0C15">
            <w:pPr>
              <w:suppressAutoHyphens/>
              <w:ind w:firstLine="0"/>
            </w:pPr>
            <w:r w:rsidRPr="00CC2680">
              <w:t>Publisher</w:t>
            </w:r>
          </w:p>
        </w:tc>
      </w:tr>
      <w:tr w:rsidR="00F51E73" w:rsidRPr="00CC2680" w14:paraId="5E3C5D7B" w14:textId="77777777" w:rsidTr="006E0C15">
        <w:trPr>
          <w:trHeight w:val="153"/>
          <w:jc w:val="center"/>
        </w:trPr>
        <w:tc>
          <w:tcPr>
            <w:tcW w:w="0" w:type="auto"/>
            <w:tcBorders>
              <w:top w:val="single" w:sz="2" w:space="0" w:color="auto"/>
              <w:left w:val="nil"/>
              <w:bottom w:val="single" w:sz="2" w:space="0" w:color="auto"/>
              <w:right w:val="nil"/>
            </w:tcBorders>
            <w:noWrap/>
          </w:tcPr>
          <w:p w14:paraId="407311DD" w14:textId="77777777" w:rsidR="00F51E73" w:rsidRPr="00CC2680" w:rsidRDefault="00F51E73" w:rsidP="006E0C15">
            <w:pPr>
              <w:suppressAutoHyphens/>
              <w:ind w:firstLine="0"/>
            </w:pPr>
            <w:r w:rsidRPr="00CC2680">
              <w:t>ISSN</w:t>
            </w:r>
          </w:p>
        </w:tc>
        <w:tc>
          <w:tcPr>
            <w:tcW w:w="0" w:type="auto"/>
            <w:tcBorders>
              <w:top w:val="single" w:sz="2" w:space="0" w:color="auto"/>
              <w:left w:val="nil"/>
              <w:bottom w:val="single" w:sz="2" w:space="0" w:color="auto"/>
              <w:right w:val="nil"/>
            </w:tcBorders>
            <w:noWrap/>
          </w:tcPr>
          <w:p w14:paraId="1981220E" w14:textId="77777777" w:rsidR="00F51E73" w:rsidRPr="00CC2680" w:rsidRDefault="00F51E73" w:rsidP="006E0C15">
            <w:pPr>
              <w:suppressAutoHyphens/>
              <w:ind w:firstLine="0"/>
            </w:pPr>
            <w:r w:rsidRPr="00CC2680">
              <w:t>ISSN</w:t>
            </w:r>
          </w:p>
        </w:tc>
        <w:tc>
          <w:tcPr>
            <w:tcW w:w="0" w:type="auto"/>
            <w:tcBorders>
              <w:top w:val="single" w:sz="2" w:space="0" w:color="auto"/>
              <w:left w:val="nil"/>
              <w:bottom w:val="single" w:sz="2" w:space="0" w:color="auto"/>
              <w:right w:val="nil"/>
            </w:tcBorders>
            <w:noWrap/>
          </w:tcPr>
          <w:p w14:paraId="0A04339A" w14:textId="77777777" w:rsidR="00F51E73" w:rsidRPr="00CC2680" w:rsidRDefault="00F51E73" w:rsidP="006E0C15">
            <w:pPr>
              <w:suppressAutoHyphens/>
              <w:ind w:firstLine="0"/>
            </w:pPr>
            <w:r w:rsidRPr="00CC2680">
              <w:t>ISSN</w:t>
            </w:r>
          </w:p>
        </w:tc>
      </w:tr>
      <w:tr w:rsidR="00F51E73" w:rsidRPr="00CC2680" w14:paraId="2AE6E20A" w14:textId="77777777" w:rsidTr="006E0C15">
        <w:trPr>
          <w:trHeight w:val="153"/>
          <w:jc w:val="center"/>
        </w:trPr>
        <w:tc>
          <w:tcPr>
            <w:tcW w:w="0" w:type="auto"/>
            <w:tcBorders>
              <w:top w:val="single" w:sz="2" w:space="0" w:color="auto"/>
              <w:left w:val="nil"/>
              <w:bottom w:val="single" w:sz="2" w:space="0" w:color="auto"/>
              <w:right w:val="nil"/>
            </w:tcBorders>
            <w:noWrap/>
          </w:tcPr>
          <w:p w14:paraId="4CDB1CE9" w14:textId="77777777" w:rsidR="00F51E73" w:rsidRPr="00CC2680" w:rsidRDefault="00F51E73" w:rsidP="006E0C15">
            <w:pPr>
              <w:suppressAutoHyphens/>
              <w:ind w:firstLine="0"/>
            </w:pPr>
            <w:r w:rsidRPr="00CC2680">
              <w:t>ISBN</w:t>
            </w:r>
          </w:p>
        </w:tc>
        <w:tc>
          <w:tcPr>
            <w:tcW w:w="0" w:type="auto"/>
            <w:tcBorders>
              <w:top w:val="single" w:sz="2" w:space="0" w:color="auto"/>
              <w:left w:val="nil"/>
              <w:bottom w:val="single" w:sz="2" w:space="0" w:color="auto"/>
              <w:right w:val="nil"/>
            </w:tcBorders>
            <w:noWrap/>
          </w:tcPr>
          <w:p w14:paraId="0CF0FFB3" w14:textId="77777777" w:rsidR="00F51E73" w:rsidRPr="00CC2680" w:rsidRDefault="00F51E73" w:rsidP="006E0C15">
            <w:pPr>
              <w:suppressAutoHyphens/>
              <w:ind w:firstLine="0"/>
            </w:pPr>
            <w:r w:rsidRPr="00CC2680">
              <w:t>ISBN</w:t>
            </w:r>
          </w:p>
        </w:tc>
        <w:tc>
          <w:tcPr>
            <w:tcW w:w="0" w:type="auto"/>
            <w:tcBorders>
              <w:top w:val="single" w:sz="2" w:space="0" w:color="auto"/>
              <w:left w:val="nil"/>
              <w:bottom w:val="single" w:sz="2" w:space="0" w:color="auto"/>
              <w:right w:val="nil"/>
            </w:tcBorders>
            <w:noWrap/>
          </w:tcPr>
          <w:p w14:paraId="148E1C78" w14:textId="77777777" w:rsidR="00F51E73" w:rsidRPr="00CC2680" w:rsidRDefault="00F51E73" w:rsidP="006E0C15">
            <w:pPr>
              <w:suppressAutoHyphens/>
              <w:ind w:firstLine="0"/>
            </w:pPr>
            <w:r w:rsidRPr="00CC2680">
              <w:t>ISBN</w:t>
            </w:r>
          </w:p>
        </w:tc>
      </w:tr>
      <w:tr w:rsidR="00F51E73" w:rsidRPr="00CC2680" w14:paraId="0CA56374" w14:textId="77777777" w:rsidTr="006E0C15">
        <w:trPr>
          <w:trHeight w:val="153"/>
          <w:jc w:val="center"/>
        </w:trPr>
        <w:tc>
          <w:tcPr>
            <w:tcW w:w="0" w:type="auto"/>
            <w:tcBorders>
              <w:top w:val="single" w:sz="2" w:space="0" w:color="auto"/>
              <w:left w:val="nil"/>
              <w:bottom w:val="single" w:sz="2" w:space="0" w:color="auto"/>
              <w:right w:val="nil"/>
            </w:tcBorders>
            <w:noWrap/>
          </w:tcPr>
          <w:p w14:paraId="767A672E" w14:textId="77777777" w:rsidR="00F51E73" w:rsidRPr="00CC2680" w:rsidRDefault="00F51E73" w:rsidP="006E0C15">
            <w:pPr>
              <w:suppressAutoHyphens/>
              <w:ind w:firstLine="0"/>
            </w:pPr>
            <w:r w:rsidRPr="00CC2680">
              <w:t>Document Type</w:t>
            </w:r>
          </w:p>
        </w:tc>
        <w:tc>
          <w:tcPr>
            <w:tcW w:w="0" w:type="auto"/>
            <w:tcBorders>
              <w:top w:val="single" w:sz="2" w:space="0" w:color="auto"/>
              <w:left w:val="nil"/>
              <w:bottom w:val="single" w:sz="2" w:space="0" w:color="auto"/>
              <w:right w:val="nil"/>
            </w:tcBorders>
            <w:noWrap/>
          </w:tcPr>
          <w:p w14:paraId="50D54FD6" w14:textId="77777777" w:rsidR="00F51E73" w:rsidRPr="00CC2680" w:rsidRDefault="00F51E73" w:rsidP="006E0C15">
            <w:pPr>
              <w:suppressAutoHyphens/>
              <w:ind w:firstLine="0"/>
            </w:pPr>
            <w:r w:rsidRPr="00CC2680">
              <w:t>Document Type</w:t>
            </w:r>
          </w:p>
        </w:tc>
        <w:tc>
          <w:tcPr>
            <w:tcW w:w="0" w:type="auto"/>
            <w:tcBorders>
              <w:top w:val="single" w:sz="2" w:space="0" w:color="auto"/>
              <w:left w:val="nil"/>
              <w:bottom w:val="single" w:sz="2" w:space="0" w:color="auto"/>
              <w:right w:val="nil"/>
            </w:tcBorders>
            <w:noWrap/>
          </w:tcPr>
          <w:p w14:paraId="2264B5F6" w14:textId="77777777" w:rsidR="00F51E73" w:rsidRPr="00CC2680" w:rsidRDefault="00F51E73" w:rsidP="006E0C15">
            <w:pPr>
              <w:suppressAutoHyphens/>
              <w:ind w:firstLine="0"/>
            </w:pPr>
            <w:r w:rsidRPr="00CC2680">
              <w:t>Document Type</w:t>
            </w:r>
          </w:p>
        </w:tc>
      </w:tr>
      <w:tr w:rsidR="00F51E73" w:rsidRPr="00CC2680" w14:paraId="73DFBBC1" w14:textId="77777777" w:rsidTr="006E0C15">
        <w:trPr>
          <w:trHeight w:val="153"/>
          <w:jc w:val="center"/>
        </w:trPr>
        <w:tc>
          <w:tcPr>
            <w:tcW w:w="0" w:type="auto"/>
            <w:tcBorders>
              <w:top w:val="single" w:sz="2" w:space="0" w:color="auto"/>
              <w:left w:val="nil"/>
              <w:bottom w:val="single" w:sz="2" w:space="0" w:color="auto"/>
              <w:right w:val="nil"/>
            </w:tcBorders>
            <w:noWrap/>
          </w:tcPr>
          <w:p w14:paraId="3FE51EC0" w14:textId="77777777" w:rsidR="00F51E73" w:rsidRPr="00CC2680" w:rsidRDefault="00F51E73" w:rsidP="006E0C15">
            <w:pPr>
              <w:suppressAutoHyphens/>
              <w:ind w:firstLine="0"/>
            </w:pPr>
            <w:r w:rsidRPr="00CC2680">
              <w:t>-</w:t>
            </w:r>
          </w:p>
        </w:tc>
        <w:tc>
          <w:tcPr>
            <w:tcW w:w="0" w:type="auto"/>
            <w:tcBorders>
              <w:top w:val="single" w:sz="2" w:space="0" w:color="auto"/>
              <w:left w:val="nil"/>
              <w:bottom w:val="single" w:sz="2" w:space="0" w:color="auto"/>
              <w:right w:val="nil"/>
            </w:tcBorders>
            <w:noWrap/>
          </w:tcPr>
          <w:p w14:paraId="53D97BC6" w14:textId="77777777" w:rsidR="00F51E73" w:rsidRPr="00CC2680" w:rsidRDefault="00F51E73" w:rsidP="006E0C15">
            <w:pPr>
              <w:suppressAutoHyphens/>
              <w:ind w:firstLine="0"/>
            </w:pPr>
            <w:r w:rsidRPr="00CC2680">
              <w:t>-</w:t>
            </w:r>
          </w:p>
        </w:tc>
        <w:tc>
          <w:tcPr>
            <w:tcW w:w="0" w:type="auto"/>
            <w:tcBorders>
              <w:top w:val="single" w:sz="2" w:space="0" w:color="auto"/>
              <w:left w:val="nil"/>
              <w:bottom w:val="single" w:sz="2" w:space="0" w:color="auto"/>
              <w:right w:val="nil"/>
            </w:tcBorders>
            <w:noWrap/>
          </w:tcPr>
          <w:p w14:paraId="596E3478" w14:textId="77777777" w:rsidR="00F51E73" w:rsidRPr="00CC2680" w:rsidRDefault="00F51E73" w:rsidP="006E0C15">
            <w:pPr>
              <w:suppressAutoHyphens/>
              <w:ind w:firstLine="0"/>
            </w:pPr>
            <w:r w:rsidRPr="00CC2680">
              <w:t>Source</w:t>
            </w:r>
          </w:p>
        </w:tc>
      </w:tr>
    </w:tbl>
    <w:p w14:paraId="6932C4FC" w14:textId="77777777" w:rsidR="00F51E73" w:rsidRPr="00CC2680" w:rsidRDefault="00F51E73" w:rsidP="00F51E73">
      <w:pPr>
        <w:suppressAutoHyphens/>
        <w:ind w:firstLine="0"/>
        <w:rPr>
          <w:sz w:val="24"/>
          <w:szCs w:val="24"/>
        </w:rPr>
      </w:pPr>
    </w:p>
    <w:p w14:paraId="5BBBEAB6" w14:textId="77777777" w:rsidR="00F51E73" w:rsidRPr="001017AA" w:rsidRDefault="00F51E73" w:rsidP="00F51E73">
      <w:pPr>
        <w:suppressAutoHyphens/>
        <w:spacing w:line="360" w:lineRule="auto"/>
        <w:rPr>
          <w:sz w:val="24"/>
          <w:szCs w:val="24"/>
        </w:rPr>
      </w:pPr>
      <w:r>
        <w:rPr>
          <w:sz w:val="24"/>
          <w:szCs w:val="24"/>
        </w:rPr>
        <w:t>We</w:t>
      </w:r>
      <w:r w:rsidRPr="001017AA">
        <w:rPr>
          <w:sz w:val="24"/>
          <w:szCs w:val="24"/>
        </w:rPr>
        <w:t xml:space="preserve"> could determine the country from the </w:t>
      </w:r>
      <w:r>
        <w:rPr>
          <w:sz w:val="24"/>
          <w:szCs w:val="24"/>
        </w:rPr>
        <w:t>writers'</w:t>
      </w:r>
      <w:r w:rsidRPr="001017AA">
        <w:rPr>
          <w:sz w:val="24"/>
          <w:szCs w:val="24"/>
        </w:rPr>
        <w:t xml:space="preserve"> affiliations and mailing addresses</w:t>
      </w:r>
      <w:r>
        <w:rPr>
          <w:sz w:val="24"/>
          <w:szCs w:val="24"/>
        </w:rPr>
        <w:t xml:space="preserve"> for one hundred eighty-one entries</w:t>
      </w:r>
      <w:r w:rsidRPr="001017AA">
        <w:rPr>
          <w:sz w:val="24"/>
          <w:szCs w:val="24"/>
        </w:rPr>
        <w:t xml:space="preserve">. It represented 79% of the dataset. When it was impossible to separate the nation from the affiliation of the initial writers, the correspondence address was utilized as a substitute. However, the </w:t>
      </w:r>
      <w:r>
        <w:rPr>
          <w:sz w:val="24"/>
          <w:szCs w:val="24"/>
        </w:rPr>
        <w:t>country</w:t>
      </w:r>
      <w:r w:rsidRPr="001017AA">
        <w:rPr>
          <w:sz w:val="24"/>
          <w:szCs w:val="24"/>
        </w:rPr>
        <w:t xml:space="preserve"> of origin could not be determined for </w:t>
      </w:r>
      <w:r>
        <w:rPr>
          <w:sz w:val="24"/>
          <w:szCs w:val="24"/>
        </w:rPr>
        <w:t>forty-eight</w:t>
      </w:r>
      <w:r w:rsidRPr="001017AA">
        <w:rPr>
          <w:sz w:val="24"/>
          <w:szCs w:val="24"/>
        </w:rPr>
        <w:t xml:space="preserve"> of the initial samples.</w:t>
      </w:r>
    </w:p>
    <w:p w14:paraId="532828EC" w14:textId="77777777" w:rsidR="00F51E73" w:rsidRPr="001017AA" w:rsidRDefault="00F51E73" w:rsidP="00F51E73">
      <w:pPr>
        <w:suppressAutoHyphens/>
        <w:spacing w:line="360" w:lineRule="auto"/>
        <w:rPr>
          <w:sz w:val="24"/>
          <w:szCs w:val="24"/>
        </w:rPr>
      </w:pPr>
      <w:r w:rsidRPr="001017AA">
        <w:rPr>
          <w:sz w:val="24"/>
          <w:szCs w:val="24"/>
        </w:rPr>
        <w:t xml:space="preserve">The next stage eliminated duplicate samples, focusing primarily on the document titles. These were </w:t>
      </w:r>
      <w:r>
        <w:rPr>
          <w:sz w:val="24"/>
          <w:szCs w:val="24"/>
        </w:rPr>
        <w:t>preprocessed</w:t>
      </w:r>
      <w:r w:rsidRPr="001017AA">
        <w:rPr>
          <w:sz w:val="24"/>
          <w:szCs w:val="24"/>
        </w:rPr>
        <w:t xml:space="preserve"> to remove such elements to prevent capitalization, punctuation, and white spaces from harming the identification of publications with the same titles. Sixty-three duplicates were eliminated due to this operation, and the Scopus samples were kept whenever possible.</w:t>
      </w:r>
    </w:p>
    <w:p w14:paraId="46B6D9A6" w14:textId="77777777" w:rsidR="00F51E73" w:rsidRPr="001017AA" w:rsidRDefault="00F51E73" w:rsidP="00F51E73">
      <w:pPr>
        <w:suppressAutoHyphens/>
        <w:spacing w:line="360" w:lineRule="auto"/>
        <w:rPr>
          <w:sz w:val="24"/>
          <w:szCs w:val="24"/>
        </w:rPr>
      </w:pPr>
      <w:r w:rsidRPr="001017AA">
        <w:rPr>
          <w:sz w:val="24"/>
          <w:szCs w:val="24"/>
        </w:rPr>
        <w:lastRenderedPageBreak/>
        <w:t xml:space="preserve">The Digital Object Identifiers (DOIs) and the abstracts </w:t>
      </w:r>
      <w:r>
        <w:rPr>
          <w:sz w:val="24"/>
          <w:szCs w:val="24"/>
        </w:rPr>
        <w:t>underwent</w:t>
      </w:r>
      <w:r w:rsidRPr="001017AA">
        <w:rPr>
          <w:sz w:val="24"/>
          <w:szCs w:val="24"/>
        </w:rPr>
        <w:t xml:space="preserve"> the same process. In the case of DOIs, a duplicate sample was found, which was removed. The comparison between abstracts found no duplicates. The titles and abstracts later </w:t>
      </w:r>
      <w:r>
        <w:rPr>
          <w:sz w:val="24"/>
          <w:szCs w:val="24"/>
        </w:rPr>
        <w:t>underwent</w:t>
      </w:r>
      <w:r w:rsidRPr="001017AA">
        <w:rPr>
          <w:sz w:val="24"/>
          <w:szCs w:val="24"/>
        </w:rPr>
        <w:t xml:space="preserve"> a more sophisticated process </w:t>
      </w:r>
      <w:r>
        <w:rPr>
          <w:sz w:val="24"/>
          <w:szCs w:val="24"/>
        </w:rPr>
        <w:t>comprising</w:t>
      </w:r>
      <w:r w:rsidRPr="001017AA">
        <w:rPr>
          <w:sz w:val="24"/>
          <w:szCs w:val="24"/>
        </w:rPr>
        <w:t xml:space="preserve"> tokenization and stemming. Tokenization is the text segmentation into basic units (tokens) such as words and punctuation</w:t>
      </w:r>
      <w:r>
        <w:rPr>
          <w:sz w:val="24"/>
          <w:szCs w:val="24"/>
        </w:rPr>
        <w:t>,</w:t>
      </w:r>
      <w:r w:rsidRPr="001017AA">
        <w:rPr>
          <w:sz w:val="24"/>
          <w:szCs w:val="24"/>
        </w:rPr>
        <w:t xml:space="preserve"> while stemming accounts for reducing words to their root form based on pre-established rules. For example, a rule may state that any expression with </w:t>
      </w:r>
      <w:r w:rsidRPr="001017AA">
        <w:rPr>
          <w:i/>
          <w:iCs/>
          <w:sz w:val="24"/>
          <w:szCs w:val="24"/>
        </w:rPr>
        <w:t>-</w:t>
      </w:r>
      <w:proofErr w:type="spellStart"/>
      <w:r w:rsidRPr="001017AA">
        <w:rPr>
          <w:i/>
          <w:iCs/>
          <w:sz w:val="24"/>
          <w:szCs w:val="24"/>
        </w:rPr>
        <w:t>ing</w:t>
      </w:r>
      <w:proofErr w:type="spellEnd"/>
      <w:r w:rsidRPr="001017AA">
        <w:rPr>
          <w:sz w:val="24"/>
          <w:szCs w:val="24"/>
        </w:rPr>
        <w:t xml:space="preserve"> as a suffix will be condensed by suffix removal </w:t>
      </w:r>
      <w:sdt>
        <w:sdtPr>
          <w:rPr>
            <w:color w:val="000000"/>
            <w:sz w:val="24"/>
            <w:szCs w:val="24"/>
          </w:rPr>
          <w:tag w:val="MENDELEY_CITATION_v3_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"/>
          <w:id w:val="2105525073"/>
          <w:placeholder>
            <w:docPart w:val="49506B84B58F4B1B9BDE42207AD3553A"/>
          </w:placeholder>
        </w:sdtPr>
        <w:sdtContent>
          <w:r w:rsidRPr="002F4AD7">
            <w:rPr>
              <w:color w:val="000000"/>
              <w:sz w:val="24"/>
              <w:szCs w:val="24"/>
            </w:rPr>
            <w:t>(Bird et al., 2009)</w:t>
          </w:r>
        </w:sdtContent>
      </w:sdt>
      <w:r w:rsidRPr="001017AA">
        <w:rPr>
          <w:sz w:val="24"/>
          <w:szCs w:val="24"/>
        </w:rPr>
        <w:t>.</w:t>
      </w:r>
    </w:p>
    <w:p w14:paraId="6FC88F11" w14:textId="77777777" w:rsidR="00F51E73" w:rsidRPr="001017AA" w:rsidRDefault="00F51E73" w:rsidP="00F51E73">
      <w:pPr>
        <w:suppressAutoHyphens/>
        <w:spacing w:line="360" w:lineRule="auto"/>
        <w:rPr>
          <w:sz w:val="24"/>
          <w:szCs w:val="24"/>
        </w:rPr>
      </w:pPr>
      <w:r w:rsidRPr="001017AA">
        <w:rPr>
          <w:sz w:val="24"/>
          <w:szCs w:val="24"/>
        </w:rPr>
        <w:t>The reason for deepening the titles and abstract similarity check was that two publications in the dataset could represent iterations of the same research, such as a journal article originating from a conference paper. For this reason, a method was used to filter out articles with titles or abstracts that were remarkably similar.</w:t>
      </w:r>
    </w:p>
    <w:p w14:paraId="7C25703D" w14:textId="77777777" w:rsidR="00F51E73" w:rsidRPr="001017AA" w:rsidRDefault="00F51E73" w:rsidP="00F51E73">
      <w:pPr>
        <w:suppressAutoHyphens/>
        <w:spacing w:line="360" w:lineRule="auto"/>
        <w:rPr>
          <w:sz w:val="24"/>
          <w:szCs w:val="24"/>
        </w:rPr>
      </w:pPr>
      <w:r w:rsidRPr="001017AA">
        <w:rPr>
          <w:sz w:val="24"/>
          <w:szCs w:val="24"/>
        </w:rPr>
        <w:t xml:space="preserve">The abstracts and titles were compared separately. Each of these variables was initially vectorized into bigrams and unigrams. Every publication represented an element of a bag-of-words model. This text embedding model assumes that a text is nothing more than a histogram of the words it contains. Thus, </w:t>
      </w:r>
      <w:r>
        <w:rPr>
          <w:sz w:val="24"/>
          <w:szCs w:val="24"/>
        </w:rPr>
        <w:t>words'</w:t>
      </w:r>
      <w:r w:rsidRPr="001017AA">
        <w:rPr>
          <w:sz w:val="24"/>
          <w:szCs w:val="24"/>
        </w:rPr>
        <w:t xml:space="preserve"> order or context </w:t>
      </w:r>
      <w:r>
        <w:rPr>
          <w:sz w:val="24"/>
          <w:szCs w:val="24"/>
        </w:rPr>
        <w:t>is</w:t>
      </w:r>
      <w:r w:rsidRPr="001017AA">
        <w:rPr>
          <w:sz w:val="24"/>
          <w:szCs w:val="24"/>
        </w:rPr>
        <w:t xml:space="preserve"> not considered </w:t>
      </w:r>
      <w:sdt>
        <w:sdtPr>
          <w:rPr>
            <w:color w:val="000000"/>
            <w:sz w:val="24"/>
            <w:szCs w:val="24"/>
          </w:rPr>
          <w:tag w:val="MENDELEY_CITATION_v3_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"/>
          <w:id w:val="1741298285"/>
          <w:placeholder>
            <w:docPart w:val="49506B84B58F4B1B9BDE42207AD3553A"/>
          </w:placeholder>
        </w:sdtPr>
        <w:sdtContent>
          <w:r w:rsidRPr="002F4AD7">
            <w:rPr>
              <w:color w:val="000000"/>
              <w:sz w:val="24"/>
              <w:szCs w:val="24"/>
            </w:rPr>
            <w:t>(Theodoridis, 2020)</w:t>
          </w:r>
        </w:sdtContent>
      </w:sdt>
      <w:r w:rsidRPr="001017AA">
        <w:rPr>
          <w:sz w:val="24"/>
          <w:szCs w:val="24"/>
        </w:rPr>
        <w:t xml:space="preserve">. In the vectorial representation, the term frequency-inverse document frequency (TF-IDF) was used to normalize word occurrence frequency based on the number of publications where each word is present </w:t>
      </w:r>
      <w:sdt>
        <w:sdtPr>
          <w:rPr>
            <w:color w:val="000000"/>
            <w:sz w:val="24"/>
            <w:szCs w:val="24"/>
          </w:rPr>
          <w:tag w:val="MENDELEY_CITATION_v3_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"/>
          <w:id w:val="-1775473201"/>
          <w:placeholder>
            <w:docPart w:val="49506B84B58F4B1B9BDE42207AD3553A"/>
          </w:placeholder>
        </w:sdtPr>
        <w:sdtContent>
          <w:r w:rsidRPr="002F4AD7">
            <w:rPr>
              <w:color w:val="000000"/>
              <w:sz w:val="24"/>
              <w:szCs w:val="24"/>
            </w:rPr>
            <w:t xml:space="preserve">(Luhn, 1957; </w:t>
          </w:r>
          <w:proofErr w:type="spellStart"/>
          <w:r w:rsidRPr="002F4AD7">
            <w:rPr>
              <w:color w:val="000000"/>
              <w:sz w:val="24"/>
              <w:szCs w:val="24"/>
            </w:rPr>
            <w:t>Spärck</w:t>
          </w:r>
          <w:proofErr w:type="spellEnd"/>
          <w:r w:rsidRPr="002F4AD7">
            <w:rPr>
              <w:color w:val="000000"/>
              <w:sz w:val="24"/>
              <w:szCs w:val="24"/>
            </w:rPr>
            <w:t xml:space="preserve"> Jones, 1972)</w:t>
          </w:r>
        </w:sdtContent>
      </w:sdt>
      <w:r w:rsidRPr="001017AA">
        <w:rPr>
          <w:sz w:val="24"/>
          <w:szCs w:val="24"/>
        </w:rPr>
        <w:t xml:space="preserve">. As a </w:t>
      </w:r>
      <w:proofErr w:type="gramStart"/>
      <w:r w:rsidRPr="001017AA">
        <w:rPr>
          <w:sz w:val="24"/>
          <w:szCs w:val="24"/>
        </w:rPr>
        <w:t>rule</w:t>
      </w:r>
      <w:proofErr w:type="gramEnd"/>
      <w:r w:rsidRPr="001017AA">
        <w:rPr>
          <w:sz w:val="24"/>
          <w:szCs w:val="24"/>
        </w:rPr>
        <w:t xml:space="preserve"> for removing recurring or infrequent words, ones </w:t>
      </w:r>
      <w:r>
        <w:rPr>
          <w:sz w:val="24"/>
          <w:szCs w:val="24"/>
        </w:rPr>
        <w:t>appearing</w:t>
      </w:r>
      <w:r w:rsidRPr="001017AA">
        <w:rPr>
          <w:sz w:val="24"/>
          <w:szCs w:val="24"/>
        </w:rPr>
        <w:t xml:space="preserve"> in more than 80% of the corpus or appearing in one document were ignored.</w:t>
      </w:r>
    </w:p>
    <w:p w14:paraId="434FD81C" w14:textId="77777777" w:rsidR="00F51E73" w:rsidRDefault="00F51E73" w:rsidP="00F51E73">
      <w:pPr>
        <w:suppressAutoHyphens/>
        <w:spacing w:line="360" w:lineRule="auto"/>
        <w:rPr>
          <w:sz w:val="24"/>
          <w:szCs w:val="24"/>
        </w:rPr>
      </w:pPr>
      <w:r w:rsidRPr="001017AA">
        <w:rPr>
          <w:sz w:val="24"/>
          <w:szCs w:val="24"/>
        </w:rPr>
        <w:t>After that, the cosine similarity between pairs of titles and abstracts was determined. One of the publications was discarded when the pair had a similarity above 0.8. Indeed, two duplicate documents were found when titles were evaluated, and three duplicates were found using abstracts. Three duplicates were updates of the same paper released in the subsequent year, and the two remaining were studies that appeared in different publishers.</w:t>
      </w:r>
      <w:bookmarkEnd w:id="3"/>
    </w:p>
    <w:p w14:paraId="69227F10" w14:textId="77777777" w:rsidR="00F51E73" w:rsidRDefault="00F51E73" w:rsidP="00F51E73">
      <w:pPr>
        <w:suppressAutoHyphens/>
        <w:spacing w:line="360" w:lineRule="auto"/>
        <w:rPr>
          <w:sz w:val="24"/>
          <w:szCs w:val="24"/>
        </w:rPr>
      </w:pPr>
    </w:p>
    <w:p w14:paraId="6B71814B" w14:textId="77777777" w:rsidR="00F51E73" w:rsidRDefault="00F51E73" w:rsidP="00F51E73">
      <w:pPr>
        <w:overflowPunct/>
        <w:autoSpaceDE/>
        <w:autoSpaceDN/>
        <w:adjustRightInd/>
        <w:ind w:firstLine="0"/>
        <w:jc w:val="left"/>
        <w:textAlignment w:val="auto"/>
        <w:rPr>
          <w:sz w:val="24"/>
          <w:szCs w:val="24"/>
        </w:rPr>
        <w:sectPr w:rsidR="00F51E73" w:rsidSect="003D1E69">
          <w:pgSz w:w="11901" w:h="16817" w:code="9"/>
          <w:pgMar w:top="1440" w:right="1440" w:bottom="1440" w:left="1440" w:header="1361" w:footer="1361" w:gutter="0"/>
          <w:cols w:space="227"/>
          <w:titlePg/>
          <w:docGrid w:linePitch="272"/>
        </w:sectPr>
      </w:pPr>
    </w:p>
    <w:p w14:paraId="7C7A1D71" w14:textId="77777777" w:rsidR="00F51E73" w:rsidRDefault="00F51E73" w:rsidP="00F51E73">
      <w:pPr>
        <w:pStyle w:val="heading2"/>
        <w:numPr>
          <w:ilvl w:val="0"/>
          <w:numId w:val="0"/>
        </w:numPr>
        <w:ind w:left="567"/>
        <w:rPr>
          <w:sz w:val="24"/>
          <w:szCs w:val="24"/>
        </w:rPr>
      </w:pPr>
      <w:bookmarkStart w:id="5" w:name="AppendixB"/>
      <w:r w:rsidRPr="00EE1E02">
        <w:rPr>
          <w:sz w:val="24"/>
          <w:szCs w:val="24"/>
        </w:rPr>
        <w:lastRenderedPageBreak/>
        <w:t xml:space="preserve">Appendix </w:t>
      </w:r>
      <w:r>
        <w:rPr>
          <w:sz w:val="24"/>
          <w:szCs w:val="24"/>
        </w:rPr>
        <w:t>B</w:t>
      </w:r>
      <w:r w:rsidRPr="00EE1E02">
        <w:rPr>
          <w:sz w:val="24"/>
          <w:szCs w:val="24"/>
        </w:rPr>
        <w:t xml:space="preserve"> </w:t>
      </w:r>
      <w:r>
        <w:rPr>
          <w:sz w:val="24"/>
          <w:szCs w:val="24"/>
        </w:rPr>
        <w:t>– Topic Selection Process</w:t>
      </w:r>
    </w:p>
    <w:bookmarkEnd w:id="5"/>
    <w:p w14:paraId="73C87A59" w14:textId="77777777" w:rsidR="00F51E73" w:rsidRDefault="00F51E73" w:rsidP="00F51E73">
      <w:pPr>
        <w:suppressAutoHyphens/>
        <w:spacing w:line="360" w:lineRule="auto"/>
        <w:ind w:firstLine="0"/>
        <w:rPr>
          <w:sz w:val="24"/>
          <w:szCs w:val="24"/>
        </w:rPr>
      </w:pPr>
    </w:p>
    <w:p w14:paraId="6D0AA3BD" w14:textId="77777777" w:rsidR="00F51E73" w:rsidRPr="003D1E69" w:rsidRDefault="00F51E73" w:rsidP="00F51E73">
      <w:pPr>
        <w:suppressAutoHyphens/>
        <w:spacing w:line="360" w:lineRule="auto"/>
        <w:rPr>
          <w:sz w:val="24"/>
          <w:szCs w:val="24"/>
        </w:rPr>
      </w:pPr>
      <w:r w:rsidRPr="003D1E69">
        <w:rPr>
          <w:sz w:val="24"/>
          <w:szCs w:val="24"/>
        </w:rPr>
        <w:t xml:space="preserve">We compared coherence and overlap measures to obtain the optimal number of topics. Additionally, it should be recognized that model interpretation becomes increasingly challenging as the number of topics increases. Coherence evaluates the level of semantic similarity among words with the highest scores in a Topic </w:t>
      </w:r>
      <w:sdt>
        <w:sdtPr>
          <w:rPr>
            <w:sz w:val="24"/>
            <w:szCs w:val="24"/>
          </w:rPr>
          <w:tag w:val="MENDELEY_CITATION_v3_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"/>
          <w:id w:val="-1615894807"/>
          <w:placeholder>
            <w:docPart w:val="A0E2EA64E05445B7B72AA008BEF23A69"/>
          </w:placeholder>
        </w:sdtPr>
        <w:sdtContent>
          <w:r w:rsidRPr="003D1E69">
            <w:rPr>
              <w:sz w:val="24"/>
              <w:szCs w:val="24"/>
            </w:rPr>
            <w:t>(O'Callaghan et al., 2015)</w:t>
          </w:r>
        </w:sdtContent>
      </w:sdt>
      <w:r w:rsidRPr="003D1E69">
        <w:rPr>
          <w:sz w:val="24"/>
          <w:szCs w:val="24"/>
        </w:rPr>
        <w:t xml:space="preserve">. In contrast, the occurrence of a term in several topics and overlapping topics due to a few unique terms may point to less valuable (less coherent) models </w:t>
      </w:r>
      <w:sdt>
        <w:sdtPr>
          <w:rPr>
            <w:color w:val="000000"/>
            <w:sz w:val="24"/>
            <w:szCs w:val="24"/>
          </w:rPr>
          <w:tag w:val="MENDELEY_CITATION_v3_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"/>
          <w:id w:val="1631671343"/>
          <w:placeholder>
            <w:docPart w:val="A0E2EA64E05445B7B72AA008BEF23A69"/>
          </w:placeholder>
        </w:sdtPr>
        <w:sdtContent>
          <w:r w:rsidRPr="003D1E69">
            <w:rPr>
              <w:color w:val="000000"/>
              <w:sz w:val="24"/>
              <w:szCs w:val="24"/>
            </w:rPr>
            <w:t>(S. Arora et al., 2012)</w:t>
          </w:r>
        </w:sdtContent>
      </w:sdt>
      <w:r w:rsidRPr="003D1E69">
        <w:rPr>
          <w:sz w:val="24"/>
          <w:szCs w:val="24"/>
        </w:rPr>
        <w:t xml:space="preserve">. </w:t>
      </w:r>
      <w:r w:rsidRPr="003D1E69">
        <w:rPr>
          <w:b/>
          <w:bCs/>
          <w:sz w:val="24"/>
          <w:szCs w:val="24"/>
        </w:rPr>
        <w:fldChar w:fldCharType="begin"/>
      </w:r>
      <w:r w:rsidRPr="003D1E69">
        <w:rPr>
          <w:b/>
          <w:bCs/>
          <w:sz w:val="24"/>
          <w:szCs w:val="24"/>
        </w:rPr>
        <w:instrText xml:space="preserve"> REF _Ref100835991 \h  \* MERGEFORMAT </w:instrText>
      </w:r>
      <w:r w:rsidRPr="003D1E69">
        <w:rPr>
          <w:b/>
          <w:bCs/>
          <w:sz w:val="24"/>
          <w:szCs w:val="24"/>
        </w:rPr>
      </w:r>
      <w:r w:rsidRPr="003D1E69">
        <w:rPr>
          <w:b/>
          <w:bCs/>
          <w:sz w:val="24"/>
          <w:szCs w:val="24"/>
        </w:rPr>
        <w:fldChar w:fldCharType="separate"/>
      </w:r>
      <w:r w:rsidRPr="003D1E69">
        <w:rPr>
          <w:b/>
          <w:bCs/>
          <w:sz w:val="24"/>
          <w:szCs w:val="24"/>
        </w:rPr>
        <w:t>Fig. 13</w:t>
      </w:r>
      <w:r w:rsidRPr="003D1E69">
        <w:rPr>
          <w:b/>
          <w:bCs/>
          <w:sz w:val="24"/>
          <w:szCs w:val="24"/>
        </w:rPr>
        <w:fldChar w:fldCharType="end"/>
      </w:r>
      <w:r w:rsidRPr="003D1E69">
        <w:rPr>
          <w:sz w:val="24"/>
          <w:szCs w:val="24"/>
        </w:rPr>
        <w:t xml:space="preserve"> compares Topic coherence and Topic overlap for different numbers of topics.</w:t>
      </w:r>
    </w:p>
    <w:p w14:paraId="4C3869CB" w14:textId="77777777" w:rsidR="00F51E73" w:rsidRPr="00CC2680" w:rsidRDefault="00F51E73" w:rsidP="00F51E73">
      <w:pPr>
        <w:suppressAutoHyphens/>
        <w:spacing w:before="240" w:after="120"/>
        <w:ind w:firstLine="0"/>
        <w:jc w:val="center"/>
        <w:rPr>
          <w:sz w:val="24"/>
          <w:szCs w:val="24"/>
        </w:rPr>
      </w:pPr>
      <w:r w:rsidRPr="00CC2680">
        <w:rPr>
          <w:noProof/>
          <w:sz w:val="24"/>
          <w:szCs w:val="24"/>
        </w:rPr>
        <w:drawing>
          <wp:inline distT="0" distB="0" distL="0" distR="0" wp14:anchorId="32CFAC30" wp14:editId="640D8387">
            <wp:extent cx="5731200" cy="3155906"/>
            <wp:effectExtent l="0" t="0" r="3175" b="6985"/>
            <wp:docPr id="21" name="Picture 21" descr="A graph with blue and orang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graph with blue and orange line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5731200" cy="3155906"/>
                    </a:xfrm>
                    <a:prstGeom prst="rect">
                      <a:avLst/>
                    </a:prstGeom>
                    <a:noFill/>
                    <a:ln>
                      <a:noFill/>
                    </a:ln>
                  </pic:spPr>
                </pic:pic>
              </a:graphicData>
            </a:graphic>
          </wp:inline>
        </w:drawing>
      </w:r>
    </w:p>
    <w:p w14:paraId="2B3F6C63" w14:textId="77777777" w:rsidR="00F51E73" w:rsidRPr="00CC2680" w:rsidRDefault="00F51E73" w:rsidP="00F51E73">
      <w:pPr>
        <w:pStyle w:val="figurecaption"/>
        <w:suppressAutoHyphens/>
        <w:rPr>
          <w:sz w:val="22"/>
          <w:szCs w:val="24"/>
        </w:rPr>
      </w:pPr>
      <w:bookmarkStart w:id="6" w:name="_Ref100835991"/>
      <w:r w:rsidRPr="00CC2680">
        <w:rPr>
          <w:b/>
          <w:sz w:val="22"/>
          <w:szCs w:val="24"/>
        </w:rPr>
        <w:t xml:space="preserve">Fig. </w:t>
      </w:r>
      <w:r w:rsidRPr="00CC2680">
        <w:rPr>
          <w:b/>
          <w:sz w:val="22"/>
          <w:szCs w:val="24"/>
        </w:rPr>
        <w:fldChar w:fldCharType="begin"/>
      </w:r>
      <w:r w:rsidRPr="00CC2680">
        <w:rPr>
          <w:b/>
          <w:sz w:val="22"/>
          <w:szCs w:val="24"/>
        </w:rPr>
        <w:instrText xml:space="preserve"> SEQ "Figure" \* MERGEFORMAT </w:instrText>
      </w:r>
      <w:r w:rsidRPr="00CC2680">
        <w:rPr>
          <w:b/>
          <w:sz w:val="22"/>
          <w:szCs w:val="24"/>
        </w:rPr>
        <w:fldChar w:fldCharType="separate"/>
      </w:r>
      <w:r>
        <w:rPr>
          <w:b/>
          <w:noProof/>
          <w:sz w:val="22"/>
          <w:szCs w:val="24"/>
        </w:rPr>
        <w:t>13</w:t>
      </w:r>
      <w:r w:rsidRPr="00CC2680">
        <w:rPr>
          <w:b/>
          <w:sz w:val="22"/>
          <w:szCs w:val="24"/>
        </w:rPr>
        <w:fldChar w:fldCharType="end"/>
      </w:r>
      <w:bookmarkEnd w:id="6"/>
      <w:r w:rsidRPr="00CC2680">
        <w:rPr>
          <w:b/>
          <w:sz w:val="22"/>
          <w:szCs w:val="24"/>
        </w:rPr>
        <w:t>.</w:t>
      </w:r>
      <w:r w:rsidRPr="00CC2680">
        <w:rPr>
          <w:sz w:val="22"/>
          <w:szCs w:val="24"/>
        </w:rPr>
        <w:t xml:space="preserve"> A comparison between overlap and coherence for different numbers of topics.</w:t>
      </w:r>
    </w:p>
    <w:p w14:paraId="3B2DCB10" w14:textId="77777777" w:rsidR="00F51E73" w:rsidRPr="001017AA" w:rsidRDefault="00F51E73" w:rsidP="00F51E73">
      <w:pPr>
        <w:suppressAutoHyphens/>
        <w:spacing w:line="360" w:lineRule="auto"/>
        <w:rPr>
          <w:sz w:val="24"/>
          <w:szCs w:val="24"/>
        </w:rPr>
      </w:pPr>
      <w:r>
        <w:rPr>
          <w:sz w:val="24"/>
          <w:szCs w:val="24"/>
        </w:rPr>
        <w:t>T</w:t>
      </w:r>
      <w:r w:rsidRPr="001017AA">
        <w:rPr>
          <w:sz w:val="24"/>
          <w:szCs w:val="24"/>
        </w:rPr>
        <w:t>he coherence remains approximately constant while the average Topic overlaps continuously decay. There is also a reduction in the gradient (</w:t>
      </w:r>
      <w:r>
        <w:rPr>
          <w:sz w:val="24"/>
          <w:szCs w:val="24"/>
        </w:rPr>
        <w:t>"</w:t>
      </w:r>
      <w:r w:rsidRPr="001017AA">
        <w:rPr>
          <w:sz w:val="24"/>
          <w:szCs w:val="24"/>
        </w:rPr>
        <w:t>elbow</w:t>
      </w:r>
      <w:r>
        <w:rPr>
          <w:sz w:val="24"/>
          <w:szCs w:val="24"/>
        </w:rPr>
        <w:t>"</w:t>
      </w:r>
      <w:r w:rsidRPr="001017AA">
        <w:rPr>
          <w:sz w:val="24"/>
          <w:szCs w:val="24"/>
        </w:rPr>
        <w:t xml:space="preserve">) of the </w:t>
      </w:r>
      <w:r>
        <w:rPr>
          <w:sz w:val="24"/>
          <w:szCs w:val="24"/>
        </w:rPr>
        <w:t>T</w:t>
      </w:r>
      <w:r w:rsidRPr="001017AA">
        <w:rPr>
          <w:sz w:val="24"/>
          <w:szCs w:val="24"/>
        </w:rPr>
        <w:t xml:space="preserve">opic overlap for two or four </w:t>
      </w:r>
      <w:r>
        <w:rPr>
          <w:sz w:val="24"/>
          <w:szCs w:val="24"/>
        </w:rPr>
        <w:t>T</w:t>
      </w:r>
      <w:r w:rsidRPr="001017AA">
        <w:rPr>
          <w:sz w:val="24"/>
          <w:szCs w:val="24"/>
        </w:rPr>
        <w:t xml:space="preserve">opics and after nine </w:t>
      </w:r>
      <w:r>
        <w:rPr>
          <w:sz w:val="24"/>
          <w:szCs w:val="24"/>
        </w:rPr>
        <w:t>T</w:t>
      </w:r>
      <w:r w:rsidRPr="001017AA">
        <w:rPr>
          <w:sz w:val="24"/>
          <w:szCs w:val="24"/>
        </w:rPr>
        <w:t xml:space="preserve">opics. Considering the problematic interpretability of many </w:t>
      </w:r>
      <w:r>
        <w:rPr>
          <w:sz w:val="24"/>
          <w:szCs w:val="24"/>
        </w:rPr>
        <w:t>T</w:t>
      </w:r>
      <w:r w:rsidRPr="001017AA">
        <w:rPr>
          <w:sz w:val="24"/>
          <w:szCs w:val="24"/>
        </w:rPr>
        <w:t xml:space="preserve">opics and the significant reduction of </w:t>
      </w:r>
      <w:r>
        <w:rPr>
          <w:sz w:val="24"/>
          <w:szCs w:val="24"/>
        </w:rPr>
        <w:t>T</w:t>
      </w:r>
      <w:r w:rsidRPr="001017AA">
        <w:rPr>
          <w:sz w:val="24"/>
          <w:szCs w:val="24"/>
        </w:rPr>
        <w:t xml:space="preserve">opic overlap from two to four </w:t>
      </w:r>
      <w:r>
        <w:rPr>
          <w:sz w:val="24"/>
          <w:szCs w:val="24"/>
        </w:rPr>
        <w:t>T</w:t>
      </w:r>
      <w:r w:rsidRPr="001017AA">
        <w:rPr>
          <w:sz w:val="24"/>
          <w:szCs w:val="24"/>
        </w:rPr>
        <w:t xml:space="preserve">opics, the authors opted to use four topics. The </w:t>
      </w:r>
      <w:r>
        <w:rPr>
          <w:sz w:val="24"/>
          <w:szCs w:val="24"/>
        </w:rPr>
        <w:t>preprocessed</w:t>
      </w:r>
      <w:r w:rsidRPr="001017AA">
        <w:rPr>
          <w:sz w:val="24"/>
          <w:szCs w:val="24"/>
        </w:rPr>
        <w:t xml:space="preserve"> versions of each </w:t>
      </w:r>
      <w:r>
        <w:rPr>
          <w:sz w:val="24"/>
          <w:szCs w:val="24"/>
        </w:rPr>
        <w:t>document's</w:t>
      </w:r>
      <w:r w:rsidRPr="001017AA">
        <w:rPr>
          <w:sz w:val="24"/>
          <w:szCs w:val="24"/>
        </w:rPr>
        <w:t xml:space="preserve"> abstract, title</w:t>
      </w:r>
      <w:r>
        <w:rPr>
          <w:sz w:val="24"/>
          <w:szCs w:val="24"/>
        </w:rPr>
        <w:t>,</w:t>
      </w:r>
      <w:r w:rsidRPr="001017AA">
        <w:rPr>
          <w:sz w:val="24"/>
          <w:szCs w:val="24"/>
        </w:rPr>
        <w:t xml:space="preserve"> and keywords were then utilized to construct a corpus, which was then subjected to LDA.</w:t>
      </w:r>
    </w:p>
    <w:p w14:paraId="66D3E805" w14:textId="77777777" w:rsidR="00F51E73" w:rsidRPr="001017AA" w:rsidRDefault="00F51E73" w:rsidP="00F51E73">
      <w:pPr>
        <w:suppressAutoHyphens/>
        <w:spacing w:line="360" w:lineRule="auto"/>
        <w:rPr>
          <w:sz w:val="24"/>
          <w:szCs w:val="24"/>
        </w:rPr>
      </w:pPr>
      <w:r w:rsidRPr="001017AA">
        <w:rPr>
          <w:sz w:val="24"/>
          <w:szCs w:val="24"/>
        </w:rPr>
        <w:t xml:space="preserve">The weights of the top ten terms discovered in the four topics are shown in </w:t>
      </w:r>
      <w:r w:rsidRPr="003D1E69">
        <w:rPr>
          <w:b/>
          <w:bCs/>
          <w:sz w:val="24"/>
          <w:szCs w:val="24"/>
        </w:rPr>
        <w:fldChar w:fldCharType="begin"/>
      </w:r>
      <w:r w:rsidRPr="003D1E69">
        <w:rPr>
          <w:b/>
          <w:bCs/>
          <w:sz w:val="24"/>
          <w:szCs w:val="24"/>
        </w:rPr>
        <w:instrText xml:space="preserve"> REF _Ref100839276 \h  \* MERGEFORMAT </w:instrText>
      </w:r>
      <w:r w:rsidRPr="003D1E69">
        <w:rPr>
          <w:b/>
          <w:bCs/>
          <w:sz w:val="24"/>
          <w:szCs w:val="24"/>
        </w:rPr>
      </w:r>
      <w:r w:rsidRPr="003D1E69">
        <w:rPr>
          <w:b/>
          <w:bCs/>
          <w:sz w:val="24"/>
          <w:szCs w:val="24"/>
        </w:rPr>
        <w:fldChar w:fldCharType="separate"/>
      </w:r>
      <w:r w:rsidRPr="003D1E69">
        <w:rPr>
          <w:b/>
          <w:bCs/>
          <w:sz w:val="24"/>
          <w:szCs w:val="24"/>
        </w:rPr>
        <w:t>Fig. 14</w:t>
      </w:r>
      <w:r w:rsidRPr="003D1E69">
        <w:rPr>
          <w:b/>
          <w:bCs/>
          <w:sz w:val="24"/>
          <w:szCs w:val="24"/>
        </w:rPr>
        <w:fldChar w:fldCharType="end"/>
      </w:r>
      <w:r w:rsidRPr="001017AA">
        <w:rPr>
          <w:sz w:val="24"/>
          <w:szCs w:val="24"/>
        </w:rPr>
        <w:t xml:space="preserve">. Topic 0 was characterized by a higher weight attributed to the </w:t>
      </w:r>
      <w:r>
        <w:rPr>
          <w:sz w:val="24"/>
          <w:szCs w:val="24"/>
        </w:rPr>
        <w:t>'</w:t>
      </w:r>
      <w:proofErr w:type="spellStart"/>
      <w:r w:rsidRPr="001017AA">
        <w:rPr>
          <w:sz w:val="24"/>
          <w:szCs w:val="24"/>
        </w:rPr>
        <w:t>explainabl</w:t>
      </w:r>
      <w:proofErr w:type="spellEnd"/>
      <w:r>
        <w:rPr>
          <w:sz w:val="24"/>
          <w:szCs w:val="24"/>
        </w:rPr>
        <w:t>'</w:t>
      </w:r>
      <w:r w:rsidRPr="001017AA">
        <w:rPr>
          <w:sz w:val="24"/>
          <w:szCs w:val="24"/>
        </w:rPr>
        <w:t xml:space="preserve"> token. It means that documents more likely to be associated with topic 0 are possibly </w:t>
      </w:r>
      <w:r>
        <w:rPr>
          <w:sz w:val="24"/>
          <w:szCs w:val="24"/>
        </w:rPr>
        <w:t>related to</w:t>
      </w:r>
      <w:r w:rsidRPr="001017AA">
        <w:rPr>
          <w:sz w:val="24"/>
          <w:szCs w:val="24"/>
        </w:rPr>
        <w:t xml:space="preserve"> the </w:t>
      </w:r>
      <w:proofErr w:type="spellStart"/>
      <w:r w:rsidRPr="001017AA">
        <w:rPr>
          <w:sz w:val="24"/>
          <w:szCs w:val="24"/>
        </w:rPr>
        <w:t>explainability</w:t>
      </w:r>
      <w:proofErr w:type="spellEnd"/>
      <w:r w:rsidRPr="001017AA">
        <w:rPr>
          <w:sz w:val="24"/>
          <w:szCs w:val="24"/>
        </w:rPr>
        <w:t xml:space="preserve"> of </w:t>
      </w:r>
      <w:r>
        <w:rPr>
          <w:sz w:val="24"/>
          <w:szCs w:val="24"/>
        </w:rPr>
        <w:t>models'</w:t>
      </w:r>
      <w:r w:rsidRPr="001017AA">
        <w:rPr>
          <w:sz w:val="24"/>
          <w:szCs w:val="24"/>
        </w:rPr>
        <w:t xml:space="preserve"> outcomes.</w:t>
      </w:r>
    </w:p>
    <w:p w14:paraId="6A790565" w14:textId="77777777" w:rsidR="00F51E73" w:rsidRPr="001017AA" w:rsidRDefault="00F51E73" w:rsidP="00F51E73">
      <w:pPr>
        <w:suppressAutoHyphens/>
        <w:spacing w:line="360" w:lineRule="auto"/>
        <w:rPr>
          <w:sz w:val="24"/>
          <w:szCs w:val="24"/>
        </w:rPr>
      </w:pPr>
      <w:r w:rsidRPr="001017AA">
        <w:rPr>
          <w:sz w:val="24"/>
          <w:szCs w:val="24"/>
        </w:rPr>
        <w:lastRenderedPageBreak/>
        <w:t xml:space="preserve">Topic 1 was associated with case-based reasoning. Still, the prevalence of general terms such as </w:t>
      </w:r>
      <w:r>
        <w:rPr>
          <w:sz w:val="24"/>
          <w:szCs w:val="24"/>
        </w:rPr>
        <w:t>'</w:t>
      </w:r>
      <w:r w:rsidRPr="001017AA">
        <w:rPr>
          <w:sz w:val="24"/>
          <w:szCs w:val="24"/>
        </w:rPr>
        <w:t>legal</w:t>
      </w:r>
      <w:r>
        <w:rPr>
          <w:sz w:val="24"/>
          <w:szCs w:val="24"/>
        </w:rPr>
        <w:t>'</w:t>
      </w:r>
      <w:r w:rsidRPr="001017AA">
        <w:rPr>
          <w:sz w:val="24"/>
          <w:szCs w:val="24"/>
        </w:rPr>
        <w:t xml:space="preserve"> and </w:t>
      </w:r>
      <w:r>
        <w:rPr>
          <w:sz w:val="24"/>
          <w:szCs w:val="24"/>
        </w:rPr>
        <w:t>'</w:t>
      </w:r>
      <w:r w:rsidRPr="001017AA">
        <w:rPr>
          <w:sz w:val="24"/>
          <w:szCs w:val="24"/>
        </w:rPr>
        <w:t>law</w:t>
      </w:r>
      <w:r>
        <w:rPr>
          <w:sz w:val="24"/>
          <w:szCs w:val="24"/>
        </w:rPr>
        <w:t>'</w:t>
      </w:r>
      <w:r w:rsidRPr="001017AA">
        <w:rPr>
          <w:sz w:val="24"/>
          <w:szCs w:val="24"/>
        </w:rPr>
        <w:t xml:space="preserve"> associated the Topic with the legal sector while hampering more specific intuitions. Topic 2 most important word was </w:t>
      </w:r>
      <w:r>
        <w:rPr>
          <w:sz w:val="24"/>
          <w:szCs w:val="24"/>
        </w:rPr>
        <w:t>'</w:t>
      </w:r>
      <w:r w:rsidRPr="001017AA">
        <w:rPr>
          <w:sz w:val="24"/>
          <w:szCs w:val="24"/>
        </w:rPr>
        <w:t>syst</w:t>
      </w:r>
      <w:r>
        <w:rPr>
          <w:sz w:val="24"/>
          <w:szCs w:val="24"/>
        </w:rPr>
        <w:t>'</w:t>
      </w:r>
      <w:r w:rsidRPr="001017AA">
        <w:rPr>
          <w:sz w:val="24"/>
          <w:szCs w:val="24"/>
        </w:rPr>
        <w:t xml:space="preserve">, and the top ten words included </w:t>
      </w:r>
      <w:r>
        <w:rPr>
          <w:sz w:val="24"/>
          <w:szCs w:val="24"/>
        </w:rPr>
        <w:t>'</w:t>
      </w:r>
      <w:r w:rsidRPr="001017AA">
        <w:rPr>
          <w:sz w:val="24"/>
          <w:szCs w:val="24"/>
        </w:rPr>
        <w:t>legal</w:t>
      </w:r>
      <w:r>
        <w:rPr>
          <w:sz w:val="24"/>
          <w:szCs w:val="24"/>
        </w:rPr>
        <w:t>'</w:t>
      </w:r>
      <w:r w:rsidRPr="001017AA">
        <w:rPr>
          <w:sz w:val="24"/>
          <w:szCs w:val="24"/>
        </w:rPr>
        <w:t xml:space="preserve">, </w:t>
      </w:r>
      <w:r>
        <w:rPr>
          <w:sz w:val="24"/>
          <w:szCs w:val="24"/>
        </w:rPr>
        <w:t>'</w:t>
      </w:r>
      <w:r w:rsidRPr="001017AA">
        <w:rPr>
          <w:sz w:val="24"/>
          <w:szCs w:val="24"/>
        </w:rPr>
        <w:t>decision</w:t>
      </w:r>
      <w:r>
        <w:rPr>
          <w:sz w:val="24"/>
          <w:szCs w:val="24"/>
        </w:rPr>
        <w:t>'</w:t>
      </w:r>
      <w:r w:rsidRPr="001017AA">
        <w:rPr>
          <w:sz w:val="24"/>
          <w:szCs w:val="24"/>
        </w:rPr>
        <w:t xml:space="preserve">, and </w:t>
      </w:r>
      <w:r>
        <w:rPr>
          <w:sz w:val="24"/>
          <w:szCs w:val="24"/>
        </w:rPr>
        <w:t>'</w:t>
      </w:r>
      <w:r w:rsidRPr="001017AA">
        <w:rPr>
          <w:sz w:val="24"/>
          <w:szCs w:val="24"/>
        </w:rPr>
        <w:t>support</w:t>
      </w:r>
      <w:r>
        <w:rPr>
          <w:sz w:val="24"/>
          <w:szCs w:val="24"/>
        </w:rPr>
        <w:t>'</w:t>
      </w:r>
      <w:r w:rsidRPr="001017AA">
        <w:rPr>
          <w:sz w:val="24"/>
          <w:szCs w:val="24"/>
        </w:rPr>
        <w:t xml:space="preserve">, indicating some association with decision support systems in the legal environment. Finally, Topic 3 most </w:t>
      </w:r>
      <w:r>
        <w:rPr>
          <w:sz w:val="24"/>
          <w:szCs w:val="24"/>
        </w:rPr>
        <w:t>essential</w:t>
      </w:r>
      <w:r w:rsidRPr="001017AA">
        <w:rPr>
          <w:sz w:val="24"/>
          <w:szCs w:val="24"/>
        </w:rPr>
        <w:t xml:space="preserve"> words included </w:t>
      </w:r>
      <w:r>
        <w:rPr>
          <w:sz w:val="24"/>
          <w:szCs w:val="24"/>
        </w:rPr>
        <w:t>'</w:t>
      </w:r>
      <w:r w:rsidRPr="001017AA">
        <w:rPr>
          <w:sz w:val="24"/>
          <w:szCs w:val="24"/>
        </w:rPr>
        <w:t>product</w:t>
      </w:r>
      <w:r>
        <w:rPr>
          <w:sz w:val="24"/>
          <w:szCs w:val="24"/>
        </w:rPr>
        <w:t>'</w:t>
      </w:r>
      <w:r w:rsidRPr="001017AA">
        <w:rPr>
          <w:sz w:val="24"/>
          <w:szCs w:val="24"/>
        </w:rPr>
        <w:t xml:space="preserve">, </w:t>
      </w:r>
      <w:r>
        <w:rPr>
          <w:sz w:val="24"/>
          <w:szCs w:val="24"/>
        </w:rPr>
        <w:t>'</w:t>
      </w:r>
      <w:proofErr w:type="spellStart"/>
      <w:r w:rsidRPr="001017AA">
        <w:rPr>
          <w:sz w:val="24"/>
          <w:szCs w:val="24"/>
        </w:rPr>
        <w:t>complianc</w:t>
      </w:r>
      <w:proofErr w:type="spellEnd"/>
      <w:r>
        <w:rPr>
          <w:sz w:val="24"/>
          <w:szCs w:val="24"/>
        </w:rPr>
        <w:t>'</w:t>
      </w:r>
      <w:r w:rsidRPr="001017AA">
        <w:rPr>
          <w:sz w:val="24"/>
          <w:szCs w:val="24"/>
        </w:rPr>
        <w:t xml:space="preserve">, </w:t>
      </w:r>
      <w:r>
        <w:rPr>
          <w:sz w:val="24"/>
          <w:szCs w:val="24"/>
        </w:rPr>
        <w:t>'</w:t>
      </w:r>
      <w:r w:rsidRPr="001017AA">
        <w:rPr>
          <w:sz w:val="24"/>
          <w:szCs w:val="24"/>
        </w:rPr>
        <w:t>algorithm</w:t>
      </w:r>
      <w:r>
        <w:rPr>
          <w:sz w:val="24"/>
          <w:szCs w:val="24"/>
        </w:rPr>
        <w:t>'</w:t>
      </w:r>
      <w:r w:rsidRPr="001017AA">
        <w:rPr>
          <w:sz w:val="24"/>
          <w:szCs w:val="24"/>
        </w:rPr>
        <w:t xml:space="preserve">, </w:t>
      </w:r>
      <w:r>
        <w:rPr>
          <w:sz w:val="24"/>
          <w:szCs w:val="24"/>
        </w:rPr>
        <w:t>'</w:t>
      </w:r>
      <w:r w:rsidRPr="001017AA">
        <w:rPr>
          <w:sz w:val="24"/>
          <w:szCs w:val="24"/>
        </w:rPr>
        <w:t>explanation</w:t>
      </w:r>
      <w:r>
        <w:rPr>
          <w:sz w:val="24"/>
          <w:szCs w:val="24"/>
        </w:rPr>
        <w:t>'</w:t>
      </w:r>
      <w:r w:rsidRPr="001017AA">
        <w:rPr>
          <w:sz w:val="24"/>
          <w:szCs w:val="24"/>
        </w:rPr>
        <w:t xml:space="preserve">, </w:t>
      </w:r>
      <w:r>
        <w:rPr>
          <w:sz w:val="24"/>
          <w:szCs w:val="24"/>
        </w:rPr>
        <w:t>'</w:t>
      </w:r>
      <w:r w:rsidRPr="001017AA">
        <w:rPr>
          <w:sz w:val="24"/>
          <w:szCs w:val="24"/>
        </w:rPr>
        <w:t>explaining</w:t>
      </w:r>
      <w:r>
        <w:rPr>
          <w:sz w:val="24"/>
          <w:szCs w:val="24"/>
        </w:rPr>
        <w:t>'</w:t>
      </w:r>
      <w:r w:rsidRPr="001017AA">
        <w:rPr>
          <w:sz w:val="24"/>
          <w:szCs w:val="24"/>
        </w:rPr>
        <w:t xml:space="preserve">, </w:t>
      </w:r>
      <w:r>
        <w:rPr>
          <w:sz w:val="24"/>
          <w:szCs w:val="24"/>
        </w:rPr>
        <w:t>'</w:t>
      </w:r>
      <w:r w:rsidRPr="001017AA">
        <w:rPr>
          <w:sz w:val="24"/>
          <w:szCs w:val="24"/>
        </w:rPr>
        <w:t>classification</w:t>
      </w:r>
      <w:r>
        <w:rPr>
          <w:sz w:val="24"/>
          <w:szCs w:val="24"/>
        </w:rPr>
        <w:t>'</w:t>
      </w:r>
      <w:r w:rsidRPr="001017AA">
        <w:rPr>
          <w:sz w:val="24"/>
          <w:szCs w:val="24"/>
        </w:rPr>
        <w:t xml:space="preserve">, and </w:t>
      </w:r>
      <w:r>
        <w:rPr>
          <w:sz w:val="24"/>
          <w:szCs w:val="24"/>
        </w:rPr>
        <w:t>'</w:t>
      </w:r>
      <w:r w:rsidRPr="001017AA">
        <w:rPr>
          <w:sz w:val="24"/>
          <w:szCs w:val="24"/>
        </w:rPr>
        <w:t>application</w:t>
      </w:r>
      <w:r>
        <w:rPr>
          <w:sz w:val="24"/>
          <w:szCs w:val="24"/>
        </w:rPr>
        <w:t>'</w:t>
      </w:r>
      <w:r w:rsidRPr="001017AA">
        <w:rPr>
          <w:sz w:val="24"/>
          <w:szCs w:val="24"/>
        </w:rPr>
        <w:t>. It indicated some degree of overlapping with Topic 0.</w:t>
      </w:r>
    </w:p>
    <w:p w14:paraId="3FD0DE04" w14:textId="77777777" w:rsidR="00F51E73" w:rsidRPr="001017AA" w:rsidRDefault="00F51E73" w:rsidP="00F51E73">
      <w:pPr>
        <w:suppressAutoHyphens/>
        <w:spacing w:line="360" w:lineRule="auto"/>
        <w:rPr>
          <w:sz w:val="24"/>
          <w:szCs w:val="24"/>
        </w:rPr>
      </w:pPr>
      <w:r w:rsidRPr="001017AA">
        <w:rPr>
          <w:sz w:val="24"/>
          <w:szCs w:val="24"/>
        </w:rPr>
        <w:t xml:space="preserve">The abstracts of the documents were then checked to validate these initial hypotheses. Topic 3, for instance, included papers </w:t>
      </w:r>
      <w:r>
        <w:rPr>
          <w:sz w:val="24"/>
          <w:szCs w:val="24"/>
        </w:rPr>
        <w:t>on</w:t>
      </w:r>
      <w:r w:rsidRPr="001017AA">
        <w:rPr>
          <w:sz w:val="24"/>
          <w:szCs w:val="24"/>
        </w:rPr>
        <w:t xml:space="preserve"> electric </w:t>
      </w:r>
      <w:r>
        <w:rPr>
          <w:sz w:val="24"/>
          <w:szCs w:val="24"/>
        </w:rPr>
        <w:t>motor</w:t>
      </w:r>
      <w:r w:rsidRPr="001017AA">
        <w:rPr>
          <w:sz w:val="24"/>
          <w:szCs w:val="24"/>
        </w:rPr>
        <w:t xml:space="preserve"> compliance verification, new </w:t>
      </w:r>
      <w:r>
        <w:rPr>
          <w:sz w:val="24"/>
          <w:szCs w:val="24"/>
        </w:rPr>
        <w:t>product development, and</w:t>
      </w:r>
      <w:r w:rsidRPr="001017AA">
        <w:rPr>
          <w:sz w:val="24"/>
          <w:szCs w:val="24"/>
        </w:rPr>
        <w:t xml:space="preserve"> the prediction of case-based legal arguments. Topic 2, in turn, included the paper treated as a referential work authored by </w:t>
      </w:r>
      <w:sdt>
        <w:sdtPr>
          <w:rPr>
            <w:color w:val="000000"/>
            <w:sz w:val="24"/>
            <w:szCs w:val="24"/>
          </w:rPr>
          <w:tag w:val="MENDELEY_CITATION_v3_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"/>
          <w:id w:val="-537429305"/>
          <w:placeholder>
            <w:docPart w:val="A0E2EA64E05445B7B72AA008BEF23A69"/>
          </w:placeholder>
        </w:sdtPr>
        <w:sdtContent>
          <w:r w:rsidRPr="002F4AD7">
            <w:rPr>
              <w:color w:val="000000"/>
              <w:sz w:val="24"/>
              <w:szCs w:val="24"/>
            </w:rPr>
            <w:t>Mandal et al. (2021)</w:t>
          </w:r>
        </w:sdtContent>
      </w:sdt>
      <w:r w:rsidRPr="001017AA">
        <w:rPr>
          <w:sz w:val="24"/>
          <w:szCs w:val="24"/>
        </w:rPr>
        <w:t xml:space="preserve">. As a result, the highest probability associated with Topic 2, the Topic </w:t>
      </w:r>
      <w:r>
        <w:rPr>
          <w:sz w:val="24"/>
          <w:szCs w:val="24"/>
        </w:rPr>
        <w:t>with</w:t>
      </w:r>
      <w:r w:rsidRPr="001017AA">
        <w:rPr>
          <w:sz w:val="24"/>
          <w:szCs w:val="24"/>
        </w:rPr>
        <w:t xml:space="preserve"> the </w:t>
      </w:r>
      <w:r>
        <w:rPr>
          <w:sz w:val="24"/>
          <w:szCs w:val="24"/>
        </w:rPr>
        <w:t>most explicit</w:t>
      </w:r>
      <w:r w:rsidRPr="001017AA">
        <w:rPr>
          <w:sz w:val="24"/>
          <w:szCs w:val="24"/>
        </w:rPr>
        <w:t xml:space="preserve"> link with the research subject, was chosen as the eligibility criterion for each document. It resulted in </w:t>
      </w:r>
      <w:r>
        <w:rPr>
          <w:sz w:val="24"/>
          <w:szCs w:val="24"/>
        </w:rPr>
        <w:t>forty</w:t>
      </w:r>
      <w:r w:rsidRPr="001017AA">
        <w:rPr>
          <w:sz w:val="24"/>
          <w:szCs w:val="24"/>
        </w:rPr>
        <w:t xml:space="preserve"> eligible documents.</w:t>
      </w:r>
    </w:p>
    <w:p w14:paraId="4AE20FA0" w14:textId="77777777" w:rsidR="00F51E73" w:rsidRPr="00CC2680" w:rsidRDefault="00F51E73" w:rsidP="00F51E73">
      <w:pPr>
        <w:suppressAutoHyphens/>
        <w:spacing w:before="240" w:after="120"/>
        <w:ind w:firstLine="0"/>
        <w:jc w:val="center"/>
        <w:rPr>
          <w:sz w:val="24"/>
          <w:szCs w:val="24"/>
        </w:rPr>
      </w:pPr>
      <w:r w:rsidRPr="00CC2680">
        <w:rPr>
          <w:noProof/>
          <w:sz w:val="24"/>
          <w:szCs w:val="24"/>
        </w:rPr>
        <w:drawing>
          <wp:inline distT="0" distB="0" distL="0" distR="0" wp14:anchorId="757BC6EE" wp14:editId="288B8017">
            <wp:extent cx="5731200" cy="3654120"/>
            <wp:effectExtent l="0" t="0" r="3175" b="3810"/>
            <wp:docPr id="22" name="Picture 2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screenshot of a computer scree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31200" cy="3654120"/>
                    </a:xfrm>
                    <a:prstGeom prst="rect">
                      <a:avLst/>
                    </a:prstGeom>
                    <a:noFill/>
                  </pic:spPr>
                </pic:pic>
              </a:graphicData>
            </a:graphic>
          </wp:inline>
        </w:drawing>
      </w:r>
    </w:p>
    <w:p w14:paraId="5D7E5499" w14:textId="77777777" w:rsidR="00F51E73" w:rsidRDefault="00F51E73" w:rsidP="00F51E73">
      <w:pPr>
        <w:pStyle w:val="figurecaption"/>
        <w:suppressAutoHyphens/>
        <w:rPr>
          <w:sz w:val="22"/>
          <w:szCs w:val="24"/>
        </w:rPr>
      </w:pPr>
      <w:bookmarkStart w:id="7" w:name="_Ref100839276"/>
      <w:r w:rsidRPr="00CC2680">
        <w:rPr>
          <w:b/>
          <w:sz w:val="22"/>
          <w:szCs w:val="24"/>
        </w:rPr>
        <w:t xml:space="preserve">Fig. </w:t>
      </w:r>
      <w:r w:rsidRPr="00CC2680">
        <w:rPr>
          <w:b/>
          <w:sz w:val="22"/>
          <w:szCs w:val="24"/>
        </w:rPr>
        <w:fldChar w:fldCharType="begin"/>
      </w:r>
      <w:r w:rsidRPr="00CC2680">
        <w:rPr>
          <w:b/>
          <w:sz w:val="22"/>
          <w:szCs w:val="24"/>
        </w:rPr>
        <w:instrText xml:space="preserve"> SEQ "Figure" \* MERGEFORMAT </w:instrText>
      </w:r>
      <w:r w:rsidRPr="00CC2680">
        <w:rPr>
          <w:b/>
          <w:sz w:val="22"/>
          <w:szCs w:val="24"/>
        </w:rPr>
        <w:fldChar w:fldCharType="separate"/>
      </w:r>
      <w:r>
        <w:rPr>
          <w:b/>
          <w:noProof/>
          <w:sz w:val="22"/>
          <w:szCs w:val="24"/>
        </w:rPr>
        <w:t>14</w:t>
      </w:r>
      <w:r w:rsidRPr="00CC2680">
        <w:rPr>
          <w:b/>
          <w:sz w:val="22"/>
          <w:szCs w:val="24"/>
        </w:rPr>
        <w:fldChar w:fldCharType="end"/>
      </w:r>
      <w:bookmarkEnd w:id="7"/>
      <w:r w:rsidRPr="00CC2680">
        <w:rPr>
          <w:b/>
          <w:sz w:val="22"/>
          <w:szCs w:val="24"/>
        </w:rPr>
        <w:t>.</w:t>
      </w:r>
      <w:r w:rsidRPr="00CC2680">
        <w:rPr>
          <w:sz w:val="22"/>
          <w:szCs w:val="24"/>
        </w:rPr>
        <w:t xml:space="preserve"> Word count and importance of keywords for each </w:t>
      </w:r>
      <w:r>
        <w:rPr>
          <w:sz w:val="22"/>
          <w:szCs w:val="24"/>
        </w:rPr>
        <w:t>T</w:t>
      </w:r>
      <w:r w:rsidRPr="00CC2680">
        <w:rPr>
          <w:sz w:val="22"/>
          <w:szCs w:val="24"/>
        </w:rPr>
        <w:t>opic.</w:t>
      </w:r>
    </w:p>
    <w:p w14:paraId="52806BDD" w14:textId="77777777" w:rsidR="00F51E73" w:rsidRPr="00975AE0" w:rsidRDefault="00F51E73" w:rsidP="00F51E73"/>
    <w:p w14:paraId="23B6E7E9" w14:textId="77777777" w:rsidR="00F51E73" w:rsidRDefault="00F51E73" w:rsidP="00F51E73">
      <w:pPr>
        <w:ind w:firstLine="0"/>
        <w:sectPr w:rsidR="00F51E73" w:rsidSect="003D1E69">
          <w:pgSz w:w="11901" w:h="16817" w:code="9"/>
          <w:pgMar w:top="1440" w:right="1440" w:bottom="1440" w:left="1440" w:header="1361" w:footer="1361" w:gutter="0"/>
          <w:cols w:space="227"/>
          <w:titlePg/>
          <w:docGrid w:linePitch="272"/>
        </w:sectPr>
      </w:pPr>
    </w:p>
    <w:p w14:paraId="3AEB9B54" w14:textId="77777777" w:rsidR="00F51E73" w:rsidRDefault="00F51E73" w:rsidP="00F51E73">
      <w:pPr>
        <w:pStyle w:val="heading2"/>
        <w:numPr>
          <w:ilvl w:val="0"/>
          <w:numId w:val="0"/>
        </w:numPr>
        <w:ind w:left="567"/>
        <w:rPr>
          <w:sz w:val="24"/>
          <w:szCs w:val="24"/>
        </w:rPr>
      </w:pPr>
      <w:bookmarkStart w:id="8" w:name="AppendixC"/>
      <w:r>
        <w:rPr>
          <w:sz w:val="24"/>
          <w:szCs w:val="24"/>
        </w:rPr>
        <w:lastRenderedPageBreak/>
        <w:t>Appendix C –</w:t>
      </w:r>
      <w:r w:rsidRPr="00EE1E02">
        <w:rPr>
          <w:sz w:val="24"/>
          <w:szCs w:val="24"/>
        </w:rPr>
        <w:t xml:space="preserve"> </w:t>
      </w:r>
      <w:bookmarkEnd w:id="2"/>
      <w:r>
        <w:rPr>
          <w:sz w:val="24"/>
          <w:szCs w:val="24"/>
        </w:rPr>
        <w:t xml:space="preserve">Publications excluded during the full-text screening </w:t>
      </w:r>
      <w:proofErr w:type="gramStart"/>
      <w:r>
        <w:rPr>
          <w:sz w:val="24"/>
          <w:szCs w:val="24"/>
        </w:rPr>
        <w:t>phase</w:t>
      </w:r>
      <w:proofErr w:type="gramEnd"/>
    </w:p>
    <w:bookmarkEnd w:id="8"/>
    <w:p w14:paraId="7BB2BC81" w14:textId="77777777" w:rsidR="00F51E73" w:rsidRDefault="00F51E73" w:rsidP="00F51E73">
      <w:pPr>
        <w:pStyle w:val="p1a"/>
      </w:pPr>
    </w:p>
    <w:tbl>
      <w:tblPr>
        <w:tblStyle w:val="TableGrid"/>
        <w:tblW w:w="13184" w:type="dxa"/>
        <w:jc w:val="center"/>
        <w:tblLayout w:type="fixed"/>
        <w:tblLook w:val="04A0" w:firstRow="1" w:lastRow="0" w:firstColumn="1" w:lastColumn="0" w:noHBand="0" w:noVBand="1"/>
      </w:tblPr>
      <w:tblGrid>
        <w:gridCol w:w="2978"/>
        <w:gridCol w:w="850"/>
        <w:gridCol w:w="9356"/>
      </w:tblGrid>
      <w:tr w:rsidR="00F51E73" w:rsidRPr="00CC2680" w14:paraId="2D402CF8" w14:textId="77777777" w:rsidTr="006E0C15">
        <w:trPr>
          <w:trHeight w:val="153"/>
          <w:jc w:val="center"/>
        </w:trPr>
        <w:tc>
          <w:tcPr>
            <w:tcW w:w="2978" w:type="dxa"/>
            <w:tcBorders>
              <w:top w:val="single" w:sz="12" w:space="0" w:color="auto"/>
              <w:left w:val="nil"/>
              <w:bottom w:val="single" w:sz="8" w:space="0" w:color="auto"/>
              <w:right w:val="nil"/>
            </w:tcBorders>
            <w:noWrap/>
            <w:hideMark/>
          </w:tcPr>
          <w:p w14:paraId="12F69CA6" w14:textId="77777777" w:rsidR="00F51E73" w:rsidRPr="00CC2680" w:rsidRDefault="00F51E73" w:rsidP="006E0C15">
            <w:pPr>
              <w:suppressAutoHyphens/>
              <w:ind w:firstLine="0"/>
              <w:rPr>
                <w:b/>
                <w:bCs/>
                <w:sz w:val="22"/>
                <w:szCs w:val="22"/>
              </w:rPr>
            </w:pPr>
            <w:r>
              <w:rPr>
                <w:b/>
                <w:bCs/>
                <w:sz w:val="22"/>
                <w:szCs w:val="22"/>
              </w:rPr>
              <w:t>Reference</w:t>
            </w:r>
          </w:p>
        </w:tc>
        <w:tc>
          <w:tcPr>
            <w:tcW w:w="850" w:type="dxa"/>
            <w:tcBorders>
              <w:top w:val="single" w:sz="12" w:space="0" w:color="auto"/>
              <w:left w:val="nil"/>
              <w:bottom w:val="single" w:sz="8" w:space="0" w:color="auto"/>
              <w:right w:val="nil"/>
            </w:tcBorders>
          </w:tcPr>
          <w:p w14:paraId="19E4427B" w14:textId="77777777" w:rsidR="00F51E73" w:rsidRDefault="00F51E73" w:rsidP="006E0C15">
            <w:pPr>
              <w:suppressAutoHyphens/>
              <w:ind w:firstLine="0"/>
              <w:jc w:val="center"/>
              <w:rPr>
                <w:b/>
                <w:bCs/>
                <w:sz w:val="22"/>
                <w:szCs w:val="22"/>
              </w:rPr>
            </w:pPr>
            <w:r>
              <w:rPr>
                <w:b/>
                <w:bCs/>
                <w:sz w:val="22"/>
                <w:szCs w:val="22"/>
              </w:rPr>
              <w:t>Year</w:t>
            </w:r>
          </w:p>
        </w:tc>
        <w:tc>
          <w:tcPr>
            <w:tcW w:w="9356" w:type="dxa"/>
            <w:tcBorders>
              <w:top w:val="single" w:sz="12" w:space="0" w:color="auto"/>
              <w:left w:val="nil"/>
              <w:bottom w:val="single" w:sz="8" w:space="0" w:color="auto"/>
              <w:right w:val="nil"/>
            </w:tcBorders>
            <w:noWrap/>
            <w:hideMark/>
          </w:tcPr>
          <w:p w14:paraId="64D728AC" w14:textId="77777777" w:rsidR="00F51E73" w:rsidRPr="00CC2680" w:rsidRDefault="00F51E73" w:rsidP="006E0C15">
            <w:pPr>
              <w:suppressAutoHyphens/>
              <w:ind w:firstLine="0"/>
              <w:rPr>
                <w:b/>
                <w:bCs/>
                <w:sz w:val="22"/>
                <w:szCs w:val="22"/>
              </w:rPr>
            </w:pPr>
            <w:r>
              <w:rPr>
                <w:b/>
                <w:bCs/>
                <w:sz w:val="22"/>
                <w:szCs w:val="22"/>
              </w:rPr>
              <w:t>Research Topic</w:t>
            </w:r>
          </w:p>
        </w:tc>
      </w:tr>
      <w:tr w:rsidR="00F51E73" w:rsidRPr="00CC2680" w14:paraId="78C2C856" w14:textId="77777777" w:rsidTr="006E0C15">
        <w:trPr>
          <w:trHeight w:val="153"/>
          <w:jc w:val="center"/>
        </w:trPr>
        <w:tc>
          <w:tcPr>
            <w:tcW w:w="2978" w:type="dxa"/>
            <w:tcBorders>
              <w:top w:val="single" w:sz="8" w:space="0" w:color="auto"/>
              <w:left w:val="nil"/>
              <w:bottom w:val="single" w:sz="2" w:space="0" w:color="auto"/>
              <w:right w:val="nil"/>
            </w:tcBorders>
            <w:noWrap/>
          </w:tcPr>
          <w:sdt>
            <w:sdtPr>
              <w:rPr>
                <w:color w:val="000000"/>
              </w:rPr>
              <w:tag w:val="MENDELEY_CITATION_v3_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"/>
              <w:id w:val="-1363750371"/>
              <w:placeholder>
                <w:docPart w:val="2DB4AC234B074C0DA6946E642858A3DE"/>
              </w:placeholder>
            </w:sdtPr>
            <w:sdtContent>
              <w:p w14:paraId="120A01CF" w14:textId="77777777" w:rsidR="00F51E73" w:rsidRPr="008D3633" w:rsidRDefault="00F51E73" w:rsidP="006E0C15">
                <w:pPr>
                  <w:suppressAutoHyphens/>
                  <w:ind w:firstLine="0"/>
                </w:pPr>
                <w:r w:rsidRPr="002F4AD7">
                  <w:rPr>
                    <w:color w:val="000000"/>
                  </w:rPr>
                  <w:t>(Calderon et al., 2021)</w:t>
                </w:r>
              </w:p>
            </w:sdtContent>
          </w:sdt>
        </w:tc>
        <w:tc>
          <w:tcPr>
            <w:tcW w:w="850" w:type="dxa"/>
            <w:tcBorders>
              <w:top w:val="single" w:sz="8" w:space="0" w:color="auto"/>
              <w:left w:val="nil"/>
              <w:bottom w:val="single" w:sz="2" w:space="0" w:color="auto"/>
              <w:right w:val="nil"/>
            </w:tcBorders>
          </w:tcPr>
          <w:p w14:paraId="24F42244" w14:textId="77777777" w:rsidR="00F51E73" w:rsidRPr="008D3633" w:rsidRDefault="00F51E73" w:rsidP="006E0C15">
            <w:pPr>
              <w:suppressAutoHyphens/>
              <w:ind w:firstLine="0"/>
              <w:jc w:val="center"/>
            </w:pPr>
            <w:r>
              <w:t>2021</w:t>
            </w:r>
          </w:p>
        </w:tc>
        <w:tc>
          <w:tcPr>
            <w:tcW w:w="9356" w:type="dxa"/>
            <w:tcBorders>
              <w:top w:val="single" w:sz="8" w:space="0" w:color="auto"/>
              <w:left w:val="nil"/>
              <w:bottom w:val="single" w:sz="2" w:space="0" w:color="auto"/>
              <w:right w:val="nil"/>
            </w:tcBorders>
            <w:noWrap/>
          </w:tcPr>
          <w:p w14:paraId="44D349CB" w14:textId="77777777" w:rsidR="00F51E73" w:rsidRPr="008D3633" w:rsidRDefault="00F51E73" w:rsidP="006E0C15">
            <w:pPr>
              <w:suppressAutoHyphens/>
              <w:ind w:firstLine="0"/>
            </w:pPr>
            <w:r>
              <w:t xml:space="preserve">This paper </w:t>
            </w:r>
            <w:r w:rsidRPr="00DE59A2">
              <w:t>proposed a formal model that derived factors from linguistic terms and expert knowledge</w:t>
            </w:r>
            <w:r>
              <w:t xml:space="preserve"> </w:t>
            </w:r>
            <w:r w:rsidRPr="00DE59A2">
              <w:t xml:space="preserve">and used a </w:t>
            </w:r>
            <w:proofErr w:type="spellStart"/>
            <w:r w:rsidRPr="00DE59A2">
              <w:t>neutrosophic</w:t>
            </w:r>
            <w:proofErr w:type="spellEnd"/>
            <w:r w:rsidRPr="00DE59A2">
              <w:t xml:space="preserve"> </w:t>
            </w:r>
            <w:r>
              <w:t>pairwise</w:t>
            </w:r>
            <w:r w:rsidRPr="00DE59A2">
              <w:t xml:space="preserve"> matrix of factors for determining case similarity.</w:t>
            </w:r>
          </w:p>
        </w:tc>
      </w:tr>
      <w:tr w:rsidR="00F51E73" w:rsidRPr="00CC2680" w14:paraId="7DC4D016" w14:textId="77777777" w:rsidTr="006E0C15">
        <w:trPr>
          <w:trHeight w:val="153"/>
          <w:jc w:val="center"/>
        </w:trPr>
        <w:tc>
          <w:tcPr>
            <w:tcW w:w="2978" w:type="dxa"/>
            <w:tcBorders>
              <w:top w:val="single" w:sz="8" w:space="0" w:color="auto"/>
              <w:left w:val="nil"/>
              <w:bottom w:val="single" w:sz="2" w:space="0" w:color="auto"/>
              <w:right w:val="nil"/>
            </w:tcBorders>
            <w:noWrap/>
          </w:tcPr>
          <w:sdt>
            <w:sdtPr>
              <w:rPr>
                <w:color w:val="000000"/>
              </w:rPr>
              <w:tag w:val="MENDELEY_CITATION_v3_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"/>
              <w:id w:val="1876028834"/>
              <w:placeholder>
                <w:docPart w:val="2DB4AC234B074C0DA6946E642858A3DE"/>
              </w:placeholder>
            </w:sdtPr>
            <w:sdtContent>
              <w:p w14:paraId="638C720B" w14:textId="77777777" w:rsidR="00F51E73" w:rsidRPr="002630FC" w:rsidRDefault="00F51E73" w:rsidP="006E0C15">
                <w:pPr>
                  <w:suppressAutoHyphens/>
                  <w:ind w:firstLine="0"/>
                </w:pPr>
                <w:r w:rsidRPr="002F4AD7">
                  <w:rPr>
                    <w:color w:val="000000"/>
                  </w:rPr>
                  <w:t>(</w:t>
                </w:r>
                <w:proofErr w:type="spellStart"/>
                <w:r w:rsidRPr="002F4AD7">
                  <w:rPr>
                    <w:color w:val="000000"/>
                  </w:rPr>
                  <w:t>Fungwacharakorn</w:t>
                </w:r>
                <w:proofErr w:type="spellEnd"/>
                <w:r w:rsidRPr="002F4AD7">
                  <w:rPr>
                    <w:color w:val="000000"/>
                  </w:rPr>
                  <w:t xml:space="preserve"> et al., 2021)</w:t>
                </w:r>
              </w:p>
            </w:sdtContent>
          </w:sdt>
        </w:tc>
        <w:tc>
          <w:tcPr>
            <w:tcW w:w="850" w:type="dxa"/>
            <w:tcBorders>
              <w:top w:val="single" w:sz="8" w:space="0" w:color="auto"/>
              <w:left w:val="nil"/>
              <w:bottom w:val="single" w:sz="2" w:space="0" w:color="auto"/>
              <w:right w:val="nil"/>
            </w:tcBorders>
          </w:tcPr>
          <w:p w14:paraId="1DFFF1EE" w14:textId="77777777" w:rsidR="00F51E73" w:rsidRPr="002630FC" w:rsidRDefault="00F51E73" w:rsidP="006E0C15">
            <w:pPr>
              <w:suppressAutoHyphens/>
              <w:ind w:firstLine="0"/>
              <w:jc w:val="center"/>
            </w:pPr>
            <w:r w:rsidRPr="008D3633">
              <w:t>2021</w:t>
            </w:r>
          </w:p>
        </w:tc>
        <w:tc>
          <w:tcPr>
            <w:tcW w:w="9356" w:type="dxa"/>
            <w:tcBorders>
              <w:top w:val="single" w:sz="8" w:space="0" w:color="auto"/>
              <w:left w:val="nil"/>
              <w:bottom w:val="single" w:sz="2" w:space="0" w:color="auto"/>
              <w:right w:val="nil"/>
            </w:tcBorders>
            <w:noWrap/>
          </w:tcPr>
          <w:p w14:paraId="7EF0FA71" w14:textId="77777777" w:rsidR="00F51E73" w:rsidRPr="002630FC" w:rsidRDefault="00F51E73" w:rsidP="006E0C15">
            <w:pPr>
              <w:suppressAutoHyphens/>
              <w:ind w:firstLine="0"/>
            </w:pPr>
            <w:r w:rsidRPr="008D3633">
              <w:t xml:space="preserve">This paper </w:t>
            </w:r>
            <w:r>
              <w:t>defined Legal Debugging and used logic programming to</w:t>
            </w:r>
            <w:r w:rsidRPr="008D3633">
              <w:t xml:space="preserve"> </w:t>
            </w:r>
            <w:r>
              <w:t>anticipate</w:t>
            </w:r>
            <w:r w:rsidRPr="008D3633">
              <w:t xml:space="preserve"> </w:t>
            </w:r>
            <w:r>
              <w:t>unexpected</w:t>
            </w:r>
            <w:r w:rsidRPr="008D3633">
              <w:t xml:space="preserve"> consequences</w:t>
            </w:r>
            <w:r>
              <w:t xml:space="preserve"> in the legal domain</w:t>
            </w:r>
            <w:r w:rsidRPr="008D3633">
              <w:t>.</w:t>
            </w:r>
          </w:p>
        </w:tc>
      </w:tr>
      <w:tr w:rsidR="00F51E73" w:rsidRPr="00CC2680" w14:paraId="6A509FEB" w14:textId="77777777" w:rsidTr="006E0C15">
        <w:trPr>
          <w:trHeight w:val="497"/>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"/>
              <w:id w:val="-1792285322"/>
              <w:placeholder>
                <w:docPart w:val="2DB4AC234B074C0DA6946E642858A3DE"/>
              </w:placeholder>
            </w:sdtPr>
            <w:sdtContent>
              <w:p w14:paraId="026FD2C2" w14:textId="77777777" w:rsidR="00F51E73" w:rsidRPr="002630FC" w:rsidRDefault="00F51E73" w:rsidP="006E0C15">
                <w:pPr>
                  <w:suppressAutoHyphens/>
                  <w:ind w:firstLine="0"/>
                </w:pPr>
                <w:r>
                  <w:t>(Mohan &amp; Nair, 2021)</w:t>
                </w:r>
              </w:p>
            </w:sdtContent>
          </w:sdt>
        </w:tc>
        <w:tc>
          <w:tcPr>
            <w:tcW w:w="850" w:type="dxa"/>
            <w:tcBorders>
              <w:top w:val="single" w:sz="2" w:space="0" w:color="auto"/>
              <w:left w:val="nil"/>
              <w:bottom w:val="single" w:sz="2" w:space="0" w:color="auto"/>
              <w:right w:val="nil"/>
            </w:tcBorders>
          </w:tcPr>
          <w:p w14:paraId="16F50C35" w14:textId="77777777" w:rsidR="00F51E73" w:rsidRDefault="00F51E73" w:rsidP="006E0C15">
            <w:pPr>
              <w:suppressAutoHyphens/>
              <w:ind w:firstLine="0"/>
              <w:jc w:val="center"/>
            </w:pPr>
            <w:r w:rsidRPr="008D3633">
              <w:t>2021</w:t>
            </w:r>
          </w:p>
        </w:tc>
        <w:tc>
          <w:tcPr>
            <w:tcW w:w="9356" w:type="dxa"/>
            <w:tcBorders>
              <w:top w:val="single" w:sz="2" w:space="0" w:color="auto"/>
              <w:left w:val="nil"/>
              <w:bottom w:val="single" w:sz="2" w:space="0" w:color="auto"/>
              <w:right w:val="nil"/>
            </w:tcBorders>
            <w:noWrap/>
          </w:tcPr>
          <w:p w14:paraId="51E21BC8" w14:textId="77777777" w:rsidR="00F51E73" w:rsidRPr="002630FC" w:rsidRDefault="00F51E73" w:rsidP="006E0C15">
            <w:pPr>
              <w:suppressAutoHyphens/>
              <w:ind w:firstLine="0"/>
            </w:pPr>
            <w:r w:rsidRPr="008D3633">
              <w:t xml:space="preserve">This paper proposed an approach </w:t>
            </w:r>
            <w:r>
              <w:t xml:space="preserve">to classify legal documents </w:t>
            </w:r>
            <w:r w:rsidRPr="008D3633">
              <w:t>employing Convolutional Neural Networks (CNNs).</w:t>
            </w:r>
          </w:p>
        </w:tc>
      </w:tr>
      <w:tr w:rsidR="00F51E73" w:rsidRPr="00CC2680" w14:paraId="295095A2"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"/>
              <w:id w:val="316542037"/>
              <w:placeholder>
                <w:docPart w:val="2DB4AC234B074C0DA6946E642858A3DE"/>
              </w:placeholder>
            </w:sdtPr>
            <w:sdtContent>
              <w:p w14:paraId="3213F987" w14:textId="77777777" w:rsidR="00F51E73" w:rsidRPr="002630FC" w:rsidRDefault="00F51E73" w:rsidP="006E0C15">
                <w:pPr>
                  <w:suppressAutoHyphens/>
                  <w:ind w:firstLine="0"/>
                </w:pPr>
                <w:r w:rsidRPr="002F4AD7">
                  <w:rPr>
                    <w:color w:val="000000"/>
                  </w:rPr>
                  <w:t>(Atkinson et al., 2021)</w:t>
                </w:r>
              </w:p>
            </w:sdtContent>
          </w:sdt>
        </w:tc>
        <w:tc>
          <w:tcPr>
            <w:tcW w:w="850" w:type="dxa"/>
            <w:tcBorders>
              <w:top w:val="single" w:sz="2" w:space="0" w:color="auto"/>
              <w:left w:val="nil"/>
              <w:bottom w:val="single" w:sz="2" w:space="0" w:color="auto"/>
              <w:right w:val="nil"/>
            </w:tcBorders>
          </w:tcPr>
          <w:p w14:paraId="43586CE3" w14:textId="77777777" w:rsidR="00F51E73" w:rsidRDefault="00F51E73" w:rsidP="006E0C15">
            <w:pPr>
              <w:suppressAutoHyphens/>
              <w:ind w:firstLine="0"/>
              <w:jc w:val="center"/>
            </w:pPr>
            <w:r w:rsidRPr="008D3633">
              <w:t>2021</w:t>
            </w:r>
          </w:p>
        </w:tc>
        <w:tc>
          <w:tcPr>
            <w:tcW w:w="9356" w:type="dxa"/>
            <w:tcBorders>
              <w:top w:val="single" w:sz="2" w:space="0" w:color="auto"/>
              <w:left w:val="nil"/>
              <w:bottom w:val="single" w:sz="2" w:space="0" w:color="auto"/>
              <w:right w:val="nil"/>
            </w:tcBorders>
            <w:noWrap/>
          </w:tcPr>
          <w:p w14:paraId="325606D3" w14:textId="77777777" w:rsidR="00F51E73" w:rsidRPr="002630FC" w:rsidRDefault="00F51E73" w:rsidP="006E0C15">
            <w:pPr>
              <w:suppressAutoHyphens/>
              <w:ind w:firstLine="0"/>
            </w:pPr>
            <w:r w:rsidRPr="008D3633">
              <w:t>This conference paper proposed a model for predicting and explaining European Court of Human Rights (ECHR) application admissibility results based on a set of questions.</w:t>
            </w:r>
          </w:p>
        </w:tc>
      </w:tr>
      <w:tr w:rsidR="00F51E73" w:rsidRPr="00CC2680" w14:paraId="598BA38A"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"/>
              <w:id w:val="-53087560"/>
              <w:placeholder>
                <w:docPart w:val="2DB4AC234B074C0DA6946E642858A3DE"/>
              </w:placeholder>
            </w:sdtPr>
            <w:sdtContent>
              <w:p w14:paraId="13893E8C" w14:textId="77777777" w:rsidR="00F51E73" w:rsidRPr="002630FC" w:rsidRDefault="00F51E73" w:rsidP="006E0C15">
                <w:pPr>
                  <w:suppressAutoHyphens/>
                  <w:ind w:firstLine="0"/>
                </w:pPr>
                <w:r w:rsidRPr="002F4AD7">
                  <w:rPr>
                    <w:color w:val="000000"/>
                  </w:rPr>
                  <w:t>(</w:t>
                </w:r>
                <w:proofErr w:type="spellStart"/>
                <w:r w:rsidRPr="002F4AD7">
                  <w:rPr>
                    <w:color w:val="000000"/>
                  </w:rPr>
                  <w:t>Lefoane</w:t>
                </w:r>
                <w:proofErr w:type="spellEnd"/>
                <w:r w:rsidRPr="002F4AD7">
                  <w:rPr>
                    <w:color w:val="000000"/>
                  </w:rPr>
                  <w:t xml:space="preserve"> et al., 2019)</w:t>
                </w:r>
              </w:p>
            </w:sdtContent>
          </w:sdt>
        </w:tc>
        <w:tc>
          <w:tcPr>
            <w:tcW w:w="850" w:type="dxa"/>
            <w:tcBorders>
              <w:top w:val="single" w:sz="2" w:space="0" w:color="auto"/>
              <w:left w:val="nil"/>
              <w:bottom w:val="single" w:sz="2" w:space="0" w:color="auto"/>
              <w:right w:val="nil"/>
            </w:tcBorders>
          </w:tcPr>
          <w:p w14:paraId="13313A68" w14:textId="77777777" w:rsidR="00F51E73" w:rsidRDefault="00F51E73" w:rsidP="006E0C15">
            <w:pPr>
              <w:suppressAutoHyphens/>
              <w:ind w:firstLine="0"/>
              <w:jc w:val="center"/>
            </w:pPr>
            <w:r w:rsidRPr="008D3633">
              <w:t>2019</w:t>
            </w:r>
          </w:p>
        </w:tc>
        <w:tc>
          <w:tcPr>
            <w:tcW w:w="9356" w:type="dxa"/>
            <w:tcBorders>
              <w:top w:val="single" w:sz="2" w:space="0" w:color="auto"/>
              <w:left w:val="nil"/>
              <w:bottom w:val="single" w:sz="2" w:space="0" w:color="auto"/>
              <w:right w:val="nil"/>
            </w:tcBorders>
            <w:noWrap/>
          </w:tcPr>
          <w:p w14:paraId="629A6E70" w14:textId="77777777" w:rsidR="00F51E73" w:rsidRPr="002630FC" w:rsidRDefault="00F51E73" w:rsidP="006E0C15">
            <w:pPr>
              <w:suppressAutoHyphens/>
              <w:ind w:firstLine="0"/>
            </w:pPr>
            <w:r>
              <w:t>Instead of retrieving precedents, this conference paper concentrated on retrieving legal statutes from existing cases.</w:t>
            </w:r>
          </w:p>
        </w:tc>
      </w:tr>
      <w:tr w:rsidR="00F51E73" w:rsidRPr="00CC2680" w14:paraId="3065D13B"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"/>
              <w:id w:val="1268575790"/>
              <w:placeholder>
                <w:docPart w:val="2DB4AC234B074C0DA6946E642858A3DE"/>
              </w:placeholder>
            </w:sdtPr>
            <w:sdtContent>
              <w:p w14:paraId="5D0DD1B4" w14:textId="77777777" w:rsidR="00F51E73" w:rsidRPr="002630FC" w:rsidRDefault="00F51E73" w:rsidP="006E0C15">
                <w:pPr>
                  <w:suppressAutoHyphens/>
                  <w:ind w:firstLine="0"/>
                </w:pPr>
                <w:r w:rsidRPr="002F4AD7">
                  <w:rPr>
                    <w:color w:val="000000"/>
                  </w:rPr>
                  <w:t>(Morris, 2019)</w:t>
                </w:r>
              </w:p>
            </w:sdtContent>
          </w:sdt>
        </w:tc>
        <w:tc>
          <w:tcPr>
            <w:tcW w:w="850" w:type="dxa"/>
            <w:tcBorders>
              <w:top w:val="single" w:sz="2" w:space="0" w:color="auto"/>
              <w:left w:val="nil"/>
              <w:bottom w:val="single" w:sz="2" w:space="0" w:color="auto"/>
              <w:right w:val="nil"/>
            </w:tcBorders>
          </w:tcPr>
          <w:p w14:paraId="7632C7CB" w14:textId="77777777" w:rsidR="00F51E73" w:rsidRDefault="00F51E73" w:rsidP="006E0C15">
            <w:pPr>
              <w:suppressAutoHyphens/>
              <w:ind w:firstLine="0"/>
              <w:jc w:val="center"/>
            </w:pPr>
            <w:r w:rsidRPr="008D3633">
              <w:t>2019</w:t>
            </w:r>
          </w:p>
        </w:tc>
        <w:tc>
          <w:tcPr>
            <w:tcW w:w="9356" w:type="dxa"/>
            <w:tcBorders>
              <w:top w:val="single" w:sz="2" w:space="0" w:color="auto"/>
              <w:left w:val="nil"/>
              <w:bottom w:val="single" w:sz="2" w:space="0" w:color="auto"/>
              <w:right w:val="nil"/>
            </w:tcBorders>
            <w:noWrap/>
          </w:tcPr>
          <w:p w14:paraId="1527BC0C" w14:textId="77777777" w:rsidR="00F51E73" w:rsidRPr="002630FC" w:rsidRDefault="00F51E73" w:rsidP="006E0C15">
            <w:pPr>
              <w:suppressAutoHyphens/>
              <w:ind w:firstLine="0"/>
            </w:pPr>
            <w:r w:rsidRPr="008D3633">
              <w:t>This conference paper presented a web-based platform for developing legal case-based reasoners.</w:t>
            </w:r>
          </w:p>
        </w:tc>
      </w:tr>
      <w:tr w:rsidR="00F51E73" w:rsidRPr="00CC2680" w14:paraId="6B6F64F9"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"/>
              <w:id w:val="-1654754141"/>
              <w:placeholder>
                <w:docPart w:val="2DB4AC234B074C0DA6946E642858A3DE"/>
              </w:placeholder>
            </w:sdtPr>
            <w:sdtContent>
              <w:p w14:paraId="4D18991A" w14:textId="77777777" w:rsidR="00F51E73" w:rsidRPr="002630FC" w:rsidRDefault="00F51E73" w:rsidP="006E0C15">
                <w:pPr>
                  <w:suppressAutoHyphens/>
                  <w:ind w:firstLine="0"/>
                </w:pPr>
                <w:r w:rsidRPr="002F4AD7">
                  <w:rPr>
                    <w:color w:val="000000"/>
                  </w:rPr>
                  <w:t>(Yuan, 2016)</w:t>
                </w:r>
              </w:p>
            </w:sdtContent>
          </w:sdt>
        </w:tc>
        <w:tc>
          <w:tcPr>
            <w:tcW w:w="850" w:type="dxa"/>
            <w:tcBorders>
              <w:top w:val="single" w:sz="2" w:space="0" w:color="auto"/>
              <w:left w:val="nil"/>
              <w:bottom w:val="single" w:sz="2" w:space="0" w:color="auto"/>
              <w:right w:val="nil"/>
            </w:tcBorders>
          </w:tcPr>
          <w:p w14:paraId="43B65E06" w14:textId="77777777" w:rsidR="00F51E73" w:rsidRDefault="00F51E73" w:rsidP="006E0C15">
            <w:pPr>
              <w:suppressAutoHyphens/>
              <w:ind w:firstLine="0"/>
              <w:jc w:val="center"/>
            </w:pPr>
            <w:r w:rsidRPr="008D3633">
              <w:t>2016</w:t>
            </w:r>
          </w:p>
        </w:tc>
        <w:tc>
          <w:tcPr>
            <w:tcW w:w="9356" w:type="dxa"/>
            <w:tcBorders>
              <w:top w:val="single" w:sz="2" w:space="0" w:color="auto"/>
              <w:left w:val="nil"/>
              <w:bottom w:val="single" w:sz="2" w:space="0" w:color="auto"/>
              <w:right w:val="nil"/>
            </w:tcBorders>
            <w:noWrap/>
          </w:tcPr>
          <w:p w14:paraId="4641F561" w14:textId="77777777" w:rsidR="00F51E73" w:rsidRPr="002630FC" w:rsidRDefault="00F51E73" w:rsidP="006E0C15">
            <w:pPr>
              <w:suppressAutoHyphens/>
              <w:ind w:firstLine="0"/>
            </w:pPr>
            <w:r w:rsidRPr="008D3633">
              <w:t>This proceedings paper presented a model for an automotive design system based on CBR.</w:t>
            </w:r>
          </w:p>
        </w:tc>
      </w:tr>
      <w:tr w:rsidR="00F51E73" w:rsidRPr="00CC2680" w14:paraId="401FFB3C"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"/>
              <w:id w:val="-1891487232"/>
              <w:placeholder>
                <w:docPart w:val="2DB4AC234B074C0DA6946E642858A3DE"/>
              </w:placeholder>
            </w:sdtPr>
            <w:sdtContent>
              <w:p w14:paraId="2B81A363" w14:textId="77777777" w:rsidR="00F51E73" w:rsidRPr="002630FC" w:rsidRDefault="00F51E73" w:rsidP="006E0C15">
                <w:pPr>
                  <w:suppressAutoHyphens/>
                  <w:ind w:firstLine="0"/>
                  <w:rPr>
                    <w:highlight w:val="yellow"/>
                  </w:rPr>
                </w:pPr>
                <w:r w:rsidRPr="002F4AD7">
                  <w:rPr>
                    <w:color w:val="000000"/>
                  </w:rPr>
                  <w:t>(</w:t>
                </w:r>
                <w:proofErr w:type="spellStart"/>
                <w:r w:rsidRPr="002F4AD7">
                  <w:rPr>
                    <w:color w:val="000000"/>
                  </w:rPr>
                  <w:t>Araszkiewicz</w:t>
                </w:r>
                <w:proofErr w:type="spellEnd"/>
                <w:r w:rsidRPr="002F4AD7">
                  <w:rPr>
                    <w:color w:val="000000"/>
                  </w:rPr>
                  <w:t>, 2014)</w:t>
                </w:r>
              </w:p>
            </w:sdtContent>
          </w:sdt>
        </w:tc>
        <w:tc>
          <w:tcPr>
            <w:tcW w:w="850" w:type="dxa"/>
            <w:tcBorders>
              <w:top w:val="single" w:sz="2" w:space="0" w:color="auto"/>
              <w:left w:val="nil"/>
              <w:bottom w:val="single" w:sz="2" w:space="0" w:color="auto"/>
              <w:right w:val="nil"/>
            </w:tcBorders>
          </w:tcPr>
          <w:p w14:paraId="2765DB6B" w14:textId="77777777" w:rsidR="00F51E73" w:rsidRDefault="00F51E73" w:rsidP="006E0C15">
            <w:pPr>
              <w:suppressAutoHyphens/>
              <w:ind w:firstLine="0"/>
              <w:jc w:val="center"/>
            </w:pPr>
            <w:r w:rsidRPr="008D3633">
              <w:t>2014</w:t>
            </w:r>
          </w:p>
        </w:tc>
        <w:tc>
          <w:tcPr>
            <w:tcW w:w="9356" w:type="dxa"/>
            <w:tcBorders>
              <w:top w:val="single" w:sz="2" w:space="0" w:color="auto"/>
              <w:left w:val="nil"/>
              <w:bottom w:val="single" w:sz="2" w:space="0" w:color="auto"/>
              <w:right w:val="nil"/>
            </w:tcBorders>
            <w:noWrap/>
          </w:tcPr>
          <w:p w14:paraId="099F522B" w14:textId="77777777" w:rsidR="00F51E73" w:rsidRPr="002630FC" w:rsidRDefault="00F51E73" w:rsidP="006E0C15">
            <w:pPr>
              <w:suppressAutoHyphens/>
              <w:ind w:firstLine="0"/>
            </w:pPr>
            <w:r w:rsidRPr="008D3633">
              <w:t>This paper outlined a model to assess the constitutional admissibility of legal changes.</w:t>
            </w:r>
          </w:p>
        </w:tc>
      </w:tr>
      <w:tr w:rsidR="00F51E73" w:rsidRPr="00CC2680" w14:paraId="4D01DB09"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"/>
              <w:id w:val="-769546484"/>
              <w:placeholder>
                <w:docPart w:val="2DB4AC234B074C0DA6946E642858A3DE"/>
              </w:placeholder>
            </w:sdtPr>
            <w:sdtContent>
              <w:p w14:paraId="25F60ECE" w14:textId="77777777" w:rsidR="00F51E73" w:rsidRPr="002630FC" w:rsidRDefault="00F51E73" w:rsidP="006E0C15">
                <w:pPr>
                  <w:suppressAutoHyphens/>
                  <w:ind w:firstLine="0"/>
                </w:pPr>
                <w:r w:rsidRPr="002F4AD7">
                  <w:rPr>
                    <w:color w:val="000000"/>
                  </w:rPr>
                  <w:t>(Nagata et al., 2014)</w:t>
                </w:r>
              </w:p>
            </w:sdtContent>
          </w:sdt>
        </w:tc>
        <w:tc>
          <w:tcPr>
            <w:tcW w:w="850" w:type="dxa"/>
            <w:tcBorders>
              <w:top w:val="single" w:sz="2" w:space="0" w:color="auto"/>
              <w:left w:val="nil"/>
              <w:bottom w:val="single" w:sz="2" w:space="0" w:color="auto"/>
              <w:right w:val="nil"/>
            </w:tcBorders>
          </w:tcPr>
          <w:p w14:paraId="6BA2BECA" w14:textId="77777777" w:rsidR="00F51E73" w:rsidRDefault="00F51E73" w:rsidP="006E0C15">
            <w:pPr>
              <w:suppressAutoHyphens/>
              <w:ind w:firstLine="0"/>
              <w:jc w:val="center"/>
            </w:pPr>
            <w:r w:rsidRPr="008D3633">
              <w:t>2014</w:t>
            </w:r>
          </w:p>
        </w:tc>
        <w:tc>
          <w:tcPr>
            <w:tcW w:w="9356" w:type="dxa"/>
            <w:tcBorders>
              <w:top w:val="single" w:sz="2" w:space="0" w:color="auto"/>
              <w:left w:val="nil"/>
              <w:bottom w:val="single" w:sz="2" w:space="0" w:color="auto"/>
              <w:right w:val="nil"/>
            </w:tcBorders>
            <w:noWrap/>
          </w:tcPr>
          <w:p w14:paraId="5D7E2FEF" w14:textId="77777777" w:rsidR="00F51E73" w:rsidRPr="002630FC" w:rsidRDefault="00F51E73" w:rsidP="006E0C15">
            <w:pPr>
              <w:suppressAutoHyphens/>
              <w:ind w:firstLine="0"/>
            </w:pPr>
            <w:r w:rsidRPr="008D3633">
              <w:t xml:space="preserve">This conference paper reported preliminary results of a CBR system designed to support decision-making on </w:t>
            </w:r>
            <w:r>
              <w:t xml:space="preserve">the </w:t>
            </w:r>
            <w:r w:rsidRPr="008D3633">
              <w:t>sustainable development of regions.</w:t>
            </w:r>
          </w:p>
        </w:tc>
      </w:tr>
      <w:tr w:rsidR="00F51E73" w:rsidRPr="00CC2680" w14:paraId="52995522"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"/>
              <w:id w:val="2000534823"/>
              <w:placeholder>
                <w:docPart w:val="2DB4AC234B074C0DA6946E642858A3DE"/>
              </w:placeholder>
            </w:sdtPr>
            <w:sdtContent>
              <w:p w14:paraId="5B3CC1BC" w14:textId="77777777" w:rsidR="00F51E73" w:rsidRPr="002630FC" w:rsidRDefault="00F51E73" w:rsidP="006E0C15">
                <w:pPr>
                  <w:suppressAutoHyphens/>
                  <w:ind w:firstLine="0"/>
                </w:pPr>
                <w:r>
                  <w:t>(Wah &amp; Muniandy, 2014)</w:t>
                </w:r>
              </w:p>
            </w:sdtContent>
          </w:sdt>
        </w:tc>
        <w:tc>
          <w:tcPr>
            <w:tcW w:w="850" w:type="dxa"/>
            <w:tcBorders>
              <w:top w:val="single" w:sz="2" w:space="0" w:color="auto"/>
              <w:left w:val="nil"/>
              <w:bottom w:val="single" w:sz="2" w:space="0" w:color="auto"/>
              <w:right w:val="nil"/>
            </w:tcBorders>
          </w:tcPr>
          <w:p w14:paraId="44E11E7E" w14:textId="77777777" w:rsidR="00F51E73" w:rsidRDefault="00F51E73" w:rsidP="006E0C15">
            <w:pPr>
              <w:suppressAutoHyphens/>
              <w:ind w:firstLine="0"/>
              <w:jc w:val="center"/>
            </w:pPr>
            <w:r w:rsidRPr="008D3633">
              <w:t>2014</w:t>
            </w:r>
          </w:p>
        </w:tc>
        <w:tc>
          <w:tcPr>
            <w:tcW w:w="9356" w:type="dxa"/>
            <w:tcBorders>
              <w:top w:val="single" w:sz="2" w:space="0" w:color="auto"/>
              <w:left w:val="nil"/>
              <w:bottom w:val="single" w:sz="2" w:space="0" w:color="auto"/>
              <w:right w:val="nil"/>
            </w:tcBorders>
            <w:noWrap/>
          </w:tcPr>
          <w:p w14:paraId="0B5B8F69" w14:textId="77777777" w:rsidR="00F51E73" w:rsidRPr="002630FC" w:rsidRDefault="00F51E73" w:rsidP="006E0C15">
            <w:pPr>
              <w:suppressAutoHyphens/>
              <w:ind w:firstLine="0"/>
            </w:pPr>
            <w:r>
              <w:t>This proceedings paper provided a prototype for using decision support approaches to function as a "virtual courtroom" for plaintiffs and defendants to resolve their legal cases without a trial.</w:t>
            </w:r>
          </w:p>
        </w:tc>
      </w:tr>
      <w:tr w:rsidR="00F51E73" w:rsidRPr="00CC2680" w14:paraId="28845D17"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"/>
              <w:id w:val="-914011600"/>
              <w:placeholder>
                <w:docPart w:val="2DB4AC234B074C0DA6946E642858A3DE"/>
              </w:placeholder>
            </w:sdtPr>
            <w:sdtContent>
              <w:p w14:paraId="5F63D6B6" w14:textId="77777777" w:rsidR="00F51E73" w:rsidRPr="002630FC" w:rsidRDefault="00F51E73" w:rsidP="006E0C15">
                <w:pPr>
                  <w:suppressAutoHyphens/>
                  <w:ind w:firstLine="0"/>
                </w:pPr>
                <w:r>
                  <w:t>(Fan &amp; Li, 2013)</w:t>
                </w:r>
              </w:p>
            </w:sdtContent>
          </w:sdt>
        </w:tc>
        <w:tc>
          <w:tcPr>
            <w:tcW w:w="850" w:type="dxa"/>
            <w:tcBorders>
              <w:top w:val="single" w:sz="2" w:space="0" w:color="auto"/>
              <w:left w:val="nil"/>
              <w:bottom w:val="single" w:sz="2" w:space="0" w:color="auto"/>
              <w:right w:val="nil"/>
            </w:tcBorders>
          </w:tcPr>
          <w:p w14:paraId="1430EA66" w14:textId="77777777" w:rsidR="00F51E73" w:rsidRDefault="00F51E73" w:rsidP="006E0C15">
            <w:pPr>
              <w:suppressAutoHyphens/>
              <w:ind w:firstLine="0"/>
              <w:jc w:val="center"/>
            </w:pPr>
            <w:r w:rsidRPr="008D3633">
              <w:t>2013</w:t>
            </w:r>
          </w:p>
        </w:tc>
        <w:tc>
          <w:tcPr>
            <w:tcW w:w="9356" w:type="dxa"/>
            <w:tcBorders>
              <w:top w:val="single" w:sz="2" w:space="0" w:color="auto"/>
              <w:left w:val="nil"/>
              <w:bottom w:val="single" w:sz="2" w:space="0" w:color="auto"/>
              <w:right w:val="nil"/>
            </w:tcBorders>
            <w:noWrap/>
          </w:tcPr>
          <w:p w14:paraId="339CFC35" w14:textId="77777777" w:rsidR="00F51E73" w:rsidRPr="002630FC" w:rsidRDefault="00F51E73" w:rsidP="006E0C15">
            <w:pPr>
              <w:suppressAutoHyphens/>
              <w:ind w:firstLine="0"/>
            </w:pPr>
            <w:r w:rsidRPr="008D3633">
              <w:t>This paper proposed a method for retrieving similar construction accident cases for dispute resolution.</w:t>
            </w:r>
          </w:p>
        </w:tc>
      </w:tr>
      <w:tr w:rsidR="00F51E73" w:rsidRPr="00CC2680" w14:paraId="34B03EAF"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"/>
              <w:id w:val="750787673"/>
              <w:placeholder>
                <w:docPart w:val="2DB4AC234B074C0DA6946E642858A3DE"/>
              </w:placeholder>
            </w:sdtPr>
            <w:sdtContent>
              <w:p w14:paraId="78F3FB0B" w14:textId="77777777" w:rsidR="00F51E73" w:rsidRPr="002630FC" w:rsidRDefault="00F51E73" w:rsidP="006E0C15">
                <w:pPr>
                  <w:suppressAutoHyphens/>
                  <w:ind w:firstLine="0"/>
                </w:pPr>
                <w:r>
                  <w:t>(Wyner &amp; Peters, 2010)</w:t>
                </w:r>
              </w:p>
            </w:sdtContent>
          </w:sdt>
        </w:tc>
        <w:tc>
          <w:tcPr>
            <w:tcW w:w="850" w:type="dxa"/>
            <w:tcBorders>
              <w:top w:val="single" w:sz="2" w:space="0" w:color="auto"/>
              <w:left w:val="nil"/>
              <w:bottom w:val="single" w:sz="2" w:space="0" w:color="auto"/>
              <w:right w:val="nil"/>
            </w:tcBorders>
          </w:tcPr>
          <w:p w14:paraId="42F2BDF9" w14:textId="77777777" w:rsidR="00F51E73" w:rsidRDefault="00F51E73" w:rsidP="006E0C15">
            <w:pPr>
              <w:suppressAutoHyphens/>
              <w:ind w:firstLine="0"/>
              <w:jc w:val="center"/>
            </w:pPr>
            <w:r w:rsidRPr="008D3633">
              <w:t>2010</w:t>
            </w:r>
          </w:p>
        </w:tc>
        <w:tc>
          <w:tcPr>
            <w:tcW w:w="9356" w:type="dxa"/>
            <w:tcBorders>
              <w:top w:val="single" w:sz="2" w:space="0" w:color="auto"/>
              <w:left w:val="nil"/>
              <w:bottom w:val="single" w:sz="2" w:space="0" w:color="auto"/>
              <w:right w:val="nil"/>
            </w:tcBorders>
            <w:noWrap/>
          </w:tcPr>
          <w:p w14:paraId="756EBF5D" w14:textId="77777777" w:rsidR="00F51E73" w:rsidRPr="002630FC" w:rsidRDefault="00F51E73" w:rsidP="006E0C15">
            <w:pPr>
              <w:suppressAutoHyphens/>
              <w:ind w:firstLine="0"/>
            </w:pPr>
            <w:r w:rsidRPr="008D3633">
              <w:t xml:space="preserve">This proceedings paper proposed a method to produce </w:t>
            </w:r>
            <w:r>
              <w:t xml:space="preserve">an </w:t>
            </w:r>
            <w:r w:rsidRPr="008D3633">
              <w:t xml:space="preserve">annotated text </w:t>
            </w:r>
            <w:r>
              <w:t>that supports</w:t>
            </w:r>
            <w:r w:rsidRPr="008D3633">
              <w:t xml:space="preserve"> information extraction.</w:t>
            </w:r>
          </w:p>
        </w:tc>
      </w:tr>
      <w:tr w:rsidR="00F51E73" w:rsidRPr="00CC2680" w14:paraId="2787DD41"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"/>
              <w:id w:val="-427044288"/>
              <w:placeholder>
                <w:docPart w:val="2DB4AC234B074C0DA6946E642858A3DE"/>
              </w:placeholder>
            </w:sdtPr>
            <w:sdtContent>
              <w:p w14:paraId="686188A1" w14:textId="77777777" w:rsidR="00F51E73" w:rsidRPr="002630FC" w:rsidRDefault="00F51E73" w:rsidP="006E0C15">
                <w:pPr>
                  <w:suppressAutoHyphens/>
                  <w:ind w:firstLine="0"/>
                </w:pPr>
                <w:r w:rsidRPr="002F4AD7">
                  <w:rPr>
                    <w:color w:val="000000"/>
                  </w:rPr>
                  <w:t>(Forbes et al., 2010)</w:t>
                </w:r>
              </w:p>
            </w:sdtContent>
          </w:sdt>
        </w:tc>
        <w:tc>
          <w:tcPr>
            <w:tcW w:w="850" w:type="dxa"/>
            <w:tcBorders>
              <w:top w:val="single" w:sz="2" w:space="0" w:color="auto"/>
              <w:left w:val="nil"/>
              <w:bottom w:val="single" w:sz="2" w:space="0" w:color="auto"/>
              <w:right w:val="nil"/>
            </w:tcBorders>
          </w:tcPr>
          <w:p w14:paraId="00C36627" w14:textId="77777777" w:rsidR="00F51E73" w:rsidRDefault="00F51E73" w:rsidP="006E0C15">
            <w:pPr>
              <w:suppressAutoHyphens/>
              <w:ind w:firstLine="0"/>
              <w:jc w:val="center"/>
            </w:pPr>
            <w:r w:rsidRPr="008D3633">
              <w:t>2010</w:t>
            </w:r>
          </w:p>
        </w:tc>
        <w:tc>
          <w:tcPr>
            <w:tcW w:w="9356" w:type="dxa"/>
            <w:tcBorders>
              <w:top w:val="single" w:sz="2" w:space="0" w:color="auto"/>
              <w:left w:val="nil"/>
              <w:bottom w:val="single" w:sz="2" w:space="0" w:color="auto"/>
              <w:right w:val="nil"/>
            </w:tcBorders>
            <w:noWrap/>
          </w:tcPr>
          <w:p w14:paraId="63329B97" w14:textId="77777777" w:rsidR="00F51E73" w:rsidRPr="002630FC" w:rsidRDefault="00F51E73" w:rsidP="006E0C15">
            <w:pPr>
              <w:suppressAutoHyphens/>
              <w:ind w:firstLine="0"/>
            </w:pPr>
            <w:r w:rsidRPr="008D3633">
              <w:t xml:space="preserve">This paper presented a framework to suggest techniques for solving risk management problems. The proposal involved matching new cases to similar previous cases based on </w:t>
            </w:r>
            <w:r>
              <w:t>their</w:t>
            </w:r>
            <w:r w:rsidRPr="008D3633">
              <w:t xml:space="preserve"> attributes.</w:t>
            </w:r>
          </w:p>
        </w:tc>
      </w:tr>
      <w:tr w:rsidR="00F51E73" w:rsidRPr="00CC2680" w14:paraId="022E195A"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"/>
              <w:id w:val="1409038338"/>
              <w:placeholder>
                <w:docPart w:val="2DB4AC234B074C0DA6946E642858A3DE"/>
              </w:placeholder>
            </w:sdtPr>
            <w:sdtContent>
              <w:p w14:paraId="223FCD0C" w14:textId="77777777" w:rsidR="00F51E73" w:rsidRPr="002630FC" w:rsidRDefault="00F51E73" w:rsidP="006E0C15">
                <w:pPr>
                  <w:suppressAutoHyphens/>
                  <w:ind w:firstLine="0"/>
                </w:pPr>
                <w:r w:rsidRPr="002F4AD7">
                  <w:rPr>
                    <w:color w:val="000000"/>
                  </w:rPr>
                  <w:t>(Wyner et al., 2010)</w:t>
                </w:r>
              </w:p>
            </w:sdtContent>
          </w:sdt>
        </w:tc>
        <w:tc>
          <w:tcPr>
            <w:tcW w:w="850" w:type="dxa"/>
            <w:tcBorders>
              <w:top w:val="single" w:sz="2" w:space="0" w:color="auto"/>
              <w:left w:val="nil"/>
              <w:bottom w:val="single" w:sz="2" w:space="0" w:color="auto"/>
              <w:right w:val="nil"/>
            </w:tcBorders>
          </w:tcPr>
          <w:p w14:paraId="04AA1550" w14:textId="77777777" w:rsidR="00F51E73" w:rsidRDefault="00F51E73" w:rsidP="006E0C15">
            <w:pPr>
              <w:suppressAutoHyphens/>
              <w:ind w:firstLine="0"/>
              <w:jc w:val="center"/>
            </w:pPr>
            <w:r w:rsidRPr="008D3633">
              <w:t>2010</w:t>
            </w:r>
          </w:p>
        </w:tc>
        <w:tc>
          <w:tcPr>
            <w:tcW w:w="9356" w:type="dxa"/>
            <w:tcBorders>
              <w:top w:val="single" w:sz="2" w:space="0" w:color="auto"/>
              <w:left w:val="nil"/>
              <w:bottom w:val="single" w:sz="2" w:space="0" w:color="auto"/>
              <w:right w:val="nil"/>
            </w:tcBorders>
            <w:noWrap/>
          </w:tcPr>
          <w:p w14:paraId="0C004A46" w14:textId="77777777" w:rsidR="00F51E73" w:rsidRPr="002630FC" w:rsidRDefault="00F51E73" w:rsidP="006E0C15">
            <w:pPr>
              <w:suppressAutoHyphens/>
              <w:ind w:firstLine="0"/>
            </w:pPr>
            <w:r>
              <w:t>This paper examined text mining algorithms for automating profiling and extracting arguments from court cases.</w:t>
            </w:r>
          </w:p>
        </w:tc>
      </w:tr>
      <w:tr w:rsidR="00F51E73" w:rsidRPr="00CC2680" w14:paraId="4007E823"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"/>
              <w:id w:val="-1508597944"/>
              <w:placeholder>
                <w:docPart w:val="2DB4AC234B074C0DA6946E642858A3DE"/>
              </w:placeholder>
            </w:sdtPr>
            <w:sdtContent>
              <w:p w14:paraId="3D8F54D5" w14:textId="77777777" w:rsidR="00F51E73" w:rsidRPr="002630FC" w:rsidRDefault="00F51E73" w:rsidP="006E0C15">
                <w:pPr>
                  <w:suppressAutoHyphens/>
                  <w:ind w:firstLine="0"/>
                </w:pPr>
                <w:r w:rsidRPr="002F4AD7">
                  <w:rPr>
                    <w:color w:val="000000"/>
                  </w:rPr>
                  <w:t>(Aha, 2005)</w:t>
                </w:r>
              </w:p>
            </w:sdtContent>
          </w:sdt>
        </w:tc>
        <w:tc>
          <w:tcPr>
            <w:tcW w:w="850" w:type="dxa"/>
            <w:tcBorders>
              <w:top w:val="single" w:sz="2" w:space="0" w:color="auto"/>
              <w:left w:val="nil"/>
              <w:bottom w:val="single" w:sz="2" w:space="0" w:color="auto"/>
              <w:right w:val="nil"/>
            </w:tcBorders>
          </w:tcPr>
          <w:p w14:paraId="3EB63FA1" w14:textId="77777777" w:rsidR="00F51E73" w:rsidRDefault="00F51E73" w:rsidP="006E0C15">
            <w:pPr>
              <w:suppressAutoHyphens/>
              <w:ind w:firstLine="0"/>
              <w:jc w:val="center"/>
            </w:pPr>
            <w:r w:rsidRPr="008D3633">
              <w:t>2005</w:t>
            </w:r>
          </w:p>
        </w:tc>
        <w:tc>
          <w:tcPr>
            <w:tcW w:w="9356" w:type="dxa"/>
            <w:tcBorders>
              <w:top w:val="single" w:sz="2" w:space="0" w:color="auto"/>
              <w:left w:val="nil"/>
              <w:bottom w:val="single" w:sz="2" w:space="0" w:color="auto"/>
              <w:right w:val="nil"/>
            </w:tcBorders>
            <w:noWrap/>
          </w:tcPr>
          <w:p w14:paraId="70B3E292" w14:textId="77777777" w:rsidR="00F51E73" w:rsidRPr="002630FC" w:rsidRDefault="00F51E73" w:rsidP="006E0C15">
            <w:pPr>
              <w:suppressAutoHyphens/>
              <w:ind w:firstLine="0"/>
            </w:pPr>
            <w:r w:rsidRPr="008D3633">
              <w:t xml:space="preserve">This conference paper introduced the conversational case-based reasoning (CCBR) methodology, described its evolution, examined its various manifestations and </w:t>
            </w:r>
            <w:r>
              <w:t>motivations, highlighted recent work, and described unsolved issues that could be the dissertations' focu</w:t>
            </w:r>
            <w:r w:rsidRPr="008D3633">
              <w:t>s.</w:t>
            </w:r>
          </w:p>
        </w:tc>
      </w:tr>
      <w:tr w:rsidR="00F51E73" w:rsidRPr="00CC2680" w14:paraId="5977D738"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"/>
              <w:id w:val="2120495177"/>
              <w:placeholder>
                <w:docPart w:val="2DB4AC234B074C0DA6946E642858A3DE"/>
              </w:placeholder>
            </w:sdtPr>
            <w:sdtContent>
              <w:p w14:paraId="0A614C2D" w14:textId="77777777" w:rsidR="00F51E73" w:rsidRPr="002630FC" w:rsidRDefault="00F51E73" w:rsidP="006E0C15">
                <w:pPr>
                  <w:suppressAutoHyphens/>
                  <w:ind w:firstLine="0"/>
                </w:pPr>
                <w:r>
                  <w:t>('5th International Conference on Case-Based Reasoning, ICCBR 2003', 2003)</w:t>
                </w:r>
              </w:p>
            </w:sdtContent>
          </w:sdt>
        </w:tc>
        <w:tc>
          <w:tcPr>
            <w:tcW w:w="850" w:type="dxa"/>
            <w:tcBorders>
              <w:top w:val="single" w:sz="2" w:space="0" w:color="auto"/>
              <w:left w:val="nil"/>
              <w:bottom w:val="single" w:sz="2" w:space="0" w:color="auto"/>
              <w:right w:val="nil"/>
            </w:tcBorders>
          </w:tcPr>
          <w:p w14:paraId="51B41C6F" w14:textId="77777777" w:rsidR="00F51E73" w:rsidRDefault="00F51E73" w:rsidP="006E0C15">
            <w:pPr>
              <w:suppressAutoHyphens/>
              <w:ind w:firstLine="0"/>
              <w:jc w:val="center"/>
            </w:pPr>
            <w:r w:rsidRPr="008D3633">
              <w:t>2003</w:t>
            </w:r>
          </w:p>
        </w:tc>
        <w:tc>
          <w:tcPr>
            <w:tcW w:w="9356" w:type="dxa"/>
            <w:tcBorders>
              <w:top w:val="single" w:sz="2" w:space="0" w:color="auto"/>
              <w:left w:val="nil"/>
              <w:bottom w:val="single" w:sz="2" w:space="0" w:color="auto"/>
              <w:right w:val="nil"/>
            </w:tcBorders>
            <w:noWrap/>
          </w:tcPr>
          <w:p w14:paraId="05B3B01C" w14:textId="77777777" w:rsidR="00F51E73" w:rsidRPr="002630FC" w:rsidRDefault="00F51E73" w:rsidP="006E0C15">
            <w:pPr>
              <w:suppressAutoHyphens/>
              <w:ind w:firstLine="0"/>
            </w:pPr>
            <w:r w:rsidRPr="008D3633">
              <w:t>This review summarized the conference content</w:t>
            </w:r>
            <w:r>
              <w:t xml:space="preserve"> without</w:t>
            </w:r>
            <w:r w:rsidRPr="008D3633">
              <w:t xml:space="preserve"> further details on the studies</w:t>
            </w:r>
            <w:r>
              <w:t>.</w:t>
            </w:r>
          </w:p>
        </w:tc>
      </w:tr>
      <w:tr w:rsidR="00F51E73" w:rsidRPr="00CC2680" w14:paraId="05112FF9"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"/>
              <w:id w:val="886454484"/>
              <w:placeholder>
                <w:docPart w:val="2DB4AC234B074C0DA6946E642858A3DE"/>
              </w:placeholder>
            </w:sdtPr>
            <w:sdtContent>
              <w:p w14:paraId="65887042" w14:textId="77777777" w:rsidR="00F51E73" w:rsidRPr="002630FC" w:rsidRDefault="00F51E73" w:rsidP="006E0C15">
                <w:pPr>
                  <w:suppressAutoHyphens/>
                  <w:ind w:firstLine="0"/>
                </w:pPr>
                <w:r w:rsidRPr="002F4AD7">
                  <w:rPr>
                    <w:color w:val="000000"/>
                  </w:rPr>
                  <w:t>(</w:t>
                </w:r>
                <w:proofErr w:type="spellStart"/>
                <w:r w:rsidRPr="002F4AD7">
                  <w:rPr>
                    <w:color w:val="000000"/>
                  </w:rPr>
                  <w:t>Hoeschl</w:t>
                </w:r>
                <w:proofErr w:type="spellEnd"/>
                <w:r w:rsidRPr="002F4AD7">
                  <w:rPr>
                    <w:color w:val="000000"/>
                  </w:rPr>
                  <w:t xml:space="preserve"> et al., 2003)</w:t>
                </w:r>
              </w:p>
            </w:sdtContent>
          </w:sdt>
        </w:tc>
        <w:tc>
          <w:tcPr>
            <w:tcW w:w="850" w:type="dxa"/>
            <w:tcBorders>
              <w:top w:val="single" w:sz="2" w:space="0" w:color="auto"/>
              <w:left w:val="nil"/>
              <w:bottom w:val="single" w:sz="2" w:space="0" w:color="auto"/>
              <w:right w:val="nil"/>
            </w:tcBorders>
          </w:tcPr>
          <w:p w14:paraId="3E4789EA" w14:textId="77777777" w:rsidR="00F51E73" w:rsidRDefault="00F51E73" w:rsidP="006E0C15">
            <w:pPr>
              <w:suppressAutoHyphens/>
              <w:ind w:firstLine="0"/>
              <w:jc w:val="center"/>
            </w:pPr>
            <w:r w:rsidRPr="008D3633">
              <w:t>2003</w:t>
            </w:r>
          </w:p>
        </w:tc>
        <w:tc>
          <w:tcPr>
            <w:tcW w:w="9356" w:type="dxa"/>
            <w:tcBorders>
              <w:top w:val="single" w:sz="2" w:space="0" w:color="auto"/>
              <w:left w:val="nil"/>
              <w:bottom w:val="single" w:sz="2" w:space="0" w:color="auto"/>
              <w:right w:val="nil"/>
            </w:tcBorders>
            <w:noWrap/>
          </w:tcPr>
          <w:p w14:paraId="5982AC19" w14:textId="77777777" w:rsidR="00F51E73" w:rsidRPr="002630FC" w:rsidRDefault="00F51E73" w:rsidP="006E0C15">
            <w:pPr>
              <w:suppressAutoHyphens/>
              <w:ind w:firstLine="0"/>
            </w:pPr>
            <w:r>
              <w:t>The entire text of this conference paper could not be accessed from electronic databases.</w:t>
            </w:r>
          </w:p>
        </w:tc>
      </w:tr>
      <w:tr w:rsidR="00F51E73" w:rsidRPr="00CC2680" w14:paraId="2F06CB52" w14:textId="77777777" w:rsidTr="006E0C15">
        <w:trPr>
          <w:trHeight w:val="153"/>
          <w:jc w:val="center"/>
        </w:trPr>
        <w:tc>
          <w:tcPr>
            <w:tcW w:w="2978" w:type="dxa"/>
            <w:tcBorders>
              <w:top w:val="single" w:sz="2" w:space="0" w:color="auto"/>
              <w:left w:val="nil"/>
              <w:bottom w:val="single" w:sz="2" w:space="0" w:color="auto"/>
              <w:right w:val="nil"/>
            </w:tcBorders>
            <w:noWrap/>
          </w:tcPr>
          <w:sdt>
            <w:sdtPr>
              <w:rPr>
                <w:color w:val="000000"/>
              </w:rPr>
              <w:tag w:val="MENDELEY_CITATION_v3_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"/>
              <w:id w:val="752779723"/>
              <w:placeholder>
                <w:docPart w:val="2DB4AC234B074C0DA6946E642858A3DE"/>
              </w:placeholder>
            </w:sdtPr>
            <w:sdtContent>
              <w:p w14:paraId="7F6A24B7" w14:textId="77777777" w:rsidR="00F51E73" w:rsidRPr="002630FC" w:rsidRDefault="00F51E73" w:rsidP="006E0C15">
                <w:pPr>
                  <w:suppressAutoHyphens/>
                  <w:ind w:firstLine="0"/>
                </w:pPr>
                <w:r>
                  <w:t xml:space="preserve">(Ashley &amp; </w:t>
                </w:r>
                <w:proofErr w:type="spellStart"/>
                <w:r>
                  <w:t>Rissland</w:t>
                </w:r>
                <w:proofErr w:type="spellEnd"/>
                <w:r>
                  <w:t>, 2003)</w:t>
                </w:r>
              </w:p>
            </w:sdtContent>
          </w:sdt>
        </w:tc>
        <w:tc>
          <w:tcPr>
            <w:tcW w:w="850" w:type="dxa"/>
            <w:tcBorders>
              <w:top w:val="single" w:sz="2" w:space="0" w:color="auto"/>
              <w:left w:val="nil"/>
              <w:bottom w:val="single" w:sz="2" w:space="0" w:color="auto"/>
              <w:right w:val="nil"/>
            </w:tcBorders>
          </w:tcPr>
          <w:p w14:paraId="260F88B4" w14:textId="77777777" w:rsidR="00F51E73" w:rsidRPr="008A30A0" w:rsidRDefault="00F51E73" w:rsidP="006E0C15">
            <w:pPr>
              <w:suppressAutoHyphens/>
              <w:ind w:firstLine="0"/>
              <w:jc w:val="center"/>
            </w:pPr>
            <w:r w:rsidRPr="008D3633">
              <w:t>2003</w:t>
            </w:r>
          </w:p>
        </w:tc>
        <w:tc>
          <w:tcPr>
            <w:tcW w:w="9356" w:type="dxa"/>
            <w:tcBorders>
              <w:top w:val="single" w:sz="2" w:space="0" w:color="auto"/>
              <w:left w:val="nil"/>
              <w:bottom w:val="single" w:sz="2" w:space="0" w:color="auto"/>
              <w:right w:val="nil"/>
            </w:tcBorders>
            <w:noWrap/>
          </w:tcPr>
          <w:p w14:paraId="3CFC1D8F" w14:textId="77777777" w:rsidR="00F51E73" w:rsidRPr="002630FC" w:rsidRDefault="00F51E73" w:rsidP="006E0C15">
            <w:pPr>
              <w:suppressAutoHyphens/>
              <w:ind w:firstLine="0"/>
            </w:pPr>
            <w:r>
              <w:t xml:space="preserve">This conference paper </w:t>
            </w:r>
            <w:r w:rsidRPr="008D3633">
              <w:t xml:space="preserve">evaluated the lazy learning implemented by the HIPO family of legal expert systems in helping </w:t>
            </w:r>
            <w:r>
              <w:t>courts'</w:t>
            </w:r>
            <w:r w:rsidRPr="008D3633">
              <w:t xml:space="preserve"> decision-making.</w:t>
            </w:r>
          </w:p>
        </w:tc>
      </w:tr>
      <w:tr w:rsidR="00F51E73" w:rsidRPr="00CC2680" w14:paraId="4D489FAD" w14:textId="77777777" w:rsidTr="006E0C15">
        <w:trPr>
          <w:trHeight w:val="153"/>
          <w:jc w:val="center"/>
        </w:trPr>
        <w:tc>
          <w:tcPr>
            <w:tcW w:w="2978" w:type="dxa"/>
            <w:tcBorders>
              <w:top w:val="single" w:sz="2" w:space="0" w:color="auto"/>
              <w:left w:val="nil"/>
              <w:bottom w:val="single" w:sz="12" w:space="0" w:color="auto"/>
              <w:right w:val="nil"/>
            </w:tcBorders>
            <w:noWrap/>
          </w:tcPr>
          <w:sdt>
            <w:sdtPr>
              <w:rPr>
                <w:color w:val="000000"/>
              </w:rPr>
              <w:tag w:val="MENDELEY_CITATION_v3_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"/>
              <w:id w:val="41870262"/>
              <w:placeholder>
                <w:docPart w:val="2DB4AC234B074C0DA6946E642858A3DE"/>
              </w:placeholder>
            </w:sdtPr>
            <w:sdtContent>
              <w:p w14:paraId="32B2D07F" w14:textId="77777777" w:rsidR="00F51E73" w:rsidRPr="002630FC" w:rsidRDefault="00F51E73" w:rsidP="006E0C15">
                <w:pPr>
                  <w:suppressAutoHyphens/>
                  <w:ind w:firstLine="0"/>
                </w:pPr>
                <w:r w:rsidRPr="002F4AD7">
                  <w:rPr>
                    <w:color w:val="000000"/>
                  </w:rPr>
                  <w:t>(</w:t>
                </w:r>
                <w:proofErr w:type="spellStart"/>
                <w:r w:rsidRPr="002F4AD7">
                  <w:rPr>
                    <w:color w:val="000000"/>
                  </w:rPr>
                  <w:t>Zeleznikow</w:t>
                </w:r>
                <w:proofErr w:type="spellEnd"/>
                <w:r w:rsidRPr="002F4AD7">
                  <w:rPr>
                    <w:color w:val="000000"/>
                  </w:rPr>
                  <w:t>, 2002)</w:t>
                </w:r>
              </w:p>
            </w:sdtContent>
          </w:sdt>
        </w:tc>
        <w:tc>
          <w:tcPr>
            <w:tcW w:w="850" w:type="dxa"/>
            <w:tcBorders>
              <w:top w:val="single" w:sz="2" w:space="0" w:color="auto"/>
              <w:left w:val="nil"/>
              <w:bottom w:val="single" w:sz="12" w:space="0" w:color="auto"/>
              <w:right w:val="nil"/>
            </w:tcBorders>
          </w:tcPr>
          <w:p w14:paraId="10F56B76" w14:textId="77777777" w:rsidR="00F51E73" w:rsidRPr="008A30A0" w:rsidRDefault="00F51E73" w:rsidP="006E0C15">
            <w:pPr>
              <w:suppressAutoHyphens/>
              <w:ind w:firstLine="0"/>
              <w:jc w:val="center"/>
            </w:pPr>
            <w:r w:rsidRPr="008D3633">
              <w:t>2002</w:t>
            </w:r>
          </w:p>
        </w:tc>
        <w:tc>
          <w:tcPr>
            <w:tcW w:w="9356" w:type="dxa"/>
            <w:tcBorders>
              <w:top w:val="single" w:sz="2" w:space="0" w:color="auto"/>
              <w:left w:val="nil"/>
              <w:bottom w:val="single" w:sz="12" w:space="0" w:color="auto"/>
              <w:right w:val="nil"/>
            </w:tcBorders>
            <w:noWrap/>
          </w:tcPr>
          <w:p w14:paraId="322840BF" w14:textId="77777777" w:rsidR="00F51E73" w:rsidRPr="002630FC" w:rsidRDefault="00F51E73" w:rsidP="006E0C15">
            <w:pPr>
              <w:suppressAutoHyphens/>
              <w:ind w:firstLine="0"/>
            </w:pPr>
            <w:r w:rsidRPr="008D3633">
              <w:t>This paper discussed the evolution of a system</w:t>
            </w:r>
            <w:r>
              <w:t xml:space="preserve"> to support court decisions</w:t>
            </w:r>
            <w:r w:rsidRPr="008D3633">
              <w:t xml:space="preserve"> and its transition to a</w:t>
            </w:r>
            <w:r>
              <w:t xml:space="preserve"> hybrid system (based on rules and </w:t>
            </w:r>
            <w:r w:rsidRPr="008D3633">
              <w:t>case</w:t>
            </w:r>
            <w:r>
              <w:t>s</w:t>
            </w:r>
            <w:r w:rsidRPr="008D3633">
              <w:t>), evolving from a system based solely on rules.</w:t>
            </w:r>
          </w:p>
        </w:tc>
      </w:tr>
    </w:tbl>
    <w:p w14:paraId="762283D7" w14:textId="77777777" w:rsidR="00F51E73" w:rsidRDefault="00F51E73" w:rsidP="00F51E73">
      <w:pPr>
        <w:overflowPunct/>
        <w:autoSpaceDE/>
        <w:autoSpaceDN/>
        <w:adjustRightInd/>
        <w:ind w:firstLine="0"/>
        <w:jc w:val="left"/>
        <w:textAlignment w:val="auto"/>
        <w:rPr>
          <w:sz w:val="22"/>
          <w:szCs w:val="24"/>
        </w:rPr>
        <w:sectPr w:rsidR="00F51E73" w:rsidSect="003D1E69">
          <w:pgSz w:w="16838" w:h="11906" w:orient="landscape" w:code="9"/>
          <w:pgMar w:top="1440" w:right="1440" w:bottom="1440" w:left="1440" w:header="1361" w:footer="1361" w:gutter="0"/>
          <w:cols w:space="227"/>
          <w:titlePg/>
          <w:docGrid w:linePitch="272"/>
        </w:sectPr>
      </w:pPr>
    </w:p>
    <w:p w14:paraId="2528C0B3" w14:textId="77777777" w:rsidR="00F51E73" w:rsidRDefault="00F51E73" w:rsidP="00F51E73">
      <w:pPr>
        <w:pStyle w:val="heading2"/>
        <w:numPr>
          <w:ilvl w:val="0"/>
          <w:numId w:val="0"/>
        </w:numPr>
        <w:ind w:left="567"/>
        <w:rPr>
          <w:sz w:val="24"/>
          <w:szCs w:val="24"/>
        </w:rPr>
      </w:pPr>
      <w:bookmarkStart w:id="9" w:name="AppendixD"/>
      <w:r w:rsidRPr="00EE1E02">
        <w:rPr>
          <w:sz w:val="24"/>
          <w:szCs w:val="24"/>
        </w:rPr>
        <w:lastRenderedPageBreak/>
        <w:t xml:space="preserve">Appendix </w:t>
      </w:r>
      <w:r>
        <w:rPr>
          <w:sz w:val="24"/>
          <w:szCs w:val="24"/>
        </w:rPr>
        <w:t>D</w:t>
      </w:r>
      <w:r w:rsidRPr="00EE1E02">
        <w:rPr>
          <w:sz w:val="24"/>
          <w:szCs w:val="24"/>
        </w:rPr>
        <w:t xml:space="preserve"> </w:t>
      </w:r>
      <w:r>
        <w:rPr>
          <w:sz w:val="24"/>
          <w:szCs w:val="24"/>
        </w:rPr>
        <w:t xml:space="preserve">– </w:t>
      </w:r>
      <w:r w:rsidRPr="004421BC">
        <w:rPr>
          <w:sz w:val="24"/>
          <w:szCs w:val="24"/>
        </w:rPr>
        <w:t xml:space="preserve">Eligibility Screening </w:t>
      </w:r>
      <w:r>
        <w:rPr>
          <w:sz w:val="24"/>
          <w:szCs w:val="24"/>
        </w:rPr>
        <w:t>M</w:t>
      </w:r>
      <w:r w:rsidRPr="004421BC">
        <w:rPr>
          <w:sz w:val="24"/>
          <w:szCs w:val="24"/>
        </w:rPr>
        <w:t xml:space="preserve">ethod </w:t>
      </w:r>
      <w:r>
        <w:rPr>
          <w:sz w:val="24"/>
          <w:szCs w:val="24"/>
        </w:rPr>
        <w:t>V</w:t>
      </w:r>
      <w:r w:rsidRPr="004421BC">
        <w:rPr>
          <w:sz w:val="24"/>
          <w:szCs w:val="24"/>
        </w:rPr>
        <w:t>alidatio</w:t>
      </w:r>
      <w:r>
        <w:rPr>
          <w:sz w:val="24"/>
          <w:szCs w:val="24"/>
        </w:rPr>
        <w:t>n</w:t>
      </w:r>
    </w:p>
    <w:bookmarkEnd w:id="9"/>
    <w:p w14:paraId="27755497" w14:textId="77777777" w:rsidR="00F51E73" w:rsidRDefault="00F51E73" w:rsidP="00F51E73">
      <w:pPr>
        <w:pStyle w:val="p1a"/>
      </w:pPr>
    </w:p>
    <w:p w14:paraId="5B3AFC38" w14:textId="77777777" w:rsidR="00F51E73" w:rsidRPr="00FD0819" w:rsidRDefault="00F51E73" w:rsidP="00F51E73">
      <w:pPr>
        <w:suppressAutoHyphens/>
        <w:spacing w:line="360" w:lineRule="auto"/>
        <w:rPr>
          <w:sz w:val="24"/>
          <w:szCs w:val="24"/>
        </w:rPr>
      </w:pPr>
      <w:r w:rsidRPr="00FD0819">
        <w:rPr>
          <w:sz w:val="24"/>
          <w:szCs w:val="24"/>
        </w:rPr>
        <w:t xml:space="preserve">Although screening resulted </w:t>
      </w:r>
      <w:r>
        <w:rPr>
          <w:sz w:val="24"/>
          <w:szCs w:val="24"/>
        </w:rPr>
        <w:t>in recognizing</w:t>
      </w:r>
      <w:r w:rsidRPr="00FD0819">
        <w:rPr>
          <w:sz w:val="24"/>
          <w:szCs w:val="24"/>
        </w:rPr>
        <w:t xml:space="preserve"> </w:t>
      </w:r>
      <w:r>
        <w:rPr>
          <w:sz w:val="24"/>
          <w:szCs w:val="24"/>
        </w:rPr>
        <w:t>twenty-one</w:t>
      </w:r>
      <w:r w:rsidRPr="00FD0819">
        <w:rPr>
          <w:sz w:val="24"/>
          <w:szCs w:val="24"/>
        </w:rPr>
        <w:t xml:space="preserve"> publications eligible for the literature review, we wanted to validate the clustering through topic modeling as an effective method to assess document eligibility.</w:t>
      </w:r>
    </w:p>
    <w:p w14:paraId="00EAE89C" w14:textId="77777777" w:rsidR="00F51E73" w:rsidRPr="00FD0819" w:rsidRDefault="00F51E73" w:rsidP="00F51E73">
      <w:pPr>
        <w:suppressAutoHyphens/>
        <w:spacing w:line="360" w:lineRule="auto"/>
        <w:rPr>
          <w:sz w:val="24"/>
          <w:szCs w:val="24"/>
        </w:rPr>
      </w:pPr>
      <w:r w:rsidRPr="00FD0819">
        <w:rPr>
          <w:sz w:val="24"/>
          <w:szCs w:val="24"/>
        </w:rPr>
        <w:t>Thus, the abstracts of documents associated with the other topics were also evaluated to identify false negatives, i.e., publications relevant to the review objectives</w:t>
      </w:r>
      <w:r>
        <w:rPr>
          <w:sz w:val="24"/>
          <w:szCs w:val="24"/>
        </w:rPr>
        <w:t>, which</w:t>
      </w:r>
      <w:r w:rsidRPr="00FD0819">
        <w:rPr>
          <w:sz w:val="24"/>
          <w:szCs w:val="24"/>
        </w:rPr>
        <w:t xml:space="preserve"> could be considered in a systematic literature review.</w:t>
      </w:r>
    </w:p>
    <w:p w14:paraId="4EEA4A3D" w14:textId="77777777" w:rsidR="00F51E73" w:rsidRDefault="00F51E73" w:rsidP="00F51E73">
      <w:pPr>
        <w:suppressAutoHyphens/>
        <w:spacing w:line="360" w:lineRule="auto"/>
        <w:rPr>
          <w:sz w:val="24"/>
          <w:szCs w:val="24"/>
        </w:rPr>
      </w:pPr>
      <w:r w:rsidRPr="00FD0819">
        <w:rPr>
          <w:sz w:val="24"/>
          <w:szCs w:val="24"/>
        </w:rPr>
        <w:t xml:space="preserve">Among the </w:t>
      </w:r>
      <w:r>
        <w:rPr>
          <w:sz w:val="24"/>
          <w:szCs w:val="24"/>
        </w:rPr>
        <w:t>sixty-one</w:t>
      </w:r>
      <w:r w:rsidRPr="00FD0819">
        <w:rPr>
          <w:sz w:val="24"/>
          <w:szCs w:val="24"/>
        </w:rPr>
        <w:t xml:space="preserve"> publications related to Topic 0, Topic 1, or Topic 3, it was possible to identify nine additional publications relevant to clarifying our research questions. They are listed in </w:t>
      </w:r>
      <w:r w:rsidRPr="00840A59">
        <w:rPr>
          <w:b/>
          <w:bCs/>
          <w:sz w:val="24"/>
          <w:szCs w:val="24"/>
        </w:rPr>
        <w:fldChar w:fldCharType="begin"/>
      </w:r>
      <w:r w:rsidRPr="00840A59">
        <w:rPr>
          <w:b/>
          <w:bCs/>
          <w:sz w:val="24"/>
          <w:szCs w:val="24"/>
        </w:rPr>
        <w:instrText xml:space="preserve"> REF AppendixE \h  \* MERGEFORMAT </w:instrText>
      </w:r>
      <w:r w:rsidRPr="00840A59">
        <w:rPr>
          <w:b/>
          <w:bCs/>
          <w:sz w:val="24"/>
          <w:szCs w:val="24"/>
        </w:rPr>
      </w:r>
      <w:r w:rsidRPr="00840A59">
        <w:rPr>
          <w:b/>
          <w:bCs/>
          <w:sz w:val="24"/>
          <w:szCs w:val="24"/>
        </w:rPr>
        <w:fldChar w:fldCharType="separate"/>
      </w:r>
      <w:r w:rsidRPr="00840A59">
        <w:rPr>
          <w:b/>
          <w:bCs/>
          <w:sz w:val="24"/>
          <w:szCs w:val="24"/>
        </w:rPr>
        <w:t>Appendix E</w:t>
      </w:r>
      <w:r w:rsidRPr="008C4967">
        <w:rPr>
          <w:sz w:val="24"/>
          <w:szCs w:val="24"/>
        </w:rPr>
        <w:t>,</w:t>
      </w:r>
      <w:r w:rsidRPr="00840A59">
        <w:rPr>
          <w:b/>
          <w:bCs/>
          <w:sz w:val="24"/>
          <w:szCs w:val="24"/>
        </w:rPr>
        <w:fldChar w:fldCharType="end"/>
      </w:r>
      <w:r>
        <w:rPr>
          <w:sz w:val="24"/>
          <w:szCs w:val="24"/>
        </w:rPr>
        <w:t xml:space="preserve"> </w:t>
      </w:r>
      <w:r w:rsidRPr="00FD0819">
        <w:rPr>
          <w:sz w:val="24"/>
          <w:szCs w:val="24"/>
        </w:rPr>
        <w:t xml:space="preserve">and </w:t>
      </w:r>
      <w:r w:rsidRPr="00FD0819">
        <w:rPr>
          <w:sz w:val="24"/>
          <w:szCs w:val="24"/>
        </w:rPr>
        <w:fldChar w:fldCharType="begin"/>
      </w:r>
      <w:r w:rsidRPr="00FD0819">
        <w:rPr>
          <w:sz w:val="24"/>
          <w:szCs w:val="24"/>
        </w:rPr>
        <w:instrText xml:space="preserve"> REF _Ref116692092 \h  \* MERGEFORMAT </w:instrText>
      </w:r>
      <w:r w:rsidRPr="00FD0819">
        <w:rPr>
          <w:sz w:val="24"/>
          <w:szCs w:val="24"/>
        </w:rPr>
      </w:r>
      <w:r w:rsidRPr="00FD0819">
        <w:rPr>
          <w:sz w:val="24"/>
          <w:szCs w:val="24"/>
        </w:rPr>
        <w:fldChar w:fldCharType="separate"/>
      </w:r>
      <w:r w:rsidRPr="003551C9">
        <w:rPr>
          <w:b/>
          <w:bCs/>
          <w:sz w:val="24"/>
          <w:szCs w:val="24"/>
        </w:rPr>
        <w:t>Table 4</w:t>
      </w:r>
      <w:r w:rsidRPr="00FD0819">
        <w:rPr>
          <w:sz w:val="24"/>
          <w:szCs w:val="24"/>
        </w:rPr>
        <w:fldChar w:fldCharType="end"/>
      </w:r>
      <w:r w:rsidRPr="00FD0819">
        <w:rPr>
          <w:sz w:val="24"/>
          <w:szCs w:val="24"/>
        </w:rPr>
        <w:t xml:space="preserve"> details the number of publications (relevant or irrelevant) by Topic. The relevant publications in Topic 2 are true positives identified with the clustering method. On the other hand, the relevant publications associated with other topics are considered false negatives.</w:t>
      </w:r>
    </w:p>
    <w:p w14:paraId="0D2EEE64" w14:textId="77777777" w:rsidR="00F51E73" w:rsidRDefault="00F51E73" w:rsidP="00F51E73">
      <w:pPr>
        <w:suppressAutoHyphens/>
        <w:spacing w:line="360" w:lineRule="auto"/>
        <w:rPr>
          <w:sz w:val="24"/>
          <w:szCs w:val="24"/>
        </w:rPr>
      </w:pPr>
    </w:p>
    <w:p w14:paraId="5C7C244E" w14:textId="77777777" w:rsidR="00F51E73" w:rsidRPr="00573076" w:rsidRDefault="00F51E73" w:rsidP="00F51E73">
      <w:pPr>
        <w:pStyle w:val="Caption"/>
        <w:keepNext/>
        <w:jc w:val="center"/>
        <w:rPr>
          <w:i w:val="0"/>
          <w:iCs w:val="0"/>
          <w:color w:val="auto"/>
          <w:sz w:val="22"/>
          <w:szCs w:val="24"/>
        </w:rPr>
      </w:pPr>
      <w:bookmarkStart w:id="10" w:name="_Ref116692092"/>
      <w:r w:rsidRPr="00573076">
        <w:rPr>
          <w:b/>
          <w:bCs/>
          <w:i w:val="0"/>
          <w:iCs w:val="0"/>
          <w:color w:val="auto"/>
          <w:sz w:val="22"/>
          <w:szCs w:val="24"/>
        </w:rPr>
        <w:t xml:space="preserve">Table </w:t>
      </w:r>
      <w:r w:rsidRPr="00573076">
        <w:rPr>
          <w:b/>
          <w:bCs/>
          <w:i w:val="0"/>
          <w:iCs w:val="0"/>
          <w:color w:val="auto"/>
          <w:sz w:val="22"/>
          <w:szCs w:val="24"/>
        </w:rPr>
        <w:fldChar w:fldCharType="begin"/>
      </w:r>
      <w:r w:rsidRPr="00573076">
        <w:rPr>
          <w:b/>
          <w:bCs/>
          <w:i w:val="0"/>
          <w:iCs w:val="0"/>
          <w:color w:val="auto"/>
          <w:sz w:val="22"/>
          <w:szCs w:val="24"/>
        </w:rPr>
        <w:instrText xml:space="preserve"> SEQ Table \* ARABIC </w:instrText>
      </w:r>
      <w:r w:rsidRPr="00573076">
        <w:rPr>
          <w:b/>
          <w:bCs/>
          <w:i w:val="0"/>
          <w:iCs w:val="0"/>
          <w:color w:val="auto"/>
          <w:sz w:val="22"/>
          <w:szCs w:val="24"/>
        </w:rPr>
        <w:fldChar w:fldCharType="separate"/>
      </w:r>
      <w:r>
        <w:rPr>
          <w:b/>
          <w:bCs/>
          <w:i w:val="0"/>
          <w:iCs w:val="0"/>
          <w:noProof/>
          <w:color w:val="auto"/>
          <w:sz w:val="22"/>
          <w:szCs w:val="24"/>
        </w:rPr>
        <w:t>4</w:t>
      </w:r>
      <w:r w:rsidRPr="00573076">
        <w:rPr>
          <w:b/>
          <w:bCs/>
          <w:i w:val="0"/>
          <w:iCs w:val="0"/>
          <w:color w:val="auto"/>
          <w:sz w:val="22"/>
          <w:szCs w:val="24"/>
        </w:rPr>
        <w:fldChar w:fldCharType="end"/>
      </w:r>
      <w:bookmarkEnd w:id="10"/>
      <w:r>
        <w:rPr>
          <w:b/>
          <w:bCs/>
          <w:i w:val="0"/>
          <w:iCs w:val="0"/>
          <w:color w:val="auto"/>
          <w:sz w:val="22"/>
          <w:szCs w:val="24"/>
        </w:rPr>
        <w:t>.</w:t>
      </w:r>
      <w:r w:rsidRPr="00573076">
        <w:rPr>
          <w:i w:val="0"/>
          <w:iCs w:val="0"/>
          <w:color w:val="auto"/>
          <w:sz w:val="22"/>
          <w:szCs w:val="24"/>
        </w:rPr>
        <w:t xml:space="preserve"> Relevant </w:t>
      </w:r>
      <w:r>
        <w:rPr>
          <w:i w:val="0"/>
          <w:iCs w:val="0"/>
          <w:color w:val="auto"/>
          <w:sz w:val="22"/>
          <w:szCs w:val="24"/>
        </w:rPr>
        <w:t xml:space="preserve">and irrelevant </w:t>
      </w:r>
      <w:r w:rsidRPr="00573076">
        <w:rPr>
          <w:i w:val="0"/>
          <w:iCs w:val="0"/>
          <w:color w:val="auto"/>
          <w:sz w:val="22"/>
          <w:szCs w:val="24"/>
        </w:rPr>
        <w:t>documents</w:t>
      </w:r>
      <w:r>
        <w:rPr>
          <w:i w:val="0"/>
          <w:iCs w:val="0"/>
          <w:color w:val="auto"/>
          <w:sz w:val="22"/>
          <w:szCs w:val="24"/>
        </w:rPr>
        <w:t xml:space="preserve"> identified in each</w:t>
      </w:r>
      <w:r w:rsidRPr="00573076">
        <w:rPr>
          <w:i w:val="0"/>
          <w:iCs w:val="0"/>
          <w:color w:val="auto"/>
          <w:sz w:val="22"/>
          <w:szCs w:val="24"/>
        </w:rPr>
        <w:t xml:space="preserve"> </w:t>
      </w:r>
      <w:proofErr w:type="gramStart"/>
      <w:r>
        <w:rPr>
          <w:i w:val="0"/>
          <w:iCs w:val="0"/>
          <w:color w:val="auto"/>
          <w:sz w:val="22"/>
          <w:szCs w:val="24"/>
        </w:rPr>
        <w:t>cluster</w:t>
      </w:r>
      <w:proofErr w:type="gramEnd"/>
    </w:p>
    <w:tbl>
      <w:tblPr>
        <w:tblStyle w:val="TableGrid"/>
        <w:tblW w:w="0" w:type="auto"/>
        <w:jc w:val="center"/>
        <w:tblLook w:val="04A0" w:firstRow="1" w:lastRow="0" w:firstColumn="1" w:lastColumn="0" w:noHBand="0" w:noVBand="1"/>
      </w:tblPr>
      <w:tblGrid>
        <w:gridCol w:w="913"/>
        <w:gridCol w:w="1047"/>
        <w:gridCol w:w="1169"/>
        <w:gridCol w:w="718"/>
      </w:tblGrid>
      <w:tr w:rsidR="00F51E73" w:rsidRPr="00CC2680" w14:paraId="30F6A492" w14:textId="77777777" w:rsidTr="006E0C15">
        <w:trPr>
          <w:trHeight w:val="153"/>
          <w:jc w:val="center"/>
        </w:trPr>
        <w:tc>
          <w:tcPr>
            <w:tcW w:w="0" w:type="auto"/>
            <w:vMerge w:val="restart"/>
            <w:tcBorders>
              <w:top w:val="single" w:sz="12" w:space="0" w:color="auto"/>
              <w:left w:val="nil"/>
              <w:right w:val="nil"/>
            </w:tcBorders>
            <w:noWrap/>
            <w:vAlign w:val="center"/>
            <w:hideMark/>
          </w:tcPr>
          <w:p w14:paraId="2189A419" w14:textId="77777777" w:rsidR="00F51E73" w:rsidRPr="00CC2680" w:rsidRDefault="00F51E73" w:rsidP="006E0C15">
            <w:pPr>
              <w:suppressAutoHyphens/>
              <w:ind w:firstLine="0"/>
              <w:jc w:val="center"/>
              <w:rPr>
                <w:b/>
                <w:bCs/>
                <w:sz w:val="22"/>
                <w:szCs w:val="22"/>
              </w:rPr>
            </w:pPr>
            <w:r>
              <w:rPr>
                <w:b/>
                <w:bCs/>
                <w:sz w:val="22"/>
                <w:szCs w:val="22"/>
              </w:rPr>
              <w:t>Cluster</w:t>
            </w:r>
          </w:p>
        </w:tc>
        <w:tc>
          <w:tcPr>
            <w:tcW w:w="0" w:type="auto"/>
            <w:gridSpan w:val="3"/>
            <w:tcBorders>
              <w:top w:val="single" w:sz="12" w:space="0" w:color="auto"/>
              <w:left w:val="nil"/>
              <w:bottom w:val="single" w:sz="4" w:space="0" w:color="000000"/>
              <w:right w:val="nil"/>
            </w:tcBorders>
          </w:tcPr>
          <w:p w14:paraId="38690BCE" w14:textId="77777777" w:rsidR="00F51E73" w:rsidRPr="00CC2680" w:rsidRDefault="00F51E73" w:rsidP="006E0C15">
            <w:pPr>
              <w:suppressAutoHyphens/>
              <w:ind w:firstLine="0"/>
              <w:jc w:val="center"/>
              <w:rPr>
                <w:b/>
                <w:bCs/>
                <w:sz w:val="22"/>
                <w:szCs w:val="22"/>
              </w:rPr>
            </w:pPr>
            <w:r w:rsidRPr="00CC2680">
              <w:rPr>
                <w:b/>
                <w:bCs/>
                <w:sz w:val="22"/>
                <w:szCs w:val="22"/>
              </w:rPr>
              <w:t>Type</w:t>
            </w:r>
          </w:p>
        </w:tc>
      </w:tr>
      <w:tr w:rsidR="00F51E73" w:rsidRPr="00CC2680" w14:paraId="09198E4F" w14:textId="77777777" w:rsidTr="006E0C15">
        <w:trPr>
          <w:trHeight w:val="153"/>
          <w:jc w:val="center"/>
        </w:trPr>
        <w:tc>
          <w:tcPr>
            <w:tcW w:w="0" w:type="auto"/>
            <w:vMerge/>
            <w:tcBorders>
              <w:left w:val="nil"/>
              <w:bottom w:val="single" w:sz="12" w:space="0" w:color="000000"/>
              <w:right w:val="nil"/>
            </w:tcBorders>
            <w:noWrap/>
          </w:tcPr>
          <w:p w14:paraId="01143A80" w14:textId="77777777" w:rsidR="00F51E73" w:rsidRDefault="00F51E73" w:rsidP="006E0C15">
            <w:pPr>
              <w:suppressAutoHyphens/>
              <w:ind w:firstLine="0"/>
              <w:rPr>
                <w:b/>
                <w:bCs/>
                <w:sz w:val="22"/>
                <w:szCs w:val="22"/>
              </w:rPr>
            </w:pPr>
          </w:p>
        </w:tc>
        <w:tc>
          <w:tcPr>
            <w:tcW w:w="0" w:type="auto"/>
            <w:tcBorders>
              <w:top w:val="single" w:sz="4" w:space="0" w:color="000000"/>
              <w:left w:val="nil"/>
              <w:bottom w:val="single" w:sz="12" w:space="0" w:color="000000"/>
              <w:right w:val="nil"/>
            </w:tcBorders>
          </w:tcPr>
          <w:p w14:paraId="00150297" w14:textId="77777777" w:rsidR="00F51E73" w:rsidRPr="00CC2680" w:rsidRDefault="00F51E73" w:rsidP="006E0C15">
            <w:pPr>
              <w:suppressAutoHyphens/>
              <w:ind w:firstLine="0"/>
              <w:jc w:val="center"/>
              <w:rPr>
                <w:b/>
                <w:bCs/>
                <w:sz w:val="22"/>
                <w:szCs w:val="22"/>
              </w:rPr>
            </w:pPr>
            <w:r>
              <w:rPr>
                <w:b/>
                <w:bCs/>
                <w:sz w:val="22"/>
                <w:szCs w:val="22"/>
              </w:rPr>
              <w:t>Relevant</w:t>
            </w:r>
          </w:p>
        </w:tc>
        <w:tc>
          <w:tcPr>
            <w:tcW w:w="0" w:type="auto"/>
            <w:tcBorders>
              <w:top w:val="single" w:sz="4" w:space="0" w:color="000000"/>
              <w:left w:val="nil"/>
              <w:bottom w:val="single" w:sz="12" w:space="0" w:color="000000"/>
              <w:right w:val="nil"/>
            </w:tcBorders>
            <w:noWrap/>
          </w:tcPr>
          <w:p w14:paraId="41111646" w14:textId="77777777" w:rsidR="00F51E73" w:rsidRPr="00CC2680" w:rsidRDefault="00F51E73" w:rsidP="006E0C15">
            <w:pPr>
              <w:suppressAutoHyphens/>
              <w:ind w:firstLine="0"/>
              <w:jc w:val="center"/>
              <w:rPr>
                <w:b/>
                <w:bCs/>
                <w:sz w:val="22"/>
                <w:szCs w:val="22"/>
              </w:rPr>
            </w:pPr>
            <w:r>
              <w:rPr>
                <w:b/>
                <w:bCs/>
                <w:sz w:val="22"/>
                <w:szCs w:val="22"/>
              </w:rPr>
              <w:t>Irrelevant</w:t>
            </w:r>
          </w:p>
        </w:tc>
        <w:tc>
          <w:tcPr>
            <w:tcW w:w="0" w:type="auto"/>
            <w:tcBorders>
              <w:top w:val="single" w:sz="4" w:space="0" w:color="000000"/>
              <w:left w:val="nil"/>
              <w:bottom w:val="single" w:sz="12" w:space="0" w:color="000000"/>
              <w:right w:val="nil"/>
            </w:tcBorders>
          </w:tcPr>
          <w:p w14:paraId="47906257" w14:textId="77777777" w:rsidR="00F51E73" w:rsidRDefault="00F51E73" w:rsidP="006E0C15">
            <w:pPr>
              <w:suppressAutoHyphens/>
              <w:ind w:firstLine="0"/>
              <w:jc w:val="center"/>
              <w:rPr>
                <w:b/>
                <w:bCs/>
                <w:sz w:val="22"/>
                <w:szCs w:val="22"/>
              </w:rPr>
            </w:pPr>
            <w:r>
              <w:rPr>
                <w:b/>
                <w:bCs/>
                <w:sz w:val="22"/>
                <w:szCs w:val="22"/>
              </w:rPr>
              <w:t>Total</w:t>
            </w:r>
          </w:p>
        </w:tc>
      </w:tr>
      <w:tr w:rsidR="00F51E73" w:rsidRPr="00CC2680" w14:paraId="59719D7E" w14:textId="77777777" w:rsidTr="006E0C15">
        <w:trPr>
          <w:trHeight w:val="153"/>
          <w:jc w:val="center"/>
        </w:trPr>
        <w:tc>
          <w:tcPr>
            <w:tcW w:w="0" w:type="auto"/>
            <w:tcBorders>
              <w:top w:val="single" w:sz="12" w:space="0" w:color="000000"/>
              <w:left w:val="nil"/>
              <w:bottom w:val="single" w:sz="2" w:space="0" w:color="auto"/>
              <w:right w:val="nil"/>
            </w:tcBorders>
            <w:noWrap/>
          </w:tcPr>
          <w:p w14:paraId="347512FD" w14:textId="77777777" w:rsidR="00F51E73" w:rsidRPr="005B34DB" w:rsidRDefault="00F51E73" w:rsidP="006E0C15">
            <w:pPr>
              <w:suppressAutoHyphens/>
              <w:ind w:firstLine="0"/>
              <w:jc w:val="center"/>
            </w:pPr>
            <w:r>
              <w:t>Topic 0</w:t>
            </w:r>
          </w:p>
        </w:tc>
        <w:tc>
          <w:tcPr>
            <w:tcW w:w="0" w:type="auto"/>
            <w:tcBorders>
              <w:top w:val="single" w:sz="12" w:space="0" w:color="000000"/>
              <w:left w:val="nil"/>
              <w:bottom w:val="single" w:sz="2" w:space="0" w:color="auto"/>
              <w:right w:val="nil"/>
            </w:tcBorders>
          </w:tcPr>
          <w:p w14:paraId="0A6646C9" w14:textId="77777777" w:rsidR="00F51E73" w:rsidRPr="005B34DB" w:rsidRDefault="00F51E73" w:rsidP="006E0C15">
            <w:pPr>
              <w:suppressAutoHyphens/>
              <w:ind w:firstLine="0"/>
              <w:jc w:val="center"/>
            </w:pPr>
            <w:r>
              <w:t>2</w:t>
            </w:r>
          </w:p>
        </w:tc>
        <w:tc>
          <w:tcPr>
            <w:tcW w:w="0" w:type="auto"/>
            <w:tcBorders>
              <w:top w:val="single" w:sz="12" w:space="0" w:color="000000"/>
              <w:left w:val="nil"/>
              <w:bottom w:val="single" w:sz="2" w:space="0" w:color="auto"/>
              <w:right w:val="nil"/>
            </w:tcBorders>
            <w:noWrap/>
          </w:tcPr>
          <w:p w14:paraId="10B63C74" w14:textId="77777777" w:rsidR="00F51E73" w:rsidRPr="005B34DB" w:rsidRDefault="00F51E73" w:rsidP="006E0C15">
            <w:pPr>
              <w:suppressAutoHyphens/>
              <w:ind w:firstLine="0"/>
              <w:jc w:val="center"/>
            </w:pPr>
            <w:r>
              <w:t>12</w:t>
            </w:r>
          </w:p>
        </w:tc>
        <w:tc>
          <w:tcPr>
            <w:tcW w:w="0" w:type="auto"/>
            <w:tcBorders>
              <w:top w:val="single" w:sz="12" w:space="0" w:color="000000"/>
              <w:left w:val="nil"/>
              <w:bottom w:val="single" w:sz="2" w:space="0" w:color="auto"/>
              <w:right w:val="nil"/>
            </w:tcBorders>
          </w:tcPr>
          <w:p w14:paraId="3A39E0CB" w14:textId="77777777" w:rsidR="00F51E73" w:rsidRDefault="00F51E73" w:rsidP="006E0C15">
            <w:pPr>
              <w:suppressAutoHyphens/>
              <w:ind w:firstLine="0"/>
              <w:jc w:val="center"/>
            </w:pPr>
            <w:r>
              <w:t>14</w:t>
            </w:r>
          </w:p>
        </w:tc>
      </w:tr>
      <w:tr w:rsidR="00F51E73" w:rsidRPr="00CC2680" w14:paraId="264298DE" w14:textId="77777777" w:rsidTr="006E0C15">
        <w:trPr>
          <w:trHeight w:val="153"/>
          <w:jc w:val="center"/>
        </w:trPr>
        <w:tc>
          <w:tcPr>
            <w:tcW w:w="0" w:type="auto"/>
            <w:tcBorders>
              <w:top w:val="single" w:sz="2" w:space="0" w:color="auto"/>
              <w:left w:val="nil"/>
              <w:bottom w:val="single" w:sz="2" w:space="0" w:color="auto"/>
              <w:right w:val="nil"/>
            </w:tcBorders>
            <w:noWrap/>
          </w:tcPr>
          <w:p w14:paraId="76B3CB21" w14:textId="77777777" w:rsidR="00F51E73" w:rsidRPr="005B34DB" w:rsidRDefault="00F51E73" w:rsidP="006E0C15">
            <w:pPr>
              <w:suppressAutoHyphens/>
              <w:ind w:firstLine="0"/>
              <w:jc w:val="center"/>
            </w:pPr>
            <w:r>
              <w:t>Topic 1</w:t>
            </w:r>
          </w:p>
        </w:tc>
        <w:tc>
          <w:tcPr>
            <w:tcW w:w="0" w:type="auto"/>
            <w:tcBorders>
              <w:top w:val="single" w:sz="2" w:space="0" w:color="auto"/>
              <w:left w:val="nil"/>
              <w:bottom w:val="single" w:sz="2" w:space="0" w:color="auto"/>
              <w:right w:val="nil"/>
            </w:tcBorders>
          </w:tcPr>
          <w:p w14:paraId="6A84A174" w14:textId="77777777" w:rsidR="00F51E73" w:rsidRPr="005B34DB" w:rsidRDefault="00F51E73" w:rsidP="006E0C15">
            <w:pPr>
              <w:suppressAutoHyphens/>
              <w:ind w:firstLine="0"/>
              <w:jc w:val="center"/>
            </w:pPr>
            <w:r>
              <w:t>6</w:t>
            </w:r>
          </w:p>
        </w:tc>
        <w:tc>
          <w:tcPr>
            <w:tcW w:w="0" w:type="auto"/>
            <w:tcBorders>
              <w:top w:val="single" w:sz="2" w:space="0" w:color="auto"/>
              <w:left w:val="nil"/>
              <w:bottom w:val="single" w:sz="2" w:space="0" w:color="auto"/>
              <w:right w:val="nil"/>
            </w:tcBorders>
            <w:noWrap/>
          </w:tcPr>
          <w:p w14:paraId="7D32D1B4" w14:textId="77777777" w:rsidR="00F51E73" w:rsidRPr="005B34DB" w:rsidRDefault="00F51E73" w:rsidP="006E0C15">
            <w:pPr>
              <w:suppressAutoHyphens/>
              <w:ind w:firstLine="0"/>
              <w:jc w:val="center"/>
            </w:pPr>
            <w:r>
              <w:t>33</w:t>
            </w:r>
          </w:p>
        </w:tc>
        <w:tc>
          <w:tcPr>
            <w:tcW w:w="0" w:type="auto"/>
            <w:tcBorders>
              <w:top w:val="single" w:sz="2" w:space="0" w:color="auto"/>
              <w:left w:val="nil"/>
              <w:bottom w:val="single" w:sz="2" w:space="0" w:color="auto"/>
              <w:right w:val="nil"/>
            </w:tcBorders>
          </w:tcPr>
          <w:p w14:paraId="21A3DC2E" w14:textId="77777777" w:rsidR="00F51E73" w:rsidRPr="005B34DB" w:rsidRDefault="00F51E73" w:rsidP="006E0C15">
            <w:pPr>
              <w:suppressAutoHyphens/>
              <w:ind w:firstLine="0"/>
              <w:jc w:val="center"/>
            </w:pPr>
            <w:r>
              <w:t>39</w:t>
            </w:r>
          </w:p>
        </w:tc>
      </w:tr>
      <w:tr w:rsidR="00F51E73" w:rsidRPr="00CC2680" w14:paraId="38E3B79F" w14:textId="77777777" w:rsidTr="006E0C15">
        <w:trPr>
          <w:trHeight w:val="153"/>
          <w:jc w:val="center"/>
        </w:trPr>
        <w:tc>
          <w:tcPr>
            <w:tcW w:w="0" w:type="auto"/>
            <w:tcBorders>
              <w:top w:val="single" w:sz="2" w:space="0" w:color="auto"/>
              <w:left w:val="nil"/>
              <w:bottom w:val="single" w:sz="2" w:space="0" w:color="auto"/>
              <w:right w:val="nil"/>
            </w:tcBorders>
            <w:shd w:val="clear" w:color="auto" w:fill="D9D9D9" w:themeFill="background1" w:themeFillShade="D9"/>
            <w:noWrap/>
          </w:tcPr>
          <w:p w14:paraId="63EF536A" w14:textId="77777777" w:rsidR="00F51E73" w:rsidRPr="005B34DB" w:rsidRDefault="00F51E73" w:rsidP="006E0C15">
            <w:pPr>
              <w:suppressAutoHyphens/>
              <w:ind w:firstLine="0"/>
              <w:jc w:val="center"/>
            </w:pPr>
            <w:r>
              <w:t>Topic 2</w:t>
            </w:r>
          </w:p>
        </w:tc>
        <w:tc>
          <w:tcPr>
            <w:tcW w:w="0" w:type="auto"/>
            <w:tcBorders>
              <w:top w:val="single" w:sz="2" w:space="0" w:color="auto"/>
              <w:left w:val="nil"/>
              <w:bottom w:val="single" w:sz="2" w:space="0" w:color="auto"/>
              <w:right w:val="nil"/>
            </w:tcBorders>
            <w:shd w:val="clear" w:color="auto" w:fill="D9D9D9" w:themeFill="background1" w:themeFillShade="D9"/>
          </w:tcPr>
          <w:p w14:paraId="6F5FF062" w14:textId="77777777" w:rsidR="00F51E73" w:rsidRPr="005B34DB" w:rsidRDefault="00F51E73" w:rsidP="006E0C15">
            <w:pPr>
              <w:suppressAutoHyphens/>
              <w:ind w:firstLine="0"/>
              <w:jc w:val="center"/>
            </w:pPr>
            <w:r>
              <w:t>21</w:t>
            </w:r>
          </w:p>
        </w:tc>
        <w:tc>
          <w:tcPr>
            <w:tcW w:w="0" w:type="auto"/>
            <w:tcBorders>
              <w:top w:val="single" w:sz="2" w:space="0" w:color="auto"/>
              <w:left w:val="nil"/>
              <w:bottom w:val="single" w:sz="2" w:space="0" w:color="auto"/>
              <w:right w:val="nil"/>
            </w:tcBorders>
            <w:shd w:val="clear" w:color="auto" w:fill="D9D9D9" w:themeFill="background1" w:themeFillShade="D9"/>
            <w:noWrap/>
          </w:tcPr>
          <w:p w14:paraId="4E95C880" w14:textId="77777777" w:rsidR="00F51E73" w:rsidRPr="005B34DB" w:rsidRDefault="00F51E73" w:rsidP="006E0C15">
            <w:pPr>
              <w:suppressAutoHyphens/>
              <w:ind w:firstLine="0"/>
              <w:jc w:val="center"/>
            </w:pPr>
            <w:r>
              <w:t>19</w:t>
            </w:r>
          </w:p>
        </w:tc>
        <w:tc>
          <w:tcPr>
            <w:tcW w:w="0" w:type="auto"/>
            <w:tcBorders>
              <w:top w:val="single" w:sz="2" w:space="0" w:color="auto"/>
              <w:left w:val="nil"/>
              <w:bottom w:val="single" w:sz="2" w:space="0" w:color="auto"/>
              <w:right w:val="nil"/>
            </w:tcBorders>
            <w:shd w:val="clear" w:color="auto" w:fill="D9D9D9" w:themeFill="background1" w:themeFillShade="D9"/>
          </w:tcPr>
          <w:p w14:paraId="6339BBBA" w14:textId="77777777" w:rsidR="00F51E73" w:rsidRPr="005B34DB" w:rsidRDefault="00F51E73" w:rsidP="006E0C15">
            <w:pPr>
              <w:suppressAutoHyphens/>
              <w:ind w:firstLine="0"/>
              <w:jc w:val="center"/>
            </w:pPr>
            <w:r>
              <w:t>40</w:t>
            </w:r>
          </w:p>
        </w:tc>
      </w:tr>
      <w:tr w:rsidR="00F51E73" w:rsidRPr="00CC2680" w14:paraId="41410838" w14:textId="77777777" w:rsidTr="006E0C15">
        <w:trPr>
          <w:trHeight w:val="153"/>
          <w:jc w:val="center"/>
        </w:trPr>
        <w:tc>
          <w:tcPr>
            <w:tcW w:w="0" w:type="auto"/>
            <w:tcBorders>
              <w:top w:val="single" w:sz="2" w:space="0" w:color="auto"/>
              <w:left w:val="nil"/>
              <w:bottom w:val="single" w:sz="2" w:space="0" w:color="auto"/>
              <w:right w:val="nil"/>
            </w:tcBorders>
            <w:noWrap/>
          </w:tcPr>
          <w:p w14:paraId="13081B91" w14:textId="77777777" w:rsidR="00F51E73" w:rsidRPr="005B34DB" w:rsidRDefault="00F51E73" w:rsidP="006E0C15">
            <w:pPr>
              <w:suppressAutoHyphens/>
              <w:ind w:firstLine="0"/>
              <w:jc w:val="center"/>
            </w:pPr>
            <w:r>
              <w:t>Topic 3</w:t>
            </w:r>
          </w:p>
        </w:tc>
        <w:tc>
          <w:tcPr>
            <w:tcW w:w="0" w:type="auto"/>
            <w:tcBorders>
              <w:top w:val="single" w:sz="2" w:space="0" w:color="auto"/>
              <w:left w:val="nil"/>
              <w:bottom w:val="single" w:sz="2" w:space="0" w:color="auto"/>
              <w:right w:val="nil"/>
            </w:tcBorders>
          </w:tcPr>
          <w:p w14:paraId="3916441F" w14:textId="77777777" w:rsidR="00F51E73" w:rsidRPr="005B34DB" w:rsidRDefault="00F51E73" w:rsidP="006E0C15">
            <w:pPr>
              <w:suppressAutoHyphens/>
              <w:ind w:firstLine="0"/>
              <w:jc w:val="center"/>
            </w:pPr>
            <w:r>
              <w:t>1</w:t>
            </w:r>
          </w:p>
        </w:tc>
        <w:tc>
          <w:tcPr>
            <w:tcW w:w="0" w:type="auto"/>
            <w:tcBorders>
              <w:top w:val="single" w:sz="2" w:space="0" w:color="auto"/>
              <w:left w:val="nil"/>
              <w:bottom w:val="single" w:sz="2" w:space="0" w:color="auto"/>
              <w:right w:val="nil"/>
            </w:tcBorders>
            <w:noWrap/>
          </w:tcPr>
          <w:p w14:paraId="264026D0" w14:textId="77777777" w:rsidR="00F51E73" w:rsidRPr="005B34DB" w:rsidRDefault="00F51E73" w:rsidP="006E0C15">
            <w:pPr>
              <w:suppressAutoHyphens/>
              <w:ind w:firstLine="0"/>
              <w:jc w:val="center"/>
            </w:pPr>
            <w:r>
              <w:t>7</w:t>
            </w:r>
          </w:p>
        </w:tc>
        <w:tc>
          <w:tcPr>
            <w:tcW w:w="0" w:type="auto"/>
            <w:tcBorders>
              <w:top w:val="single" w:sz="2" w:space="0" w:color="auto"/>
              <w:left w:val="nil"/>
              <w:bottom w:val="single" w:sz="2" w:space="0" w:color="auto"/>
              <w:right w:val="nil"/>
            </w:tcBorders>
          </w:tcPr>
          <w:p w14:paraId="061DD355" w14:textId="77777777" w:rsidR="00F51E73" w:rsidRPr="005B34DB" w:rsidRDefault="00F51E73" w:rsidP="006E0C15">
            <w:pPr>
              <w:suppressAutoHyphens/>
              <w:ind w:firstLine="0"/>
              <w:jc w:val="center"/>
            </w:pPr>
            <w:r>
              <w:t>8</w:t>
            </w:r>
          </w:p>
        </w:tc>
      </w:tr>
    </w:tbl>
    <w:p w14:paraId="76E529DA" w14:textId="77777777" w:rsidR="00F51E73" w:rsidRDefault="00F51E73" w:rsidP="00F51E73">
      <w:pPr>
        <w:suppressAutoHyphens/>
        <w:spacing w:line="360" w:lineRule="auto"/>
        <w:rPr>
          <w:sz w:val="24"/>
          <w:szCs w:val="24"/>
        </w:rPr>
      </w:pPr>
    </w:p>
    <w:p w14:paraId="50838469" w14:textId="77777777" w:rsidR="00F51E73" w:rsidRPr="00FD0819" w:rsidRDefault="00F51E73" w:rsidP="00F51E73">
      <w:pPr>
        <w:suppressAutoHyphens/>
        <w:spacing w:line="360" w:lineRule="auto"/>
        <w:rPr>
          <w:sz w:val="24"/>
          <w:szCs w:val="24"/>
        </w:rPr>
      </w:pPr>
      <w:r w:rsidRPr="00FD0819">
        <w:rPr>
          <w:sz w:val="24"/>
          <w:szCs w:val="24"/>
        </w:rPr>
        <w:t xml:space="preserve">Next, it was possible to formulate the confusion matrix of </w:t>
      </w:r>
      <w:r w:rsidRPr="00FD0819">
        <w:rPr>
          <w:sz w:val="24"/>
          <w:szCs w:val="24"/>
        </w:rPr>
        <w:fldChar w:fldCharType="begin"/>
      </w:r>
      <w:r w:rsidRPr="00FD0819">
        <w:rPr>
          <w:sz w:val="24"/>
          <w:szCs w:val="24"/>
        </w:rPr>
        <w:instrText xml:space="preserve"> REF _Ref116692971 \h  \* MERGEFORMAT </w:instrText>
      </w:r>
      <w:r w:rsidRPr="00FD0819">
        <w:rPr>
          <w:sz w:val="24"/>
          <w:szCs w:val="24"/>
        </w:rPr>
      </w:r>
      <w:r w:rsidRPr="00FD0819">
        <w:rPr>
          <w:sz w:val="24"/>
          <w:szCs w:val="24"/>
        </w:rPr>
        <w:fldChar w:fldCharType="separate"/>
      </w:r>
      <w:r w:rsidRPr="003551C9">
        <w:rPr>
          <w:b/>
          <w:bCs/>
          <w:sz w:val="24"/>
          <w:szCs w:val="24"/>
        </w:rPr>
        <w:t>Table 5</w:t>
      </w:r>
      <w:r w:rsidRPr="00FD0819">
        <w:rPr>
          <w:sz w:val="24"/>
          <w:szCs w:val="24"/>
        </w:rPr>
        <w:fldChar w:fldCharType="end"/>
      </w:r>
      <w:r w:rsidRPr="00FD0819">
        <w:rPr>
          <w:sz w:val="24"/>
          <w:szCs w:val="24"/>
        </w:rPr>
        <w:t xml:space="preserve"> and calculate the Recall value, respectively, 0.70. The </w:t>
      </w:r>
      <w:r>
        <w:rPr>
          <w:sz w:val="24"/>
          <w:szCs w:val="24"/>
        </w:rPr>
        <w:t>Recall</w:t>
      </w:r>
      <w:r w:rsidRPr="00FD0819">
        <w:rPr>
          <w:sz w:val="24"/>
          <w:szCs w:val="24"/>
        </w:rPr>
        <w:t xml:space="preserve"> was the performance metric because it measures the ability to identify the maximum number of relevant studies. The </w:t>
      </w:r>
      <w:r>
        <w:rPr>
          <w:sz w:val="24"/>
          <w:szCs w:val="24"/>
        </w:rPr>
        <w:t>Recall</w:t>
      </w:r>
      <w:r w:rsidRPr="00FD0819">
        <w:rPr>
          <w:rStyle w:val="FootnoteReference"/>
          <w:sz w:val="24"/>
          <w:szCs w:val="24"/>
        </w:rPr>
        <w:footnoteReference w:id="1"/>
      </w:r>
      <w:r w:rsidRPr="00FD0819">
        <w:rPr>
          <w:sz w:val="24"/>
          <w:szCs w:val="24"/>
        </w:rPr>
        <w:t xml:space="preserve"> is the proportion of true positives to all positive samples (sum of true positives and false negatives).</w:t>
      </w:r>
    </w:p>
    <w:p w14:paraId="607B7F7E" w14:textId="77777777" w:rsidR="00F51E73" w:rsidRDefault="00F51E73" w:rsidP="00F51E73">
      <w:pPr>
        <w:suppressAutoHyphens/>
        <w:spacing w:line="360" w:lineRule="auto"/>
        <w:rPr>
          <w:sz w:val="24"/>
          <w:szCs w:val="24"/>
        </w:rPr>
      </w:pPr>
    </w:p>
    <w:p w14:paraId="7CD6EC52" w14:textId="77777777" w:rsidR="00F51E73" w:rsidRPr="00111499" w:rsidRDefault="00F51E73" w:rsidP="00F51E73">
      <w:pPr>
        <w:pStyle w:val="Caption"/>
        <w:keepNext/>
        <w:jc w:val="center"/>
        <w:rPr>
          <w:i w:val="0"/>
          <w:iCs w:val="0"/>
          <w:color w:val="auto"/>
          <w:sz w:val="22"/>
          <w:szCs w:val="24"/>
        </w:rPr>
      </w:pPr>
      <w:bookmarkStart w:id="11" w:name="_Ref116692971"/>
      <w:r w:rsidRPr="00111499">
        <w:rPr>
          <w:b/>
          <w:bCs/>
          <w:i w:val="0"/>
          <w:iCs w:val="0"/>
          <w:color w:val="auto"/>
          <w:sz w:val="22"/>
          <w:szCs w:val="24"/>
        </w:rPr>
        <w:t xml:space="preserve">Table </w:t>
      </w:r>
      <w:r w:rsidRPr="00111499">
        <w:rPr>
          <w:b/>
          <w:bCs/>
          <w:i w:val="0"/>
          <w:iCs w:val="0"/>
          <w:color w:val="auto"/>
          <w:sz w:val="22"/>
          <w:szCs w:val="24"/>
        </w:rPr>
        <w:fldChar w:fldCharType="begin"/>
      </w:r>
      <w:r w:rsidRPr="00111499">
        <w:rPr>
          <w:b/>
          <w:bCs/>
          <w:i w:val="0"/>
          <w:iCs w:val="0"/>
          <w:color w:val="auto"/>
          <w:sz w:val="22"/>
          <w:szCs w:val="24"/>
        </w:rPr>
        <w:instrText xml:space="preserve"> SEQ Table \* ARABIC </w:instrText>
      </w:r>
      <w:r w:rsidRPr="00111499">
        <w:rPr>
          <w:b/>
          <w:bCs/>
          <w:i w:val="0"/>
          <w:iCs w:val="0"/>
          <w:color w:val="auto"/>
          <w:sz w:val="22"/>
          <w:szCs w:val="24"/>
        </w:rPr>
        <w:fldChar w:fldCharType="separate"/>
      </w:r>
      <w:r>
        <w:rPr>
          <w:b/>
          <w:bCs/>
          <w:i w:val="0"/>
          <w:iCs w:val="0"/>
          <w:noProof/>
          <w:color w:val="auto"/>
          <w:sz w:val="22"/>
          <w:szCs w:val="24"/>
        </w:rPr>
        <w:t>5</w:t>
      </w:r>
      <w:r w:rsidRPr="00111499">
        <w:rPr>
          <w:b/>
          <w:bCs/>
          <w:i w:val="0"/>
          <w:iCs w:val="0"/>
          <w:color w:val="auto"/>
          <w:sz w:val="22"/>
          <w:szCs w:val="24"/>
        </w:rPr>
        <w:fldChar w:fldCharType="end"/>
      </w:r>
      <w:bookmarkEnd w:id="11"/>
      <w:r>
        <w:rPr>
          <w:b/>
          <w:bCs/>
          <w:i w:val="0"/>
          <w:iCs w:val="0"/>
          <w:color w:val="auto"/>
          <w:sz w:val="22"/>
          <w:szCs w:val="24"/>
        </w:rPr>
        <w:t>.</w:t>
      </w:r>
      <w:r w:rsidRPr="00111499">
        <w:rPr>
          <w:b/>
          <w:bCs/>
          <w:i w:val="0"/>
          <w:iCs w:val="0"/>
          <w:color w:val="auto"/>
          <w:sz w:val="22"/>
          <w:szCs w:val="24"/>
        </w:rPr>
        <w:t xml:space="preserve"> </w:t>
      </w:r>
      <w:r w:rsidRPr="00111499">
        <w:rPr>
          <w:i w:val="0"/>
          <w:iCs w:val="0"/>
          <w:color w:val="auto"/>
          <w:sz w:val="22"/>
          <w:szCs w:val="24"/>
        </w:rPr>
        <w:t xml:space="preserve">Confusion matrix </w:t>
      </w:r>
      <w:r>
        <w:rPr>
          <w:i w:val="0"/>
          <w:iCs w:val="0"/>
          <w:color w:val="auto"/>
          <w:sz w:val="22"/>
          <w:szCs w:val="24"/>
        </w:rPr>
        <w:t>resulting from</w:t>
      </w:r>
      <w:r w:rsidRPr="00111499">
        <w:rPr>
          <w:i w:val="0"/>
          <w:iCs w:val="0"/>
          <w:color w:val="auto"/>
          <w:sz w:val="22"/>
          <w:szCs w:val="24"/>
        </w:rPr>
        <w:t xml:space="preserve"> the eligibility screening </w:t>
      </w:r>
      <w:proofErr w:type="gramStart"/>
      <w:r w:rsidRPr="00111499">
        <w:rPr>
          <w:i w:val="0"/>
          <w:iCs w:val="0"/>
          <w:color w:val="auto"/>
          <w:sz w:val="22"/>
          <w:szCs w:val="24"/>
        </w:rPr>
        <w:t>method</w:t>
      </w:r>
      <w:proofErr w:type="gramEnd"/>
    </w:p>
    <w:tbl>
      <w:tblPr>
        <w:tblStyle w:val="PlainTable2"/>
        <w:tblW w:w="0" w:type="auto"/>
        <w:jc w:val="center"/>
        <w:tblLook w:val="04A0" w:firstRow="1" w:lastRow="0" w:firstColumn="1" w:lastColumn="0" w:noHBand="0" w:noVBand="1"/>
      </w:tblPr>
      <w:tblGrid>
        <w:gridCol w:w="783"/>
        <w:gridCol w:w="994"/>
        <w:gridCol w:w="927"/>
        <w:gridCol w:w="994"/>
      </w:tblGrid>
      <w:tr w:rsidR="00F51E73" w:rsidRPr="003079E6" w14:paraId="04B1964B" w14:textId="77777777" w:rsidTr="006E0C15">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gridSpan w:val="2"/>
            <w:vMerge w:val="restart"/>
            <w:tcBorders>
              <w:top w:val="single" w:sz="12" w:space="0" w:color="auto"/>
            </w:tcBorders>
            <w:noWrap/>
            <w:vAlign w:val="center"/>
            <w:hideMark/>
          </w:tcPr>
          <w:p w14:paraId="5C35070A" w14:textId="77777777" w:rsidR="00F51E73" w:rsidRDefault="00F51E73" w:rsidP="006E0C15">
            <w:pPr>
              <w:suppressAutoHyphens/>
              <w:ind w:firstLine="0"/>
              <w:jc w:val="center"/>
              <w:rPr>
                <w:b w:val="0"/>
                <w:bCs w:val="0"/>
                <w:lang w:val="en-US"/>
              </w:rPr>
            </w:pPr>
            <w:r>
              <w:rPr>
                <w:lang w:val="en-US"/>
              </w:rPr>
              <w:t>Eligibility</w:t>
            </w:r>
          </w:p>
          <w:p w14:paraId="795BF135" w14:textId="77777777" w:rsidR="00F51E73" w:rsidRPr="00E920EE" w:rsidRDefault="00F51E73" w:rsidP="006E0C15">
            <w:pPr>
              <w:suppressAutoHyphens/>
              <w:ind w:firstLine="0"/>
              <w:jc w:val="center"/>
              <w:rPr>
                <w:lang w:val="en-US"/>
              </w:rPr>
            </w:pPr>
            <w:r>
              <w:rPr>
                <w:lang w:val="en-US"/>
              </w:rPr>
              <w:t>Screening</w:t>
            </w:r>
          </w:p>
        </w:tc>
        <w:tc>
          <w:tcPr>
            <w:tcW w:w="0" w:type="auto"/>
            <w:gridSpan w:val="2"/>
            <w:tcBorders>
              <w:top w:val="single" w:sz="12" w:space="0" w:color="auto"/>
            </w:tcBorders>
            <w:noWrap/>
            <w:vAlign w:val="center"/>
            <w:hideMark/>
          </w:tcPr>
          <w:p w14:paraId="574171A4" w14:textId="77777777" w:rsidR="00F51E73" w:rsidRPr="00E920EE" w:rsidRDefault="00F51E73" w:rsidP="006E0C15">
            <w:pPr>
              <w:ind w:firstLine="0"/>
              <w:jc w:val="center"/>
              <w:cnfStyle w:val="100000000000" w:firstRow="1" w:lastRow="0" w:firstColumn="0" w:lastColumn="0" w:oddVBand="0" w:evenVBand="0" w:oddHBand="0" w:evenHBand="0" w:firstRowFirstColumn="0" w:firstRowLastColumn="0" w:lastRowFirstColumn="0" w:lastRowLastColumn="0"/>
            </w:pPr>
            <w:r>
              <w:t>Identified</w:t>
            </w:r>
          </w:p>
        </w:tc>
      </w:tr>
      <w:tr w:rsidR="00F51E73" w:rsidRPr="003079E6" w14:paraId="0A134253" w14:textId="77777777" w:rsidTr="006E0C1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gridSpan w:val="2"/>
            <w:vMerge/>
            <w:tcBorders>
              <w:bottom w:val="single" w:sz="12" w:space="0" w:color="auto"/>
            </w:tcBorders>
            <w:vAlign w:val="center"/>
            <w:hideMark/>
          </w:tcPr>
          <w:p w14:paraId="2BDF7C6F" w14:textId="77777777" w:rsidR="00F51E73" w:rsidRPr="00E920EE" w:rsidRDefault="00F51E73" w:rsidP="006E0C15">
            <w:pPr>
              <w:suppressAutoHyphens/>
              <w:ind w:firstLine="0"/>
              <w:jc w:val="center"/>
              <w:rPr>
                <w:lang w:val="en-US"/>
              </w:rPr>
            </w:pPr>
          </w:p>
        </w:tc>
        <w:tc>
          <w:tcPr>
            <w:tcW w:w="0" w:type="auto"/>
            <w:tcBorders>
              <w:bottom w:val="single" w:sz="12" w:space="0" w:color="auto"/>
            </w:tcBorders>
            <w:noWrap/>
            <w:vAlign w:val="center"/>
            <w:hideMark/>
          </w:tcPr>
          <w:p w14:paraId="37B58937" w14:textId="77777777" w:rsidR="00F51E73" w:rsidRPr="00E920EE" w:rsidRDefault="00F51E73" w:rsidP="006E0C15">
            <w:pPr>
              <w:ind w:firstLine="0"/>
              <w:jc w:val="center"/>
              <w:cnfStyle w:val="000000100000" w:firstRow="0" w:lastRow="0" w:firstColumn="0" w:lastColumn="0" w:oddVBand="0" w:evenVBand="0" w:oddHBand="1" w:evenHBand="0" w:firstRowFirstColumn="0" w:firstRowLastColumn="0" w:lastRowFirstColumn="0" w:lastRowLastColumn="0"/>
            </w:pPr>
            <w:r>
              <w:t>Relevant</w:t>
            </w:r>
          </w:p>
        </w:tc>
        <w:tc>
          <w:tcPr>
            <w:tcW w:w="0" w:type="auto"/>
            <w:tcBorders>
              <w:bottom w:val="single" w:sz="12" w:space="0" w:color="auto"/>
            </w:tcBorders>
            <w:noWrap/>
            <w:vAlign w:val="center"/>
            <w:hideMark/>
          </w:tcPr>
          <w:p w14:paraId="4A5DC31E" w14:textId="77777777" w:rsidR="00F51E73" w:rsidRPr="00E920EE" w:rsidRDefault="00F51E73" w:rsidP="006E0C15">
            <w:pPr>
              <w:ind w:firstLine="0"/>
              <w:jc w:val="center"/>
              <w:cnfStyle w:val="000000100000" w:firstRow="0" w:lastRow="0" w:firstColumn="0" w:lastColumn="0" w:oddVBand="0" w:evenVBand="0" w:oddHBand="1" w:evenHBand="0" w:firstRowFirstColumn="0" w:firstRowLastColumn="0" w:lastRowFirstColumn="0" w:lastRowLastColumn="0"/>
            </w:pPr>
            <w:r>
              <w:t>Irrelevant</w:t>
            </w:r>
          </w:p>
        </w:tc>
      </w:tr>
      <w:tr w:rsidR="00F51E73" w:rsidRPr="003079E6" w14:paraId="5AB4C3D9" w14:textId="77777777" w:rsidTr="006E0C15">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12" w:space="0" w:color="auto"/>
            </w:tcBorders>
            <w:noWrap/>
            <w:vAlign w:val="center"/>
            <w:hideMark/>
          </w:tcPr>
          <w:p w14:paraId="1FE41743" w14:textId="77777777" w:rsidR="00F51E73" w:rsidRPr="00E920EE" w:rsidRDefault="00F51E73" w:rsidP="006E0C15">
            <w:pPr>
              <w:suppressAutoHyphens/>
              <w:ind w:firstLine="0"/>
              <w:jc w:val="center"/>
              <w:rPr>
                <w:lang w:val="en-US"/>
              </w:rPr>
            </w:pPr>
            <w:r w:rsidRPr="00E920EE">
              <w:rPr>
                <w:lang w:val="en-US"/>
              </w:rPr>
              <w:t>Actual</w:t>
            </w:r>
          </w:p>
        </w:tc>
        <w:tc>
          <w:tcPr>
            <w:tcW w:w="0" w:type="auto"/>
            <w:tcBorders>
              <w:top w:val="single" w:sz="12" w:space="0" w:color="auto"/>
            </w:tcBorders>
            <w:noWrap/>
            <w:vAlign w:val="center"/>
            <w:hideMark/>
          </w:tcPr>
          <w:p w14:paraId="0C5D2628" w14:textId="77777777" w:rsidR="00F51E73" w:rsidRPr="00E920EE" w:rsidRDefault="00F51E73" w:rsidP="006E0C15">
            <w:pPr>
              <w:ind w:firstLine="0"/>
              <w:jc w:val="center"/>
              <w:cnfStyle w:val="000000000000" w:firstRow="0" w:lastRow="0" w:firstColumn="0" w:lastColumn="0" w:oddVBand="0" w:evenVBand="0" w:oddHBand="0" w:evenHBand="0" w:firstRowFirstColumn="0" w:firstRowLastColumn="0" w:lastRowFirstColumn="0" w:lastRowLastColumn="0"/>
            </w:pPr>
            <w:r>
              <w:t>Relevant</w:t>
            </w:r>
          </w:p>
        </w:tc>
        <w:tc>
          <w:tcPr>
            <w:tcW w:w="0" w:type="auto"/>
            <w:tcBorders>
              <w:top w:val="single" w:sz="12" w:space="0" w:color="auto"/>
            </w:tcBorders>
            <w:shd w:val="clear" w:color="auto" w:fill="BFBFBF" w:themeFill="background1" w:themeFillShade="BF"/>
            <w:noWrap/>
            <w:vAlign w:val="center"/>
            <w:hideMark/>
          </w:tcPr>
          <w:p w14:paraId="6C8D8493" w14:textId="77777777" w:rsidR="00F51E73" w:rsidRPr="00E920EE" w:rsidRDefault="00F51E73" w:rsidP="006E0C15">
            <w:pPr>
              <w:ind w:firstLine="0"/>
              <w:jc w:val="center"/>
              <w:cnfStyle w:val="000000000000" w:firstRow="0" w:lastRow="0" w:firstColumn="0" w:lastColumn="0" w:oddVBand="0" w:evenVBand="0" w:oddHBand="0" w:evenHBand="0" w:firstRowFirstColumn="0" w:firstRowLastColumn="0" w:lastRowFirstColumn="0" w:lastRowLastColumn="0"/>
            </w:pPr>
            <w:r>
              <w:t>21</w:t>
            </w:r>
          </w:p>
        </w:tc>
        <w:tc>
          <w:tcPr>
            <w:tcW w:w="0" w:type="auto"/>
            <w:tcBorders>
              <w:top w:val="single" w:sz="12" w:space="0" w:color="auto"/>
            </w:tcBorders>
            <w:noWrap/>
            <w:vAlign w:val="center"/>
            <w:hideMark/>
          </w:tcPr>
          <w:p w14:paraId="0C23F683" w14:textId="77777777" w:rsidR="00F51E73" w:rsidRPr="00E920EE" w:rsidRDefault="00F51E73" w:rsidP="006E0C15">
            <w:pPr>
              <w:ind w:firstLine="0"/>
              <w:jc w:val="center"/>
              <w:cnfStyle w:val="000000000000" w:firstRow="0" w:lastRow="0" w:firstColumn="0" w:lastColumn="0" w:oddVBand="0" w:evenVBand="0" w:oddHBand="0" w:evenHBand="0" w:firstRowFirstColumn="0" w:firstRowLastColumn="0" w:lastRowFirstColumn="0" w:lastRowLastColumn="0"/>
            </w:pPr>
            <w:r>
              <w:t>9</w:t>
            </w:r>
          </w:p>
        </w:tc>
      </w:tr>
      <w:tr w:rsidR="00F51E73" w:rsidRPr="003079E6" w14:paraId="6A2EC2C9" w14:textId="77777777" w:rsidTr="006E0C15">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vMerge/>
            <w:tcBorders>
              <w:bottom w:val="single" w:sz="12" w:space="0" w:color="auto"/>
            </w:tcBorders>
            <w:vAlign w:val="center"/>
            <w:hideMark/>
          </w:tcPr>
          <w:p w14:paraId="63CA47E0" w14:textId="77777777" w:rsidR="00F51E73" w:rsidRPr="00E920EE" w:rsidRDefault="00F51E73" w:rsidP="006E0C15">
            <w:pPr>
              <w:jc w:val="center"/>
            </w:pPr>
          </w:p>
        </w:tc>
        <w:tc>
          <w:tcPr>
            <w:tcW w:w="0" w:type="auto"/>
            <w:tcBorders>
              <w:bottom w:val="single" w:sz="12" w:space="0" w:color="auto"/>
            </w:tcBorders>
            <w:noWrap/>
            <w:vAlign w:val="center"/>
            <w:hideMark/>
          </w:tcPr>
          <w:p w14:paraId="623459BA" w14:textId="77777777" w:rsidR="00F51E73" w:rsidRPr="00E920EE" w:rsidRDefault="00F51E73" w:rsidP="006E0C15">
            <w:pPr>
              <w:ind w:firstLine="0"/>
              <w:jc w:val="center"/>
              <w:cnfStyle w:val="000000100000" w:firstRow="0" w:lastRow="0" w:firstColumn="0" w:lastColumn="0" w:oddVBand="0" w:evenVBand="0" w:oddHBand="1" w:evenHBand="0" w:firstRowFirstColumn="0" w:firstRowLastColumn="0" w:lastRowFirstColumn="0" w:lastRowLastColumn="0"/>
            </w:pPr>
            <w:r>
              <w:t>Irrelevant</w:t>
            </w:r>
          </w:p>
        </w:tc>
        <w:tc>
          <w:tcPr>
            <w:tcW w:w="0" w:type="auto"/>
            <w:tcBorders>
              <w:bottom w:val="single" w:sz="12" w:space="0" w:color="auto"/>
            </w:tcBorders>
            <w:noWrap/>
            <w:vAlign w:val="center"/>
            <w:hideMark/>
          </w:tcPr>
          <w:p w14:paraId="0D63305B" w14:textId="77777777" w:rsidR="00F51E73" w:rsidRPr="00E920EE" w:rsidRDefault="00F51E73" w:rsidP="006E0C15">
            <w:pPr>
              <w:ind w:firstLine="0"/>
              <w:jc w:val="center"/>
              <w:cnfStyle w:val="000000100000" w:firstRow="0" w:lastRow="0" w:firstColumn="0" w:lastColumn="0" w:oddVBand="0" w:evenVBand="0" w:oddHBand="1" w:evenHBand="0" w:firstRowFirstColumn="0" w:firstRowLastColumn="0" w:lastRowFirstColumn="0" w:lastRowLastColumn="0"/>
            </w:pPr>
            <w:r>
              <w:t>19</w:t>
            </w:r>
          </w:p>
        </w:tc>
        <w:tc>
          <w:tcPr>
            <w:tcW w:w="0" w:type="auto"/>
            <w:tcBorders>
              <w:bottom w:val="single" w:sz="12" w:space="0" w:color="auto"/>
            </w:tcBorders>
            <w:shd w:val="clear" w:color="auto" w:fill="BFBFBF" w:themeFill="background1" w:themeFillShade="BF"/>
            <w:noWrap/>
            <w:vAlign w:val="center"/>
            <w:hideMark/>
          </w:tcPr>
          <w:p w14:paraId="3142C93C" w14:textId="77777777" w:rsidR="00F51E73" w:rsidRPr="00E920EE" w:rsidRDefault="00F51E73" w:rsidP="006E0C15">
            <w:pPr>
              <w:ind w:firstLine="0"/>
              <w:jc w:val="center"/>
              <w:cnfStyle w:val="000000100000" w:firstRow="0" w:lastRow="0" w:firstColumn="0" w:lastColumn="0" w:oddVBand="0" w:evenVBand="0" w:oddHBand="1" w:evenHBand="0" w:firstRowFirstColumn="0" w:firstRowLastColumn="0" w:lastRowFirstColumn="0" w:lastRowLastColumn="0"/>
            </w:pPr>
            <w:r>
              <w:t>52</w:t>
            </w:r>
          </w:p>
        </w:tc>
      </w:tr>
    </w:tbl>
    <w:p w14:paraId="1EF37782" w14:textId="77777777" w:rsidR="00F51E73" w:rsidRPr="000C03EE" w:rsidRDefault="00F51E73" w:rsidP="00F51E73">
      <w:pPr>
        <w:suppressAutoHyphens/>
        <w:spacing w:line="360" w:lineRule="auto"/>
        <w:rPr>
          <w:sz w:val="24"/>
          <w:szCs w:val="24"/>
        </w:rPr>
      </w:pPr>
    </w:p>
    <w:p w14:paraId="7D3C6B92" w14:textId="77777777" w:rsidR="00F51E73" w:rsidRDefault="00F51E73" w:rsidP="00F51E73">
      <w:pPr>
        <w:suppressAutoHyphens/>
        <w:spacing w:line="360" w:lineRule="auto"/>
        <w:rPr>
          <w:sz w:val="24"/>
          <w:szCs w:val="24"/>
        </w:rPr>
      </w:pPr>
      <w:r w:rsidRPr="000C03EE">
        <w:rPr>
          <w:sz w:val="24"/>
          <w:szCs w:val="24"/>
        </w:rPr>
        <w:lastRenderedPageBreak/>
        <w:t xml:space="preserve">To maintain consistency with the method used in this rapid semi-automated review, only studies associated with the chosen </w:t>
      </w:r>
      <w:r>
        <w:rPr>
          <w:sz w:val="24"/>
          <w:szCs w:val="24"/>
        </w:rPr>
        <w:t>T</w:t>
      </w:r>
      <w:r w:rsidRPr="000C03EE">
        <w:rPr>
          <w:sz w:val="24"/>
          <w:szCs w:val="24"/>
        </w:rPr>
        <w:t xml:space="preserve">opic (Topic 2) were considered </w:t>
      </w:r>
      <w:r>
        <w:rPr>
          <w:sz w:val="24"/>
          <w:szCs w:val="24"/>
        </w:rPr>
        <w:t>when answering</w:t>
      </w:r>
      <w:r w:rsidRPr="000C03EE">
        <w:rPr>
          <w:sz w:val="24"/>
          <w:szCs w:val="24"/>
        </w:rPr>
        <w:t xml:space="preserve"> the research questions.</w:t>
      </w:r>
    </w:p>
    <w:p w14:paraId="11F7CCD5" w14:textId="77777777" w:rsidR="00F51E73" w:rsidRDefault="00F51E73" w:rsidP="00F51E73">
      <w:pPr>
        <w:suppressAutoHyphens/>
        <w:spacing w:line="360" w:lineRule="auto"/>
        <w:rPr>
          <w:sz w:val="24"/>
          <w:szCs w:val="24"/>
        </w:rPr>
      </w:pPr>
    </w:p>
    <w:p w14:paraId="6A79C68B" w14:textId="77777777" w:rsidR="00F51E73" w:rsidRDefault="00F51E73" w:rsidP="00F51E73">
      <w:pPr>
        <w:suppressAutoHyphens/>
        <w:spacing w:line="360" w:lineRule="auto"/>
        <w:rPr>
          <w:sz w:val="24"/>
          <w:szCs w:val="24"/>
        </w:rPr>
        <w:sectPr w:rsidR="00F51E73" w:rsidSect="003D1E69">
          <w:pgSz w:w="11901" w:h="16817" w:code="9"/>
          <w:pgMar w:top="1440" w:right="1440" w:bottom="1440" w:left="1440" w:header="1361" w:footer="1361" w:gutter="0"/>
          <w:cols w:space="227"/>
          <w:titlePg/>
          <w:docGrid w:linePitch="272"/>
        </w:sectPr>
      </w:pPr>
    </w:p>
    <w:p w14:paraId="5CC2A10E" w14:textId="77777777" w:rsidR="00F51E73" w:rsidRDefault="00F51E73" w:rsidP="00F51E73">
      <w:pPr>
        <w:pStyle w:val="heading2"/>
        <w:numPr>
          <w:ilvl w:val="0"/>
          <w:numId w:val="0"/>
        </w:numPr>
        <w:ind w:left="567"/>
        <w:rPr>
          <w:sz w:val="24"/>
          <w:szCs w:val="24"/>
        </w:rPr>
      </w:pPr>
      <w:bookmarkStart w:id="12" w:name="AppendixE"/>
      <w:r w:rsidRPr="00EE1E02">
        <w:rPr>
          <w:sz w:val="24"/>
          <w:szCs w:val="24"/>
        </w:rPr>
        <w:lastRenderedPageBreak/>
        <w:t xml:space="preserve">Appendix </w:t>
      </w:r>
      <w:r>
        <w:rPr>
          <w:sz w:val="24"/>
          <w:szCs w:val="24"/>
        </w:rPr>
        <w:t>E</w:t>
      </w:r>
      <w:r w:rsidRPr="00EE1E02">
        <w:rPr>
          <w:sz w:val="24"/>
          <w:szCs w:val="24"/>
        </w:rPr>
        <w:t xml:space="preserve"> </w:t>
      </w:r>
      <w:r>
        <w:rPr>
          <w:sz w:val="24"/>
          <w:szCs w:val="24"/>
        </w:rPr>
        <w:t>–</w:t>
      </w:r>
      <w:r w:rsidRPr="00EE1E02">
        <w:rPr>
          <w:sz w:val="24"/>
          <w:szCs w:val="24"/>
        </w:rPr>
        <w:t xml:space="preserve"> </w:t>
      </w:r>
      <w:r>
        <w:rPr>
          <w:sz w:val="24"/>
          <w:szCs w:val="24"/>
        </w:rPr>
        <w:t>Relevant publications excluded during the eligibility screening phase (by topic selection)</w:t>
      </w:r>
    </w:p>
    <w:bookmarkEnd w:id="12"/>
    <w:p w14:paraId="31A978C5" w14:textId="77777777" w:rsidR="00F51E73" w:rsidRDefault="00F51E73" w:rsidP="00F51E73">
      <w:pPr>
        <w:pStyle w:val="p1a"/>
      </w:pPr>
    </w:p>
    <w:tbl>
      <w:tblPr>
        <w:tblStyle w:val="TableGrid"/>
        <w:tblW w:w="5000" w:type="pct"/>
        <w:jc w:val="center"/>
        <w:tblLayout w:type="fixed"/>
        <w:tblLook w:val="04A0" w:firstRow="1" w:lastRow="0" w:firstColumn="1" w:lastColumn="0" w:noHBand="0" w:noVBand="1"/>
      </w:tblPr>
      <w:tblGrid>
        <w:gridCol w:w="1416"/>
        <w:gridCol w:w="2832"/>
        <w:gridCol w:w="708"/>
        <w:gridCol w:w="8981"/>
      </w:tblGrid>
      <w:tr w:rsidR="00F51E73" w:rsidRPr="00CC2680" w14:paraId="64A3765F" w14:textId="77777777" w:rsidTr="006E0C15">
        <w:trPr>
          <w:trHeight w:val="153"/>
          <w:jc w:val="center"/>
        </w:trPr>
        <w:tc>
          <w:tcPr>
            <w:tcW w:w="508" w:type="pct"/>
            <w:tcBorders>
              <w:top w:val="single" w:sz="12" w:space="0" w:color="auto"/>
              <w:left w:val="nil"/>
              <w:bottom w:val="single" w:sz="8" w:space="0" w:color="auto"/>
              <w:right w:val="nil"/>
            </w:tcBorders>
          </w:tcPr>
          <w:p w14:paraId="4D8AD982" w14:textId="77777777" w:rsidR="00F51E73" w:rsidRDefault="00F51E73" w:rsidP="006E0C15">
            <w:pPr>
              <w:suppressAutoHyphens/>
              <w:ind w:firstLine="0"/>
              <w:jc w:val="center"/>
              <w:rPr>
                <w:b/>
                <w:bCs/>
                <w:sz w:val="22"/>
                <w:szCs w:val="22"/>
              </w:rPr>
            </w:pPr>
            <w:r>
              <w:rPr>
                <w:b/>
                <w:bCs/>
                <w:sz w:val="22"/>
                <w:szCs w:val="22"/>
              </w:rPr>
              <w:t>LDA Topic</w:t>
            </w:r>
          </w:p>
        </w:tc>
        <w:tc>
          <w:tcPr>
            <w:tcW w:w="1016" w:type="pct"/>
            <w:tcBorders>
              <w:top w:val="single" w:sz="12" w:space="0" w:color="auto"/>
              <w:left w:val="nil"/>
              <w:bottom w:val="single" w:sz="8" w:space="0" w:color="auto"/>
              <w:right w:val="nil"/>
            </w:tcBorders>
            <w:noWrap/>
            <w:hideMark/>
          </w:tcPr>
          <w:p w14:paraId="62C7360D" w14:textId="77777777" w:rsidR="00F51E73" w:rsidRPr="00CC2680" w:rsidRDefault="00F51E73" w:rsidP="006E0C15">
            <w:pPr>
              <w:suppressAutoHyphens/>
              <w:ind w:firstLine="0"/>
              <w:rPr>
                <w:b/>
                <w:bCs/>
                <w:sz w:val="22"/>
                <w:szCs w:val="22"/>
              </w:rPr>
            </w:pPr>
            <w:r>
              <w:rPr>
                <w:b/>
                <w:bCs/>
                <w:sz w:val="22"/>
                <w:szCs w:val="22"/>
              </w:rPr>
              <w:t>Reference</w:t>
            </w:r>
          </w:p>
        </w:tc>
        <w:tc>
          <w:tcPr>
            <w:tcW w:w="254" w:type="pct"/>
            <w:tcBorders>
              <w:top w:val="single" w:sz="12" w:space="0" w:color="auto"/>
              <w:left w:val="nil"/>
              <w:bottom w:val="single" w:sz="8" w:space="0" w:color="auto"/>
              <w:right w:val="nil"/>
            </w:tcBorders>
          </w:tcPr>
          <w:p w14:paraId="0F718B29" w14:textId="77777777" w:rsidR="00F51E73" w:rsidRDefault="00F51E73" w:rsidP="006E0C15">
            <w:pPr>
              <w:suppressAutoHyphens/>
              <w:ind w:firstLine="0"/>
              <w:jc w:val="center"/>
              <w:rPr>
                <w:b/>
                <w:bCs/>
                <w:sz w:val="22"/>
                <w:szCs w:val="22"/>
              </w:rPr>
            </w:pPr>
            <w:r>
              <w:rPr>
                <w:b/>
                <w:bCs/>
                <w:sz w:val="22"/>
                <w:szCs w:val="22"/>
              </w:rPr>
              <w:t>Year</w:t>
            </w:r>
          </w:p>
        </w:tc>
        <w:tc>
          <w:tcPr>
            <w:tcW w:w="3222" w:type="pct"/>
            <w:tcBorders>
              <w:top w:val="single" w:sz="12" w:space="0" w:color="auto"/>
              <w:left w:val="nil"/>
              <w:bottom w:val="single" w:sz="8" w:space="0" w:color="auto"/>
              <w:right w:val="nil"/>
            </w:tcBorders>
            <w:noWrap/>
            <w:hideMark/>
          </w:tcPr>
          <w:p w14:paraId="11F44FBB" w14:textId="77777777" w:rsidR="00F51E73" w:rsidRPr="00CC2680" w:rsidRDefault="00F51E73" w:rsidP="006E0C15">
            <w:pPr>
              <w:suppressAutoHyphens/>
              <w:ind w:firstLine="0"/>
              <w:rPr>
                <w:b/>
                <w:bCs/>
                <w:sz w:val="22"/>
                <w:szCs w:val="22"/>
              </w:rPr>
            </w:pPr>
            <w:r>
              <w:rPr>
                <w:b/>
                <w:bCs/>
                <w:sz w:val="22"/>
                <w:szCs w:val="22"/>
              </w:rPr>
              <w:t>Research Topic</w:t>
            </w:r>
          </w:p>
        </w:tc>
      </w:tr>
      <w:tr w:rsidR="00F51E73" w:rsidRPr="00CC2680" w14:paraId="5E5004B3" w14:textId="77777777" w:rsidTr="006E0C15">
        <w:trPr>
          <w:trHeight w:val="153"/>
          <w:jc w:val="center"/>
        </w:trPr>
        <w:tc>
          <w:tcPr>
            <w:tcW w:w="508" w:type="pct"/>
            <w:tcBorders>
              <w:top w:val="single" w:sz="8" w:space="0" w:color="auto"/>
              <w:left w:val="nil"/>
              <w:bottom w:val="single" w:sz="2" w:space="0" w:color="auto"/>
              <w:right w:val="nil"/>
            </w:tcBorders>
          </w:tcPr>
          <w:p w14:paraId="6E01189D" w14:textId="77777777" w:rsidR="00F51E73" w:rsidRPr="001B05F5" w:rsidRDefault="00F51E73" w:rsidP="006E0C15">
            <w:pPr>
              <w:suppressAutoHyphens/>
              <w:ind w:firstLine="0"/>
              <w:jc w:val="center"/>
            </w:pPr>
            <w:r>
              <w:t>0</w:t>
            </w:r>
          </w:p>
        </w:tc>
        <w:tc>
          <w:tcPr>
            <w:tcW w:w="1016" w:type="pct"/>
            <w:tcBorders>
              <w:top w:val="single" w:sz="8" w:space="0" w:color="auto"/>
              <w:left w:val="nil"/>
              <w:bottom w:val="single" w:sz="2" w:space="0" w:color="auto"/>
              <w:right w:val="nil"/>
            </w:tcBorders>
            <w:noWrap/>
          </w:tcPr>
          <w:sdt>
            <w:sdtPr>
              <w:rPr>
                <w:color w:val="000000"/>
              </w:rPr>
              <w:tag w:val="MENDELEY_CITATION_v3_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"/>
              <w:id w:val="992834848"/>
              <w:placeholder>
                <w:docPart w:val="2DB4AC234B074C0DA6946E642858A3DE"/>
              </w:placeholder>
            </w:sdtPr>
            <w:sdtContent>
              <w:p w14:paraId="3B1A33C6" w14:textId="77777777" w:rsidR="00F51E73" w:rsidRPr="008D3633" w:rsidRDefault="00F51E73" w:rsidP="006E0C15">
                <w:pPr>
                  <w:suppressAutoHyphens/>
                  <w:ind w:firstLine="0"/>
                </w:pPr>
                <w:r w:rsidRPr="002F4AD7">
                  <w:rPr>
                    <w:color w:val="000000"/>
                  </w:rPr>
                  <w:t>(</w:t>
                </w:r>
                <w:proofErr w:type="spellStart"/>
                <w:r w:rsidRPr="002F4AD7">
                  <w:rPr>
                    <w:color w:val="000000"/>
                  </w:rPr>
                  <w:t>Kiryu</w:t>
                </w:r>
                <w:proofErr w:type="spellEnd"/>
                <w:r w:rsidRPr="002F4AD7">
                  <w:rPr>
                    <w:color w:val="000000"/>
                  </w:rPr>
                  <w:t xml:space="preserve"> et al., 2018)</w:t>
                </w:r>
              </w:p>
            </w:sdtContent>
          </w:sdt>
        </w:tc>
        <w:tc>
          <w:tcPr>
            <w:tcW w:w="254" w:type="pct"/>
            <w:tcBorders>
              <w:top w:val="single" w:sz="8" w:space="0" w:color="auto"/>
              <w:left w:val="nil"/>
              <w:bottom w:val="single" w:sz="2" w:space="0" w:color="auto"/>
              <w:right w:val="nil"/>
            </w:tcBorders>
          </w:tcPr>
          <w:p w14:paraId="77410CC4" w14:textId="77777777" w:rsidR="00F51E73" w:rsidRPr="008D3633" w:rsidRDefault="00F51E73" w:rsidP="006E0C15">
            <w:pPr>
              <w:suppressAutoHyphens/>
              <w:ind w:firstLine="0"/>
              <w:jc w:val="center"/>
            </w:pPr>
            <w:r w:rsidRPr="001B05F5">
              <w:t>2018</w:t>
            </w:r>
          </w:p>
        </w:tc>
        <w:tc>
          <w:tcPr>
            <w:tcW w:w="3222" w:type="pct"/>
            <w:tcBorders>
              <w:top w:val="single" w:sz="8" w:space="0" w:color="auto"/>
              <w:left w:val="nil"/>
              <w:bottom w:val="single" w:sz="2" w:space="0" w:color="auto"/>
              <w:right w:val="nil"/>
            </w:tcBorders>
            <w:noWrap/>
          </w:tcPr>
          <w:p w14:paraId="1593B33E" w14:textId="77777777" w:rsidR="00F51E73" w:rsidRPr="008D3633" w:rsidRDefault="00F51E73" w:rsidP="006E0C15">
            <w:pPr>
              <w:suppressAutoHyphens/>
              <w:ind w:firstLine="0"/>
            </w:pPr>
            <w:r>
              <w:t xml:space="preserve">This conference paper proposed a precedent retrieval system using ontology. Ontology is </w:t>
            </w:r>
            <w:r w:rsidRPr="00021835">
              <w:t xml:space="preserve">a set of concepts and categories in a </w:t>
            </w:r>
            <w:r>
              <w:t>domain</w:t>
            </w:r>
            <w:r w:rsidRPr="00021835">
              <w:t xml:space="preserve"> </w:t>
            </w:r>
            <w:r>
              <w:t>representing their properties and relations</w:t>
            </w:r>
            <w:r w:rsidRPr="00021835">
              <w:t>.</w:t>
            </w:r>
          </w:p>
        </w:tc>
      </w:tr>
      <w:tr w:rsidR="00F51E73" w:rsidRPr="00CC2680" w14:paraId="35838A61" w14:textId="77777777" w:rsidTr="006E0C15">
        <w:trPr>
          <w:trHeight w:val="153"/>
          <w:jc w:val="center"/>
        </w:trPr>
        <w:tc>
          <w:tcPr>
            <w:tcW w:w="508" w:type="pct"/>
            <w:tcBorders>
              <w:top w:val="single" w:sz="8" w:space="0" w:color="auto"/>
              <w:left w:val="nil"/>
              <w:bottom w:val="single" w:sz="2" w:space="0" w:color="auto"/>
              <w:right w:val="nil"/>
            </w:tcBorders>
          </w:tcPr>
          <w:p w14:paraId="3ED12331" w14:textId="77777777" w:rsidR="00F51E73" w:rsidRPr="001B05F5" w:rsidRDefault="00F51E73" w:rsidP="006E0C15">
            <w:pPr>
              <w:suppressAutoHyphens/>
              <w:ind w:firstLine="0"/>
              <w:jc w:val="center"/>
            </w:pPr>
            <w:r>
              <w:t>0</w:t>
            </w:r>
          </w:p>
        </w:tc>
        <w:tc>
          <w:tcPr>
            <w:tcW w:w="1016" w:type="pct"/>
            <w:tcBorders>
              <w:top w:val="single" w:sz="8" w:space="0" w:color="auto"/>
              <w:left w:val="nil"/>
              <w:bottom w:val="single" w:sz="2" w:space="0" w:color="auto"/>
              <w:right w:val="nil"/>
            </w:tcBorders>
            <w:noWrap/>
          </w:tcPr>
          <w:sdt>
            <w:sdtPr>
              <w:rPr>
                <w:color w:val="000000"/>
              </w:rPr>
              <w:tag w:val="MENDELEY_CITATION_v3_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"/>
              <w:id w:val="-1205025590"/>
              <w:placeholder>
                <w:docPart w:val="2DB4AC234B074C0DA6946E642858A3DE"/>
              </w:placeholder>
            </w:sdtPr>
            <w:sdtContent>
              <w:p w14:paraId="783FD24F" w14:textId="77777777" w:rsidR="00F51E73" w:rsidRPr="002630FC" w:rsidRDefault="00F51E73" w:rsidP="006E0C15">
                <w:pPr>
                  <w:suppressAutoHyphens/>
                  <w:ind w:firstLine="0"/>
                </w:pPr>
                <w:r w:rsidRPr="002F4AD7">
                  <w:rPr>
                    <w:color w:val="000000"/>
                  </w:rPr>
                  <w:t>(Nissan, 2017)</w:t>
                </w:r>
              </w:p>
            </w:sdtContent>
          </w:sdt>
        </w:tc>
        <w:tc>
          <w:tcPr>
            <w:tcW w:w="254" w:type="pct"/>
            <w:tcBorders>
              <w:top w:val="single" w:sz="8" w:space="0" w:color="auto"/>
              <w:left w:val="nil"/>
              <w:bottom w:val="single" w:sz="2" w:space="0" w:color="auto"/>
              <w:right w:val="nil"/>
            </w:tcBorders>
          </w:tcPr>
          <w:p w14:paraId="437413CA" w14:textId="77777777" w:rsidR="00F51E73" w:rsidRPr="002630FC" w:rsidRDefault="00F51E73" w:rsidP="006E0C15">
            <w:pPr>
              <w:suppressAutoHyphens/>
              <w:ind w:firstLine="0"/>
              <w:jc w:val="center"/>
            </w:pPr>
            <w:r w:rsidRPr="001B05F5">
              <w:t>2017</w:t>
            </w:r>
          </w:p>
        </w:tc>
        <w:tc>
          <w:tcPr>
            <w:tcW w:w="3222" w:type="pct"/>
            <w:tcBorders>
              <w:top w:val="single" w:sz="8" w:space="0" w:color="auto"/>
              <w:left w:val="nil"/>
              <w:bottom w:val="single" w:sz="2" w:space="0" w:color="auto"/>
              <w:right w:val="nil"/>
            </w:tcBorders>
            <w:noWrap/>
          </w:tcPr>
          <w:p w14:paraId="57280639" w14:textId="77777777" w:rsidR="00F51E73" w:rsidRPr="002630FC" w:rsidRDefault="00F51E73" w:rsidP="006E0C15">
            <w:pPr>
              <w:suppressAutoHyphens/>
              <w:ind w:firstLine="0"/>
            </w:pPr>
            <w:r>
              <w:t>This study summarizes technological advancements to law practitioners, including AI and non-AI tools.</w:t>
            </w:r>
          </w:p>
        </w:tc>
      </w:tr>
      <w:tr w:rsidR="00F51E73" w:rsidRPr="00CC2680" w14:paraId="5B66F3D0" w14:textId="77777777" w:rsidTr="006E0C15">
        <w:trPr>
          <w:trHeight w:val="153"/>
          <w:jc w:val="center"/>
        </w:trPr>
        <w:tc>
          <w:tcPr>
            <w:tcW w:w="508" w:type="pct"/>
            <w:tcBorders>
              <w:top w:val="single" w:sz="2" w:space="0" w:color="auto"/>
              <w:left w:val="nil"/>
              <w:bottom w:val="single" w:sz="2" w:space="0" w:color="auto"/>
              <w:right w:val="nil"/>
            </w:tcBorders>
          </w:tcPr>
          <w:p w14:paraId="126084A1" w14:textId="77777777" w:rsidR="00F51E73" w:rsidRPr="002630FC" w:rsidRDefault="00F51E73" w:rsidP="006E0C15">
            <w:pPr>
              <w:suppressAutoHyphens/>
              <w:ind w:firstLine="0"/>
              <w:jc w:val="center"/>
            </w:pPr>
            <w:r>
              <w:t>1</w:t>
            </w:r>
          </w:p>
        </w:tc>
        <w:tc>
          <w:tcPr>
            <w:tcW w:w="1016" w:type="pct"/>
            <w:tcBorders>
              <w:top w:val="single" w:sz="2" w:space="0" w:color="auto"/>
              <w:left w:val="nil"/>
              <w:bottom w:val="single" w:sz="2" w:space="0" w:color="auto"/>
              <w:right w:val="nil"/>
            </w:tcBorders>
            <w:noWrap/>
          </w:tcPr>
          <w:sdt>
            <w:sdtPr>
              <w:rPr>
                <w:color w:val="000000"/>
              </w:rPr>
              <w:tag w:val="MENDELEY_CITATION_v3_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"/>
              <w:id w:val="87275691"/>
              <w:placeholder>
                <w:docPart w:val="2DB4AC234B074C0DA6946E642858A3DE"/>
              </w:placeholder>
            </w:sdtPr>
            <w:sdtContent>
              <w:p w14:paraId="1BCCE2B7" w14:textId="77777777" w:rsidR="00F51E73" w:rsidRPr="002630FC" w:rsidRDefault="00F51E73" w:rsidP="006E0C15">
                <w:pPr>
                  <w:suppressAutoHyphens/>
                  <w:ind w:firstLine="0"/>
                </w:pPr>
                <w:r w:rsidRPr="002F4AD7">
                  <w:rPr>
                    <w:color w:val="000000"/>
                  </w:rPr>
                  <w:t>(</w:t>
                </w:r>
                <w:proofErr w:type="spellStart"/>
                <w:r w:rsidRPr="002F4AD7">
                  <w:rPr>
                    <w:color w:val="000000"/>
                  </w:rPr>
                  <w:t>Elhalwany</w:t>
                </w:r>
                <w:proofErr w:type="spellEnd"/>
                <w:r w:rsidRPr="002F4AD7">
                  <w:rPr>
                    <w:color w:val="000000"/>
                  </w:rPr>
                  <w:t xml:space="preserve"> et al., 2015)</w:t>
                </w:r>
              </w:p>
            </w:sdtContent>
          </w:sdt>
        </w:tc>
        <w:tc>
          <w:tcPr>
            <w:tcW w:w="254" w:type="pct"/>
            <w:tcBorders>
              <w:top w:val="single" w:sz="2" w:space="0" w:color="auto"/>
              <w:left w:val="nil"/>
              <w:bottom w:val="single" w:sz="2" w:space="0" w:color="auto"/>
              <w:right w:val="nil"/>
            </w:tcBorders>
          </w:tcPr>
          <w:p w14:paraId="1E22523C" w14:textId="77777777" w:rsidR="00F51E73" w:rsidRDefault="00F51E73" w:rsidP="006E0C15">
            <w:pPr>
              <w:suppressAutoHyphens/>
              <w:ind w:firstLine="0"/>
              <w:jc w:val="center"/>
            </w:pPr>
            <w:r>
              <w:t>2015</w:t>
            </w:r>
          </w:p>
        </w:tc>
        <w:tc>
          <w:tcPr>
            <w:tcW w:w="3222" w:type="pct"/>
            <w:tcBorders>
              <w:top w:val="single" w:sz="2" w:space="0" w:color="auto"/>
              <w:left w:val="nil"/>
              <w:bottom w:val="single" w:sz="2" w:space="0" w:color="auto"/>
              <w:right w:val="nil"/>
            </w:tcBorders>
            <w:noWrap/>
          </w:tcPr>
          <w:p w14:paraId="25B993C7" w14:textId="77777777" w:rsidR="00F51E73" w:rsidRPr="002630FC" w:rsidRDefault="00F51E73" w:rsidP="006E0C15">
            <w:pPr>
              <w:suppressAutoHyphens/>
              <w:ind w:firstLine="0"/>
            </w:pPr>
            <w:r>
              <w:t xml:space="preserve">This paper </w:t>
            </w:r>
            <w:r w:rsidRPr="004B20EF">
              <w:t>propose</w:t>
            </w:r>
            <w:r>
              <w:t>d</w:t>
            </w:r>
            <w:r w:rsidRPr="004B20EF">
              <w:t xml:space="preserve"> a</w:t>
            </w:r>
            <w:r>
              <w:t xml:space="preserve"> </w:t>
            </w:r>
            <w:r w:rsidRPr="004B20EF">
              <w:t xml:space="preserve">system </w:t>
            </w:r>
            <w:r>
              <w:t xml:space="preserve">that </w:t>
            </w:r>
            <w:r w:rsidRPr="004B20EF">
              <w:t>respond</w:t>
            </w:r>
            <w:r>
              <w:t>ed</w:t>
            </w:r>
            <w:r w:rsidRPr="004B20EF">
              <w:t xml:space="preserve"> to a </w:t>
            </w:r>
            <w:r>
              <w:t>user's</w:t>
            </w:r>
            <w:r w:rsidRPr="004B20EF">
              <w:t xml:space="preserve"> </w:t>
            </w:r>
            <w:r>
              <w:t>questions</w:t>
            </w:r>
            <w:r w:rsidRPr="004B20EF">
              <w:t xml:space="preserve"> </w:t>
            </w:r>
            <w:r>
              <w:t xml:space="preserve">by evaluating </w:t>
            </w:r>
            <w:r w:rsidRPr="004B20EF">
              <w:t>semantical</w:t>
            </w:r>
            <w:r>
              <w:t xml:space="preserve"> similarity with </w:t>
            </w:r>
            <w:r w:rsidRPr="004B20EF">
              <w:t>previously answered</w:t>
            </w:r>
            <w:r>
              <w:t xml:space="preserve"> inquiries</w:t>
            </w:r>
            <w:r w:rsidRPr="004B20EF">
              <w:t>.</w:t>
            </w:r>
          </w:p>
        </w:tc>
      </w:tr>
      <w:tr w:rsidR="00F51E73" w:rsidRPr="006B2F82" w14:paraId="19F86497" w14:textId="77777777" w:rsidTr="006E0C15">
        <w:trPr>
          <w:trHeight w:val="153"/>
          <w:jc w:val="center"/>
        </w:trPr>
        <w:tc>
          <w:tcPr>
            <w:tcW w:w="508" w:type="pct"/>
            <w:tcBorders>
              <w:top w:val="single" w:sz="2" w:space="0" w:color="auto"/>
              <w:left w:val="nil"/>
              <w:bottom w:val="single" w:sz="2" w:space="0" w:color="auto"/>
              <w:right w:val="nil"/>
            </w:tcBorders>
          </w:tcPr>
          <w:p w14:paraId="17A44716" w14:textId="77777777" w:rsidR="00F51E73" w:rsidRPr="002630FC" w:rsidRDefault="00F51E73" w:rsidP="006E0C15">
            <w:pPr>
              <w:suppressAutoHyphens/>
              <w:ind w:firstLine="0"/>
              <w:jc w:val="center"/>
            </w:pPr>
            <w:r>
              <w:t>1</w:t>
            </w:r>
          </w:p>
        </w:tc>
        <w:tc>
          <w:tcPr>
            <w:tcW w:w="1016" w:type="pct"/>
            <w:tcBorders>
              <w:top w:val="single" w:sz="2" w:space="0" w:color="auto"/>
              <w:left w:val="nil"/>
              <w:bottom w:val="single" w:sz="2" w:space="0" w:color="auto"/>
              <w:right w:val="nil"/>
            </w:tcBorders>
            <w:noWrap/>
          </w:tcPr>
          <w:sdt>
            <w:sdtPr>
              <w:rPr>
                <w:color w:val="000000"/>
              </w:rPr>
              <w:tag w:val="MENDELEY_CITATION_v3_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"/>
              <w:id w:val="-161940639"/>
              <w:placeholder>
                <w:docPart w:val="2DB4AC234B074C0DA6946E642858A3DE"/>
              </w:placeholder>
            </w:sdtPr>
            <w:sdtContent>
              <w:p w14:paraId="1447C646" w14:textId="77777777" w:rsidR="00F51E73" w:rsidRPr="002630FC" w:rsidRDefault="00F51E73" w:rsidP="006E0C15">
                <w:pPr>
                  <w:suppressAutoHyphens/>
                  <w:ind w:firstLine="0"/>
                </w:pPr>
                <w:r w:rsidRPr="002F4AD7">
                  <w:rPr>
                    <w:color w:val="000000"/>
                  </w:rPr>
                  <w:t>(Carneiro et al., 2009)</w:t>
                </w:r>
              </w:p>
            </w:sdtContent>
          </w:sdt>
        </w:tc>
        <w:tc>
          <w:tcPr>
            <w:tcW w:w="254" w:type="pct"/>
            <w:tcBorders>
              <w:top w:val="single" w:sz="2" w:space="0" w:color="auto"/>
              <w:left w:val="nil"/>
              <w:bottom w:val="single" w:sz="2" w:space="0" w:color="auto"/>
              <w:right w:val="nil"/>
            </w:tcBorders>
          </w:tcPr>
          <w:p w14:paraId="208E3683" w14:textId="77777777" w:rsidR="00F51E73" w:rsidRPr="006B2F82" w:rsidRDefault="00F51E73" w:rsidP="006E0C15">
            <w:pPr>
              <w:suppressAutoHyphens/>
              <w:ind w:firstLine="0"/>
              <w:jc w:val="center"/>
              <w:rPr>
                <w:lang w:val="pt-PT"/>
              </w:rPr>
            </w:pPr>
            <w:r>
              <w:rPr>
                <w:lang w:val="pt-PT"/>
              </w:rPr>
              <w:t>2009</w:t>
            </w:r>
          </w:p>
        </w:tc>
        <w:tc>
          <w:tcPr>
            <w:tcW w:w="3222" w:type="pct"/>
            <w:tcBorders>
              <w:top w:val="single" w:sz="2" w:space="0" w:color="auto"/>
              <w:left w:val="nil"/>
              <w:bottom w:val="single" w:sz="2" w:space="0" w:color="auto"/>
              <w:right w:val="nil"/>
            </w:tcBorders>
            <w:noWrap/>
          </w:tcPr>
          <w:p w14:paraId="0ACDF338" w14:textId="77777777" w:rsidR="00F51E73" w:rsidRPr="0075585B" w:rsidRDefault="00F51E73" w:rsidP="006E0C15">
            <w:pPr>
              <w:suppressAutoHyphens/>
              <w:ind w:firstLine="0"/>
              <w:rPr>
                <w:lang w:val="en-GB"/>
              </w:rPr>
            </w:pPr>
            <w:r>
              <w:rPr>
                <w:lang w:val="en-GB"/>
              </w:rPr>
              <w:t>This conference paper introduced an agent-based architecture for a tool that provides users with a list of potential case outcomes based on legal precedents.</w:t>
            </w:r>
          </w:p>
        </w:tc>
      </w:tr>
      <w:tr w:rsidR="00F51E73" w:rsidRPr="002D74F9" w14:paraId="596C1537" w14:textId="77777777" w:rsidTr="006E0C15">
        <w:trPr>
          <w:trHeight w:val="153"/>
          <w:jc w:val="center"/>
        </w:trPr>
        <w:tc>
          <w:tcPr>
            <w:tcW w:w="508" w:type="pct"/>
            <w:tcBorders>
              <w:top w:val="single" w:sz="2" w:space="0" w:color="auto"/>
              <w:left w:val="nil"/>
              <w:bottom w:val="single" w:sz="2" w:space="0" w:color="auto"/>
              <w:right w:val="nil"/>
            </w:tcBorders>
          </w:tcPr>
          <w:p w14:paraId="6937C600" w14:textId="77777777" w:rsidR="00F51E73" w:rsidRPr="006B2F82" w:rsidRDefault="00F51E73" w:rsidP="006E0C15">
            <w:pPr>
              <w:suppressAutoHyphens/>
              <w:ind w:firstLine="0"/>
              <w:jc w:val="center"/>
              <w:rPr>
                <w:lang w:val="pt-PT"/>
              </w:rPr>
            </w:pPr>
            <w:r>
              <w:rPr>
                <w:lang w:val="pt-PT"/>
              </w:rPr>
              <w:t>1</w:t>
            </w:r>
          </w:p>
        </w:tc>
        <w:tc>
          <w:tcPr>
            <w:tcW w:w="1016" w:type="pct"/>
            <w:tcBorders>
              <w:top w:val="single" w:sz="2" w:space="0" w:color="auto"/>
              <w:left w:val="nil"/>
              <w:bottom w:val="single" w:sz="2" w:space="0" w:color="auto"/>
              <w:right w:val="nil"/>
            </w:tcBorders>
            <w:noWrap/>
          </w:tcPr>
          <w:sdt>
            <w:sdtPr>
              <w:rPr>
                <w:color w:val="000000"/>
              </w:rPr>
              <w:tag w:val="MENDELEY_CITATION_v3_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"/>
              <w:id w:val="1719014372"/>
              <w:placeholder>
                <w:docPart w:val="2DB4AC234B074C0DA6946E642858A3DE"/>
              </w:placeholder>
            </w:sdtPr>
            <w:sdtContent>
              <w:p w14:paraId="1BB3E357" w14:textId="77777777" w:rsidR="00F51E73" w:rsidRPr="002D74F9" w:rsidRDefault="00F51E73" w:rsidP="006E0C15">
                <w:pPr>
                  <w:suppressAutoHyphens/>
                  <w:ind w:firstLine="0"/>
                  <w:rPr>
                    <w:lang w:val="en-GB"/>
                  </w:rPr>
                </w:pPr>
                <w:r>
                  <w:t>(Maxwell &amp; Schafer, 2008)</w:t>
                </w:r>
              </w:p>
            </w:sdtContent>
          </w:sdt>
        </w:tc>
        <w:tc>
          <w:tcPr>
            <w:tcW w:w="254" w:type="pct"/>
            <w:tcBorders>
              <w:top w:val="single" w:sz="2" w:space="0" w:color="auto"/>
              <w:left w:val="nil"/>
              <w:bottom w:val="single" w:sz="2" w:space="0" w:color="auto"/>
              <w:right w:val="nil"/>
            </w:tcBorders>
          </w:tcPr>
          <w:p w14:paraId="5F254550" w14:textId="77777777" w:rsidR="00F51E73" w:rsidRPr="002D74F9" w:rsidRDefault="00F51E73" w:rsidP="006E0C15">
            <w:pPr>
              <w:suppressAutoHyphens/>
              <w:ind w:firstLine="0"/>
              <w:jc w:val="center"/>
              <w:rPr>
                <w:lang w:val="en-GB"/>
              </w:rPr>
            </w:pPr>
            <w:r>
              <w:rPr>
                <w:lang w:val="en-GB"/>
              </w:rPr>
              <w:t>2008</w:t>
            </w:r>
          </w:p>
        </w:tc>
        <w:tc>
          <w:tcPr>
            <w:tcW w:w="3222" w:type="pct"/>
            <w:tcBorders>
              <w:top w:val="single" w:sz="2" w:space="0" w:color="auto"/>
              <w:left w:val="nil"/>
              <w:bottom w:val="single" w:sz="2" w:space="0" w:color="auto"/>
              <w:right w:val="nil"/>
            </w:tcBorders>
            <w:noWrap/>
          </w:tcPr>
          <w:p w14:paraId="33E0FD8F" w14:textId="77777777" w:rsidR="00F51E73" w:rsidRPr="002D74F9" w:rsidRDefault="00F51E73" w:rsidP="006E0C15">
            <w:pPr>
              <w:suppressAutoHyphens/>
              <w:ind w:firstLine="0"/>
              <w:rPr>
                <w:lang w:val="en-GB"/>
              </w:rPr>
            </w:pPr>
            <w:r>
              <w:rPr>
                <w:lang w:val="en-GB"/>
              </w:rPr>
              <w:t xml:space="preserve">This conference paper examined existing approaches to legal information retrieval, namely manual </w:t>
            </w:r>
            <w:proofErr w:type="gramStart"/>
            <w:r>
              <w:rPr>
                <w:lang w:val="en-GB"/>
              </w:rPr>
              <w:t>KE</w:t>
            </w:r>
            <w:proofErr w:type="gramEnd"/>
            <w:r>
              <w:rPr>
                <w:lang w:val="en-GB"/>
              </w:rPr>
              <w:t xml:space="preserve"> and NLP.</w:t>
            </w:r>
          </w:p>
        </w:tc>
      </w:tr>
      <w:tr w:rsidR="00F51E73" w:rsidRPr="006B2F82" w14:paraId="7AA54A70" w14:textId="77777777" w:rsidTr="006E0C15">
        <w:trPr>
          <w:trHeight w:val="153"/>
          <w:jc w:val="center"/>
        </w:trPr>
        <w:tc>
          <w:tcPr>
            <w:tcW w:w="508" w:type="pct"/>
            <w:tcBorders>
              <w:top w:val="single" w:sz="2" w:space="0" w:color="auto"/>
              <w:left w:val="nil"/>
              <w:bottom w:val="single" w:sz="2" w:space="0" w:color="auto"/>
              <w:right w:val="nil"/>
            </w:tcBorders>
          </w:tcPr>
          <w:p w14:paraId="2276B6A6" w14:textId="77777777" w:rsidR="00F51E73" w:rsidRPr="006B2F82" w:rsidRDefault="00F51E73" w:rsidP="006E0C15">
            <w:pPr>
              <w:suppressAutoHyphens/>
              <w:ind w:firstLine="0"/>
              <w:jc w:val="center"/>
              <w:rPr>
                <w:lang w:val="pt-PT"/>
              </w:rPr>
            </w:pPr>
            <w:r>
              <w:rPr>
                <w:lang w:val="pt-PT"/>
              </w:rPr>
              <w:t>1</w:t>
            </w:r>
          </w:p>
        </w:tc>
        <w:tc>
          <w:tcPr>
            <w:tcW w:w="1016" w:type="pct"/>
            <w:tcBorders>
              <w:top w:val="single" w:sz="2" w:space="0" w:color="auto"/>
              <w:left w:val="nil"/>
              <w:bottom w:val="single" w:sz="2" w:space="0" w:color="auto"/>
              <w:right w:val="nil"/>
            </w:tcBorders>
            <w:noWrap/>
          </w:tcPr>
          <w:sdt>
            <w:sdtPr>
              <w:rPr>
                <w:color w:val="000000"/>
              </w:rPr>
              <w:tag w:val="MENDELEY_CITATION_v3_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"/>
              <w:id w:val="-380168881"/>
              <w:placeholder>
                <w:docPart w:val="2DB4AC234B074C0DA6946E642858A3DE"/>
              </w:placeholder>
            </w:sdtPr>
            <w:sdtContent>
              <w:p w14:paraId="3F49C5B6" w14:textId="77777777" w:rsidR="00F51E73" w:rsidRPr="002D74F9" w:rsidRDefault="00F51E73" w:rsidP="006E0C15">
                <w:pPr>
                  <w:suppressAutoHyphens/>
                  <w:ind w:firstLine="0"/>
                  <w:rPr>
                    <w:lang w:val="en-GB"/>
                  </w:rPr>
                </w:pPr>
                <w:r w:rsidRPr="002F4AD7">
                  <w:rPr>
                    <w:color w:val="000000"/>
                  </w:rPr>
                  <w:t>(Branting, 2003)</w:t>
                </w:r>
              </w:p>
            </w:sdtContent>
          </w:sdt>
        </w:tc>
        <w:tc>
          <w:tcPr>
            <w:tcW w:w="254" w:type="pct"/>
            <w:tcBorders>
              <w:top w:val="single" w:sz="2" w:space="0" w:color="auto"/>
              <w:left w:val="nil"/>
              <w:bottom w:val="single" w:sz="2" w:space="0" w:color="auto"/>
              <w:right w:val="nil"/>
            </w:tcBorders>
          </w:tcPr>
          <w:p w14:paraId="0C32B4EE" w14:textId="77777777" w:rsidR="00F51E73" w:rsidRPr="006B2F82" w:rsidRDefault="00F51E73" w:rsidP="006E0C15">
            <w:pPr>
              <w:suppressAutoHyphens/>
              <w:ind w:firstLine="0"/>
              <w:jc w:val="center"/>
              <w:rPr>
                <w:lang w:val="pt-PT"/>
              </w:rPr>
            </w:pPr>
            <w:r>
              <w:rPr>
                <w:lang w:val="pt-PT"/>
              </w:rPr>
              <w:t>2003</w:t>
            </w:r>
          </w:p>
        </w:tc>
        <w:tc>
          <w:tcPr>
            <w:tcW w:w="3222" w:type="pct"/>
            <w:tcBorders>
              <w:top w:val="single" w:sz="2" w:space="0" w:color="auto"/>
              <w:left w:val="nil"/>
              <w:bottom w:val="single" w:sz="2" w:space="0" w:color="auto"/>
              <w:right w:val="nil"/>
            </w:tcBorders>
            <w:noWrap/>
          </w:tcPr>
          <w:p w14:paraId="1053D1D3" w14:textId="77777777" w:rsidR="00F51E73" w:rsidRPr="00D24CA1" w:rsidRDefault="00F51E73" w:rsidP="006E0C15">
            <w:pPr>
              <w:suppressAutoHyphens/>
              <w:ind w:firstLine="0"/>
              <w:rPr>
                <w:lang w:val="en-GB"/>
              </w:rPr>
            </w:pPr>
            <w:r>
              <w:rPr>
                <w:lang w:val="en-GB"/>
              </w:rPr>
              <w:t xml:space="preserve">This conference </w:t>
            </w:r>
            <w:r w:rsidRPr="00D24CA1">
              <w:rPr>
                <w:lang w:val="en-GB"/>
              </w:rPr>
              <w:t xml:space="preserve">paper </w:t>
            </w:r>
            <w:proofErr w:type="spellStart"/>
            <w:r>
              <w:rPr>
                <w:lang w:val="en-GB"/>
              </w:rPr>
              <w:t>modeled</w:t>
            </w:r>
            <w:proofErr w:type="spellEnd"/>
            <w:r w:rsidRPr="00D24CA1">
              <w:rPr>
                <w:lang w:val="en-GB"/>
              </w:rPr>
              <w:t xml:space="preserve"> legal precedents </w:t>
            </w:r>
            <w:r>
              <w:rPr>
                <w:lang w:val="en-GB"/>
              </w:rPr>
              <w:t>based on their defining properties</w:t>
            </w:r>
            <w:r w:rsidRPr="00D24CA1">
              <w:rPr>
                <w:lang w:val="en-GB"/>
              </w:rPr>
              <w:t xml:space="preserve">: </w:t>
            </w:r>
            <w:r w:rsidRPr="00130418">
              <w:rPr>
                <w:lang w:val="en-GB"/>
              </w:rPr>
              <w:t xml:space="preserve">the relevance of a precedent is dictated by the </w:t>
            </w:r>
            <w:r>
              <w:rPr>
                <w:lang w:val="en-GB"/>
              </w:rPr>
              <w:t>legal support</w:t>
            </w:r>
            <w:r w:rsidRPr="00130418">
              <w:rPr>
                <w:lang w:val="en-GB"/>
              </w:rPr>
              <w:t xml:space="preserve"> under which it was decided.</w:t>
            </w:r>
          </w:p>
        </w:tc>
      </w:tr>
      <w:tr w:rsidR="00F51E73" w:rsidRPr="00FC0211" w14:paraId="43BF69A1" w14:textId="77777777" w:rsidTr="006E0C15">
        <w:trPr>
          <w:trHeight w:val="153"/>
          <w:jc w:val="center"/>
        </w:trPr>
        <w:tc>
          <w:tcPr>
            <w:tcW w:w="508" w:type="pct"/>
            <w:tcBorders>
              <w:top w:val="single" w:sz="2" w:space="0" w:color="auto"/>
              <w:left w:val="nil"/>
              <w:bottom w:val="single" w:sz="2" w:space="0" w:color="auto"/>
              <w:right w:val="nil"/>
            </w:tcBorders>
          </w:tcPr>
          <w:p w14:paraId="3225B322" w14:textId="77777777" w:rsidR="00F51E73" w:rsidRPr="006B2F82" w:rsidRDefault="00F51E73" w:rsidP="006E0C15">
            <w:pPr>
              <w:suppressAutoHyphens/>
              <w:ind w:firstLine="0"/>
              <w:jc w:val="center"/>
              <w:rPr>
                <w:lang w:val="pt-PT"/>
              </w:rPr>
            </w:pPr>
            <w:r>
              <w:rPr>
                <w:lang w:val="pt-PT"/>
              </w:rPr>
              <w:t>3</w:t>
            </w:r>
          </w:p>
        </w:tc>
        <w:tc>
          <w:tcPr>
            <w:tcW w:w="1016" w:type="pct"/>
            <w:tcBorders>
              <w:top w:val="single" w:sz="2" w:space="0" w:color="auto"/>
              <w:left w:val="nil"/>
              <w:bottom w:val="single" w:sz="2" w:space="0" w:color="auto"/>
              <w:right w:val="nil"/>
            </w:tcBorders>
            <w:noWrap/>
          </w:tcPr>
          <w:sdt>
            <w:sdtPr>
              <w:rPr>
                <w:color w:val="000000"/>
              </w:rPr>
              <w:tag w:val="MENDELEY_CITATION_v3_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"/>
              <w:id w:val="2089038481"/>
              <w:placeholder>
                <w:docPart w:val="2DB4AC234B074C0DA6946E642858A3DE"/>
              </w:placeholder>
            </w:sdtPr>
            <w:sdtContent>
              <w:p w14:paraId="6B55F059" w14:textId="77777777" w:rsidR="00F51E73" w:rsidRPr="00FC0211" w:rsidRDefault="00F51E73" w:rsidP="006E0C15">
                <w:pPr>
                  <w:suppressAutoHyphens/>
                  <w:ind w:firstLine="0"/>
                  <w:rPr>
                    <w:lang w:val="en-GB"/>
                  </w:rPr>
                </w:pPr>
                <w:r w:rsidRPr="002F4AD7">
                  <w:rPr>
                    <w:color w:val="000000"/>
                  </w:rPr>
                  <w:t>(C.-L. C. L. Liu et al., 2003)</w:t>
                </w:r>
              </w:p>
            </w:sdtContent>
          </w:sdt>
        </w:tc>
        <w:tc>
          <w:tcPr>
            <w:tcW w:w="254" w:type="pct"/>
            <w:tcBorders>
              <w:top w:val="single" w:sz="2" w:space="0" w:color="auto"/>
              <w:left w:val="nil"/>
              <w:bottom w:val="single" w:sz="2" w:space="0" w:color="auto"/>
              <w:right w:val="nil"/>
            </w:tcBorders>
          </w:tcPr>
          <w:p w14:paraId="5AF26DBB" w14:textId="77777777" w:rsidR="00F51E73" w:rsidRPr="00FC0211" w:rsidRDefault="00F51E73" w:rsidP="006E0C15">
            <w:pPr>
              <w:suppressAutoHyphens/>
              <w:ind w:firstLine="0"/>
              <w:jc w:val="center"/>
              <w:rPr>
                <w:lang w:val="en-GB"/>
              </w:rPr>
            </w:pPr>
            <w:r>
              <w:rPr>
                <w:lang w:val="en-GB"/>
              </w:rPr>
              <w:t>2003</w:t>
            </w:r>
          </w:p>
        </w:tc>
        <w:tc>
          <w:tcPr>
            <w:tcW w:w="3222" w:type="pct"/>
            <w:tcBorders>
              <w:top w:val="single" w:sz="2" w:space="0" w:color="auto"/>
              <w:left w:val="nil"/>
              <w:bottom w:val="single" w:sz="2" w:space="0" w:color="auto"/>
              <w:right w:val="nil"/>
            </w:tcBorders>
            <w:noWrap/>
          </w:tcPr>
          <w:p w14:paraId="21689240" w14:textId="77777777" w:rsidR="00F51E73" w:rsidRPr="00FC0211" w:rsidRDefault="00F51E73" w:rsidP="006E0C15">
            <w:pPr>
              <w:suppressAutoHyphens/>
              <w:ind w:firstLine="0"/>
              <w:rPr>
                <w:lang w:val="en-GB"/>
              </w:rPr>
            </w:pPr>
            <w:r>
              <w:rPr>
                <w:lang w:val="en-GB"/>
              </w:rPr>
              <w:t>This conference paper used criminal judgments to investigate the efficacy of artificially created criteria for classification problems.</w:t>
            </w:r>
          </w:p>
        </w:tc>
      </w:tr>
      <w:tr w:rsidR="00F51E73" w:rsidRPr="00E70C43" w14:paraId="4F94E819" w14:textId="77777777" w:rsidTr="006E0C15">
        <w:trPr>
          <w:trHeight w:val="153"/>
          <w:jc w:val="center"/>
        </w:trPr>
        <w:tc>
          <w:tcPr>
            <w:tcW w:w="508" w:type="pct"/>
            <w:tcBorders>
              <w:top w:val="single" w:sz="2" w:space="0" w:color="auto"/>
              <w:left w:val="nil"/>
              <w:bottom w:val="single" w:sz="2" w:space="0" w:color="auto"/>
              <w:right w:val="nil"/>
            </w:tcBorders>
          </w:tcPr>
          <w:p w14:paraId="2144312A" w14:textId="77777777" w:rsidR="00F51E73" w:rsidRPr="00E70C43" w:rsidRDefault="00F51E73" w:rsidP="006E0C15">
            <w:pPr>
              <w:suppressAutoHyphens/>
              <w:ind w:firstLine="0"/>
              <w:jc w:val="center"/>
              <w:rPr>
                <w:lang w:val="en-GB"/>
              </w:rPr>
            </w:pPr>
            <w:r w:rsidRPr="00E70C43">
              <w:rPr>
                <w:lang w:val="en-GB"/>
              </w:rPr>
              <w:t>1</w:t>
            </w:r>
          </w:p>
        </w:tc>
        <w:tc>
          <w:tcPr>
            <w:tcW w:w="1016" w:type="pct"/>
            <w:tcBorders>
              <w:top w:val="single" w:sz="2" w:space="0" w:color="auto"/>
              <w:left w:val="nil"/>
              <w:bottom w:val="single" w:sz="2" w:space="0" w:color="auto"/>
              <w:right w:val="nil"/>
            </w:tcBorders>
            <w:noWrap/>
          </w:tcPr>
          <w:sdt>
            <w:sdtPr>
              <w:rPr>
                <w:color w:val="000000"/>
              </w:rPr>
              <w:tag w:val="MENDELEY_CITATION_v3_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"/>
              <w:id w:val="-819722743"/>
              <w:placeholder>
                <w:docPart w:val="2DB4AC234B074C0DA6946E642858A3DE"/>
              </w:placeholder>
            </w:sdtPr>
            <w:sdtContent>
              <w:p w14:paraId="501ECC68" w14:textId="77777777" w:rsidR="00F51E73" w:rsidRPr="00BA5BE1" w:rsidRDefault="00F51E73" w:rsidP="006E0C15">
                <w:pPr>
                  <w:suppressAutoHyphens/>
                  <w:ind w:firstLine="0"/>
                  <w:rPr>
                    <w:lang w:val="en-GB"/>
                  </w:rPr>
                </w:pPr>
                <w:r w:rsidRPr="002F4AD7">
                  <w:rPr>
                    <w:color w:val="000000"/>
                  </w:rPr>
                  <w:t>(Xu et al., 2001)</w:t>
                </w:r>
              </w:p>
            </w:sdtContent>
          </w:sdt>
        </w:tc>
        <w:tc>
          <w:tcPr>
            <w:tcW w:w="254" w:type="pct"/>
            <w:tcBorders>
              <w:top w:val="single" w:sz="2" w:space="0" w:color="auto"/>
              <w:left w:val="nil"/>
              <w:bottom w:val="single" w:sz="2" w:space="0" w:color="auto"/>
              <w:right w:val="nil"/>
            </w:tcBorders>
          </w:tcPr>
          <w:p w14:paraId="48949BCE" w14:textId="77777777" w:rsidR="00F51E73" w:rsidRPr="00E70C43" w:rsidRDefault="00F51E73" w:rsidP="006E0C15">
            <w:pPr>
              <w:suppressAutoHyphens/>
              <w:ind w:firstLine="0"/>
              <w:jc w:val="center"/>
              <w:rPr>
                <w:lang w:val="pt-PT"/>
              </w:rPr>
            </w:pPr>
            <w:r>
              <w:rPr>
                <w:lang w:val="pt-PT"/>
              </w:rPr>
              <w:t>2001</w:t>
            </w:r>
          </w:p>
        </w:tc>
        <w:tc>
          <w:tcPr>
            <w:tcW w:w="3222" w:type="pct"/>
            <w:tcBorders>
              <w:top w:val="single" w:sz="2" w:space="0" w:color="auto"/>
              <w:left w:val="nil"/>
              <w:bottom w:val="single" w:sz="2" w:space="0" w:color="auto"/>
              <w:right w:val="nil"/>
            </w:tcBorders>
            <w:noWrap/>
          </w:tcPr>
          <w:p w14:paraId="082A0881" w14:textId="77777777" w:rsidR="00F51E73" w:rsidRPr="00C45404" w:rsidRDefault="00F51E73" w:rsidP="006E0C15">
            <w:pPr>
              <w:suppressAutoHyphens/>
              <w:ind w:firstLine="0"/>
              <w:rPr>
                <w:lang w:val="en-GB"/>
              </w:rPr>
            </w:pPr>
            <w:r>
              <w:rPr>
                <w:lang w:val="en-GB"/>
              </w:rPr>
              <w:t xml:space="preserve">This proceedings paper proposed a factor-based similarity measure between legal cases. </w:t>
            </w:r>
          </w:p>
        </w:tc>
      </w:tr>
      <w:tr w:rsidR="00F51E73" w:rsidRPr="00E70C43" w14:paraId="40EF99D7" w14:textId="77777777" w:rsidTr="006E0C15">
        <w:trPr>
          <w:trHeight w:val="153"/>
          <w:jc w:val="center"/>
        </w:trPr>
        <w:tc>
          <w:tcPr>
            <w:tcW w:w="508" w:type="pct"/>
            <w:tcBorders>
              <w:top w:val="single" w:sz="2" w:space="0" w:color="auto"/>
              <w:left w:val="nil"/>
              <w:bottom w:val="single" w:sz="2" w:space="0" w:color="auto"/>
              <w:right w:val="nil"/>
            </w:tcBorders>
          </w:tcPr>
          <w:p w14:paraId="1E98D981" w14:textId="77777777" w:rsidR="00F51E73" w:rsidRPr="00E70C43" w:rsidRDefault="00F51E73" w:rsidP="006E0C15">
            <w:pPr>
              <w:suppressAutoHyphens/>
              <w:ind w:firstLine="0"/>
              <w:jc w:val="center"/>
              <w:rPr>
                <w:lang w:val="pt-PT"/>
              </w:rPr>
            </w:pPr>
            <w:r w:rsidRPr="00E70C43">
              <w:rPr>
                <w:lang w:val="pt-PT"/>
              </w:rPr>
              <w:t>1</w:t>
            </w:r>
          </w:p>
        </w:tc>
        <w:tc>
          <w:tcPr>
            <w:tcW w:w="1016" w:type="pct"/>
            <w:tcBorders>
              <w:top w:val="single" w:sz="2" w:space="0" w:color="auto"/>
              <w:left w:val="nil"/>
              <w:bottom w:val="single" w:sz="2" w:space="0" w:color="auto"/>
              <w:right w:val="nil"/>
            </w:tcBorders>
            <w:noWrap/>
          </w:tcPr>
          <w:sdt>
            <w:sdtPr>
              <w:rPr>
                <w:color w:val="000000"/>
              </w:rPr>
              <w:tag w:val="MENDELEY_CITATION_v3_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"/>
              <w:id w:val="-826514063"/>
              <w:placeholder>
                <w:docPart w:val="2DB4AC234B074C0DA6946E642858A3DE"/>
              </w:placeholder>
            </w:sdtPr>
            <w:sdtContent>
              <w:p w14:paraId="68DCFC35" w14:textId="77777777" w:rsidR="00F51E73" w:rsidRPr="00FC0211" w:rsidRDefault="00F51E73" w:rsidP="006E0C15">
                <w:pPr>
                  <w:suppressAutoHyphens/>
                  <w:ind w:firstLine="0"/>
                  <w:rPr>
                    <w:lang w:val="en-GB"/>
                  </w:rPr>
                </w:pPr>
                <w:r w:rsidRPr="002F4AD7">
                  <w:rPr>
                    <w:color w:val="000000"/>
                  </w:rPr>
                  <w:t>(Hirota et al., 2000)</w:t>
                </w:r>
              </w:p>
            </w:sdtContent>
          </w:sdt>
        </w:tc>
        <w:tc>
          <w:tcPr>
            <w:tcW w:w="254" w:type="pct"/>
            <w:tcBorders>
              <w:top w:val="single" w:sz="2" w:space="0" w:color="auto"/>
              <w:left w:val="nil"/>
              <w:bottom w:val="single" w:sz="2" w:space="0" w:color="auto"/>
              <w:right w:val="nil"/>
            </w:tcBorders>
          </w:tcPr>
          <w:p w14:paraId="00C46F00" w14:textId="77777777" w:rsidR="00F51E73" w:rsidRPr="00E70C43" w:rsidRDefault="00F51E73" w:rsidP="006E0C15">
            <w:pPr>
              <w:suppressAutoHyphens/>
              <w:ind w:firstLine="0"/>
              <w:jc w:val="center"/>
              <w:rPr>
                <w:lang w:val="pt-PT"/>
              </w:rPr>
            </w:pPr>
            <w:r>
              <w:rPr>
                <w:lang w:val="pt-PT"/>
              </w:rPr>
              <w:t>2000</w:t>
            </w:r>
          </w:p>
        </w:tc>
        <w:tc>
          <w:tcPr>
            <w:tcW w:w="3222" w:type="pct"/>
            <w:tcBorders>
              <w:top w:val="single" w:sz="2" w:space="0" w:color="auto"/>
              <w:left w:val="nil"/>
              <w:bottom w:val="single" w:sz="2" w:space="0" w:color="auto"/>
              <w:right w:val="nil"/>
            </w:tcBorders>
            <w:noWrap/>
          </w:tcPr>
          <w:p w14:paraId="0AE2FC24" w14:textId="77777777" w:rsidR="00F51E73" w:rsidRPr="006812F3" w:rsidRDefault="00F51E73" w:rsidP="006E0C15">
            <w:pPr>
              <w:suppressAutoHyphens/>
              <w:ind w:firstLine="0"/>
              <w:rPr>
                <w:lang w:val="en-GB"/>
              </w:rPr>
            </w:pPr>
            <w:r>
              <w:rPr>
                <w:lang w:val="en-GB"/>
              </w:rPr>
              <w:t>This conference paper detailed a CBR</w:t>
            </w:r>
            <w:r w:rsidRPr="006812F3">
              <w:rPr>
                <w:lang w:val="en-GB"/>
              </w:rPr>
              <w:t xml:space="preserve"> system </w:t>
            </w:r>
            <w:r>
              <w:rPr>
                <w:lang w:val="en-GB"/>
              </w:rPr>
              <w:t xml:space="preserve">based on fuzzy logic </w:t>
            </w:r>
            <w:r w:rsidRPr="006812F3">
              <w:rPr>
                <w:lang w:val="en-GB"/>
              </w:rPr>
              <w:t xml:space="preserve">developed for </w:t>
            </w:r>
            <w:r>
              <w:rPr>
                <w:lang w:val="en-GB"/>
              </w:rPr>
              <w:t xml:space="preserve">the </w:t>
            </w:r>
            <w:r w:rsidRPr="006812F3">
              <w:rPr>
                <w:lang w:val="en-GB"/>
              </w:rPr>
              <w:t>United Nation</w:t>
            </w:r>
            <w:r>
              <w:rPr>
                <w:lang w:val="en-GB"/>
              </w:rPr>
              <w:t xml:space="preserve">s (UN) </w:t>
            </w:r>
            <w:r w:rsidRPr="006812F3">
              <w:rPr>
                <w:lang w:val="en-GB"/>
              </w:rPr>
              <w:t>Convention on Contract</w:t>
            </w:r>
            <w:r>
              <w:rPr>
                <w:lang w:val="en-GB"/>
              </w:rPr>
              <w:t>s</w:t>
            </w:r>
            <w:r w:rsidRPr="006812F3">
              <w:rPr>
                <w:lang w:val="en-GB"/>
              </w:rPr>
              <w:t xml:space="preserve"> for the International Sale of </w:t>
            </w:r>
            <w:r>
              <w:rPr>
                <w:lang w:val="en-GB"/>
              </w:rPr>
              <w:t>F</w:t>
            </w:r>
            <w:r w:rsidRPr="006812F3">
              <w:rPr>
                <w:lang w:val="en-GB"/>
              </w:rPr>
              <w:t>oods.</w:t>
            </w:r>
          </w:p>
        </w:tc>
      </w:tr>
    </w:tbl>
    <w:p w14:paraId="42EDAB41" w14:textId="77777777" w:rsidR="00F51E73" w:rsidRPr="004421BC" w:rsidRDefault="00F51E73" w:rsidP="00F51E73">
      <w:pPr>
        <w:pStyle w:val="heading2"/>
        <w:numPr>
          <w:ilvl w:val="0"/>
          <w:numId w:val="0"/>
        </w:numPr>
      </w:pPr>
    </w:p>
    <w:p w14:paraId="796E0280" w14:textId="77777777" w:rsidR="001777A1" w:rsidRDefault="001777A1"/>
    <w:sectPr w:rsidR="001777A1" w:rsidSect="003D1E69">
      <w:pgSz w:w="16817" w:h="11901" w:orient="landscape" w:code="9"/>
      <w:pgMar w:top="1440" w:right="1440" w:bottom="1440" w:left="1440" w:header="1361" w:footer="1361" w:gutter="0"/>
      <w:cols w:space="227"/>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3FFBF" w14:textId="77777777" w:rsidR="00544FDC" w:rsidRDefault="00544FDC" w:rsidP="00F51E73">
      <w:pPr>
        <w:spacing w:line="240" w:lineRule="auto"/>
      </w:pPr>
      <w:r>
        <w:separator/>
      </w:r>
    </w:p>
  </w:endnote>
  <w:endnote w:type="continuationSeparator" w:id="0">
    <w:p w14:paraId="65CD54AC" w14:textId="77777777" w:rsidR="00544FDC" w:rsidRDefault="00544FDC" w:rsidP="00F51E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20D9E6" w14:textId="77777777" w:rsidR="00544FDC" w:rsidRDefault="00544FDC" w:rsidP="00F51E73">
      <w:pPr>
        <w:spacing w:line="240" w:lineRule="auto"/>
      </w:pPr>
      <w:r>
        <w:separator/>
      </w:r>
    </w:p>
  </w:footnote>
  <w:footnote w:type="continuationSeparator" w:id="0">
    <w:p w14:paraId="111AA25E" w14:textId="77777777" w:rsidR="00544FDC" w:rsidRDefault="00544FDC" w:rsidP="00F51E73">
      <w:pPr>
        <w:spacing w:line="240" w:lineRule="auto"/>
      </w:pPr>
      <w:r>
        <w:continuationSeparator/>
      </w:r>
    </w:p>
  </w:footnote>
  <w:footnote w:id="1">
    <w:p w14:paraId="0ABDADED" w14:textId="77777777" w:rsidR="00F51E73" w:rsidRPr="002B5341" w:rsidRDefault="00F51E73" w:rsidP="00F51E73">
      <w:pPr>
        <w:pStyle w:val="FootnoteText"/>
        <w:rPr>
          <w:lang w:val="en-GB"/>
        </w:rPr>
      </w:pPr>
      <w:r>
        <w:rPr>
          <w:rStyle w:val="FootnoteReference"/>
        </w:rPr>
        <w:footnoteRef/>
      </w:r>
      <w:r>
        <w:t xml:space="preserve"> Recall is</w:t>
      </w:r>
      <w:r w:rsidRPr="002B5341">
        <w:t xml:space="preserve"> also </w:t>
      </w:r>
      <w:r>
        <w:t>known as</w:t>
      </w:r>
      <w:r w:rsidRPr="002B5341">
        <w:t xml:space="preserve"> sensitivity or true positive rate</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38779A"/>
    <w:multiLevelType w:val="multilevel"/>
    <w:tmpl w:val="39FA890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7158159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E73"/>
    <w:rsid w:val="001777A1"/>
    <w:rsid w:val="00544FDC"/>
    <w:rsid w:val="00F51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60295"/>
  <w15:chartTrackingRefBased/>
  <w15:docId w15:val="{1B1FDA97-8CE3-4ECF-820D-0CD01A881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E73"/>
    <w:pPr>
      <w:overflowPunct w:val="0"/>
      <w:autoSpaceDE w:val="0"/>
      <w:autoSpaceDN w:val="0"/>
      <w:adjustRightInd w:val="0"/>
      <w:spacing w:after="0" w:line="240" w:lineRule="atLeast"/>
      <w:ind w:firstLine="227"/>
      <w:jc w:val="both"/>
      <w:textAlignment w:val="baseline"/>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gurecaption">
    <w:name w:val="figurecaption"/>
    <w:basedOn w:val="Normal"/>
    <w:next w:val="Normal"/>
    <w:rsid w:val="00F51E73"/>
    <w:pPr>
      <w:keepLines/>
      <w:spacing w:before="120" w:after="240" w:line="220" w:lineRule="atLeast"/>
      <w:ind w:firstLine="0"/>
      <w:jc w:val="center"/>
    </w:pPr>
    <w:rPr>
      <w:sz w:val="18"/>
    </w:rPr>
  </w:style>
  <w:style w:type="character" w:styleId="FootnoteReference">
    <w:name w:val="footnote reference"/>
    <w:basedOn w:val="DefaultParagraphFont"/>
    <w:semiHidden/>
    <w:unhideWhenUsed/>
    <w:rsid w:val="00F51E73"/>
    <w:rPr>
      <w:position w:val="0"/>
      <w:vertAlign w:val="superscript"/>
    </w:rPr>
  </w:style>
  <w:style w:type="paragraph" w:customStyle="1" w:styleId="heading1">
    <w:name w:val="heading1"/>
    <w:basedOn w:val="Normal"/>
    <w:next w:val="p1a"/>
    <w:qFormat/>
    <w:rsid w:val="00F51E73"/>
    <w:pPr>
      <w:keepNext/>
      <w:keepLines/>
      <w:numPr>
        <w:numId w:val="1"/>
      </w:numPr>
      <w:suppressAutoHyphens/>
      <w:spacing w:before="360" w:after="240" w:line="300" w:lineRule="atLeast"/>
      <w:jc w:val="left"/>
      <w:outlineLvl w:val="0"/>
    </w:pPr>
    <w:rPr>
      <w:b/>
      <w:sz w:val="24"/>
    </w:rPr>
  </w:style>
  <w:style w:type="paragraph" w:customStyle="1" w:styleId="heading2">
    <w:name w:val="heading2"/>
    <w:basedOn w:val="Normal"/>
    <w:next w:val="p1a"/>
    <w:autoRedefine/>
    <w:qFormat/>
    <w:rsid w:val="00F51E73"/>
    <w:pPr>
      <w:keepNext/>
      <w:keepLines/>
      <w:numPr>
        <w:ilvl w:val="1"/>
        <w:numId w:val="1"/>
      </w:numPr>
      <w:suppressAutoHyphens/>
      <w:spacing w:before="120" w:after="120"/>
      <w:jc w:val="left"/>
      <w:outlineLvl w:val="1"/>
    </w:pPr>
    <w:rPr>
      <w:b/>
    </w:rPr>
  </w:style>
  <w:style w:type="numbering" w:customStyle="1" w:styleId="headings">
    <w:name w:val="headings"/>
    <w:basedOn w:val="NoList"/>
    <w:rsid w:val="00F51E73"/>
    <w:pPr>
      <w:numPr>
        <w:numId w:val="1"/>
      </w:numPr>
    </w:pPr>
  </w:style>
  <w:style w:type="paragraph" w:customStyle="1" w:styleId="p1a">
    <w:name w:val="p1a"/>
    <w:basedOn w:val="Normal"/>
    <w:next w:val="Normal"/>
    <w:rsid w:val="00F51E73"/>
    <w:pPr>
      <w:ind w:firstLine="0"/>
    </w:pPr>
  </w:style>
  <w:style w:type="paragraph" w:customStyle="1" w:styleId="tablecaption">
    <w:name w:val="tablecaption"/>
    <w:basedOn w:val="Normal"/>
    <w:next w:val="Normal"/>
    <w:rsid w:val="00F51E73"/>
    <w:pPr>
      <w:keepNext/>
      <w:keepLines/>
      <w:spacing w:before="240" w:after="120" w:line="220" w:lineRule="atLeast"/>
      <w:ind w:firstLine="0"/>
      <w:jc w:val="center"/>
    </w:pPr>
    <w:rPr>
      <w:sz w:val="18"/>
    </w:rPr>
  </w:style>
  <w:style w:type="paragraph" w:styleId="FootnoteText">
    <w:name w:val="footnote text"/>
    <w:basedOn w:val="Normal"/>
    <w:link w:val="FootnoteTextChar"/>
    <w:semiHidden/>
    <w:rsid w:val="00F51E73"/>
    <w:pPr>
      <w:spacing w:line="220" w:lineRule="atLeast"/>
      <w:ind w:left="227" w:hanging="227"/>
    </w:pPr>
    <w:rPr>
      <w:sz w:val="18"/>
    </w:rPr>
  </w:style>
  <w:style w:type="character" w:customStyle="1" w:styleId="FootnoteTextChar">
    <w:name w:val="Footnote Text Char"/>
    <w:basedOn w:val="DefaultParagraphFont"/>
    <w:link w:val="FootnoteText"/>
    <w:semiHidden/>
    <w:rsid w:val="00F51E73"/>
    <w:rPr>
      <w:rFonts w:ascii="Times New Roman" w:eastAsia="Times New Roman" w:hAnsi="Times New Roman" w:cs="Times New Roman"/>
      <w:kern w:val="0"/>
      <w:sz w:val="18"/>
      <w:szCs w:val="20"/>
      <w14:ligatures w14:val="none"/>
    </w:rPr>
  </w:style>
  <w:style w:type="paragraph" w:styleId="Caption">
    <w:name w:val="caption"/>
    <w:basedOn w:val="Normal"/>
    <w:next w:val="Normal"/>
    <w:unhideWhenUsed/>
    <w:rsid w:val="00F51E73"/>
    <w:pPr>
      <w:spacing w:after="200" w:line="240" w:lineRule="auto"/>
    </w:pPr>
    <w:rPr>
      <w:i/>
      <w:iCs/>
      <w:color w:val="44546A" w:themeColor="text2"/>
      <w:sz w:val="18"/>
      <w:szCs w:val="18"/>
    </w:rPr>
  </w:style>
  <w:style w:type="table" w:styleId="TableGrid">
    <w:name w:val="Table Grid"/>
    <w:basedOn w:val="TableNormal"/>
    <w:rsid w:val="00F51E7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F51E73"/>
    <w:pPr>
      <w:spacing w:after="0" w:line="240" w:lineRule="auto"/>
    </w:pPr>
    <w:rPr>
      <w:kern w:val="0"/>
      <w:lang w:val="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9506B84B58F4B1B9BDE42207AD3553A"/>
        <w:category>
          <w:name w:val="General"/>
          <w:gallery w:val="placeholder"/>
        </w:category>
        <w:types>
          <w:type w:val="bbPlcHdr"/>
        </w:types>
        <w:behaviors>
          <w:behavior w:val="content"/>
        </w:behaviors>
        <w:guid w:val="{0F2041E3-5AF7-42D5-BB38-B04A65E45F79}"/>
      </w:docPartPr>
      <w:docPartBody>
        <w:p w:rsidR="00000000" w:rsidRDefault="007F73C7" w:rsidP="007F73C7">
          <w:pPr>
            <w:pStyle w:val="49506B84B58F4B1B9BDE42207AD3553A"/>
          </w:pPr>
          <w:r w:rsidRPr="00520227">
            <w:rPr>
              <w:rStyle w:val="PlaceholderText"/>
            </w:rPr>
            <w:t>Click or tap here to enter text.</w:t>
          </w:r>
        </w:p>
      </w:docPartBody>
    </w:docPart>
    <w:docPart>
      <w:docPartPr>
        <w:name w:val="A0E2EA64E05445B7B72AA008BEF23A69"/>
        <w:category>
          <w:name w:val="General"/>
          <w:gallery w:val="placeholder"/>
        </w:category>
        <w:types>
          <w:type w:val="bbPlcHdr"/>
        </w:types>
        <w:behaviors>
          <w:behavior w:val="content"/>
        </w:behaviors>
        <w:guid w:val="{33110D8C-624C-4CB9-A774-910BC18052D0}"/>
      </w:docPartPr>
      <w:docPartBody>
        <w:p w:rsidR="00000000" w:rsidRDefault="007F73C7" w:rsidP="007F73C7">
          <w:pPr>
            <w:pStyle w:val="A0E2EA64E05445B7B72AA008BEF23A69"/>
          </w:pPr>
          <w:r w:rsidRPr="00520227">
            <w:rPr>
              <w:rStyle w:val="PlaceholderText"/>
            </w:rPr>
            <w:t>Click or tap here to enter text.</w:t>
          </w:r>
        </w:p>
      </w:docPartBody>
    </w:docPart>
    <w:docPart>
      <w:docPartPr>
        <w:name w:val="2DB4AC234B074C0DA6946E642858A3DE"/>
        <w:category>
          <w:name w:val="General"/>
          <w:gallery w:val="placeholder"/>
        </w:category>
        <w:types>
          <w:type w:val="bbPlcHdr"/>
        </w:types>
        <w:behaviors>
          <w:behavior w:val="content"/>
        </w:behaviors>
        <w:guid w:val="{27B0CFAA-D9CF-4D9D-B53A-4D9979389444}"/>
      </w:docPartPr>
      <w:docPartBody>
        <w:p w:rsidR="00000000" w:rsidRDefault="007F73C7" w:rsidP="007F73C7">
          <w:pPr>
            <w:pStyle w:val="2DB4AC234B074C0DA6946E642858A3DE"/>
          </w:pPr>
          <w:r w:rsidRPr="0052022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3C7"/>
    <w:rsid w:val="00733F86"/>
    <w:rsid w:val="007F73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semiHidden/>
    <w:rsid w:val="007F73C7"/>
    <w:rPr>
      <w:color w:val="808080"/>
    </w:rPr>
  </w:style>
  <w:style w:type="paragraph" w:customStyle="1" w:styleId="49506B84B58F4B1B9BDE42207AD3553A">
    <w:name w:val="49506B84B58F4B1B9BDE42207AD3553A"/>
    <w:rsid w:val="007F73C7"/>
  </w:style>
  <w:style w:type="paragraph" w:customStyle="1" w:styleId="A0E2EA64E05445B7B72AA008BEF23A69">
    <w:name w:val="A0E2EA64E05445B7B72AA008BEF23A69"/>
    <w:rsid w:val="007F73C7"/>
  </w:style>
  <w:style w:type="paragraph" w:customStyle="1" w:styleId="2DB4AC234B074C0DA6946E642858A3DE">
    <w:name w:val="2DB4AC234B074C0DA6946E642858A3DE"/>
    <w:rsid w:val="007F73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2135</Words>
  <Characters>12174</Characters>
  <Application>Microsoft Office Word</Application>
  <DocSecurity>0</DocSecurity>
  <Lines>101</Lines>
  <Paragraphs>28</Paragraphs>
  <ScaleCrop>false</ScaleCrop>
  <Company/>
  <LinksUpToDate>false</LinksUpToDate>
  <CharactersWithSpaces>14281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2023-10-06T20:06:00Z</dcterms:created>
  <dcterms:modified xsi:type="dcterms:W3CDTF">2023-10-06T20:06:00Z</dcterms:modified>
</cp:coreProperties>
</file>