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84F71" w14:textId="45055D7D" w:rsidR="002E0122" w:rsidRDefault="002B1BEA" w:rsidP="00247BDB">
      <w:pPr>
        <w:widowControl/>
        <w:spacing w:line="360" w:lineRule="auto"/>
        <w:jc w:val="left"/>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 xml:space="preserve">Supplementary </w:t>
      </w:r>
      <w:r w:rsidR="002E0122">
        <w:rPr>
          <w:rFonts w:ascii="Times New Roman" w:hAnsi="Times New Roman" w:cs="Times New Roman"/>
          <w:b/>
          <w:bCs/>
          <w:color w:val="000000" w:themeColor="text1"/>
          <w:sz w:val="24"/>
          <w:szCs w:val="24"/>
          <w:lang w:val="en-US"/>
        </w:rPr>
        <w:t>Information</w:t>
      </w:r>
    </w:p>
    <w:p w14:paraId="306CB8AA" w14:textId="6B4A5B09" w:rsidR="00D33542" w:rsidRDefault="002E0122" w:rsidP="00247BDB">
      <w:pPr>
        <w:widowControl/>
        <w:spacing w:line="360" w:lineRule="auto"/>
        <w:jc w:val="left"/>
        <w:rPr>
          <w:rFonts w:ascii="Times New Roman" w:hAnsi="Times New Roman" w:cs="Times New Roman"/>
          <w:b/>
          <w:bCs/>
          <w:color w:val="000000" w:themeColor="text1"/>
          <w:sz w:val="24"/>
          <w:szCs w:val="24"/>
          <w:lang w:val="en-US"/>
        </w:rPr>
      </w:pPr>
      <w:r>
        <w:rPr>
          <w:rFonts w:ascii="Times New Roman" w:hAnsi="Times New Roman" w:cs="Times New Roman" w:hint="eastAsia"/>
          <w:b/>
          <w:bCs/>
          <w:color w:val="000000" w:themeColor="text1"/>
          <w:sz w:val="24"/>
          <w:szCs w:val="24"/>
          <w:lang w:val="en-US"/>
        </w:rPr>
        <w:t>F</w:t>
      </w:r>
      <w:r>
        <w:rPr>
          <w:rFonts w:ascii="Times New Roman" w:hAnsi="Times New Roman" w:cs="Times New Roman"/>
          <w:b/>
          <w:bCs/>
          <w:color w:val="000000" w:themeColor="text1"/>
          <w:sz w:val="24"/>
          <w:szCs w:val="24"/>
          <w:lang w:val="en-US"/>
        </w:rPr>
        <w:t>igure</w:t>
      </w:r>
      <w:r w:rsidR="00D33542">
        <w:rPr>
          <w:rFonts w:ascii="Times New Roman" w:hAnsi="Times New Roman" w:cs="Times New Roman" w:hint="eastAsia"/>
          <w:b/>
          <w:bCs/>
          <w:color w:val="000000" w:themeColor="text1"/>
          <w:sz w:val="24"/>
          <w:szCs w:val="24"/>
          <w:lang w:val="en-US"/>
        </w:rPr>
        <w:t xml:space="preserve"> </w:t>
      </w:r>
      <w:r w:rsidR="00D33542">
        <w:rPr>
          <w:rFonts w:ascii="Times New Roman" w:hAnsi="Times New Roman" w:cs="Times New Roman"/>
          <w:b/>
          <w:bCs/>
          <w:color w:val="000000" w:themeColor="text1"/>
          <w:sz w:val="24"/>
          <w:szCs w:val="24"/>
          <w:lang w:val="en-US"/>
        </w:rPr>
        <w:t>S1</w:t>
      </w:r>
      <w:r>
        <w:rPr>
          <w:rFonts w:ascii="Times New Roman" w:hAnsi="Times New Roman" w:cs="Times New Roman"/>
          <w:b/>
          <w:bCs/>
          <w:color w:val="000000" w:themeColor="text1"/>
          <w:sz w:val="24"/>
          <w:szCs w:val="24"/>
          <w:lang w:val="en-US"/>
        </w:rPr>
        <w:t>.</w:t>
      </w:r>
      <w:r w:rsidR="008C4920">
        <w:rPr>
          <w:rFonts w:ascii="Times New Roman" w:hAnsi="Times New Roman" w:cs="Times New Roman"/>
          <w:b/>
          <w:bCs/>
          <w:color w:val="000000" w:themeColor="text1"/>
          <w:sz w:val="24"/>
          <w:szCs w:val="24"/>
          <w:lang w:val="en-US"/>
        </w:rPr>
        <w:t xml:space="preserve"> </w:t>
      </w:r>
      <w:r w:rsidR="00F044EE" w:rsidRPr="00035C91">
        <w:rPr>
          <w:rFonts w:ascii="Times New Roman" w:hAnsi="Times New Roman" w:cs="Times New Roman"/>
          <w:b/>
          <w:bCs/>
          <w:color w:val="000000" w:themeColor="text1"/>
          <w:sz w:val="24"/>
          <w:szCs w:val="24"/>
        </w:rPr>
        <w:t xml:space="preserve">Multidisciplinary scheme for management of </w:t>
      </w:r>
      <w:proofErr w:type="spellStart"/>
      <w:r w:rsidR="00F044EE" w:rsidRPr="00035C91">
        <w:rPr>
          <w:rFonts w:ascii="Times New Roman" w:hAnsi="Times New Roman" w:cs="Times New Roman"/>
          <w:b/>
          <w:bCs/>
          <w:color w:val="000000" w:themeColor="text1"/>
          <w:sz w:val="24"/>
          <w:szCs w:val="24"/>
        </w:rPr>
        <w:t>labor</w:t>
      </w:r>
      <w:proofErr w:type="spellEnd"/>
      <w:r w:rsidR="00F044EE">
        <w:rPr>
          <w:rFonts w:ascii="Times New Roman" w:hAnsi="Times New Roman" w:cs="Times New Roman"/>
          <w:b/>
          <w:bCs/>
          <w:color w:val="000000" w:themeColor="text1"/>
          <w:sz w:val="24"/>
          <w:szCs w:val="24"/>
        </w:rPr>
        <w:t xml:space="preserve"> and </w:t>
      </w:r>
      <w:r w:rsidR="00F044EE" w:rsidRPr="00035C91">
        <w:rPr>
          <w:rFonts w:ascii="Times New Roman" w:hAnsi="Times New Roman" w:cs="Times New Roman"/>
          <w:b/>
          <w:bCs/>
          <w:color w:val="000000" w:themeColor="text1"/>
          <w:sz w:val="24"/>
          <w:szCs w:val="24"/>
        </w:rPr>
        <w:t>expectant management on COVID-19 in pregnancy</w:t>
      </w:r>
    </w:p>
    <w:p w14:paraId="62306ED8" w14:textId="3D029F21" w:rsidR="00D33542" w:rsidRDefault="00D33542" w:rsidP="00247BDB">
      <w:pPr>
        <w:widowControl/>
        <w:spacing w:line="360" w:lineRule="auto"/>
        <w:jc w:val="left"/>
        <w:rPr>
          <w:rFonts w:ascii="Times New Roman" w:hAnsi="Times New Roman" w:cs="Times New Roman"/>
          <w:b/>
          <w:bCs/>
          <w:color w:val="000000" w:themeColor="text1"/>
          <w:sz w:val="24"/>
          <w:szCs w:val="24"/>
          <w:lang w:val="en-US"/>
        </w:rPr>
      </w:pPr>
      <w:r w:rsidRPr="00D33542">
        <w:rPr>
          <w:noProof/>
        </w:rPr>
        <w:drawing>
          <wp:inline distT="0" distB="0" distL="0" distR="0" wp14:anchorId="170BBB9D" wp14:editId="7756527C">
            <wp:extent cx="5400040" cy="330327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303270"/>
                    </a:xfrm>
                    <a:prstGeom prst="rect">
                      <a:avLst/>
                    </a:prstGeom>
                    <a:noFill/>
                    <a:ln>
                      <a:noFill/>
                    </a:ln>
                  </pic:spPr>
                </pic:pic>
              </a:graphicData>
            </a:graphic>
          </wp:inline>
        </w:drawing>
      </w:r>
    </w:p>
    <w:p w14:paraId="61ACFFB3" w14:textId="356F59FA" w:rsidR="00B85547" w:rsidRDefault="00B85547" w:rsidP="00247BDB">
      <w:pPr>
        <w:spacing w:line="360" w:lineRule="auto"/>
        <w:jc w:val="left"/>
        <w:rPr>
          <w:rFonts w:ascii="Times New Roman" w:eastAsia="Times New Roman" w:hAnsi="Times New Roman" w:cs="Times New Roman"/>
          <w:color w:val="000000"/>
          <w:sz w:val="24"/>
          <w:lang w:val="en-US"/>
        </w:rPr>
      </w:pPr>
      <w:r w:rsidRPr="00B762CC">
        <w:rPr>
          <w:rFonts w:ascii="Times New Roman" w:eastAsia="Times New Roman" w:hAnsi="Times New Roman" w:cs="Times New Roman"/>
          <w:color w:val="000000"/>
          <w:sz w:val="24"/>
          <w:lang w:val="en-US"/>
        </w:rPr>
        <w:t xml:space="preserve">This flow-chart shows the decision-making process for the expectant management for vaginal delivery and/or treatments for COVID-19-infected pregnant women on admission. </w:t>
      </w:r>
    </w:p>
    <w:p w14:paraId="0BDB9D6C" w14:textId="100FB981" w:rsidR="00117ABB" w:rsidRPr="00117ABB" w:rsidRDefault="00117ABB" w:rsidP="00247BDB">
      <w:pPr>
        <w:spacing w:line="360" w:lineRule="auto"/>
        <w:jc w:val="left"/>
        <w:rPr>
          <w:rFonts w:ascii="Times New Roman" w:eastAsia="Times New Roman" w:hAnsi="Times New Roman" w:cs="Times New Roman"/>
          <w:color w:val="000000"/>
          <w:sz w:val="24"/>
          <w:lang w:val="en-US"/>
        </w:rPr>
      </w:pPr>
      <w:r w:rsidRPr="00BC13D9">
        <w:rPr>
          <w:rFonts w:ascii="Times New Roman" w:eastAsia="Times New Roman" w:hAnsi="Times New Roman" w:cs="Times New Roman"/>
          <w:color w:val="000000"/>
          <w:sz w:val="24"/>
          <w:lang w:val="en-US"/>
        </w:rPr>
        <w:t>This multidisciplinary team consisted of obstetricians, infectious control doctors, midwives, neonatologists, and emergency room (ER) doctors.</w:t>
      </w:r>
      <w:r>
        <w:rPr>
          <w:rFonts w:ascii="Times New Roman" w:eastAsia="Times New Roman" w:hAnsi="Times New Roman" w:cs="Times New Roman"/>
          <w:color w:val="000000"/>
          <w:sz w:val="24"/>
          <w:lang w:val="en-US"/>
        </w:rPr>
        <w:t xml:space="preserve"> </w:t>
      </w:r>
      <w:r w:rsidRPr="00BC13D9">
        <w:rPr>
          <w:rFonts w:ascii="Times New Roman" w:eastAsia="Times New Roman" w:hAnsi="Times New Roman" w:cs="Times New Roman"/>
          <w:color w:val="000000"/>
          <w:sz w:val="24"/>
          <w:lang w:val="en-US"/>
        </w:rPr>
        <w:t>During isolation, obstetricians checked maternal conditions daily and fetal status biweekly, wearing personal protective equipment (PPE).</w:t>
      </w:r>
    </w:p>
    <w:p w14:paraId="3B4AACA2" w14:textId="6E28619E" w:rsidR="00057257" w:rsidRPr="00BC13D9" w:rsidRDefault="00057257" w:rsidP="00247BDB">
      <w:pPr>
        <w:spacing w:line="360" w:lineRule="auto"/>
        <w:jc w:val="left"/>
        <w:rPr>
          <w:rFonts w:ascii="Times New Roman" w:eastAsia="Times New Roman" w:hAnsi="Times New Roman" w:cs="Times New Roman"/>
          <w:color w:val="000000"/>
          <w:sz w:val="24"/>
          <w:lang w:val="en-US"/>
        </w:rPr>
      </w:pPr>
      <w:r w:rsidRPr="00BC13D9">
        <w:rPr>
          <w:rFonts w:ascii="Times New Roman" w:eastAsia="Times New Roman" w:hAnsi="Times New Roman" w:cs="Times New Roman"/>
          <w:color w:val="000000"/>
          <w:sz w:val="24"/>
          <w:lang w:val="en-US"/>
        </w:rPr>
        <w:t>When COVID-19-infected pregnant women were admitted to our hospital, we first checked maternal conditions, including vital signs</w:t>
      </w:r>
      <w:r w:rsidR="00BE2D78">
        <w:rPr>
          <w:rFonts w:ascii="Times New Roman" w:eastAsia="Times New Roman" w:hAnsi="Times New Roman" w:cs="Times New Roman"/>
          <w:color w:val="000000"/>
          <w:sz w:val="24"/>
          <w:lang w:val="en-US"/>
        </w:rPr>
        <w:t>,</w:t>
      </w:r>
      <w:r w:rsidRPr="00BC13D9">
        <w:rPr>
          <w:rFonts w:ascii="Times New Roman" w:eastAsia="Times New Roman" w:hAnsi="Times New Roman" w:cs="Times New Roman"/>
          <w:color w:val="000000"/>
          <w:sz w:val="24"/>
          <w:lang w:val="en-US"/>
        </w:rPr>
        <w:t xml:space="preserve"> respiratory conditions, </w:t>
      </w:r>
      <w:r w:rsidR="00BE2D78">
        <w:rPr>
          <w:rFonts w:ascii="Times New Roman" w:eastAsia="Times New Roman" w:hAnsi="Times New Roman" w:cs="Times New Roman"/>
          <w:color w:val="000000"/>
          <w:sz w:val="24"/>
          <w:lang w:val="en-US"/>
        </w:rPr>
        <w:t>maternal</w:t>
      </w:r>
      <w:r w:rsidRPr="00BC13D9">
        <w:rPr>
          <w:rFonts w:ascii="Times New Roman" w:eastAsia="Times New Roman" w:hAnsi="Times New Roman" w:cs="Times New Roman"/>
          <w:color w:val="000000"/>
          <w:sz w:val="24"/>
          <w:lang w:val="en-US"/>
        </w:rPr>
        <w:t xml:space="preserve"> SpO</w:t>
      </w:r>
      <w:r w:rsidRPr="00BC13D9">
        <w:rPr>
          <w:rFonts w:ascii="Times New Roman" w:eastAsia="Times New Roman" w:hAnsi="Times New Roman" w:cs="Times New Roman"/>
          <w:color w:val="000000"/>
          <w:sz w:val="24"/>
          <w:vertAlign w:val="subscript"/>
          <w:lang w:val="en-US"/>
        </w:rPr>
        <w:t>2</w:t>
      </w:r>
      <w:r w:rsidR="00BE2D78">
        <w:rPr>
          <w:rFonts w:ascii="Times New Roman" w:eastAsia="Times New Roman" w:hAnsi="Times New Roman" w:cs="Times New Roman"/>
          <w:color w:val="000000"/>
          <w:sz w:val="24"/>
          <w:lang w:val="en-US"/>
        </w:rPr>
        <w:t xml:space="preserve">, </w:t>
      </w:r>
      <w:r w:rsidRPr="00BC13D9">
        <w:rPr>
          <w:rFonts w:ascii="Times New Roman" w:eastAsia="Times New Roman" w:hAnsi="Times New Roman" w:cs="Times New Roman"/>
          <w:color w:val="000000"/>
          <w:sz w:val="24"/>
          <w:lang w:val="en-US"/>
        </w:rPr>
        <w:t xml:space="preserve">and chest X-ray imaging. If the maternal respiratory condition was not favorable upon admission, a cesarean section was performed immediately to save the mother and </w:t>
      </w:r>
      <w:r w:rsidRPr="00BC13D9">
        <w:rPr>
          <w:rFonts w:ascii="Times New Roman" w:eastAsia="Times New Roman" w:hAnsi="Times New Roman" w:cs="Times New Roman"/>
          <w:color w:val="000000"/>
          <w:sz w:val="24"/>
          <w:lang w:val="en-US"/>
        </w:rPr>
        <w:lastRenderedPageBreak/>
        <w:t>fetus. On the other hand, when patients were not in a life-threatening condition, such as the requirement for intubation or resuscitation, we consecutively checked whether patients had a threatened delivery or not by undergoing a non-stress test (NST), transvaginal/abdominal ultrasound imaging, and internal examination. Once patients were categorized as expectant management-available, they were isolated until they tested COVID-19 negative. During isolation, obstetricians checked maternal conditions daily and fetal status biweekly, wearing personal protective equipment (PPE). This follow-up was based on fetal surveillance of high-risk pregnancies, such as pregnancies impacted by severe preeclampsia and diabetes.</w:t>
      </w:r>
      <w:r w:rsidRPr="00EA1E54">
        <w:rPr>
          <w:rFonts w:ascii="Times New Roman" w:hAnsi="Times New Roman" w:cs="Times New Roman"/>
          <w:color w:val="000000" w:themeColor="text1"/>
          <w:sz w:val="24"/>
          <w:szCs w:val="24"/>
          <w:lang w:val="en-US"/>
        </w:rPr>
        <w:fldChar w:fldCharType="begin">
          <w:fldData xml:space="preserve">PEVuZE5vdGU+PENpdGU+PEF1dGhvcj5BbWVyaWNhbiBDb2xsZWdlIG9mPC9BdXRob3I+PFllYXI+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</w:fldData>
        </w:fldChar>
      </w:r>
      <w:r>
        <w:rPr>
          <w:rFonts w:ascii="Times New Roman" w:hAnsi="Times New Roman" w:cs="Times New Roman"/>
          <w:color w:val="000000" w:themeColor="text1"/>
          <w:sz w:val="24"/>
          <w:szCs w:val="24"/>
          <w:lang w:val="en-US"/>
        </w:rPr>
        <w:instrText xml:space="preserve"> ADDIN EN.CITE </w:instrText>
      </w:r>
      <w:r>
        <w:rPr>
          <w:rFonts w:ascii="Times New Roman" w:hAnsi="Times New Roman" w:cs="Times New Roman"/>
          <w:color w:val="000000" w:themeColor="text1"/>
          <w:sz w:val="24"/>
          <w:szCs w:val="24"/>
          <w:lang w:val="en-US"/>
        </w:rPr>
        <w:fldChar w:fldCharType="begin">
          <w:fldData xml:space="preserve">PEVuZE5vdGU+PENpdGU+PEF1dGhvcj5BbWVyaWNhbiBDb2xsZWdlIG9mPC9BdXRob3I+PFllYXI+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</w:fldData>
        </w:fldChar>
      </w:r>
      <w:r>
        <w:rPr>
          <w:rFonts w:ascii="Times New Roman" w:hAnsi="Times New Roman" w:cs="Times New Roman"/>
          <w:color w:val="000000" w:themeColor="text1"/>
          <w:sz w:val="24"/>
          <w:szCs w:val="24"/>
          <w:lang w:val="en-US"/>
        </w:rPr>
        <w:instrText xml:space="preserve"> ADDIN EN.CITE.DATA </w:instrText>
      </w:r>
      <w:r>
        <w:rPr>
          <w:rFonts w:ascii="Times New Roman" w:hAnsi="Times New Roman" w:cs="Times New Roman"/>
          <w:color w:val="000000" w:themeColor="text1"/>
          <w:sz w:val="24"/>
          <w:szCs w:val="24"/>
          <w:lang w:val="en-US"/>
        </w:rPr>
      </w:r>
      <w:r>
        <w:rPr>
          <w:rFonts w:ascii="Times New Roman" w:hAnsi="Times New Roman" w:cs="Times New Roman"/>
          <w:color w:val="000000" w:themeColor="text1"/>
          <w:sz w:val="24"/>
          <w:szCs w:val="24"/>
          <w:lang w:val="en-US"/>
        </w:rPr>
        <w:fldChar w:fldCharType="end"/>
      </w:r>
      <w:r w:rsidRPr="00EA1E54">
        <w:rPr>
          <w:rFonts w:ascii="Times New Roman" w:hAnsi="Times New Roman" w:cs="Times New Roman"/>
          <w:color w:val="000000" w:themeColor="text1"/>
          <w:sz w:val="24"/>
          <w:szCs w:val="24"/>
          <w:lang w:val="en-US"/>
        </w:rPr>
      </w:r>
      <w:r w:rsidRPr="00EA1E54">
        <w:rPr>
          <w:rFonts w:ascii="Times New Roman" w:hAnsi="Times New Roman" w:cs="Times New Roman"/>
          <w:color w:val="000000" w:themeColor="text1"/>
          <w:sz w:val="24"/>
          <w:szCs w:val="24"/>
          <w:lang w:val="en-US"/>
        </w:rPr>
        <w:fldChar w:fldCharType="separate"/>
      </w:r>
      <w:r w:rsidRPr="00BC13D9">
        <w:rPr>
          <w:rFonts w:ascii="Times New Roman" w:eastAsia="Times New Roman" w:hAnsi="Times New Roman" w:cs="Times New Roman"/>
          <w:color w:val="000000"/>
          <w:sz w:val="24"/>
          <w:vertAlign w:val="superscript"/>
          <w:lang w:val="en-US"/>
        </w:rPr>
        <w:t>[</w:t>
      </w:r>
      <w:r w:rsidRPr="00EA1E54">
        <w:rPr>
          <w:rFonts w:ascii="Times New Roman" w:hAnsi="Times New Roman"/>
          <w:color w:val="000000"/>
          <w:sz w:val="24"/>
          <w:vertAlign w:val="superscript"/>
          <w:lang w:val="en-US"/>
        </w:rPr>
        <w:t>13, 14</w:t>
      </w:r>
      <w:r w:rsidRPr="00BC13D9">
        <w:rPr>
          <w:rFonts w:ascii="Times New Roman" w:eastAsia="Times New Roman" w:hAnsi="Times New Roman" w:cs="Times New Roman"/>
          <w:color w:val="000000"/>
          <w:sz w:val="24"/>
          <w:vertAlign w:val="superscript"/>
          <w:lang w:val="en-US"/>
        </w:rPr>
        <w:t>]</w:t>
      </w:r>
      <w:r w:rsidRPr="00EA1E54">
        <w:rPr>
          <w:rFonts w:ascii="Times New Roman" w:hAnsi="Times New Roman"/>
          <w:color w:val="000000"/>
          <w:sz w:val="24"/>
          <w:lang w:val="en-US"/>
        </w:rPr>
        <w:fldChar w:fldCharType="end"/>
      </w:r>
      <w:r w:rsidRPr="00BC13D9">
        <w:rPr>
          <w:rFonts w:ascii="Times New Roman" w:eastAsia="Times New Roman" w:hAnsi="Times New Roman" w:cs="Times New Roman"/>
          <w:color w:val="000000"/>
          <w:sz w:val="24"/>
          <w:lang w:val="en-US"/>
        </w:rPr>
        <w:t xml:space="preserve"> The severity of COVID-19 was determined on admission by infection control doctors based on the criteria from the Ministry of Health, Labour and Welfare in Japan (Supplementary Table S1).</w:t>
      </w:r>
      <w:r w:rsidRPr="00EA1E54">
        <w:rPr>
          <w:rFonts w:ascii="Times New Roman" w:hAnsi="Times New Roman" w:cs="Times New Roman"/>
          <w:color w:val="000000" w:themeColor="text1"/>
          <w:sz w:val="24"/>
          <w:szCs w:val="24"/>
          <w:lang w:val="en-US"/>
        </w:rPr>
        <w:fldChar w:fldCharType="begin"/>
      </w:r>
      <w:r>
        <w:rPr>
          <w:rFonts w:ascii="Times New Roman" w:hAnsi="Times New Roman" w:cs="Times New Roman"/>
          <w:color w:val="000000" w:themeColor="text1"/>
          <w:sz w:val="24"/>
          <w:szCs w:val="24"/>
          <w:lang w:val="en-US"/>
        </w:rPr>
        <w:instrText xml:space="preserve"> ADDIN EN.CITE &lt;EndNote&gt;&lt;Cite&gt;&lt;RecNum&gt;15&lt;/RecNum&gt;&lt;DisplayText&gt;&lt;style face="superscript"&gt;15&lt;/style&gt;&lt;/DisplayText&gt;&lt;record&gt;&lt;rec-number&gt;15&lt;/rec-number&gt;&lt;foreign-keys&gt;&lt;key app="EN" db-id="tr0fr5frq0ve94exfp7xpxeowev2w0rfd99v" timestamp="1643115648"&gt;15&lt;/key&gt;&lt;/foreign-keys&gt;&lt;ref-type name="Web Page"&gt;12&lt;/ref-type&gt;&lt;contributors&gt;&lt;/contributors&gt;&lt;titles&gt;&lt;/titles&gt;&lt;dates&gt;&lt;/dates&gt;&lt;urls&gt;&lt;related-urls&gt;&lt;url&gt;https://www.mhlw.go.jp/content/000785119.pdf&lt;/url&gt;&lt;/related-urls&gt;&lt;/urls&gt;&lt;/record&gt;&lt;/Cite&gt;&lt;/EndNote&gt;</w:instrText>
      </w:r>
      <w:r w:rsidRPr="00EA1E54">
        <w:rPr>
          <w:rFonts w:ascii="Times New Roman" w:hAnsi="Times New Roman" w:cs="Times New Roman"/>
          <w:color w:val="000000" w:themeColor="text1"/>
          <w:sz w:val="24"/>
          <w:szCs w:val="24"/>
          <w:lang w:val="en-US"/>
        </w:rPr>
        <w:fldChar w:fldCharType="separate"/>
      </w:r>
      <w:r w:rsidRPr="00BC13D9">
        <w:rPr>
          <w:rFonts w:ascii="Times New Roman" w:eastAsia="Times New Roman" w:hAnsi="Times New Roman" w:cs="Times New Roman"/>
          <w:color w:val="000000"/>
          <w:sz w:val="24"/>
          <w:vertAlign w:val="superscript"/>
          <w:lang w:val="en-US"/>
        </w:rPr>
        <w:t>[</w:t>
      </w:r>
      <w:r w:rsidRPr="00EA1E54">
        <w:rPr>
          <w:rFonts w:ascii="Times New Roman" w:hAnsi="Times New Roman"/>
          <w:color w:val="000000"/>
          <w:sz w:val="24"/>
          <w:vertAlign w:val="superscript"/>
          <w:lang w:val="en-US"/>
        </w:rPr>
        <w:t>15</w:t>
      </w:r>
      <w:r w:rsidRPr="00BC13D9">
        <w:rPr>
          <w:rFonts w:ascii="Times New Roman" w:eastAsia="Times New Roman" w:hAnsi="Times New Roman" w:cs="Times New Roman"/>
          <w:color w:val="000000"/>
          <w:sz w:val="24"/>
          <w:vertAlign w:val="superscript"/>
          <w:lang w:val="en-US"/>
        </w:rPr>
        <w:t>]</w:t>
      </w:r>
      <w:r w:rsidRPr="00EA1E54">
        <w:rPr>
          <w:rFonts w:ascii="Times New Roman" w:hAnsi="Times New Roman"/>
          <w:color w:val="000000"/>
          <w:sz w:val="24"/>
          <w:lang w:val="en-US"/>
        </w:rPr>
        <w:fldChar w:fldCharType="end"/>
      </w:r>
      <w:r w:rsidRPr="00BC13D9">
        <w:rPr>
          <w:rFonts w:ascii="Times New Roman" w:eastAsia="Times New Roman" w:hAnsi="Times New Roman" w:cs="Times New Roman"/>
          <w:color w:val="000000"/>
          <w:sz w:val="24"/>
          <w:lang w:val="en-US"/>
        </w:rPr>
        <w:t xml:space="preserve"> As soon as COVID-19 tests were negative for two consecutive days, patients at term gestation were immediately moved to the obstetrics ward, with easing isolation, to undergo induction of labor. Patients easing isolation in preterm gestation continued a general maternal check-up at our outpatient clinic. </w:t>
      </w:r>
    </w:p>
    <w:p w14:paraId="64E01AF9" w14:textId="73275273" w:rsidR="00057257" w:rsidRPr="00057257" w:rsidRDefault="00057257" w:rsidP="00247BDB">
      <w:pPr>
        <w:spacing w:line="360" w:lineRule="auto"/>
        <w:jc w:val="left"/>
        <w:rPr>
          <w:rFonts w:ascii="Times New Roman" w:hAnsi="Times New Roman" w:cs="Times New Roman"/>
          <w:color w:val="000000"/>
          <w:sz w:val="24"/>
          <w:lang w:val="en-US"/>
        </w:rPr>
      </w:pPr>
      <w:r w:rsidRPr="00BC13D9">
        <w:rPr>
          <w:rFonts w:ascii="Times New Roman" w:eastAsia="Times New Roman" w:hAnsi="Times New Roman" w:cs="Times New Roman"/>
          <w:color w:val="000000"/>
          <w:sz w:val="24"/>
          <w:lang w:val="en-US"/>
        </w:rPr>
        <w:t xml:space="preserve">When delivery was threatened on admission or spontaneous labor and ROM occurred during isolation, obstetricians assessed the progress of labor based on obstetrical examination and maternal conditions. If the maternal condition is not favorable or obstetrically available for labor, a cesarean section should be performed immediately. If not, patients were transferred to an isolated labor-delivery room (LDR) and underwent vaginal delivery. The inside of isolated LDR was categorized as a “red zone”. Just three medical staff members, including an obstetrician, midwife, and neonatologist, were allowed to manage vaginal delivery inside of the red zone. Outside of the red zone (i.e., yellow and green zone), midwives and obstetric residents helped to provide the </w:t>
      </w:r>
      <w:r w:rsidRPr="00BC13D9">
        <w:rPr>
          <w:rFonts w:ascii="Times New Roman" w:eastAsia="Times New Roman" w:hAnsi="Times New Roman" w:cs="Times New Roman"/>
          <w:color w:val="000000"/>
          <w:sz w:val="24"/>
          <w:lang w:val="en-US"/>
        </w:rPr>
        <w:lastRenderedPageBreak/>
        <w:t xml:space="preserve">equipment for labor and sample collection. </w:t>
      </w:r>
    </w:p>
    <w:p w14:paraId="44DA5928" w14:textId="77777777" w:rsidR="00B85547" w:rsidRPr="00B762CC" w:rsidRDefault="00B85547" w:rsidP="00247BDB">
      <w:pPr>
        <w:spacing w:line="360" w:lineRule="auto"/>
        <w:jc w:val="left"/>
        <w:rPr>
          <w:rFonts w:ascii="Times New Roman" w:eastAsia="Times New Roman" w:hAnsi="Times New Roman" w:cs="Times New Roman"/>
          <w:color w:val="000000"/>
          <w:sz w:val="24"/>
          <w:lang w:val="en-US"/>
        </w:rPr>
      </w:pPr>
      <w:r w:rsidRPr="00B762CC">
        <w:rPr>
          <w:rFonts w:ascii="Times New Roman" w:eastAsia="Times New Roman" w:hAnsi="Times New Roman" w:cs="Times New Roman"/>
          <w:color w:val="000000"/>
          <w:sz w:val="24"/>
          <w:lang w:val="en-US"/>
        </w:rPr>
        <w:t>*Decision was based on a stable maternal and fetal status without features of threatened delivery.</w:t>
      </w:r>
    </w:p>
    <w:p w14:paraId="079B394A" w14:textId="77777777" w:rsidR="00B85547" w:rsidRPr="00B762CC" w:rsidRDefault="00B85547" w:rsidP="00247BDB">
      <w:pPr>
        <w:spacing w:line="360" w:lineRule="auto"/>
        <w:jc w:val="left"/>
        <w:rPr>
          <w:rFonts w:ascii="Times New Roman" w:eastAsia="Times New Roman" w:hAnsi="Times New Roman" w:cs="Times New Roman"/>
          <w:color w:val="000000"/>
          <w:sz w:val="24"/>
          <w:lang w:val="en-US"/>
        </w:rPr>
      </w:pPr>
      <w:r w:rsidRPr="00B762CC">
        <w:rPr>
          <w:rFonts w:ascii="Times New Roman" w:eastAsia="Times New Roman" w:hAnsi="Times New Roman" w:cs="Times New Roman"/>
          <w:color w:val="000000"/>
          <w:sz w:val="24"/>
          <w:lang w:val="en-US"/>
        </w:rPr>
        <w:t>**Management of labor and/or cesarean section was decided by the features of delivery and labor including rupture of membrane, uterine contraction, Bishop score, and obstetrical indications.</w:t>
      </w:r>
    </w:p>
    <w:p w14:paraId="68F1729E" w14:textId="77777777" w:rsidR="00B85547" w:rsidRPr="00B762CC" w:rsidRDefault="00B85547" w:rsidP="00247BDB">
      <w:pPr>
        <w:spacing w:line="360" w:lineRule="auto"/>
        <w:jc w:val="left"/>
        <w:rPr>
          <w:rFonts w:ascii="Times New Roman" w:eastAsia="Times New Roman" w:hAnsi="Times New Roman" w:cs="Times New Roman"/>
          <w:color w:val="000000"/>
          <w:sz w:val="24"/>
          <w:lang w:val="en-US"/>
        </w:rPr>
      </w:pPr>
      <w:r w:rsidRPr="00B762CC">
        <w:rPr>
          <w:rFonts w:ascii="Times New Roman" w:eastAsia="Times New Roman" w:hAnsi="Times New Roman" w:cs="Times New Roman"/>
          <w:color w:val="000000"/>
          <w:sz w:val="24"/>
          <w:lang w:val="en-US"/>
        </w:rPr>
        <w:t xml:space="preserve">Abbreviations: COVID-19, coronavirus disease 2019; LDR; labor and delivery room </w:t>
      </w:r>
    </w:p>
    <w:p w14:paraId="3AE678A3" w14:textId="4B1AB353" w:rsidR="00B85547" w:rsidRDefault="00B85547" w:rsidP="00247BDB">
      <w:pPr>
        <w:spacing w:line="360" w:lineRule="auto"/>
        <w:rPr>
          <w:rFonts w:ascii="Times New Roman" w:hAnsi="Times New Roman" w:cs="Times New Roman"/>
          <w:sz w:val="24"/>
          <w:szCs w:val="24"/>
        </w:rPr>
      </w:pPr>
    </w:p>
    <w:p w14:paraId="5A5E4D18" w14:textId="77777777" w:rsidR="008C4920" w:rsidRPr="00B85547" w:rsidRDefault="008C4920" w:rsidP="00247BDB">
      <w:pPr>
        <w:spacing w:line="360" w:lineRule="auto"/>
        <w:rPr>
          <w:rFonts w:ascii="Times New Roman" w:hAnsi="Times New Roman" w:cs="Times New Roman"/>
          <w:sz w:val="24"/>
          <w:szCs w:val="24"/>
        </w:rPr>
      </w:pPr>
    </w:p>
    <w:p w14:paraId="6AE14E16" w14:textId="54B43BF2" w:rsidR="00B85547" w:rsidRPr="00BB5635" w:rsidRDefault="00B85547" w:rsidP="00247BDB">
      <w:pPr>
        <w:widowControl/>
        <w:spacing w:line="360" w:lineRule="auto"/>
        <w:jc w:val="left"/>
        <w:rPr>
          <w:rFonts w:ascii="Times New Roman" w:hAnsi="Times New Roman" w:cs="Times New Roman"/>
          <w:b/>
          <w:bCs/>
          <w:color w:val="000000" w:themeColor="text1"/>
          <w:sz w:val="24"/>
          <w:szCs w:val="24"/>
          <w:lang w:val="en-US"/>
        </w:rPr>
      </w:pPr>
      <w:r w:rsidRPr="00BB5635">
        <w:rPr>
          <w:rFonts w:ascii="Times New Roman" w:hAnsi="Times New Roman" w:cs="Times New Roman"/>
          <w:b/>
          <w:bCs/>
          <w:color w:val="000000" w:themeColor="text1"/>
          <w:sz w:val="24"/>
          <w:szCs w:val="24"/>
          <w:lang w:val="en-US"/>
        </w:rPr>
        <w:t>Table S</w:t>
      </w:r>
      <w:r>
        <w:rPr>
          <w:rFonts w:ascii="Times New Roman" w:hAnsi="Times New Roman" w:cs="Times New Roman"/>
          <w:b/>
          <w:bCs/>
          <w:color w:val="000000" w:themeColor="text1"/>
          <w:sz w:val="24"/>
          <w:szCs w:val="24"/>
          <w:lang w:val="en-US"/>
        </w:rPr>
        <w:t>1</w:t>
      </w:r>
      <w:r w:rsidRPr="00BB5635">
        <w:rPr>
          <w:rFonts w:ascii="Times New Roman" w:hAnsi="Times New Roman" w:cs="Times New Roman"/>
          <w:b/>
          <w:bCs/>
          <w:color w:val="000000" w:themeColor="text1"/>
          <w:sz w:val="24"/>
          <w:szCs w:val="24"/>
          <w:lang w:val="en-US"/>
        </w:rPr>
        <w:t>. Criteria for COVID-19</w:t>
      </w:r>
      <w:r>
        <w:rPr>
          <w:rFonts w:ascii="Times New Roman" w:hAnsi="Times New Roman" w:cs="Times New Roman"/>
          <w:b/>
          <w:bCs/>
          <w:color w:val="000000" w:themeColor="text1"/>
          <w:sz w:val="24"/>
          <w:szCs w:val="24"/>
          <w:lang w:val="en-US"/>
        </w:rPr>
        <w:t xml:space="preserve"> severity</w:t>
      </w:r>
      <w:r w:rsidRPr="00BB5635">
        <w:rPr>
          <w:rFonts w:ascii="Times New Roman" w:hAnsi="Times New Roman" w:cs="Times New Roman"/>
          <w:b/>
          <w:bCs/>
          <w:color w:val="000000" w:themeColor="text1"/>
          <w:sz w:val="24"/>
          <w:szCs w:val="24"/>
          <w:lang w:val="en-US"/>
        </w:rPr>
        <w:t xml:space="preserve"> in Japan</w:t>
      </w:r>
    </w:p>
    <w:p w14:paraId="607D9C33" w14:textId="77777777" w:rsidR="00B85547" w:rsidRPr="0062751D" w:rsidRDefault="00B85547" w:rsidP="00247BDB">
      <w:pPr>
        <w:widowControl/>
        <w:spacing w:line="360" w:lineRule="auto"/>
        <w:jc w:val="left"/>
        <w:rPr>
          <w:rFonts w:ascii="Times New Roman" w:hAnsi="Times New Roman" w:cs="Times New Roman"/>
          <w:b/>
          <w:bCs/>
          <w:color w:val="000000" w:themeColor="text1"/>
          <w:sz w:val="24"/>
          <w:szCs w:val="24"/>
          <w:lang w:val="en-US"/>
        </w:rPr>
      </w:pPr>
    </w:p>
    <w:tbl>
      <w:tblPr>
        <w:tblW w:w="5000" w:type="pct"/>
        <w:tblCellMar>
          <w:left w:w="0" w:type="dxa"/>
          <w:right w:w="0" w:type="dxa"/>
        </w:tblCellMar>
        <w:tblLook w:val="0600" w:firstRow="0" w:lastRow="0" w:firstColumn="0" w:lastColumn="0" w:noHBand="1" w:noVBand="1"/>
      </w:tblPr>
      <w:tblGrid>
        <w:gridCol w:w="2281"/>
        <w:gridCol w:w="6223"/>
      </w:tblGrid>
      <w:tr w:rsidR="00B85547" w:rsidRPr="0062751D" w14:paraId="4CFBD03F" w14:textId="77777777" w:rsidTr="00B225DC">
        <w:trPr>
          <w:trHeight w:val="165"/>
        </w:trPr>
        <w:tc>
          <w:tcPr>
            <w:tcW w:w="1341" w:type="pct"/>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4DDE3442" w14:textId="77777777" w:rsidR="00B85547" w:rsidRPr="006C254D" w:rsidRDefault="00B85547" w:rsidP="00247BDB">
            <w:pPr>
              <w:widowControl/>
              <w:spacing w:line="360" w:lineRule="auto"/>
              <w:jc w:val="center"/>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rPr>
              <w:t>(Classification)</w:t>
            </w:r>
          </w:p>
        </w:tc>
        <w:tc>
          <w:tcPr>
            <w:tcW w:w="3659" w:type="pct"/>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608798BF" w14:textId="77777777" w:rsidR="00B85547" w:rsidRPr="006C254D" w:rsidRDefault="00B85547" w:rsidP="00247BDB">
            <w:pPr>
              <w:widowControl/>
              <w:spacing w:line="360" w:lineRule="auto"/>
              <w:jc w:val="center"/>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rPr>
              <w:t>(Definition)</w:t>
            </w:r>
          </w:p>
        </w:tc>
      </w:tr>
      <w:tr w:rsidR="00B85547" w:rsidRPr="0062751D" w14:paraId="19C4B5C1" w14:textId="77777777" w:rsidTr="00B225DC">
        <w:trPr>
          <w:trHeight w:val="165"/>
        </w:trPr>
        <w:tc>
          <w:tcPr>
            <w:tcW w:w="1341" w:type="pct"/>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7370DA33" w14:textId="77777777" w:rsidR="00B85547" w:rsidRPr="006C254D" w:rsidRDefault="00B85547" w:rsidP="00247BDB">
            <w:pPr>
              <w:widowControl/>
              <w:spacing w:line="360" w:lineRule="auto"/>
              <w:jc w:val="center"/>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rPr>
              <w:t>Mild</w:t>
            </w:r>
          </w:p>
        </w:tc>
        <w:tc>
          <w:tcPr>
            <w:tcW w:w="3659" w:type="pct"/>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4B6FC426" w14:textId="77777777" w:rsidR="00B85547" w:rsidRPr="006C254D" w:rsidRDefault="00B85547" w:rsidP="00247BDB">
            <w:pPr>
              <w:widowControl/>
              <w:spacing w:line="360" w:lineRule="auto"/>
              <w:jc w:val="left"/>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lang w:val="en-US"/>
              </w:rPr>
              <w:t>Asymptomatic, and/or not necessary to provide oxygen and respiratory support without findings of pneumonia on chest X-ray</w:t>
            </w:r>
          </w:p>
        </w:tc>
      </w:tr>
      <w:tr w:rsidR="00B85547" w:rsidRPr="0062751D" w14:paraId="0A638710" w14:textId="77777777" w:rsidTr="00B225DC">
        <w:trPr>
          <w:trHeight w:val="165"/>
        </w:trPr>
        <w:tc>
          <w:tcPr>
            <w:tcW w:w="1341" w:type="pct"/>
            <w:tcBorders>
              <w:top w:val="nil"/>
              <w:left w:val="nil"/>
              <w:bottom w:val="nil"/>
              <w:right w:val="nil"/>
            </w:tcBorders>
            <w:shd w:val="clear" w:color="auto" w:fill="auto"/>
            <w:tcMar>
              <w:top w:w="7" w:type="dxa"/>
              <w:left w:w="7" w:type="dxa"/>
              <w:bottom w:w="0" w:type="dxa"/>
              <w:right w:w="7" w:type="dxa"/>
            </w:tcMar>
            <w:vAlign w:val="center"/>
            <w:hideMark/>
          </w:tcPr>
          <w:p w14:paraId="2A7D7FB0" w14:textId="77777777" w:rsidR="00B85547" w:rsidRPr="006C254D" w:rsidRDefault="00B85547" w:rsidP="00247BDB">
            <w:pPr>
              <w:widowControl/>
              <w:spacing w:line="360" w:lineRule="auto"/>
              <w:jc w:val="center"/>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rPr>
              <w:t>Intermediate I</w:t>
            </w:r>
          </w:p>
        </w:tc>
        <w:tc>
          <w:tcPr>
            <w:tcW w:w="3659" w:type="pct"/>
            <w:tcBorders>
              <w:top w:val="nil"/>
              <w:left w:val="nil"/>
              <w:bottom w:val="nil"/>
              <w:right w:val="nil"/>
            </w:tcBorders>
            <w:shd w:val="clear" w:color="auto" w:fill="auto"/>
            <w:tcMar>
              <w:top w:w="7" w:type="dxa"/>
              <w:left w:w="7" w:type="dxa"/>
              <w:bottom w:w="0" w:type="dxa"/>
              <w:right w:w="7" w:type="dxa"/>
            </w:tcMar>
            <w:vAlign w:val="center"/>
            <w:hideMark/>
          </w:tcPr>
          <w:p w14:paraId="2B983CDC" w14:textId="77777777" w:rsidR="00B85547" w:rsidRPr="006C254D" w:rsidRDefault="00B85547" w:rsidP="00247BDB">
            <w:pPr>
              <w:widowControl/>
              <w:spacing w:line="360" w:lineRule="auto"/>
              <w:jc w:val="left"/>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lang w:val="en-US"/>
              </w:rPr>
              <w:t>Findings of pneumonia on chest X-ray</w:t>
            </w:r>
          </w:p>
        </w:tc>
      </w:tr>
      <w:tr w:rsidR="00B85547" w:rsidRPr="0062751D" w14:paraId="21C5BAF9" w14:textId="77777777" w:rsidTr="00B225DC">
        <w:trPr>
          <w:trHeight w:val="165"/>
        </w:trPr>
        <w:tc>
          <w:tcPr>
            <w:tcW w:w="1341" w:type="pct"/>
            <w:tcBorders>
              <w:top w:val="nil"/>
              <w:left w:val="nil"/>
              <w:bottom w:val="nil"/>
              <w:right w:val="nil"/>
            </w:tcBorders>
            <w:shd w:val="clear" w:color="auto" w:fill="auto"/>
            <w:tcMar>
              <w:top w:w="7" w:type="dxa"/>
              <w:left w:w="7" w:type="dxa"/>
              <w:bottom w:w="0" w:type="dxa"/>
              <w:right w:w="7" w:type="dxa"/>
            </w:tcMar>
            <w:vAlign w:val="center"/>
            <w:hideMark/>
          </w:tcPr>
          <w:p w14:paraId="27411AB3" w14:textId="77777777" w:rsidR="00B85547" w:rsidRPr="006C254D" w:rsidRDefault="00B85547" w:rsidP="00247BDB">
            <w:pPr>
              <w:widowControl/>
              <w:spacing w:line="360" w:lineRule="auto"/>
              <w:jc w:val="center"/>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rPr>
              <w:t>Intermediate II</w:t>
            </w:r>
          </w:p>
        </w:tc>
        <w:tc>
          <w:tcPr>
            <w:tcW w:w="3659" w:type="pct"/>
            <w:tcBorders>
              <w:top w:val="nil"/>
              <w:left w:val="nil"/>
              <w:bottom w:val="nil"/>
              <w:right w:val="nil"/>
            </w:tcBorders>
            <w:shd w:val="clear" w:color="auto" w:fill="auto"/>
            <w:tcMar>
              <w:top w:w="7" w:type="dxa"/>
              <w:left w:w="7" w:type="dxa"/>
              <w:bottom w:w="0" w:type="dxa"/>
              <w:right w:w="7" w:type="dxa"/>
            </w:tcMar>
            <w:vAlign w:val="center"/>
            <w:hideMark/>
          </w:tcPr>
          <w:p w14:paraId="07AA0D1D" w14:textId="77777777" w:rsidR="00B85547" w:rsidRPr="006C254D" w:rsidRDefault="00B85547" w:rsidP="00247BDB">
            <w:pPr>
              <w:widowControl/>
              <w:spacing w:line="360" w:lineRule="auto"/>
              <w:jc w:val="left"/>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lang w:val="en-US"/>
              </w:rPr>
              <w:t>Necessary to provide oxygen regardless of abnormal findings on chest X-ray</w:t>
            </w:r>
          </w:p>
        </w:tc>
      </w:tr>
      <w:tr w:rsidR="00B85547" w:rsidRPr="0062751D" w14:paraId="4C7B717D" w14:textId="77777777" w:rsidTr="00B225DC">
        <w:trPr>
          <w:trHeight w:val="165"/>
        </w:trPr>
        <w:tc>
          <w:tcPr>
            <w:tcW w:w="1341" w:type="pct"/>
            <w:tcBorders>
              <w:top w:val="nil"/>
              <w:left w:val="nil"/>
              <w:bottom w:val="single" w:sz="8" w:space="0" w:color="000000"/>
              <w:right w:val="nil"/>
            </w:tcBorders>
            <w:shd w:val="clear" w:color="auto" w:fill="auto"/>
            <w:tcMar>
              <w:top w:w="7" w:type="dxa"/>
              <w:left w:w="7" w:type="dxa"/>
              <w:bottom w:w="0" w:type="dxa"/>
              <w:right w:w="7" w:type="dxa"/>
            </w:tcMar>
            <w:vAlign w:val="center"/>
            <w:hideMark/>
          </w:tcPr>
          <w:p w14:paraId="39A2A718" w14:textId="77777777" w:rsidR="00B85547" w:rsidRPr="006C254D" w:rsidRDefault="00B85547" w:rsidP="00247BDB">
            <w:pPr>
              <w:widowControl/>
              <w:spacing w:line="360" w:lineRule="auto"/>
              <w:jc w:val="center"/>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rPr>
              <w:t>Severe</w:t>
            </w:r>
          </w:p>
        </w:tc>
        <w:tc>
          <w:tcPr>
            <w:tcW w:w="3659" w:type="pct"/>
            <w:tcBorders>
              <w:top w:val="nil"/>
              <w:left w:val="nil"/>
              <w:bottom w:val="single" w:sz="8" w:space="0" w:color="000000"/>
              <w:right w:val="nil"/>
            </w:tcBorders>
            <w:shd w:val="clear" w:color="auto" w:fill="auto"/>
            <w:tcMar>
              <w:top w:w="7" w:type="dxa"/>
              <w:left w:w="7" w:type="dxa"/>
              <w:bottom w:w="0" w:type="dxa"/>
              <w:right w:w="7" w:type="dxa"/>
            </w:tcMar>
            <w:vAlign w:val="center"/>
            <w:hideMark/>
          </w:tcPr>
          <w:p w14:paraId="2FF105E2" w14:textId="5BA8A210" w:rsidR="00B85547" w:rsidRPr="006C254D" w:rsidRDefault="00B85547" w:rsidP="00247BDB">
            <w:pPr>
              <w:widowControl/>
              <w:spacing w:line="360" w:lineRule="auto"/>
              <w:jc w:val="left"/>
              <w:textAlignment w:val="center"/>
              <w:rPr>
                <w:rFonts w:ascii="Times New Roman" w:eastAsia="ＭＳ Ｐゴシック" w:hAnsi="Times New Roman" w:cs="Times New Roman"/>
                <w:kern w:val="0"/>
                <w:sz w:val="24"/>
                <w:szCs w:val="24"/>
                <w:lang w:val="en-US"/>
              </w:rPr>
            </w:pPr>
            <w:r w:rsidRPr="006C254D">
              <w:rPr>
                <w:rFonts w:ascii="Times New Roman" w:eastAsia="ＭＳ Ｐゴシック" w:hAnsi="Times New Roman" w:cs="Times New Roman"/>
                <w:color w:val="000000"/>
                <w:kern w:val="24"/>
                <w:sz w:val="24"/>
                <w:szCs w:val="24"/>
                <w:lang w:val="en-US"/>
              </w:rPr>
              <w:t>Necessary to undergo respiratory support including intubation and mechanical respiration</w:t>
            </w:r>
          </w:p>
        </w:tc>
      </w:tr>
    </w:tbl>
    <w:p w14:paraId="23A48752" w14:textId="77777777" w:rsidR="00B85547" w:rsidRDefault="00B85547" w:rsidP="00247BDB">
      <w:pPr>
        <w:widowControl/>
        <w:spacing w:line="360" w:lineRule="auto"/>
        <w:jc w:val="left"/>
        <w:rPr>
          <w:rFonts w:ascii="Times New Roman" w:hAnsi="Times New Roman" w:cs="Times New Roman"/>
          <w:b/>
          <w:bCs/>
          <w:color w:val="000000" w:themeColor="text1"/>
          <w:sz w:val="24"/>
          <w:szCs w:val="24"/>
          <w:lang w:val="en-US"/>
        </w:rPr>
      </w:pPr>
    </w:p>
    <w:p w14:paraId="79E820D7" w14:textId="77777777" w:rsidR="00B85547" w:rsidRPr="00B762CC" w:rsidRDefault="00B85547" w:rsidP="00247BDB">
      <w:pPr>
        <w:spacing w:line="360" w:lineRule="auto"/>
        <w:jc w:val="left"/>
        <w:rPr>
          <w:rFonts w:ascii="Times New Roman" w:eastAsia="Times New Roman" w:hAnsi="Times New Roman" w:cs="Times New Roman"/>
          <w:color w:val="000000"/>
          <w:sz w:val="24"/>
          <w:lang w:val="en-US"/>
        </w:rPr>
      </w:pPr>
      <w:r w:rsidRPr="00B762CC">
        <w:rPr>
          <w:rFonts w:ascii="Times New Roman" w:eastAsia="Times New Roman" w:hAnsi="Times New Roman" w:cs="Times New Roman"/>
          <w:color w:val="000000"/>
          <w:sz w:val="24"/>
          <w:lang w:val="en-US"/>
        </w:rPr>
        <w:t>The classification and definition of the severity of COVID-19 were provided by the Ministry of Health, Labour, and Welfare (MHLW) in Japan.</w:t>
      </w:r>
    </w:p>
    <w:p w14:paraId="001CE234" w14:textId="618E5A6A" w:rsidR="00B85547" w:rsidRDefault="00B85547" w:rsidP="00247BDB">
      <w:pPr>
        <w:widowControl/>
        <w:spacing w:line="360" w:lineRule="auto"/>
        <w:jc w:val="left"/>
        <w:rPr>
          <w:rFonts w:ascii="Times New Roman" w:hAnsi="Times New Roman" w:cs="Times New Roman"/>
          <w:b/>
          <w:bCs/>
          <w:color w:val="000000" w:themeColor="text1"/>
          <w:sz w:val="24"/>
          <w:szCs w:val="24"/>
          <w:lang w:val="en-US"/>
        </w:rPr>
      </w:pPr>
    </w:p>
    <w:p w14:paraId="2D2F8786" w14:textId="37FA7BDA" w:rsidR="00CE2239" w:rsidRDefault="00CE2239" w:rsidP="00247BDB">
      <w:pPr>
        <w:widowControl/>
        <w:spacing w:line="360" w:lineRule="auto"/>
        <w:jc w:val="left"/>
        <w:rPr>
          <w:rFonts w:ascii="Times New Roman" w:hAnsi="Times New Roman" w:cs="Times New Roman"/>
          <w:b/>
          <w:bCs/>
          <w:color w:val="000000" w:themeColor="text1"/>
          <w:sz w:val="24"/>
          <w:szCs w:val="24"/>
          <w:lang w:val="en-US"/>
        </w:rPr>
      </w:pPr>
    </w:p>
    <w:p w14:paraId="1F6E2EF1" w14:textId="05A9AF0A" w:rsidR="00CE2239" w:rsidRDefault="00CE2239" w:rsidP="00247BDB">
      <w:pPr>
        <w:widowControl/>
        <w:spacing w:line="360" w:lineRule="auto"/>
        <w:jc w:val="left"/>
        <w:rPr>
          <w:rFonts w:ascii="Times New Roman" w:hAnsi="Times New Roman" w:cs="Times New Roman"/>
          <w:b/>
          <w:bCs/>
          <w:color w:val="000000" w:themeColor="text1"/>
          <w:sz w:val="24"/>
          <w:szCs w:val="24"/>
          <w:lang w:val="en-US"/>
        </w:rPr>
      </w:pPr>
    </w:p>
    <w:p w14:paraId="6191C8AA" w14:textId="1D028673" w:rsidR="007508E2" w:rsidRPr="00BC13D9" w:rsidRDefault="007508E2" w:rsidP="00247BDB">
      <w:pPr>
        <w:spacing w:line="360" w:lineRule="auto"/>
        <w:jc w:val="left"/>
        <w:rPr>
          <w:rFonts w:ascii="Times New Roman" w:eastAsia="Times New Roman" w:hAnsi="Times New Roman" w:cs="Times New Roman"/>
          <w:color w:val="000000"/>
          <w:sz w:val="48"/>
          <w:lang w:val="en-US"/>
        </w:rPr>
      </w:pPr>
      <w:r w:rsidRPr="00BC13D9">
        <w:rPr>
          <w:rFonts w:ascii="Times New Roman" w:eastAsia="Times New Roman" w:hAnsi="Times New Roman" w:cs="Times New Roman"/>
          <w:b/>
          <w:color w:val="000000"/>
          <w:sz w:val="24"/>
          <w:lang w:val="en-US"/>
        </w:rPr>
        <w:lastRenderedPageBreak/>
        <w:t xml:space="preserve">Table </w:t>
      </w:r>
      <w:r>
        <w:rPr>
          <w:rFonts w:ascii="Times New Roman" w:eastAsia="Times New Roman" w:hAnsi="Times New Roman" w:cs="Times New Roman"/>
          <w:b/>
          <w:color w:val="000000"/>
          <w:sz w:val="24"/>
          <w:lang w:val="en-US"/>
        </w:rPr>
        <w:t>S2</w:t>
      </w:r>
      <w:r w:rsidRPr="00BC13D9">
        <w:rPr>
          <w:rFonts w:ascii="Times New Roman" w:eastAsia="Times New Roman" w:hAnsi="Times New Roman" w:cs="Times New Roman"/>
          <w:b/>
          <w:color w:val="000000"/>
          <w:sz w:val="24"/>
          <w:lang w:val="en-US"/>
        </w:rPr>
        <w:t>.</w:t>
      </w:r>
      <w:r w:rsidRPr="008A49DE">
        <w:rPr>
          <w:rFonts w:ascii="Times New Roman" w:eastAsia="Times New Roman" w:hAnsi="Times New Roman" w:cs="Times New Roman"/>
          <w:b/>
          <w:bCs/>
          <w:color w:val="000000"/>
          <w:sz w:val="24"/>
          <w:lang w:val="en-US"/>
        </w:rPr>
        <w:t xml:space="preserve"> </w:t>
      </w:r>
      <w:r w:rsidR="008A49DE" w:rsidRPr="008A49DE">
        <w:rPr>
          <w:rFonts w:ascii="Times New Roman" w:eastAsia="Times New Roman" w:hAnsi="Times New Roman" w:cs="Times New Roman"/>
          <w:b/>
          <w:bCs/>
          <w:color w:val="000000"/>
          <w:sz w:val="24"/>
          <w:lang w:val="en-US"/>
        </w:rPr>
        <w:t>Details of COVID-19 tests on maternal and neonatal specimens</w:t>
      </w:r>
      <w:r w:rsidR="008A49DE">
        <w:rPr>
          <w:rFonts w:ascii="Times New Roman" w:eastAsia="Times New Roman" w:hAnsi="Times New Roman" w:cs="Times New Roman"/>
          <w:b/>
          <w:bCs/>
          <w:color w:val="000000"/>
          <w:sz w:val="24"/>
          <w:lang w:val="en-US"/>
        </w:rPr>
        <w:t xml:space="preserve"> on vaginal delivery.</w:t>
      </w:r>
    </w:p>
    <w:tbl>
      <w:tblPr>
        <w:tblW w:w="8222" w:type="dxa"/>
        <w:tblCellMar>
          <w:left w:w="0" w:type="dxa"/>
          <w:right w:w="0" w:type="dxa"/>
        </w:tblCellMar>
        <w:tblLook w:val="0420" w:firstRow="1" w:lastRow="0" w:firstColumn="0" w:lastColumn="0" w:noHBand="0" w:noVBand="1"/>
      </w:tblPr>
      <w:tblGrid>
        <w:gridCol w:w="2513"/>
        <w:gridCol w:w="3046"/>
        <w:gridCol w:w="2663"/>
      </w:tblGrid>
      <w:tr w:rsidR="007508E2" w:rsidRPr="0062751D" w14:paraId="0B29E9A6" w14:textId="77777777" w:rsidTr="00243F45">
        <w:trPr>
          <w:trHeight w:val="20"/>
        </w:trPr>
        <w:tc>
          <w:tcPr>
            <w:tcW w:w="2513"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0CC1D9E" w14:textId="77777777" w:rsidR="007508E2" w:rsidRPr="0062751D" w:rsidRDefault="007508E2" w:rsidP="00247BDB">
            <w:pPr>
              <w:spacing w:line="360" w:lineRule="auto"/>
              <w:rPr>
                <w:rFonts w:ascii="Times New Roman" w:eastAsia="Meiryo UI" w:hAnsi="Times New Roman" w:cs="Times New Roman"/>
                <w:color w:val="000000"/>
                <w:sz w:val="24"/>
                <w:szCs w:val="24"/>
                <w:lang w:val="en-US"/>
              </w:rPr>
            </w:pPr>
          </w:p>
        </w:tc>
        <w:tc>
          <w:tcPr>
            <w:tcW w:w="3046"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2198F38B"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b/>
                <w:bCs/>
                <w:color w:val="000000"/>
                <w:kern w:val="24"/>
                <w:sz w:val="24"/>
                <w:szCs w:val="24"/>
                <w:lang w:val="en-US"/>
              </w:rPr>
              <w:t>Under isolation (n=17)</w:t>
            </w:r>
          </w:p>
        </w:tc>
        <w:tc>
          <w:tcPr>
            <w:tcW w:w="2663" w:type="dxa"/>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03C3D75E"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b/>
                <w:bCs/>
                <w:color w:val="000000"/>
                <w:kern w:val="24"/>
                <w:sz w:val="24"/>
                <w:szCs w:val="24"/>
                <w:lang w:val="en-US"/>
              </w:rPr>
              <w:t>Post isolation (n=33)</w:t>
            </w:r>
          </w:p>
        </w:tc>
      </w:tr>
      <w:tr w:rsidR="007508E2" w:rsidRPr="0062751D" w14:paraId="389CB30C" w14:textId="77777777" w:rsidTr="00243F45">
        <w:trPr>
          <w:trHeight w:val="20"/>
        </w:trPr>
        <w:tc>
          <w:tcPr>
            <w:tcW w:w="2513" w:type="dxa"/>
            <w:tcBorders>
              <w:top w:val="single" w:sz="8" w:space="0" w:color="000000"/>
              <w:left w:val="nil"/>
              <w:bottom w:val="nil"/>
              <w:right w:val="nil"/>
            </w:tcBorders>
            <w:tcMar>
              <w:top w:w="72" w:type="dxa"/>
              <w:left w:w="144" w:type="dxa"/>
              <w:bottom w:w="72" w:type="dxa"/>
              <w:right w:w="144" w:type="dxa"/>
            </w:tcMar>
            <w:vAlign w:val="center"/>
            <w:hideMark/>
          </w:tcPr>
          <w:p w14:paraId="61F53721"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Maternal nasopharynx</w:t>
            </w:r>
          </w:p>
        </w:tc>
        <w:tc>
          <w:tcPr>
            <w:tcW w:w="3046" w:type="dxa"/>
            <w:tcBorders>
              <w:top w:val="single" w:sz="8" w:space="0" w:color="000000"/>
              <w:left w:val="nil"/>
              <w:bottom w:val="nil"/>
              <w:right w:val="nil"/>
            </w:tcBorders>
            <w:tcMar>
              <w:top w:w="72" w:type="dxa"/>
              <w:left w:w="144" w:type="dxa"/>
              <w:bottom w:w="72" w:type="dxa"/>
              <w:right w:w="144" w:type="dxa"/>
            </w:tcMar>
            <w:vAlign w:val="center"/>
            <w:hideMark/>
          </w:tcPr>
          <w:p w14:paraId="1750E52D"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17</w:t>
            </w:r>
          </w:p>
        </w:tc>
        <w:tc>
          <w:tcPr>
            <w:tcW w:w="2663" w:type="dxa"/>
            <w:tcBorders>
              <w:top w:val="single" w:sz="8" w:space="0" w:color="000000"/>
              <w:left w:val="nil"/>
              <w:bottom w:val="nil"/>
              <w:right w:val="nil"/>
            </w:tcBorders>
            <w:tcMar>
              <w:top w:w="72" w:type="dxa"/>
              <w:left w:w="144" w:type="dxa"/>
              <w:bottom w:w="72" w:type="dxa"/>
              <w:right w:w="144" w:type="dxa"/>
            </w:tcMar>
            <w:vAlign w:val="center"/>
            <w:hideMark/>
          </w:tcPr>
          <w:p w14:paraId="1574B050"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r w:rsidR="007508E2" w:rsidRPr="0062751D" w14:paraId="083AB182" w14:textId="77777777" w:rsidTr="00243F45">
        <w:trPr>
          <w:trHeight w:val="20"/>
        </w:trPr>
        <w:tc>
          <w:tcPr>
            <w:tcW w:w="2513" w:type="dxa"/>
            <w:tcMar>
              <w:top w:w="72" w:type="dxa"/>
              <w:left w:w="144" w:type="dxa"/>
              <w:bottom w:w="72" w:type="dxa"/>
              <w:right w:w="144" w:type="dxa"/>
            </w:tcMar>
            <w:vAlign w:val="center"/>
            <w:hideMark/>
          </w:tcPr>
          <w:p w14:paraId="6E8D9FDC"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Amniotic fluid</w:t>
            </w:r>
          </w:p>
        </w:tc>
        <w:tc>
          <w:tcPr>
            <w:tcW w:w="3046" w:type="dxa"/>
            <w:tcMar>
              <w:top w:w="72" w:type="dxa"/>
              <w:left w:w="144" w:type="dxa"/>
              <w:bottom w:w="72" w:type="dxa"/>
              <w:right w:w="144" w:type="dxa"/>
            </w:tcMar>
            <w:vAlign w:val="center"/>
            <w:hideMark/>
          </w:tcPr>
          <w:p w14:paraId="4A3AA638"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c>
          <w:tcPr>
            <w:tcW w:w="2663" w:type="dxa"/>
            <w:tcMar>
              <w:top w:w="72" w:type="dxa"/>
              <w:left w:w="144" w:type="dxa"/>
              <w:bottom w:w="72" w:type="dxa"/>
              <w:right w:w="144" w:type="dxa"/>
            </w:tcMar>
            <w:vAlign w:val="center"/>
            <w:hideMark/>
          </w:tcPr>
          <w:p w14:paraId="47079061"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r w:rsidR="007508E2" w:rsidRPr="0062751D" w14:paraId="379BE347" w14:textId="77777777" w:rsidTr="00243F45">
        <w:trPr>
          <w:trHeight w:val="20"/>
        </w:trPr>
        <w:tc>
          <w:tcPr>
            <w:tcW w:w="2513" w:type="dxa"/>
            <w:tcMar>
              <w:top w:w="72" w:type="dxa"/>
              <w:left w:w="144" w:type="dxa"/>
              <w:bottom w:w="72" w:type="dxa"/>
              <w:right w:w="144" w:type="dxa"/>
            </w:tcMar>
            <w:vAlign w:val="center"/>
            <w:hideMark/>
          </w:tcPr>
          <w:p w14:paraId="4EB87AA7"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Umbilical cord</w:t>
            </w:r>
          </w:p>
        </w:tc>
        <w:tc>
          <w:tcPr>
            <w:tcW w:w="3046" w:type="dxa"/>
            <w:tcMar>
              <w:top w:w="72" w:type="dxa"/>
              <w:left w:w="144" w:type="dxa"/>
              <w:bottom w:w="72" w:type="dxa"/>
              <w:right w:w="144" w:type="dxa"/>
            </w:tcMar>
            <w:vAlign w:val="center"/>
            <w:hideMark/>
          </w:tcPr>
          <w:p w14:paraId="16463BE0"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c>
          <w:tcPr>
            <w:tcW w:w="2663" w:type="dxa"/>
            <w:tcMar>
              <w:top w:w="72" w:type="dxa"/>
              <w:left w:w="144" w:type="dxa"/>
              <w:bottom w:w="72" w:type="dxa"/>
              <w:right w:w="144" w:type="dxa"/>
            </w:tcMar>
            <w:vAlign w:val="center"/>
            <w:hideMark/>
          </w:tcPr>
          <w:p w14:paraId="1F73C6BC"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r w:rsidR="007508E2" w:rsidRPr="0062751D" w14:paraId="10EFDF76" w14:textId="77777777" w:rsidTr="00243F45">
        <w:trPr>
          <w:trHeight w:val="20"/>
        </w:trPr>
        <w:tc>
          <w:tcPr>
            <w:tcW w:w="2513" w:type="dxa"/>
            <w:tcMar>
              <w:top w:w="72" w:type="dxa"/>
              <w:left w:w="144" w:type="dxa"/>
              <w:bottom w:w="72" w:type="dxa"/>
              <w:right w:w="144" w:type="dxa"/>
            </w:tcMar>
            <w:vAlign w:val="center"/>
            <w:hideMark/>
          </w:tcPr>
          <w:p w14:paraId="726AF17B"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Placental surface</w:t>
            </w:r>
          </w:p>
          <w:p w14:paraId="0BBF01F5"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w:t>
            </w:r>
            <w:proofErr w:type="gramStart"/>
            <w:r w:rsidRPr="006C254D">
              <w:rPr>
                <w:rFonts w:ascii="Times New Roman" w:eastAsia="ＭＳ Ｐゴシック" w:hAnsi="Times New Roman" w:cs="Times New Roman"/>
                <w:color w:val="000000"/>
                <w:kern w:val="24"/>
                <w:sz w:val="24"/>
                <w:szCs w:val="24"/>
                <w:lang w:val="en-US"/>
              </w:rPr>
              <w:t>maternal</w:t>
            </w:r>
            <w:proofErr w:type="gramEnd"/>
            <w:r w:rsidRPr="006C254D">
              <w:rPr>
                <w:rFonts w:ascii="Times New Roman" w:eastAsia="ＭＳ Ｐゴシック" w:hAnsi="Times New Roman" w:cs="Times New Roman"/>
                <w:color w:val="000000"/>
                <w:kern w:val="24"/>
                <w:sz w:val="24"/>
                <w:szCs w:val="24"/>
                <w:lang w:val="en-US"/>
              </w:rPr>
              <w:t xml:space="preserve"> side)</w:t>
            </w:r>
          </w:p>
        </w:tc>
        <w:tc>
          <w:tcPr>
            <w:tcW w:w="3046" w:type="dxa"/>
            <w:tcMar>
              <w:top w:w="72" w:type="dxa"/>
              <w:left w:w="144" w:type="dxa"/>
              <w:bottom w:w="72" w:type="dxa"/>
              <w:right w:w="144" w:type="dxa"/>
            </w:tcMar>
            <w:vAlign w:val="center"/>
            <w:hideMark/>
          </w:tcPr>
          <w:p w14:paraId="39BADAA9"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c>
          <w:tcPr>
            <w:tcW w:w="2663" w:type="dxa"/>
            <w:tcMar>
              <w:top w:w="72" w:type="dxa"/>
              <w:left w:w="144" w:type="dxa"/>
              <w:bottom w:w="72" w:type="dxa"/>
              <w:right w:w="144" w:type="dxa"/>
            </w:tcMar>
            <w:vAlign w:val="center"/>
            <w:hideMark/>
          </w:tcPr>
          <w:p w14:paraId="50636A3F"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r w:rsidR="007508E2" w:rsidRPr="0062751D" w14:paraId="39FE6BD0" w14:textId="77777777" w:rsidTr="00243F45">
        <w:trPr>
          <w:trHeight w:val="20"/>
        </w:trPr>
        <w:tc>
          <w:tcPr>
            <w:tcW w:w="2513" w:type="dxa"/>
            <w:tcMar>
              <w:top w:w="72" w:type="dxa"/>
              <w:left w:w="144" w:type="dxa"/>
              <w:bottom w:w="72" w:type="dxa"/>
              <w:right w:w="144" w:type="dxa"/>
            </w:tcMar>
            <w:vAlign w:val="center"/>
            <w:hideMark/>
          </w:tcPr>
          <w:p w14:paraId="5D5C6CE9"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Placental surface</w:t>
            </w:r>
          </w:p>
          <w:p w14:paraId="3DCB0594"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w:t>
            </w:r>
            <w:proofErr w:type="gramStart"/>
            <w:r w:rsidRPr="006C254D">
              <w:rPr>
                <w:rFonts w:ascii="Times New Roman" w:eastAsia="ＭＳ Ｐゴシック" w:hAnsi="Times New Roman" w:cs="Times New Roman"/>
                <w:color w:val="000000"/>
                <w:kern w:val="24"/>
                <w:sz w:val="24"/>
                <w:szCs w:val="24"/>
                <w:lang w:val="en-US"/>
              </w:rPr>
              <w:t>fetal</w:t>
            </w:r>
            <w:proofErr w:type="gramEnd"/>
            <w:r w:rsidRPr="006C254D">
              <w:rPr>
                <w:rFonts w:ascii="Times New Roman" w:eastAsia="ＭＳ Ｐゴシック" w:hAnsi="Times New Roman" w:cs="Times New Roman"/>
                <w:color w:val="000000"/>
                <w:kern w:val="24"/>
                <w:sz w:val="24"/>
                <w:szCs w:val="24"/>
                <w:lang w:val="en-US"/>
              </w:rPr>
              <w:t xml:space="preserve"> side)</w:t>
            </w:r>
          </w:p>
        </w:tc>
        <w:tc>
          <w:tcPr>
            <w:tcW w:w="3046" w:type="dxa"/>
            <w:tcMar>
              <w:top w:w="72" w:type="dxa"/>
              <w:left w:w="144" w:type="dxa"/>
              <w:bottom w:w="72" w:type="dxa"/>
              <w:right w:w="144" w:type="dxa"/>
            </w:tcMar>
            <w:vAlign w:val="center"/>
            <w:hideMark/>
          </w:tcPr>
          <w:p w14:paraId="30A1DDED"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c>
          <w:tcPr>
            <w:tcW w:w="2663" w:type="dxa"/>
            <w:tcMar>
              <w:top w:w="72" w:type="dxa"/>
              <w:left w:w="144" w:type="dxa"/>
              <w:bottom w:w="72" w:type="dxa"/>
              <w:right w:w="144" w:type="dxa"/>
            </w:tcMar>
            <w:vAlign w:val="center"/>
            <w:hideMark/>
          </w:tcPr>
          <w:p w14:paraId="4CCB9ACC"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r w:rsidR="007508E2" w:rsidRPr="0062751D" w14:paraId="1AED2A18" w14:textId="77777777" w:rsidTr="00243F45">
        <w:trPr>
          <w:trHeight w:val="20"/>
        </w:trPr>
        <w:tc>
          <w:tcPr>
            <w:tcW w:w="2513" w:type="dxa"/>
            <w:tcMar>
              <w:top w:w="72" w:type="dxa"/>
              <w:left w:w="144" w:type="dxa"/>
              <w:bottom w:w="72" w:type="dxa"/>
              <w:right w:w="144" w:type="dxa"/>
            </w:tcMar>
            <w:vAlign w:val="center"/>
            <w:hideMark/>
          </w:tcPr>
          <w:p w14:paraId="707ACD05"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Vaginal discharge</w:t>
            </w:r>
          </w:p>
        </w:tc>
        <w:tc>
          <w:tcPr>
            <w:tcW w:w="3046" w:type="dxa"/>
            <w:tcMar>
              <w:top w:w="72" w:type="dxa"/>
              <w:left w:w="144" w:type="dxa"/>
              <w:bottom w:w="72" w:type="dxa"/>
              <w:right w:w="144" w:type="dxa"/>
            </w:tcMar>
            <w:vAlign w:val="center"/>
            <w:hideMark/>
          </w:tcPr>
          <w:p w14:paraId="32183D71"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c>
          <w:tcPr>
            <w:tcW w:w="2663" w:type="dxa"/>
            <w:tcMar>
              <w:top w:w="72" w:type="dxa"/>
              <w:left w:w="144" w:type="dxa"/>
              <w:bottom w:w="72" w:type="dxa"/>
              <w:right w:w="144" w:type="dxa"/>
            </w:tcMar>
            <w:vAlign w:val="center"/>
            <w:hideMark/>
          </w:tcPr>
          <w:p w14:paraId="66F9DF01"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r w:rsidR="007508E2" w:rsidRPr="0062751D" w14:paraId="48B278BC" w14:textId="77777777" w:rsidTr="00243F45">
        <w:trPr>
          <w:trHeight w:val="20"/>
        </w:trPr>
        <w:tc>
          <w:tcPr>
            <w:tcW w:w="2513" w:type="dxa"/>
            <w:tcMar>
              <w:top w:w="72" w:type="dxa"/>
              <w:left w:w="144" w:type="dxa"/>
              <w:bottom w:w="72" w:type="dxa"/>
              <w:right w:w="144" w:type="dxa"/>
            </w:tcMar>
            <w:vAlign w:val="center"/>
            <w:hideMark/>
          </w:tcPr>
          <w:p w14:paraId="17749072"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Milk</w:t>
            </w:r>
          </w:p>
        </w:tc>
        <w:tc>
          <w:tcPr>
            <w:tcW w:w="3046" w:type="dxa"/>
            <w:tcMar>
              <w:top w:w="72" w:type="dxa"/>
              <w:left w:w="144" w:type="dxa"/>
              <w:bottom w:w="72" w:type="dxa"/>
              <w:right w:w="144" w:type="dxa"/>
            </w:tcMar>
            <w:vAlign w:val="center"/>
            <w:hideMark/>
          </w:tcPr>
          <w:p w14:paraId="6DD621F4"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c>
          <w:tcPr>
            <w:tcW w:w="2663" w:type="dxa"/>
            <w:tcMar>
              <w:top w:w="72" w:type="dxa"/>
              <w:left w:w="144" w:type="dxa"/>
              <w:bottom w:w="72" w:type="dxa"/>
              <w:right w:w="144" w:type="dxa"/>
            </w:tcMar>
            <w:vAlign w:val="center"/>
            <w:hideMark/>
          </w:tcPr>
          <w:p w14:paraId="4AE184DA"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r w:rsidR="007508E2" w:rsidRPr="0062751D" w14:paraId="2BD877A6" w14:textId="77777777" w:rsidTr="00243F45">
        <w:trPr>
          <w:trHeight w:val="20"/>
        </w:trPr>
        <w:tc>
          <w:tcPr>
            <w:tcW w:w="2513" w:type="dxa"/>
            <w:tcBorders>
              <w:top w:val="nil"/>
              <w:left w:val="nil"/>
              <w:bottom w:val="single" w:sz="8" w:space="0" w:color="000000"/>
              <w:right w:val="nil"/>
            </w:tcBorders>
            <w:tcMar>
              <w:top w:w="72" w:type="dxa"/>
              <w:left w:w="144" w:type="dxa"/>
              <w:bottom w:w="72" w:type="dxa"/>
              <w:right w:w="144" w:type="dxa"/>
            </w:tcMar>
            <w:vAlign w:val="center"/>
            <w:hideMark/>
          </w:tcPr>
          <w:p w14:paraId="01CEA076"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Neonatal nasopharynx</w:t>
            </w:r>
          </w:p>
        </w:tc>
        <w:tc>
          <w:tcPr>
            <w:tcW w:w="3046" w:type="dxa"/>
            <w:tcBorders>
              <w:top w:val="nil"/>
              <w:left w:val="nil"/>
              <w:bottom w:val="single" w:sz="8" w:space="0" w:color="000000"/>
              <w:right w:val="nil"/>
            </w:tcBorders>
            <w:tcMar>
              <w:top w:w="72" w:type="dxa"/>
              <w:left w:w="144" w:type="dxa"/>
              <w:bottom w:w="72" w:type="dxa"/>
              <w:right w:w="144" w:type="dxa"/>
            </w:tcMar>
            <w:vAlign w:val="center"/>
            <w:hideMark/>
          </w:tcPr>
          <w:p w14:paraId="6EEE9260"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c>
          <w:tcPr>
            <w:tcW w:w="2663" w:type="dxa"/>
            <w:tcBorders>
              <w:top w:val="nil"/>
              <w:left w:val="nil"/>
              <w:bottom w:val="single" w:sz="8" w:space="0" w:color="000000"/>
              <w:right w:val="nil"/>
            </w:tcBorders>
            <w:tcMar>
              <w:top w:w="72" w:type="dxa"/>
              <w:left w:w="144" w:type="dxa"/>
              <w:bottom w:w="72" w:type="dxa"/>
              <w:right w:w="144" w:type="dxa"/>
            </w:tcMar>
            <w:vAlign w:val="center"/>
            <w:hideMark/>
          </w:tcPr>
          <w:p w14:paraId="51725FF7" w14:textId="77777777" w:rsidR="007508E2" w:rsidRPr="006C254D" w:rsidRDefault="007508E2" w:rsidP="00247BDB">
            <w:pPr>
              <w:spacing w:line="360" w:lineRule="auto"/>
              <w:jc w:val="center"/>
              <w:rPr>
                <w:rFonts w:ascii="Times New Roman" w:eastAsia="ＭＳ Ｐゴシック" w:hAnsi="Times New Roman" w:cs="Times New Roman"/>
                <w:sz w:val="36"/>
                <w:szCs w:val="36"/>
                <w:lang w:val="en-US"/>
              </w:rPr>
            </w:pPr>
            <w:r w:rsidRPr="006C254D">
              <w:rPr>
                <w:rFonts w:ascii="Times New Roman" w:eastAsia="ＭＳ Ｐゴシック" w:hAnsi="Times New Roman" w:cs="Times New Roman"/>
                <w:color w:val="000000"/>
                <w:kern w:val="24"/>
                <w:sz w:val="24"/>
                <w:szCs w:val="24"/>
                <w:lang w:val="en-US"/>
              </w:rPr>
              <w:t>0</w:t>
            </w:r>
          </w:p>
        </w:tc>
      </w:tr>
    </w:tbl>
    <w:p w14:paraId="2A72EAE1" w14:textId="77777777" w:rsidR="007508E2" w:rsidRPr="00243F45" w:rsidRDefault="007508E2" w:rsidP="00247BDB">
      <w:pPr>
        <w:widowControl/>
        <w:spacing w:line="360" w:lineRule="auto"/>
        <w:jc w:val="left"/>
        <w:rPr>
          <w:rFonts w:ascii="Times New Roman" w:hAnsi="Times New Roman" w:cs="Times New Roman"/>
          <w:color w:val="000000"/>
          <w:sz w:val="24"/>
          <w:vertAlign w:val="superscript"/>
          <w:lang w:val="en-US"/>
        </w:rPr>
      </w:pPr>
    </w:p>
    <w:p w14:paraId="15A98FD5" w14:textId="7379E8BE" w:rsidR="007508E2" w:rsidRPr="00BC13D9" w:rsidRDefault="007508E2" w:rsidP="00247BDB">
      <w:pPr>
        <w:widowControl/>
        <w:spacing w:line="360" w:lineRule="auto"/>
        <w:jc w:val="left"/>
        <w:rPr>
          <w:lang w:val="en-US"/>
        </w:rPr>
      </w:pPr>
      <w:r w:rsidRPr="00BC13D9">
        <w:rPr>
          <w:rFonts w:ascii="Times New Roman" w:eastAsia="Times New Roman" w:hAnsi="Times New Roman" w:cs="Times New Roman"/>
          <w:color w:val="000000"/>
          <w:sz w:val="24"/>
          <w:lang w:val="en-US"/>
        </w:rPr>
        <w:t>Details of COVID-19 tests from maternal</w:t>
      </w:r>
      <w:r w:rsidR="00BE2D78">
        <w:rPr>
          <w:rFonts w:ascii="Times New Roman" w:eastAsia="Times New Roman" w:hAnsi="Times New Roman" w:cs="Times New Roman"/>
          <w:color w:val="000000"/>
          <w:sz w:val="24"/>
          <w:lang w:val="en-US"/>
        </w:rPr>
        <w:t>/neonatal</w:t>
      </w:r>
      <w:r w:rsidRPr="00BC13D9">
        <w:rPr>
          <w:rFonts w:ascii="Times New Roman" w:eastAsia="Times New Roman" w:hAnsi="Times New Roman" w:cs="Times New Roman"/>
          <w:color w:val="000000"/>
          <w:sz w:val="24"/>
          <w:lang w:val="en-US"/>
        </w:rPr>
        <w:t xml:space="preserve"> nasopharynx and pregnancy-related tissues on vaginal delivery in the COVID-19 group.</w:t>
      </w:r>
      <w:r>
        <w:rPr>
          <w:rFonts w:ascii="Times New Roman" w:hAnsi="Times New Roman" w:cs="Times New Roman" w:hint="eastAsia"/>
          <w:color w:val="000000"/>
          <w:sz w:val="24"/>
          <w:vertAlign w:val="superscript"/>
          <w:lang w:val="en-US"/>
        </w:rPr>
        <w:t xml:space="preserve"> </w:t>
      </w:r>
      <w:r w:rsidRPr="00BC13D9">
        <w:rPr>
          <w:rFonts w:ascii="Times New Roman" w:eastAsia="Times New Roman" w:hAnsi="Times New Roman" w:cs="Times New Roman"/>
          <w:color w:val="000000"/>
          <w:sz w:val="24"/>
          <w:lang w:val="en-US"/>
        </w:rPr>
        <w:t>COVID-19 antigen test</w:t>
      </w:r>
      <w:r>
        <w:rPr>
          <w:rFonts w:ascii="Times New Roman" w:eastAsia="Times New Roman" w:hAnsi="Times New Roman" w:cs="Times New Roman"/>
          <w:color w:val="000000"/>
          <w:sz w:val="24"/>
          <w:lang w:val="en-US"/>
        </w:rPr>
        <w:t>s</w:t>
      </w:r>
      <w:r w:rsidRPr="00BC13D9">
        <w:rPr>
          <w:rFonts w:ascii="Times New Roman" w:eastAsia="Times New Roman" w:hAnsi="Times New Roman" w:cs="Times New Roman"/>
          <w:color w:val="000000"/>
          <w:sz w:val="24"/>
          <w:lang w:val="en-US"/>
        </w:rPr>
        <w:t xml:space="preserve"> obtained from amniotic fluid, umbilical cord, placental surfaces, and vaginal discharge, </w:t>
      </w:r>
      <w:r>
        <w:rPr>
          <w:rFonts w:ascii="Times New Roman" w:eastAsia="Times New Roman" w:hAnsi="Times New Roman" w:cs="Times New Roman"/>
          <w:color w:val="000000"/>
          <w:sz w:val="24"/>
          <w:lang w:val="en-US"/>
        </w:rPr>
        <w:t xml:space="preserve">were </w:t>
      </w:r>
      <w:r w:rsidRPr="00BC13D9">
        <w:rPr>
          <w:rFonts w:ascii="Times New Roman" w:eastAsia="Times New Roman" w:hAnsi="Times New Roman" w:cs="Times New Roman"/>
          <w:color w:val="000000"/>
          <w:sz w:val="24"/>
          <w:lang w:val="en-US"/>
        </w:rPr>
        <w:t xml:space="preserve">collected immediately after delivery. COVID-19 </w:t>
      </w:r>
      <w:r>
        <w:rPr>
          <w:rFonts w:ascii="Times New Roman" w:eastAsia="Times New Roman" w:hAnsi="Times New Roman" w:cs="Times New Roman"/>
          <w:color w:val="000000"/>
          <w:sz w:val="24"/>
          <w:lang w:val="en-US"/>
        </w:rPr>
        <w:t>antigen test</w:t>
      </w:r>
      <w:r w:rsidRPr="00BC13D9">
        <w:rPr>
          <w:rFonts w:ascii="Times New Roman" w:eastAsia="Times New Roman" w:hAnsi="Times New Roman" w:cs="Times New Roman"/>
          <w:color w:val="000000"/>
          <w:sz w:val="24"/>
          <w:lang w:val="en-US"/>
        </w:rPr>
        <w:t xml:space="preserve"> from milk was obtained at the time of the first ejection of milk postpartum. Sample</w:t>
      </w:r>
      <w:r>
        <w:rPr>
          <w:rFonts w:ascii="Times New Roman" w:eastAsia="Times New Roman" w:hAnsi="Times New Roman" w:cs="Times New Roman"/>
          <w:color w:val="000000"/>
          <w:sz w:val="24"/>
          <w:lang w:val="en-US"/>
        </w:rPr>
        <w:t>s</w:t>
      </w:r>
      <w:r w:rsidRPr="00BC13D9">
        <w:rPr>
          <w:rFonts w:ascii="Times New Roman" w:eastAsia="Times New Roman" w:hAnsi="Times New Roman" w:cs="Times New Roman"/>
          <w:color w:val="000000"/>
          <w:sz w:val="24"/>
          <w:lang w:val="en-US"/>
        </w:rPr>
        <w:t xml:space="preserve"> from </w:t>
      </w:r>
      <w:r>
        <w:rPr>
          <w:rFonts w:ascii="Times New Roman" w:eastAsia="Times New Roman" w:hAnsi="Times New Roman" w:cs="Times New Roman"/>
          <w:color w:val="000000"/>
          <w:sz w:val="24"/>
          <w:lang w:val="en-US"/>
        </w:rPr>
        <w:t xml:space="preserve">maternal and </w:t>
      </w:r>
      <w:r w:rsidRPr="00BC13D9">
        <w:rPr>
          <w:rFonts w:ascii="Times New Roman" w:eastAsia="Times New Roman" w:hAnsi="Times New Roman" w:cs="Times New Roman"/>
          <w:color w:val="000000"/>
          <w:sz w:val="24"/>
          <w:lang w:val="en-US"/>
        </w:rPr>
        <w:t>neonatal nasopharynx w</w:t>
      </w:r>
      <w:r>
        <w:rPr>
          <w:rFonts w:ascii="Times New Roman" w:eastAsia="Times New Roman" w:hAnsi="Times New Roman" w:cs="Times New Roman"/>
          <w:color w:val="000000"/>
          <w:sz w:val="24"/>
          <w:lang w:val="en-US"/>
        </w:rPr>
        <w:t>ere</w:t>
      </w:r>
      <w:r w:rsidRPr="00BC13D9">
        <w:rPr>
          <w:rFonts w:ascii="Times New Roman" w:eastAsia="Times New Roman" w:hAnsi="Times New Roman" w:cs="Times New Roman"/>
          <w:color w:val="000000"/>
          <w:sz w:val="24"/>
          <w:lang w:val="en-US"/>
        </w:rPr>
        <w:t xml:space="preserve"> collected </w:t>
      </w:r>
      <w:r>
        <w:rPr>
          <w:rFonts w:ascii="Times New Roman" w:eastAsia="Times New Roman" w:hAnsi="Times New Roman" w:cs="Times New Roman"/>
          <w:color w:val="000000"/>
          <w:sz w:val="24"/>
          <w:lang w:val="en-US"/>
        </w:rPr>
        <w:t xml:space="preserve">on initiation of labor and </w:t>
      </w:r>
      <w:r w:rsidRPr="00BC13D9">
        <w:rPr>
          <w:rFonts w:ascii="Times New Roman" w:eastAsia="Times New Roman" w:hAnsi="Times New Roman" w:cs="Times New Roman"/>
          <w:color w:val="000000"/>
          <w:sz w:val="24"/>
          <w:lang w:val="en-US"/>
        </w:rPr>
        <w:t>post-delivery period at isolated circumstances from COVID-19-infected mother</w:t>
      </w:r>
      <w:r>
        <w:rPr>
          <w:rFonts w:ascii="Times New Roman" w:eastAsia="Times New Roman" w:hAnsi="Times New Roman" w:cs="Times New Roman"/>
          <w:color w:val="000000"/>
          <w:sz w:val="24"/>
          <w:lang w:val="en-US"/>
        </w:rPr>
        <w:t>, respectively</w:t>
      </w:r>
      <w:r w:rsidRPr="00BC13D9">
        <w:rPr>
          <w:rFonts w:ascii="Times New Roman" w:eastAsia="Times New Roman" w:hAnsi="Times New Roman" w:cs="Times New Roman"/>
          <w:color w:val="000000"/>
          <w:sz w:val="24"/>
          <w:lang w:val="en-US"/>
        </w:rPr>
        <w:t>.</w:t>
      </w:r>
    </w:p>
    <w:p w14:paraId="57675B2C" w14:textId="15CCBFB0" w:rsidR="007508E2" w:rsidRDefault="007508E2" w:rsidP="00247BDB">
      <w:pPr>
        <w:widowControl/>
        <w:spacing w:line="360" w:lineRule="auto"/>
        <w:jc w:val="left"/>
        <w:rPr>
          <w:rFonts w:ascii="Times New Roman" w:hAnsi="Times New Roman" w:cs="Times New Roman"/>
          <w:b/>
          <w:bCs/>
          <w:color w:val="000000" w:themeColor="text1"/>
          <w:sz w:val="24"/>
          <w:szCs w:val="24"/>
          <w:lang w:val="en-US"/>
        </w:rPr>
      </w:pPr>
    </w:p>
    <w:p w14:paraId="6AE270B7" w14:textId="35058E94" w:rsidR="007508E2" w:rsidRDefault="007508E2" w:rsidP="00247BDB">
      <w:pPr>
        <w:widowControl/>
        <w:spacing w:line="360" w:lineRule="auto"/>
        <w:jc w:val="left"/>
        <w:rPr>
          <w:rFonts w:ascii="Times New Roman" w:hAnsi="Times New Roman" w:cs="Times New Roman"/>
          <w:b/>
          <w:bCs/>
          <w:color w:val="000000" w:themeColor="text1"/>
          <w:sz w:val="24"/>
          <w:szCs w:val="24"/>
          <w:lang w:val="en-US"/>
        </w:rPr>
      </w:pPr>
    </w:p>
    <w:p w14:paraId="313B9CB6" w14:textId="0F0A31F5" w:rsidR="007508E2" w:rsidRDefault="007508E2" w:rsidP="00247BDB">
      <w:pPr>
        <w:widowControl/>
        <w:spacing w:line="360" w:lineRule="auto"/>
        <w:jc w:val="left"/>
        <w:rPr>
          <w:rFonts w:ascii="Times New Roman" w:hAnsi="Times New Roman" w:cs="Times New Roman"/>
          <w:b/>
          <w:bCs/>
          <w:color w:val="000000" w:themeColor="text1"/>
          <w:sz w:val="24"/>
          <w:szCs w:val="24"/>
          <w:lang w:val="en-US"/>
        </w:rPr>
      </w:pPr>
    </w:p>
    <w:p w14:paraId="09CB41FD" w14:textId="3DDB8B8F" w:rsidR="00247BDB" w:rsidRPr="0097109D" w:rsidRDefault="00AE702C" w:rsidP="00247BDB">
      <w:pPr>
        <w:spacing w:line="360" w:lineRule="auto"/>
        <w:rPr>
          <w:rFonts w:ascii="Times New Roman" w:hAnsi="Times New Roman" w:cs="Times New Roman"/>
          <w:b/>
          <w:bCs/>
          <w:sz w:val="24"/>
          <w:szCs w:val="24"/>
        </w:rPr>
      </w:pPr>
      <w:r w:rsidRPr="00314604">
        <w:rPr>
          <w:rFonts w:ascii="Times New Roman" w:hAnsi="Times New Roman" w:cs="Times New Roman" w:hint="eastAsia"/>
          <w:b/>
          <w:bCs/>
          <w:sz w:val="24"/>
          <w:szCs w:val="24"/>
        </w:rPr>
        <w:lastRenderedPageBreak/>
        <w:t>F</w:t>
      </w:r>
      <w:r w:rsidRPr="00314604">
        <w:rPr>
          <w:rFonts w:ascii="Times New Roman" w:hAnsi="Times New Roman" w:cs="Times New Roman"/>
          <w:b/>
          <w:bCs/>
          <w:sz w:val="24"/>
          <w:szCs w:val="24"/>
        </w:rPr>
        <w:t xml:space="preserve">igure </w:t>
      </w:r>
      <w:r w:rsidR="0068173A">
        <w:rPr>
          <w:rFonts w:ascii="Times New Roman" w:hAnsi="Times New Roman" w:cs="Times New Roman"/>
          <w:b/>
          <w:bCs/>
          <w:sz w:val="24"/>
          <w:szCs w:val="24"/>
        </w:rPr>
        <w:t>S2</w:t>
      </w:r>
      <w:r w:rsidRPr="00314604">
        <w:rPr>
          <w:rFonts w:ascii="Times New Roman" w:hAnsi="Times New Roman" w:cs="Times New Roman"/>
          <w:b/>
          <w:bCs/>
          <w:sz w:val="24"/>
          <w:szCs w:val="24"/>
        </w:rPr>
        <w:t xml:space="preserve">. </w:t>
      </w:r>
      <w:r w:rsidR="00247BDB">
        <w:rPr>
          <w:rFonts w:ascii="Times New Roman" w:hAnsi="Times New Roman" w:cs="Times New Roman" w:hint="eastAsia"/>
          <w:b/>
          <w:bCs/>
          <w:sz w:val="24"/>
          <w:szCs w:val="24"/>
        </w:rPr>
        <w:t>T</w:t>
      </w:r>
      <w:r w:rsidR="00247BDB">
        <w:rPr>
          <w:rFonts w:ascii="Times New Roman" w:hAnsi="Times New Roman" w:cs="Times New Roman"/>
          <w:b/>
          <w:bCs/>
          <w:sz w:val="24"/>
          <w:szCs w:val="24"/>
        </w:rPr>
        <w:t xml:space="preserve">he example of unexpected and sudden-onset tachysystole during </w:t>
      </w:r>
      <w:proofErr w:type="spellStart"/>
      <w:r w:rsidR="00247BDB">
        <w:rPr>
          <w:rFonts w:ascii="Times New Roman" w:hAnsi="Times New Roman" w:cs="Times New Roman"/>
          <w:b/>
          <w:bCs/>
          <w:sz w:val="24"/>
          <w:szCs w:val="24"/>
        </w:rPr>
        <w:t>labor</w:t>
      </w:r>
      <w:proofErr w:type="spellEnd"/>
      <w:r w:rsidR="00247BDB">
        <w:rPr>
          <w:rFonts w:ascii="Times New Roman" w:hAnsi="Times New Roman" w:cs="Times New Roman"/>
          <w:b/>
          <w:bCs/>
          <w:sz w:val="24"/>
          <w:szCs w:val="24"/>
        </w:rPr>
        <w:t xml:space="preserve"> in COVID-19 women.</w:t>
      </w:r>
    </w:p>
    <w:p w14:paraId="7B7D7B17" w14:textId="5C7B7716" w:rsidR="00AE702C" w:rsidRDefault="0031145E" w:rsidP="00247BDB">
      <w:pPr>
        <w:widowControl/>
        <w:spacing w:line="360" w:lineRule="auto"/>
        <w:jc w:val="left"/>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w:t>
      </w:r>
      <w:r w:rsidR="00314604">
        <w:rPr>
          <w:rFonts w:ascii="Times New Roman" w:hAnsi="Times New Roman" w:cs="Times New Roman" w:hint="eastAsia"/>
          <w:b/>
          <w:bCs/>
          <w:color w:val="000000" w:themeColor="text1"/>
          <w:sz w:val="24"/>
          <w:szCs w:val="24"/>
          <w:lang w:val="en-US"/>
        </w:rPr>
        <w:t>A</w:t>
      </w:r>
      <w:r>
        <w:rPr>
          <w:rFonts w:ascii="Times New Roman" w:hAnsi="Times New Roman" w:cs="Times New Roman"/>
          <w:b/>
          <w:bCs/>
          <w:color w:val="000000" w:themeColor="text1"/>
          <w:sz w:val="24"/>
          <w:szCs w:val="24"/>
          <w:lang w:val="en-US"/>
        </w:rPr>
        <w:t>)</w:t>
      </w:r>
      <w:r w:rsidR="00314604">
        <w:rPr>
          <w:rFonts w:ascii="Times New Roman" w:hAnsi="Times New Roman" w:cs="Times New Roman"/>
          <w:b/>
          <w:bCs/>
          <w:color w:val="000000" w:themeColor="text1"/>
          <w:sz w:val="24"/>
          <w:szCs w:val="24"/>
          <w:lang w:val="en-US"/>
        </w:rPr>
        <w:t xml:space="preserve"> </w:t>
      </w:r>
    </w:p>
    <w:p w14:paraId="3664B7B1" w14:textId="1AD9E655" w:rsidR="00AE702C" w:rsidRDefault="00314604" w:rsidP="00247BDB">
      <w:pPr>
        <w:widowControl/>
        <w:spacing w:line="360" w:lineRule="auto"/>
        <w:jc w:val="left"/>
        <w:rPr>
          <w:rFonts w:ascii="Times New Roman" w:hAnsi="Times New Roman" w:cs="Times New Roman"/>
          <w:b/>
          <w:bCs/>
          <w:color w:val="000000" w:themeColor="text1"/>
          <w:sz w:val="24"/>
          <w:szCs w:val="24"/>
          <w:lang w:val="en-US"/>
        </w:rPr>
      </w:pPr>
      <w:r>
        <w:rPr>
          <w:noProof/>
        </w:rPr>
        <w:drawing>
          <wp:inline distT="0" distB="0" distL="0" distR="0" wp14:anchorId="7C0F9338" wp14:editId="107EE104">
            <wp:extent cx="5400040" cy="2180590"/>
            <wp:effectExtent l="0" t="0" r="0" b="0"/>
            <wp:docPr id="4" name="図 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180590"/>
                    </a:xfrm>
                    <a:prstGeom prst="rect">
                      <a:avLst/>
                    </a:prstGeom>
                    <a:noFill/>
                    <a:ln>
                      <a:noFill/>
                    </a:ln>
                  </pic:spPr>
                </pic:pic>
              </a:graphicData>
            </a:graphic>
          </wp:inline>
        </w:drawing>
      </w:r>
    </w:p>
    <w:p w14:paraId="28E50B4D" w14:textId="06DE3D83" w:rsidR="00314604" w:rsidRDefault="00306AF9" w:rsidP="00247BDB">
      <w:pPr>
        <w:widowControl/>
        <w:spacing w:line="360" w:lineRule="auto"/>
        <w:jc w:val="left"/>
        <w:rPr>
          <w:rFonts w:ascii="Times New Roman" w:hAnsi="Times New Roman" w:cs="Times New Roman"/>
          <w:b/>
          <w:bCs/>
          <w:color w:val="000000" w:themeColor="text1"/>
          <w:sz w:val="24"/>
          <w:szCs w:val="24"/>
          <w:lang w:val="en-US"/>
        </w:rPr>
      </w:pPr>
      <w:r>
        <w:rPr>
          <w:rFonts w:ascii="Times New Roman" w:hAnsi="Times New Roman" w:cs="Times New Roman"/>
          <w:b/>
          <w:bCs/>
          <w:noProof/>
          <w:color w:val="000000" w:themeColor="text1"/>
          <w:sz w:val="24"/>
          <w:szCs w:val="24"/>
          <w:lang w:val="en-US"/>
        </w:rPr>
        <mc:AlternateContent>
          <mc:Choice Requires="wps">
            <w:drawing>
              <wp:anchor distT="0" distB="0" distL="114300" distR="114300" simplePos="0" relativeHeight="251660288" behindDoc="0" locked="0" layoutInCell="1" allowOverlap="1" wp14:anchorId="57263B55" wp14:editId="18019475">
                <wp:simplePos x="0" y="0"/>
                <wp:positionH relativeFrom="column">
                  <wp:posOffset>3474612</wp:posOffset>
                </wp:positionH>
                <wp:positionV relativeFrom="paragraph">
                  <wp:posOffset>108967</wp:posOffset>
                </wp:positionV>
                <wp:extent cx="1938020" cy="379563"/>
                <wp:effectExtent l="0" t="0" r="24130" b="20955"/>
                <wp:wrapNone/>
                <wp:docPr id="8" name="四角形: 角を丸くする 8"/>
                <wp:cNvGraphicFramePr/>
                <a:graphic xmlns:a="http://schemas.openxmlformats.org/drawingml/2006/main">
                  <a:graphicData uri="http://schemas.microsoft.com/office/word/2010/wordprocessingShape">
                    <wps:wsp>
                      <wps:cNvSpPr/>
                      <wps:spPr>
                        <a:xfrm>
                          <a:off x="0" y="0"/>
                          <a:ext cx="1938020" cy="379563"/>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DA43A16" w14:textId="4C91AC75" w:rsidR="0097109D" w:rsidRPr="0097109D" w:rsidRDefault="0097109D" w:rsidP="0097109D">
                            <w:pPr>
                              <w:jc w:val="center"/>
                              <w:rPr>
                                <w:rFonts w:ascii="Calibri" w:hAnsi="Calibri" w:cs="Calibri"/>
                                <w:b/>
                                <w:bCs/>
                                <w:color w:val="002060"/>
                                <w:sz w:val="28"/>
                                <w:szCs w:val="32"/>
                              </w:rPr>
                            </w:pPr>
                            <w:r w:rsidRPr="0097109D">
                              <w:rPr>
                                <w:rFonts w:ascii="Calibri" w:hAnsi="Calibri" w:cs="Calibri"/>
                                <w:b/>
                                <w:bCs/>
                                <w:color w:val="002060"/>
                                <w:sz w:val="28"/>
                                <w:szCs w:val="32"/>
                              </w:rPr>
                              <w:t>30 minutes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63B55" id="四角形: 角を丸くする 8" o:spid="_x0000_s1026" style="position:absolute;margin-left:273.6pt;margin-top:8.6pt;width:152.6pt;height:2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" filled="f" strokecolor="#1f3763 [1604]" strokeweight="1.5pt">
                <v:stroke joinstyle="miter"/>
                <v:textbox>
                  <w:txbxContent>
                    <w:p w14:paraId="1DA43A16" w14:textId="4C91AC75" w:rsidR="0097109D" w:rsidRPr="0097109D" w:rsidRDefault="0097109D" w:rsidP="0097109D">
                      <w:pPr>
                        <w:jc w:val="center"/>
                        <w:rPr>
                          <w:rFonts w:ascii="Calibri" w:hAnsi="Calibri" w:cs="Calibri"/>
                          <w:b/>
                          <w:bCs/>
                          <w:color w:val="002060"/>
                          <w:sz w:val="28"/>
                          <w:szCs w:val="32"/>
                        </w:rPr>
                      </w:pPr>
                      <w:r w:rsidRPr="0097109D">
                        <w:rPr>
                          <w:rFonts w:ascii="Calibri" w:hAnsi="Calibri" w:cs="Calibri"/>
                          <w:b/>
                          <w:bCs/>
                          <w:color w:val="002060"/>
                          <w:sz w:val="28"/>
                          <w:szCs w:val="32"/>
                        </w:rPr>
                        <w:t>30 minutes later</w:t>
                      </w:r>
                    </w:p>
                  </w:txbxContent>
                </v:textbox>
              </v:roundrect>
            </w:pict>
          </mc:Fallback>
        </mc:AlternateContent>
      </w:r>
      <w:r w:rsidR="007508E2">
        <w:rPr>
          <w:rFonts w:ascii="Times New Roman" w:hAnsi="Times New Roman" w:cs="Times New Roman"/>
          <w:b/>
          <w:bCs/>
          <w:noProof/>
          <w:color w:val="000000" w:themeColor="text1"/>
          <w:sz w:val="24"/>
          <w:szCs w:val="24"/>
          <w:lang w:val="en-US"/>
        </w:rPr>
        <mc:AlternateContent>
          <mc:Choice Requires="wps">
            <w:drawing>
              <wp:anchor distT="0" distB="0" distL="114300" distR="114300" simplePos="0" relativeHeight="251659264" behindDoc="0" locked="0" layoutInCell="1" allowOverlap="1" wp14:anchorId="67675C35" wp14:editId="1958B7CC">
                <wp:simplePos x="0" y="0"/>
                <wp:positionH relativeFrom="column">
                  <wp:posOffset>2244400</wp:posOffset>
                </wp:positionH>
                <wp:positionV relativeFrom="paragraph">
                  <wp:posOffset>153640</wp:posOffset>
                </wp:positionV>
                <wp:extent cx="1089965" cy="431140"/>
                <wp:effectExtent l="38100" t="0" r="15240" b="45720"/>
                <wp:wrapNone/>
                <wp:docPr id="7" name="矢印: 下 7"/>
                <wp:cNvGraphicFramePr/>
                <a:graphic xmlns:a="http://schemas.openxmlformats.org/drawingml/2006/main">
                  <a:graphicData uri="http://schemas.microsoft.com/office/word/2010/wordprocessingShape">
                    <wps:wsp>
                      <wps:cNvSpPr/>
                      <wps:spPr>
                        <a:xfrm>
                          <a:off x="0" y="0"/>
                          <a:ext cx="1089965" cy="431140"/>
                        </a:xfrm>
                        <a:prstGeom prst="downArrow">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758C5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7" o:spid="_x0000_s1026" type="#_x0000_t67" style="position:absolute;left:0;text-align:left;margin-left:176.7pt;margin-top:12.1pt;width:85.8pt;height:3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" adj="10800" fillcolor="#002060" strokecolor="#002060" strokeweight="1pt"/>
            </w:pict>
          </mc:Fallback>
        </mc:AlternateContent>
      </w:r>
    </w:p>
    <w:p w14:paraId="57AD25F8" w14:textId="244A88BF" w:rsidR="00314604" w:rsidRDefault="0031145E" w:rsidP="00247BDB">
      <w:pPr>
        <w:widowControl/>
        <w:spacing w:line="360" w:lineRule="auto"/>
        <w:jc w:val="left"/>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w:t>
      </w:r>
      <w:r w:rsidR="00314604">
        <w:rPr>
          <w:rFonts w:ascii="Times New Roman" w:hAnsi="Times New Roman" w:cs="Times New Roman" w:hint="eastAsia"/>
          <w:b/>
          <w:bCs/>
          <w:color w:val="000000" w:themeColor="text1"/>
          <w:sz w:val="24"/>
          <w:szCs w:val="24"/>
          <w:lang w:val="en-US"/>
        </w:rPr>
        <w:t>B</w:t>
      </w:r>
      <w:r>
        <w:rPr>
          <w:rFonts w:ascii="Times New Roman" w:hAnsi="Times New Roman" w:cs="Times New Roman"/>
          <w:b/>
          <w:bCs/>
          <w:color w:val="000000" w:themeColor="text1"/>
          <w:sz w:val="24"/>
          <w:szCs w:val="24"/>
          <w:lang w:val="en-US"/>
        </w:rPr>
        <w:t>)</w:t>
      </w:r>
    </w:p>
    <w:p w14:paraId="721FD9B1" w14:textId="7FB569A3" w:rsidR="00892178" w:rsidRPr="004D3141" w:rsidRDefault="00314604" w:rsidP="004D3141">
      <w:pPr>
        <w:widowControl/>
        <w:spacing w:line="360" w:lineRule="auto"/>
        <w:jc w:val="left"/>
        <w:rPr>
          <w:rFonts w:ascii="Times New Roman" w:hAnsi="Times New Roman" w:cs="Times New Roman"/>
          <w:b/>
          <w:bCs/>
          <w:color w:val="000000" w:themeColor="text1"/>
          <w:sz w:val="24"/>
          <w:szCs w:val="24"/>
          <w:lang w:val="en-US"/>
        </w:rPr>
      </w:pPr>
      <w:r>
        <w:rPr>
          <w:noProof/>
        </w:rPr>
        <w:drawing>
          <wp:inline distT="0" distB="0" distL="0" distR="0" wp14:anchorId="0FA17014" wp14:editId="5D9A8EA5">
            <wp:extent cx="5400040" cy="2177415"/>
            <wp:effectExtent l="0" t="0" r="0" b="0"/>
            <wp:docPr id="6" name="図 6" descr="グラフ, 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 タイムライン&#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177415"/>
                    </a:xfrm>
                    <a:prstGeom prst="rect">
                      <a:avLst/>
                    </a:prstGeom>
                    <a:noFill/>
                    <a:ln>
                      <a:noFill/>
                    </a:ln>
                  </pic:spPr>
                </pic:pic>
              </a:graphicData>
            </a:graphic>
          </wp:inline>
        </w:drawing>
      </w:r>
    </w:p>
    <w:p w14:paraId="4EA6E9D1" w14:textId="02627CDC" w:rsidR="00532907" w:rsidRPr="00247BDB" w:rsidRDefault="0097109D" w:rsidP="00247BDB">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w:t>
      </w:r>
      <w:r w:rsidR="007508E2">
        <w:rPr>
          <w:rFonts w:ascii="Times New Roman" w:hAnsi="Times New Roman" w:cs="Times New Roman"/>
          <w:sz w:val="24"/>
          <w:szCs w:val="24"/>
        </w:rPr>
        <w:t>S2</w:t>
      </w:r>
      <w:r>
        <w:rPr>
          <w:rFonts w:ascii="Times New Roman" w:hAnsi="Times New Roman" w:cs="Times New Roman"/>
          <w:sz w:val="24"/>
          <w:szCs w:val="24"/>
        </w:rPr>
        <w:t xml:space="preserve"> shows NST</w:t>
      </w:r>
      <w:r w:rsidR="00532907">
        <w:rPr>
          <w:rFonts w:ascii="Times New Roman" w:hAnsi="Times New Roman" w:cs="Times New Roman"/>
          <w:sz w:val="24"/>
          <w:szCs w:val="24"/>
        </w:rPr>
        <w:t>s</w:t>
      </w:r>
      <w:r>
        <w:rPr>
          <w:rFonts w:ascii="Times New Roman" w:hAnsi="Times New Roman" w:cs="Times New Roman"/>
          <w:sz w:val="24"/>
          <w:szCs w:val="24"/>
        </w:rPr>
        <w:t xml:space="preserve"> </w:t>
      </w:r>
      <w:r w:rsidR="00BF201A">
        <w:rPr>
          <w:rFonts w:ascii="Times New Roman" w:hAnsi="Times New Roman" w:cs="Times New Roman"/>
          <w:sz w:val="24"/>
          <w:szCs w:val="24"/>
        </w:rPr>
        <w:t>during</w:t>
      </w:r>
      <w:r w:rsidR="007508E2">
        <w:rPr>
          <w:rFonts w:ascii="Times New Roman" w:hAnsi="Times New Roman" w:cs="Times New Roman"/>
          <w:sz w:val="24"/>
          <w:szCs w:val="24"/>
        </w:rPr>
        <w:t xml:space="preserve"> vaginal </w:t>
      </w:r>
      <w:proofErr w:type="spellStart"/>
      <w:r w:rsidR="00532907">
        <w:rPr>
          <w:rFonts w:ascii="Times New Roman" w:hAnsi="Times New Roman" w:cs="Times New Roman"/>
          <w:sz w:val="24"/>
          <w:szCs w:val="24"/>
        </w:rPr>
        <w:t>labor</w:t>
      </w:r>
      <w:proofErr w:type="spellEnd"/>
      <w:r w:rsidR="007508E2">
        <w:rPr>
          <w:rFonts w:ascii="Times New Roman" w:hAnsi="Times New Roman" w:cs="Times New Roman"/>
          <w:sz w:val="24"/>
          <w:szCs w:val="24"/>
        </w:rPr>
        <w:t xml:space="preserve"> </w:t>
      </w:r>
      <w:r w:rsidR="00BF201A">
        <w:rPr>
          <w:rFonts w:ascii="Times New Roman" w:hAnsi="Times New Roman" w:cs="Times New Roman"/>
          <w:sz w:val="24"/>
          <w:szCs w:val="24"/>
        </w:rPr>
        <w:t>in</w:t>
      </w:r>
      <w:r w:rsidR="007508E2">
        <w:rPr>
          <w:rFonts w:ascii="Times New Roman" w:hAnsi="Times New Roman" w:cs="Times New Roman"/>
          <w:sz w:val="24"/>
          <w:szCs w:val="24"/>
        </w:rPr>
        <w:t xml:space="preserve"> COVID-19 women</w:t>
      </w:r>
      <w:r w:rsidR="00BF201A">
        <w:rPr>
          <w:rFonts w:ascii="Times New Roman" w:hAnsi="Times New Roman" w:cs="Times New Roman"/>
          <w:sz w:val="24"/>
          <w:szCs w:val="24"/>
        </w:rPr>
        <w:t xml:space="preserve"> </w:t>
      </w:r>
      <w:r w:rsidR="00532907">
        <w:rPr>
          <w:rFonts w:ascii="Times New Roman" w:hAnsi="Times New Roman" w:cs="Times New Roman"/>
          <w:sz w:val="24"/>
          <w:szCs w:val="24"/>
        </w:rPr>
        <w:t xml:space="preserve">resulting in rapidly progressing </w:t>
      </w:r>
      <w:r w:rsidR="00BF201A">
        <w:rPr>
          <w:rFonts w:ascii="Times New Roman" w:hAnsi="Times New Roman" w:cs="Times New Roman"/>
          <w:sz w:val="24"/>
          <w:szCs w:val="24"/>
        </w:rPr>
        <w:t>deliver</w:t>
      </w:r>
      <w:r w:rsidR="00532907">
        <w:rPr>
          <w:rFonts w:ascii="Times New Roman" w:hAnsi="Times New Roman" w:cs="Times New Roman"/>
          <w:sz w:val="24"/>
          <w:szCs w:val="24"/>
        </w:rPr>
        <w:t xml:space="preserve">y with unexplained </w:t>
      </w:r>
      <w:r w:rsidR="00247BDB">
        <w:rPr>
          <w:rFonts w:ascii="Times New Roman" w:hAnsi="Times New Roman" w:cs="Times New Roman"/>
          <w:sz w:val="24"/>
          <w:szCs w:val="24"/>
        </w:rPr>
        <w:t xml:space="preserve">and sudden-onset </w:t>
      </w:r>
      <w:r w:rsidR="00532907">
        <w:rPr>
          <w:rFonts w:ascii="Times New Roman" w:hAnsi="Times New Roman" w:cs="Times New Roman"/>
          <w:sz w:val="24"/>
          <w:szCs w:val="24"/>
        </w:rPr>
        <w:t>tachysystole</w:t>
      </w:r>
      <w:r w:rsidR="00247BDB">
        <w:rPr>
          <w:rFonts w:ascii="Times New Roman" w:hAnsi="Times New Roman" w:cs="Times New Roman"/>
          <w:sz w:val="24"/>
          <w:szCs w:val="24"/>
        </w:rPr>
        <w:t>.</w:t>
      </w:r>
      <w:r w:rsidR="007508E2">
        <w:rPr>
          <w:rFonts w:ascii="Times New Roman" w:hAnsi="Times New Roman" w:cs="Times New Roman"/>
          <w:sz w:val="24"/>
          <w:szCs w:val="24"/>
        </w:rPr>
        <w:t xml:space="preserve"> </w:t>
      </w:r>
      <w:r w:rsidR="00247BDB">
        <w:rPr>
          <w:rFonts w:ascii="Times New Roman" w:hAnsi="Times New Roman" w:cs="Times New Roman"/>
          <w:sz w:val="24"/>
          <w:szCs w:val="24"/>
        </w:rPr>
        <w:t xml:space="preserve">(A) </w:t>
      </w:r>
      <w:r w:rsidR="007508E2" w:rsidRPr="00247BDB">
        <w:rPr>
          <w:rFonts w:ascii="Times New Roman" w:hAnsi="Times New Roman" w:cs="Times New Roman"/>
          <w:sz w:val="24"/>
          <w:szCs w:val="24"/>
        </w:rPr>
        <w:t>A</w:t>
      </w:r>
      <w:r w:rsidRPr="00247BDB">
        <w:rPr>
          <w:rFonts w:ascii="Times New Roman" w:hAnsi="Times New Roman" w:cs="Times New Roman"/>
          <w:sz w:val="24"/>
          <w:szCs w:val="24"/>
        </w:rPr>
        <w:t xml:space="preserve">t the initiation of </w:t>
      </w:r>
      <w:proofErr w:type="spellStart"/>
      <w:r w:rsidRPr="00247BDB">
        <w:rPr>
          <w:rFonts w:ascii="Times New Roman" w:hAnsi="Times New Roman" w:cs="Times New Roman"/>
          <w:sz w:val="24"/>
          <w:szCs w:val="24"/>
        </w:rPr>
        <w:t>labor</w:t>
      </w:r>
      <w:proofErr w:type="spellEnd"/>
      <w:r w:rsidRPr="00247BDB">
        <w:rPr>
          <w:rFonts w:ascii="Times New Roman" w:hAnsi="Times New Roman" w:cs="Times New Roman"/>
          <w:sz w:val="24"/>
          <w:szCs w:val="24"/>
        </w:rPr>
        <w:t xml:space="preserve"> in latent phase (3cm</w:t>
      </w:r>
      <w:r w:rsidR="00532907" w:rsidRPr="00247BDB">
        <w:rPr>
          <w:rFonts w:ascii="Times New Roman" w:hAnsi="Times New Roman" w:cs="Times New Roman"/>
          <w:sz w:val="24"/>
          <w:szCs w:val="24"/>
        </w:rPr>
        <w:t>-</w:t>
      </w:r>
      <w:r w:rsidRPr="00247BDB">
        <w:rPr>
          <w:rFonts w:ascii="Times New Roman" w:hAnsi="Times New Roman" w:cs="Times New Roman"/>
          <w:sz w:val="24"/>
          <w:szCs w:val="24"/>
        </w:rPr>
        <w:t>opening</w:t>
      </w:r>
      <w:r w:rsidR="00532907" w:rsidRPr="00247BDB">
        <w:rPr>
          <w:rFonts w:ascii="Times New Roman" w:hAnsi="Times New Roman" w:cs="Times New Roman"/>
          <w:sz w:val="24"/>
          <w:szCs w:val="24"/>
        </w:rPr>
        <w:t xml:space="preserve"> uterine cervix</w:t>
      </w:r>
      <w:r w:rsidRPr="00247BDB">
        <w:rPr>
          <w:rFonts w:ascii="Times New Roman" w:hAnsi="Times New Roman" w:cs="Times New Roman"/>
          <w:sz w:val="24"/>
          <w:szCs w:val="24"/>
        </w:rPr>
        <w:t>) with normal contractions.</w:t>
      </w:r>
      <w:r w:rsidR="00247BDB">
        <w:rPr>
          <w:rFonts w:ascii="Times New Roman" w:hAnsi="Times New Roman" w:cs="Times New Roman"/>
          <w:sz w:val="24"/>
          <w:szCs w:val="24"/>
        </w:rPr>
        <w:t xml:space="preserve"> (B) </w:t>
      </w:r>
      <w:r w:rsidR="007508E2" w:rsidRPr="00247BDB">
        <w:rPr>
          <w:rFonts w:ascii="Times New Roman" w:hAnsi="Times New Roman" w:cs="Times New Roman"/>
          <w:sz w:val="24"/>
          <w:szCs w:val="24"/>
        </w:rPr>
        <w:t>Just</w:t>
      </w:r>
      <w:r w:rsidRPr="00247BDB">
        <w:rPr>
          <w:rFonts w:ascii="Times New Roman" w:hAnsi="Times New Roman" w:cs="Times New Roman"/>
          <w:sz w:val="24"/>
          <w:szCs w:val="24"/>
        </w:rPr>
        <w:t xml:space="preserve"> 30 minutes later, unexplained tachysystole suddenly occurred, and </w:t>
      </w:r>
      <w:proofErr w:type="spellStart"/>
      <w:r w:rsidRPr="00247BDB">
        <w:rPr>
          <w:rFonts w:ascii="Times New Roman" w:hAnsi="Times New Roman" w:cs="Times New Roman"/>
          <w:sz w:val="24"/>
          <w:szCs w:val="24"/>
        </w:rPr>
        <w:t>labor</w:t>
      </w:r>
      <w:proofErr w:type="spellEnd"/>
      <w:r w:rsidRPr="00247BDB">
        <w:rPr>
          <w:rFonts w:ascii="Times New Roman" w:hAnsi="Times New Roman" w:cs="Times New Roman"/>
          <w:sz w:val="24"/>
          <w:szCs w:val="24"/>
        </w:rPr>
        <w:t xml:space="preserve"> was rapidly progressing to </w:t>
      </w:r>
      <w:r w:rsidR="007508E2" w:rsidRPr="00247BDB">
        <w:rPr>
          <w:rFonts w:ascii="Times New Roman" w:hAnsi="Times New Roman" w:cs="Times New Roman"/>
          <w:sz w:val="24"/>
          <w:szCs w:val="24"/>
        </w:rPr>
        <w:t>full ripening and resulting in vaginal delivery within one hour</w:t>
      </w:r>
      <w:r w:rsidRPr="00247BDB">
        <w:rPr>
          <w:rFonts w:ascii="Times New Roman" w:hAnsi="Times New Roman" w:cs="Times New Roman"/>
          <w:sz w:val="24"/>
          <w:szCs w:val="24"/>
        </w:rPr>
        <w:t>.</w:t>
      </w:r>
      <w:r w:rsidR="007508E2" w:rsidRPr="00247BDB">
        <w:rPr>
          <w:rFonts w:ascii="Times New Roman" w:hAnsi="Times New Roman" w:cs="Times New Roman"/>
          <w:sz w:val="24"/>
          <w:szCs w:val="24"/>
        </w:rPr>
        <w:t xml:space="preserve"> </w:t>
      </w:r>
    </w:p>
    <w:p w14:paraId="039F9908" w14:textId="5130D6C4" w:rsidR="004D3141" w:rsidRPr="004D3141" w:rsidRDefault="0097109D" w:rsidP="004D3141">
      <w:pPr>
        <w:widowControl/>
        <w:spacing w:line="360" w:lineRule="auto"/>
        <w:jc w:val="left"/>
        <w:rPr>
          <w:rFonts w:ascii="Times New Roman" w:hAnsi="Times New Roman" w:cs="Times New Roman"/>
          <w:color w:val="000000" w:themeColor="text1"/>
          <w:sz w:val="24"/>
          <w:szCs w:val="24"/>
        </w:rPr>
      </w:pPr>
      <w:r w:rsidRPr="00D3654F">
        <w:rPr>
          <w:rFonts w:ascii="Times New Roman" w:hAnsi="Times New Roman" w:cs="Times New Roman"/>
          <w:color w:val="000000" w:themeColor="text1"/>
          <w:sz w:val="24"/>
          <w:szCs w:val="24"/>
        </w:rPr>
        <w:t xml:space="preserve">Abbreviation: </w:t>
      </w:r>
      <w:r w:rsidRPr="00D3654F">
        <w:rPr>
          <w:rFonts w:ascii="Times New Roman" w:eastAsia="Times New Roman" w:hAnsi="Times New Roman" w:cs="Times New Roman"/>
          <w:color w:val="000000"/>
          <w:sz w:val="24"/>
          <w:lang w:val="en-US"/>
        </w:rPr>
        <w:t xml:space="preserve">COVID-19, coronavirus disease 2019; </w:t>
      </w:r>
      <w:r w:rsidRPr="00D3654F">
        <w:rPr>
          <w:rFonts w:ascii="Times New Roman" w:hAnsi="Times New Roman" w:cs="Times New Roman" w:hint="eastAsia"/>
          <w:color w:val="000000" w:themeColor="text1"/>
          <w:sz w:val="24"/>
          <w:szCs w:val="24"/>
        </w:rPr>
        <w:t>N</w:t>
      </w:r>
      <w:r w:rsidRPr="00D3654F">
        <w:rPr>
          <w:rFonts w:ascii="Times New Roman" w:hAnsi="Times New Roman" w:cs="Times New Roman"/>
          <w:color w:val="000000" w:themeColor="text1"/>
          <w:sz w:val="24"/>
          <w:szCs w:val="24"/>
        </w:rPr>
        <w:t>ST, non-stress test</w:t>
      </w:r>
      <w:r w:rsidR="00247BDB">
        <w:rPr>
          <w:rFonts w:ascii="Times New Roman" w:hAnsi="Times New Roman" w:cs="Times New Roman"/>
          <w:color w:val="000000" w:themeColor="text1"/>
          <w:sz w:val="24"/>
          <w:szCs w:val="24"/>
        </w:rPr>
        <w:t>.</w:t>
      </w:r>
    </w:p>
    <w:p w14:paraId="0F762680" w14:textId="2592A4C9" w:rsidR="00011C10" w:rsidRPr="000F39DF" w:rsidRDefault="00011C10" w:rsidP="00011C10">
      <w:pPr>
        <w:spacing w:line="360" w:lineRule="auto"/>
        <w:jc w:val="left"/>
        <w:rPr>
          <w:rFonts w:ascii="Times New Roman" w:hAnsi="Times New Roman" w:cs="Times New Roman"/>
          <w:color w:val="000000"/>
          <w:sz w:val="24"/>
          <w:lang w:val="en-US"/>
        </w:rPr>
      </w:pPr>
      <w:r>
        <w:rPr>
          <w:rFonts w:ascii="Times New Roman" w:hAnsi="Times New Roman" w:cs="Times New Roman"/>
          <w:b/>
          <w:bCs/>
          <w:color w:val="000000"/>
          <w:sz w:val="24"/>
          <w:lang w:val="en-US"/>
        </w:rPr>
        <w:lastRenderedPageBreak/>
        <w:t xml:space="preserve">Figure S3. </w:t>
      </w:r>
      <w:r w:rsidRPr="003E65B3">
        <w:rPr>
          <w:rFonts w:ascii="Times New Roman" w:hAnsi="Times New Roman" w:cs="Times New Roman"/>
          <w:b/>
          <w:bCs/>
          <w:color w:val="000000"/>
          <w:sz w:val="24"/>
          <w:lang w:val="en-US"/>
        </w:rPr>
        <w:t>Sub-group analysis</w:t>
      </w:r>
      <w:r>
        <w:rPr>
          <w:rFonts w:ascii="Times New Roman" w:hAnsi="Times New Roman" w:cs="Times New Roman"/>
          <w:b/>
          <w:bCs/>
          <w:color w:val="000000"/>
          <w:sz w:val="24"/>
          <w:lang w:val="en-US"/>
        </w:rPr>
        <w:t>:</w:t>
      </w:r>
      <w:r w:rsidRPr="003E65B3">
        <w:rPr>
          <w:rFonts w:ascii="Times New Roman" w:hAnsi="Times New Roman" w:cs="Times New Roman"/>
          <w:b/>
          <w:bCs/>
          <w:color w:val="000000"/>
          <w:sz w:val="24"/>
          <w:lang w:val="en-US"/>
        </w:rPr>
        <w:t xml:space="preserve"> </w:t>
      </w:r>
      <w:r>
        <w:rPr>
          <w:rFonts w:ascii="Times New Roman" w:hAnsi="Times New Roman" w:cs="Times New Roman"/>
          <w:b/>
          <w:bCs/>
          <w:color w:val="000000"/>
          <w:sz w:val="24"/>
          <w:lang w:val="en-US"/>
        </w:rPr>
        <w:t xml:space="preserve">estimating the effects of </w:t>
      </w:r>
      <w:r w:rsidRPr="003E65B3">
        <w:rPr>
          <w:rFonts w:ascii="Times New Roman" w:hAnsi="Times New Roman" w:cs="Times New Roman"/>
          <w:b/>
          <w:bCs/>
          <w:color w:val="000000"/>
          <w:sz w:val="24"/>
          <w:lang w:val="en-US"/>
        </w:rPr>
        <w:t>isolation, virus variants, and severity of COVID-19</w:t>
      </w:r>
      <w:r>
        <w:rPr>
          <w:rFonts w:ascii="Times New Roman" w:hAnsi="Times New Roman" w:cs="Times New Roman"/>
          <w:b/>
          <w:bCs/>
          <w:color w:val="000000"/>
          <w:sz w:val="24"/>
          <w:lang w:val="en-US"/>
        </w:rPr>
        <w:t xml:space="preserve"> on labor and uterine cervical ripening</w:t>
      </w:r>
      <w:r w:rsidRPr="003E65B3">
        <w:rPr>
          <w:rFonts w:ascii="Times New Roman" w:hAnsi="Times New Roman" w:cs="Times New Roman"/>
          <w:b/>
          <w:bCs/>
          <w:color w:val="000000"/>
          <w:sz w:val="24"/>
          <w:lang w:val="en-US"/>
        </w:rPr>
        <w:t>.</w:t>
      </w:r>
    </w:p>
    <w:p w14:paraId="7057CC78" w14:textId="7D7F7A7E" w:rsidR="00CC3FD0" w:rsidRDefault="004D3141" w:rsidP="00CC3FD0">
      <w:pPr>
        <w:spacing w:line="360" w:lineRule="auto"/>
        <w:rPr>
          <w:rFonts w:ascii="游明朝" w:eastAsia="游明朝" w:hAnsi="游明朝" w:cs="Times New Roman"/>
          <w:noProof/>
        </w:rPr>
      </w:pPr>
      <w:r w:rsidRPr="00CC3FD0">
        <w:rPr>
          <w:rFonts w:hint="eastAsia"/>
          <w:noProof/>
        </w:rPr>
        <w:drawing>
          <wp:anchor distT="0" distB="0" distL="114300" distR="114300" simplePos="0" relativeHeight="251666432" behindDoc="1" locked="0" layoutInCell="1" allowOverlap="1" wp14:anchorId="38476E69" wp14:editId="00A352E9">
            <wp:simplePos x="0" y="0"/>
            <wp:positionH relativeFrom="margin">
              <wp:posOffset>497205</wp:posOffset>
            </wp:positionH>
            <wp:positionV relativeFrom="paragraph">
              <wp:posOffset>73025</wp:posOffset>
            </wp:positionV>
            <wp:extent cx="3703692" cy="33274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3692" cy="332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C0AE8" w14:textId="713A708C" w:rsidR="00CC3FD0" w:rsidRDefault="00CC3FD0" w:rsidP="00CC3FD0">
      <w:pPr>
        <w:spacing w:line="360" w:lineRule="auto"/>
        <w:rPr>
          <w:rFonts w:ascii="游明朝" w:eastAsia="游明朝" w:hAnsi="游明朝" w:cs="Times New Roman"/>
          <w:noProof/>
        </w:rPr>
      </w:pPr>
    </w:p>
    <w:p w14:paraId="474B551A" w14:textId="449E1718" w:rsidR="00CC3FD0" w:rsidRDefault="00CC3FD0" w:rsidP="00CC3FD0">
      <w:pPr>
        <w:spacing w:line="360" w:lineRule="auto"/>
        <w:jc w:val="left"/>
        <w:rPr>
          <w:rFonts w:ascii="Times New Roman" w:hAnsi="Times New Roman" w:cs="Times New Roman"/>
          <w:color w:val="000000"/>
          <w:sz w:val="24"/>
          <w:lang w:val="en-US"/>
        </w:rPr>
      </w:pPr>
    </w:p>
    <w:p w14:paraId="300C92CC" w14:textId="55048EE3" w:rsidR="00CC3FD0" w:rsidRDefault="00CC3FD0" w:rsidP="00CC3FD0">
      <w:pPr>
        <w:spacing w:line="360" w:lineRule="auto"/>
        <w:jc w:val="left"/>
        <w:rPr>
          <w:rFonts w:ascii="Times New Roman" w:hAnsi="Times New Roman" w:cs="Times New Roman"/>
          <w:color w:val="000000"/>
          <w:sz w:val="24"/>
          <w:lang w:val="en-US"/>
        </w:rPr>
      </w:pPr>
    </w:p>
    <w:p w14:paraId="6D687978" w14:textId="1C5BAD4C" w:rsidR="00CC3FD0" w:rsidRDefault="00CC3FD0" w:rsidP="00CC3FD0">
      <w:pPr>
        <w:spacing w:line="360" w:lineRule="auto"/>
        <w:jc w:val="left"/>
        <w:rPr>
          <w:rFonts w:ascii="Times New Roman" w:hAnsi="Times New Roman" w:cs="Times New Roman"/>
          <w:color w:val="000000"/>
          <w:sz w:val="24"/>
          <w:lang w:val="en-US"/>
        </w:rPr>
      </w:pPr>
    </w:p>
    <w:p w14:paraId="5C08D6DF" w14:textId="41DC1120" w:rsidR="00CC3FD0" w:rsidRDefault="00CC3FD0" w:rsidP="00CC3FD0">
      <w:pPr>
        <w:spacing w:line="360" w:lineRule="auto"/>
        <w:jc w:val="left"/>
        <w:rPr>
          <w:rFonts w:ascii="Times New Roman" w:hAnsi="Times New Roman" w:cs="Times New Roman"/>
          <w:color w:val="000000"/>
          <w:sz w:val="24"/>
          <w:lang w:val="en-US"/>
        </w:rPr>
      </w:pPr>
    </w:p>
    <w:p w14:paraId="5A28009A" w14:textId="5F210507" w:rsidR="00CC3FD0" w:rsidRDefault="00CC3FD0" w:rsidP="00CC3FD0">
      <w:pPr>
        <w:spacing w:line="360" w:lineRule="auto"/>
        <w:jc w:val="left"/>
        <w:rPr>
          <w:rFonts w:ascii="Times New Roman" w:hAnsi="Times New Roman" w:cs="Times New Roman"/>
          <w:color w:val="000000"/>
          <w:sz w:val="24"/>
          <w:lang w:val="en-US"/>
        </w:rPr>
      </w:pPr>
    </w:p>
    <w:p w14:paraId="4BABFABF" w14:textId="11E72770" w:rsidR="00CC3FD0" w:rsidRDefault="00CC3FD0" w:rsidP="00CC3FD0">
      <w:pPr>
        <w:spacing w:line="360" w:lineRule="auto"/>
        <w:jc w:val="left"/>
        <w:rPr>
          <w:rFonts w:ascii="Times New Roman" w:hAnsi="Times New Roman" w:cs="Times New Roman"/>
          <w:color w:val="000000"/>
          <w:sz w:val="24"/>
          <w:lang w:val="en-US"/>
        </w:rPr>
      </w:pPr>
    </w:p>
    <w:p w14:paraId="1FBF5352" w14:textId="2F13F9B0" w:rsidR="00CC3FD0" w:rsidRDefault="00CC3FD0" w:rsidP="00CC3FD0">
      <w:pPr>
        <w:spacing w:line="360" w:lineRule="auto"/>
        <w:jc w:val="left"/>
        <w:rPr>
          <w:rFonts w:ascii="Times New Roman" w:hAnsi="Times New Roman" w:cs="Times New Roman"/>
          <w:color w:val="000000"/>
          <w:sz w:val="24"/>
          <w:lang w:val="en-US"/>
        </w:rPr>
      </w:pPr>
    </w:p>
    <w:p w14:paraId="7EAA3DD7" w14:textId="49DA5437" w:rsidR="004D3141" w:rsidRDefault="004D3141" w:rsidP="00CC3FD0">
      <w:pPr>
        <w:spacing w:line="360" w:lineRule="auto"/>
        <w:jc w:val="left"/>
        <w:rPr>
          <w:rFonts w:ascii="Times New Roman" w:hAnsi="Times New Roman" w:cs="Times New Roman"/>
          <w:color w:val="000000"/>
          <w:sz w:val="24"/>
          <w:lang w:val="en-US"/>
        </w:rPr>
      </w:pPr>
    </w:p>
    <w:p w14:paraId="6C839197" w14:textId="58CEC4B8" w:rsidR="00CC3FD0" w:rsidRPr="004D3141" w:rsidRDefault="004D3141" w:rsidP="00CC3FD0">
      <w:pPr>
        <w:spacing w:line="360" w:lineRule="auto"/>
        <w:jc w:val="left"/>
        <w:rPr>
          <w:rFonts w:ascii="Times New Roman" w:hAnsi="Times New Roman" w:cs="Times New Roman"/>
          <w:color w:val="000000"/>
          <w:sz w:val="24"/>
          <w:lang w:val="en-US"/>
        </w:rPr>
      </w:pPr>
      <w:r w:rsidRPr="004D3141">
        <w:rPr>
          <w:rFonts w:hint="eastAsia"/>
          <w:noProof/>
        </w:rPr>
        <w:drawing>
          <wp:anchor distT="0" distB="0" distL="114300" distR="114300" simplePos="0" relativeHeight="251669504" behindDoc="1" locked="0" layoutInCell="1" allowOverlap="1" wp14:anchorId="6ABB456C" wp14:editId="71E0CF72">
            <wp:simplePos x="0" y="0"/>
            <wp:positionH relativeFrom="column">
              <wp:posOffset>529600</wp:posOffset>
            </wp:positionH>
            <wp:positionV relativeFrom="paragraph">
              <wp:posOffset>164853</wp:posOffset>
            </wp:positionV>
            <wp:extent cx="3789680" cy="404812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9680" cy="404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B829D" w14:textId="3AFC9DE5" w:rsidR="00CC3FD0" w:rsidRDefault="00CC3FD0" w:rsidP="00CC3FD0">
      <w:pPr>
        <w:spacing w:line="480" w:lineRule="auto"/>
        <w:rPr>
          <w:rFonts w:ascii="Times New Roman" w:hAnsi="Times New Roman" w:cs="Times New Roman"/>
          <w:sz w:val="24"/>
          <w:szCs w:val="28"/>
        </w:rPr>
      </w:pPr>
    </w:p>
    <w:p w14:paraId="105EAC56" w14:textId="041D241C" w:rsidR="00CC3FD0" w:rsidRDefault="00CC3FD0" w:rsidP="00CC3FD0">
      <w:pPr>
        <w:spacing w:line="480" w:lineRule="auto"/>
        <w:rPr>
          <w:rFonts w:ascii="Times New Roman" w:hAnsi="Times New Roman" w:cs="Times New Roman"/>
          <w:sz w:val="24"/>
          <w:szCs w:val="28"/>
        </w:rPr>
      </w:pPr>
    </w:p>
    <w:p w14:paraId="1B0616EB" w14:textId="034B6355" w:rsidR="00CC3FD0" w:rsidRDefault="00CC3FD0" w:rsidP="00CC3FD0">
      <w:pPr>
        <w:spacing w:line="480" w:lineRule="auto"/>
        <w:rPr>
          <w:rFonts w:ascii="Times New Roman" w:hAnsi="Times New Roman" w:cs="Times New Roman"/>
          <w:sz w:val="24"/>
          <w:szCs w:val="28"/>
        </w:rPr>
      </w:pPr>
    </w:p>
    <w:p w14:paraId="53A9E746" w14:textId="6210A7B3" w:rsidR="00CC3FD0" w:rsidRDefault="00CC3FD0" w:rsidP="00CC3FD0">
      <w:pPr>
        <w:spacing w:line="480" w:lineRule="auto"/>
        <w:rPr>
          <w:rFonts w:ascii="Times New Roman" w:hAnsi="Times New Roman" w:cs="Times New Roman"/>
          <w:sz w:val="24"/>
          <w:szCs w:val="28"/>
        </w:rPr>
      </w:pPr>
    </w:p>
    <w:p w14:paraId="381A4138" w14:textId="47BBA31E" w:rsidR="00CC3FD0" w:rsidRDefault="00CC3FD0" w:rsidP="00CC3FD0">
      <w:pPr>
        <w:spacing w:line="480" w:lineRule="auto"/>
        <w:rPr>
          <w:rFonts w:ascii="Times New Roman" w:hAnsi="Times New Roman" w:cs="Times New Roman"/>
          <w:sz w:val="24"/>
          <w:szCs w:val="28"/>
        </w:rPr>
      </w:pPr>
    </w:p>
    <w:p w14:paraId="6244E48C" w14:textId="4308DDB5" w:rsidR="00CC3FD0" w:rsidRDefault="00CC3FD0" w:rsidP="00CC3FD0">
      <w:pPr>
        <w:spacing w:line="480" w:lineRule="auto"/>
        <w:rPr>
          <w:rFonts w:ascii="Times New Roman" w:hAnsi="Times New Roman" w:cs="Times New Roman"/>
          <w:sz w:val="24"/>
          <w:szCs w:val="28"/>
        </w:rPr>
      </w:pPr>
    </w:p>
    <w:p w14:paraId="0800BB96" w14:textId="3084D15C" w:rsidR="00CC3FD0" w:rsidRDefault="00CC3FD0" w:rsidP="00CC3FD0">
      <w:pPr>
        <w:spacing w:line="480" w:lineRule="auto"/>
        <w:rPr>
          <w:rFonts w:ascii="Times New Roman" w:hAnsi="Times New Roman" w:cs="Times New Roman"/>
          <w:sz w:val="24"/>
          <w:szCs w:val="28"/>
        </w:rPr>
      </w:pPr>
    </w:p>
    <w:p w14:paraId="1F290C1D" w14:textId="77D4E0F1" w:rsidR="00CC3FD0" w:rsidRDefault="00CC3FD0" w:rsidP="00CC3FD0">
      <w:pPr>
        <w:spacing w:line="480" w:lineRule="auto"/>
        <w:rPr>
          <w:rFonts w:ascii="Times New Roman" w:hAnsi="Times New Roman" w:cs="Times New Roman"/>
          <w:sz w:val="24"/>
          <w:szCs w:val="28"/>
        </w:rPr>
      </w:pPr>
    </w:p>
    <w:p w14:paraId="04C264DE" w14:textId="0F5D9EE3" w:rsidR="00CC3FD0" w:rsidRDefault="004D3141" w:rsidP="00CC3FD0">
      <w:pPr>
        <w:spacing w:line="480" w:lineRule="auto"/>
        <w:rPr>
          <w:rFonts w:ascii="Times New Roman" w:hAnsi="Times New Roman" w:cs="Times New Roman"/>
          <w:sz w:val="24"/>
          <w:szCs w:val="28"/>
        </w:rPr>
      </w:pPr>
      <w:r w:rsidRPr="004D3141">
        <w:rPr>
          <w:noProof/>
        </w:rPr>
        <w:lastRenderedPageBreak/>
        <w:drawing>
          <wp:anchor distT="0" distB="0" distL="114300" distR="114300" simplePos="0" relativeHeight="251668480" behindDoc="1" locked="0" layoutInCell="1" allowOverlap="1" wp14:anchorId="154B956B" wp14:editId="755F18D7">
            <wp:simplePos x="0" y="0"/>
            <wp:positionH relativeFrom="margin">
              <wp:posOffset>366528</wp:posOffset>
            </wp:positionH>
            <wp:positionV relativeFrom="paragraph">
              <wp:posOffset>145244</wp:posOffset>
            </wp:positionV>
            <wp:extent cx="4067033" cy="4169856"/>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9438" cy="41723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45232" w14:textId="77777777" w:rsidR="00CC3FD0" w:rsidRDefault="00CC3FD0" w:rsidP="00CC3FD0">
      <w:pPr>
        <w:spacing w:line="480" w:lineRule="auto"/>
        <w:rPr>
          <w:rFonts w:ascii="Times New Roman" w:hAnsi="Times New Roman" w:cs="Times New Roman"/>
          <w:sz w:val="24"/>
          <w:szCs w:val="28"/>
        </w:rPr>
      </w:pPr>
    </w:p>
    <w:p w14:paraId="2AF20ED3" w14:textId="77777777" w:rsidR="00CC3FD0" w:rsidRDefault="00CC3FD0" w:rsidP="00CC3FD0">
      <w:pPr>
        <w:spacing w:line="480" w:lineRule="auto"/>
        <w:rPr>
          <w:rFonts w:ascii="Times New Roman" w:hAnsi="Times New Roman" w:cs="Times New Roman"/>
          <w:sz w:val="24"/>
          <w:szCs w:val="28"/>
        </w:rPr>
      </w:pPr>
    </w:p>
    <w:p w14:paraId="232F7325" w14:textId="77777777" w:rsidR="00CC3FD0" w:rsidRDefault="00CC3FD0" w:rsidP="00CC3FD0">
      <w:pPr>
        <w:spacing w:line="480" w:lineRule="auto"/>
        <w:rPr>
          <w:rFonts w:ascii="Times New Roman" w:hAnsi="Times New Roman" w:cs="Times New Roman"/>
          <w:sz w:val="24"/>
          <w:szCs w:val="28"/>
        </w:rPr>
      </w:pPr>
    </w:p>
    <w:p w14:paraId="6E6118A6" w14:textId="77777777" w:rsidR="00CC3FD0" w:rsidRPr="00C61532" w:rsidRDefault="00CC3FD0" w:rsidP="00CC3FD0">
      <w:pPr>
        <w:spacing w:line="480" w:lineRule="auto"/>
        <w:rPr>
          <w:rFonts w:ascii="Times New Roman" w:hAnsi="Times New Roman" w:cs="Times New Roman"/>
          <w:sz w:val="24"/>
          <w:szCs w:val="28"/>
        </w:rPr>
      </w:pPr>
    </w:p>
    <w:p w14:paraId="1DFB79B7" w14:textId="77777777" w:rsidR="00CC3FD0" w:rsidRPr="00C61532" w:rsidRDefault="00CC3FD0" w:rsidP="00CC3FD0">
      <w:pPr>
        <w:spacing w:line="480" w:lineRule="auto"/>
        <w:rPr>
          <w:rFonts w:ascii="Times New Roman" w:hAnsi="Times New Roman" w:cs="Times New Roman"/>
          <w:sz w:val="24"/>
          <w:szCs w:val="28"/>
        </w:rPr>
      </w:pPr>
    </w:p>
    <w:p w14:paraId="53791A0D" w14:textId="77777777" w:rsidR="00CC3FD0" w:rsidRPr="00C61532" w:rsidRDefault="00CC3FD0" w:rsidP="00CC3FD0">
      <w:pPr>
        <w:spacing w:line="480" w:lineRule="auto"/>
        <w:rPr>
          <w:rFonts w:ascii="Times New Roman" w:hAnsi="Times New Roman" w:cs="Times New Roman"/>
          <w:sz w:val="24"/>
          <w:szCs w:val="28"/>
        </w:rPr>
      </w:pPr>
    </w:p>
    <w:p w14:paraId="67E943E1" w14:textId="77777777" w:rsidR="00CC3FD0" w:rsidRDefault="00CC3FD0" w:rsidP="00CC3FD0">
      <w:pPr>
        <w:spacing w:line="360" w:lineRule="auto"/>
        <w:jc w:val="left"/>
        <w:rPr>
          <w:rFonts w:ascii="Times New Roman" w:hAnsi="Times New Roman" w:cs="Times New Roman"/>
          <w:color w:val="000000"/>
          <w:sz w:val="24"/>
          <w:lang w:val="en-US"/>
        </w:rPr>
      </w:pPr>
    </w:p>
    <w:p w14:paraId="7ADE02CD" w14:textId="77777777" w:rsidR="00CC3FD0" w:rsidRDefault="00CC3FD0" w:rsidP="00CC3FD0">
      <w:pPr>
        <w:spacing w:line="360" w:lineRule="auto"/>
        <w:jc w:val="left"/>
        <w:rPr>
          <w:rFonts w:ascii="Times New Roman" w:hAnsi="Times New Roman" w:cs="Times New Roman"/>
          <w:color w:val="000000"/>
          <w:sz w:val="24"/>
          <w:lang w:val="en-US"/>
        </w:rPr>
      </w:pPr>
    </w:p>
    <w:p w14:paraId="321E5A2D" w14:textId="7AEEDE11" w:rsidR="00CC3FD0" w:rsidRDefault="00CC3FD0" w:rsidP="00CC3FD0">
      <w:pPr>
        <w:spacing w:line="360" w:lineRule="auto"/>
        <w:jc w:val="left"/>
        <w:rPr>
          <w:rFonts w:ascii="Times New Roman" w:hAnsi="Times New Roman" w:cs="Times New Roman"/>
          <w:color w:val="000000"/>
          <w:sz w:val="24"/>
          <w:lang w:val="en-US"/>
        </w:rPr>
      </w:pPr>
    </w:p>
    <w:p w14:paraId="38CA396C" w14:textId="1AA8F4A7" w:rsidR="00CC3FD0" w:rsidRDefault="00CC3FD0" w:rsidP="00CC3FD0">
      <w:pPr>
        <w:spacing w:line="360" w:lineRule="auto"/>
        <w:jc w:val="left"/>
        <w:rPr>
          <w:rFonts w:ascii="Times New Roman" w:hAnsi="Times New Roman" w:cs="Times New Roman"/>
          <w:color w:val="000000"/>
          <w:sz w:val="24"/>
          <w:lang w:val="en-US"/>
        </w:rPr>
      </w:pPr>
    </w:p>
    <w:p w14:paraId="30A2FCF3" w14:textId="184D4822" w:rsidR="00CC3FD0" w:rsidRDefault="00CC3FD0" w:rsidP="00CC3FD0">
      <w:pPr>
        <w:spacing w:line="360" w:lineRule="auto"/>
        <w:rPr>
          <w:rFonts w:ascii="Times New Roman" w:hAnsi="Times New Roman" w:cs="Times New Roman"/>
          <w:color w:val="000000"/>
          <w:sz w:val="24"/>
          <w:lang w:val="en-US"/>
        </w:rPr>
      </w:pPr>
      <w:r>
        <w:rPr>
          <w:rFonts w:ascii="Times New Roman" w:hAnsi="Times New Roman" w:cs="Times New Roman"/>
          <w:color w:val="000000"/>
          <w:sz w:val="24"/>
          <w:lang w:val="en-US"/>
        </w:rPr>
        <w:t xml:space="preserve">To evaluate the specific characteristics of labor in COVID-19, sub-group analysis was performed to investigate the effects of under/post isolation during labor due to COVID-19 (A-D), virus variants (E-H), and severity of COVID-19 (I-L) on the progression of labor and ripening of uterine cervix. </w:t>
      </w:r>
    </w:p>
    <w:p w14:paraId="51552369" w14:textId="77777777" w:rsidR="00E40357" w:rsidRDefault="00E40357" w:rsidP="00EF14DC">
      <w:pPr>
        <w:widowControl/>
        <w:spacing w:line="360" w:lineRule="auto"/>
        <w:jc w:val="left"/>
        <w:rPr>
          <w:rFonts w:ascii="Times New Roman" w:eastAsia="Times New Roman" w:hAnsi="Times New Roman" w:cs="Times New Roman"/>
          <w:color w:val="000000"/>
          <w:sz w:val="24"/>
          <w:lang w:val="en-US"/>
        </w:rPr>
      </w:pPr>
    </w:p>
    <w:p w14:paraId="178637AA" w14:textId="11FA166E" w:rsidR="00EF14DC" w:rsidRDefault="00EF14DC" w:rsidP="00EF14DC">
      <w:pPr>
        <w:widowControl/>
        <w:spacing w:line="360" w:lineRule="auto"/>
        <w:jc w:val="left"/>
        <w:rPr>
          <w:rFonts w:ascii="Times New Roman" w:eastAsia="Times New Roman" w:hAnsi="Times New Roman" w:cs="Times New Roman"/>
          <w:color w:val="000000"/>
          <w:sz w:val="24"/>
          <w:lang w:val="en-US"/>
        </w:rPr>
      </w:pPr>
      <w:r w:rsidRPr="00BC13D9">
        <w:rPr>
          <w:rFonts w:ascii="Times New Roman" w:eastAsia="Times New Roman" w:hAnsi="Times New Roman" w:cs="Times New Roman"/>
          <w:color w:val="000000"/>
          <w:sz w:val="24"/>
          <w:lang w:val="en-US"/>
        </w:rPr>
        <w:t>1</w:t>
      </w:r>
      <w:r w:rsidRPr="00BC13D9">
        <w:rPr>
          <w:rFonts w:ascii="Times New Roman" w:eastAsia="Times New Roman" w:hAnsi="Times New Roman" w:cs="Times New Roman"/>
          <w:color w:val="000000"/>
          <w:sz w:val="24"/>
          <w:vertAlign w:val="superscript"/>
          <w:lang w:val="en-US"/>
        </w:rPr>
        <w:t>st</w:t>
      </w:r>
      <w:r w:rsidRPr="00BC13D9">
        <w:rPr>
          <w:rFonts w:ascii="Times New Roman" w:eastAsia="Times New Roman" w:hAnsi="Times New Roman" w:cs="Times New Roman"/>
          <w:color w:val="000000"/>
          <w:sz w:val="24"/>
          <w:lang w:val="en-US"/>
        </w:rPr>
        <w:t xml:space="preserve"> stage (</w:t>
      </w:r>
      <w:r>
        <w:rPr>
          <w:rFonts w:ascii="Times New Roman" w:eastAsia="Times New Roman" w:hAnsi="Times New Roman" w:cs="Times New Roman"/>
          <w:color w:val="000000"/>
          <w:sz w:val="24"/>
          <w:lang w:val="en-US"/>
        </w:rPr>
        <w:t>A</w:t>
      </w:r>
      <w:r w:rsidRPr="00BC13D9">
        <w:rPr>
          <w:rFonts w:ascii="Times New Roman" w:eastAsia="Times New Roman" w:hAnsi="Times New Roman" w:cs="Times New Roman"/>
          <w:color w:val="000000"/>
          <w:sz w:val="24"/>
          <w:lang w:val="en-US"/>
        </w:rPr>
        <w:t>) and 2</w:t>
      </w:r>
      <w:r w:rsidRPr="00BC13D9">
        <w:rPr>
          <w:rFonts w:ascii="Times New Roman" w:eastAsia="Times New Roman" w:hAnsi="Times New Roman" w:cs="Times New Roman"/>
          <w:color w:val="000000"/>
          <w:sz w:val="24"/>
          <w:vertAlign w:val="superscript"/>
          <w:lang w:val="en-US"/>
        </w:rPr>
        <w:t>nd</w:t>
      </w:r>
      <w:r w:rsidRPr="00BC13D9">
        <w:rPr>
          <w:rFonts w:ascii="Times New Roman" w:eastAsia="Times New Roman" w:hAnsi="Times New Roman" w:cs="Times New Roman"/>
          <w:color w:val="000000"/>
          <w:sz w:val="24"/>
          <w:lang w:val="en-US"/>
        </w:rPr>
        <w:t xml:space="preserve"> stage (</w:t>
      </w:r>
      <w:r>
        <w:rPr>
          <w:rFonts w:ascii="Times New Roman" w:eastAsia="Times New Roman" w:hAnsi="Times New Roman" w:cs="Times New Roman"/>
          <w:color w:val="000000"/>
          <w:sz w:val="24"/>
          <w:lang w:val="en-US"/>
        </w:rPr>
        <w:t>B</w:t>
      </w:r>
      <w:r w:rsidRPr="00BC13D9">
        <w:rPr>
          <w:rFonts w:ascii="Times New Roman" w:eastAsia="Times New Roman" w:hAnsi="Times New Roman" w:cs="Times New Roman"/>
          <w:color w:val="000000"/>
          <w:sz w:val="24"/>
          <w:lang w:val="en-US"/>
        </w:rPr>
        <w:t>) of labor time, rupture of the membrane to delivery time (</w:t>
      </w:r>
      <w:r>
        <w:rPr>
          <w:rFonts w:ascii="Times New Roman" w:eastAsia="Times New Roman" w:hAnsi="Times New Roman" w:cs="Times New Roman"/>
          <w:color w:val="000000"/>
          <w:sz w:val="24"/>
          <w:lang w:val="en-US"/>
        </w:rPr>
        <w:t>C</w:t>
      </w:r>
      <w:r w:rsidRPr="00BC13D9">
        <w:rPr>
          <w:rFonts w:ascii="Times New Roman" w:eastAsia="Times New Roman" w:hAnsi="Times New Roman" w:cs="Times New Roman"/>
          <w:color w:val="000000"/>
          <w:sz w:val="24"/>
          <w:lang w:val="en-US"/>
        </w:rPr>
        <w:t>), and Bishop score on initiation of labor (</w:t>
      </w:r>
      <w:r>
        <w:rPr>
          <w:rFonts w:ascii="Times New Roman" w:eastAsia="Times New Roman" w:hAnsi="Times New Roman" w:cs="Times New Roman"/>
          <w:color w:val="000000"/>
          <w:sz w:val="24"/>
          <w:lang w:val="en-US"/>
        </w:rPr>
        <w:t>D</w:t>
      </w:r>
      <w:r w:rsidRPr="00BC13D9">
        <w:rPr>
          <w:rFonts w:ascii="Times New Roman" w:eastAsia="Times New Roman" w:hAnsi="Times New Roman" w:cs="Times New Roman"/>
          <w:color w:val="000000"/>
          <w:sz w:val="24"/>
          <w:lang w:val="en-US"/>
        </w:rPr>
        <w:t xml:space="preserve">) comparison between the post isolation and </w:t>
      </w:r>
      <w:r>
        <w:rPr>
          <w:rFonts w:ascii="Times New Roman" w:eastAsia="Times New Roman" w:hAnsi="Times New Roman" w:cs="Times New Roman"/>
          <w:color w:val="000000"/>
          <w:sz w:val="24"/>
          <w:lang w:val="en-US"/>
        </w:rPr>
        <w:t xml:space="preserve">under </w:t>
      </w:r>
      <w:r w:rsidRPr="00BC13D9">
        <w:rPr>
          <w:rFonts w:ascii="Times New Roman" w:eastAsia="Times New Roman" w:hAnsi="Times New Roman" w:cs="Times New Roman"/>
          <w:color w:val="000000"/>
          <w:sz w:val="24"/>
          <w:lang w:val="en-US"/>
        </w:rPr>
        <w:t>isolation groups.</w:t>
      </w:r>
      <w:r>
        <w:rPr>
          <w:rFonts w:ascii="Times New Roman" w:eastAsia="Times New Roman" w:hAnsi="Times New Roman" w:cs="Times New Roman"/>
          <w:color w:val="000000"/>
          <w:sz w:val="24"/>
          <w:lang w:val="en-US"/>
        </w:rPr>
        <w:t xml:space="preserve"> </w:t>
      </w:r>
      <w:r w:rsidRPr="00BC13D9">
        <w:rPr>
          <w:rFonts w:ascii="Times New Roman" w:eastAsia="Times New Roman" w:hAnsi="Times New Roman" w:cs="Times New Roman"/>
          <w:color w:val="000000"/>
          <w:sz w:val="24"/>
          <w:lang w:val="en-US"/>
        </w:rPr>
        <w:t>Post isolation group; n</w:t>
      </w:r>
      <w:r>
        <w:rPr>
          <w:rFonts w:ascii="Times New Roman" w:eastAsia="Times New Roman" w:hAnsi="Times New Roman" w:cs="Times New Roman"/>
          <w:color w:val="000000"/>
          <w:sz w:val="24"/>
          <w:lang w:val="en-US"/>
        </w:rPr>
        <w:t xml:space="preserve">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w:t>
      </w:r>
      <w:r w:rsidRPr="00BC13D9">
        <w:rPr>
          <w:rFonts w:ascii="Times New Roman" w:eastAsia="Times New Roman" w:hAnsi="Times New Roman" w:cs="Times New Roman"/>
          <w:color w:val="000000"/>
          <w:sz w:val="24"/>
          <w:lang w:val="en-US"/>
        </w:rPr>
        <w:t xml:space="preserve">33, </w:t>
      </w:r>
      <w:r>
        <w:rPr>
          <w:rFonts w:ascii="Times New Roman" w:eastAsia="Times New Roman" w:hAnsi="Times New Roman" w:cs="Times New Roman"/>
          <w:color w:val="000000"/>
          <w:sz w:val="24"/>
          <w:lang w:val="en-US"/>
        </w:rPr>
        <w:t>and under</w:t>
      </w:r>
      <w:r w:rsidRPr="00BC13D9">
        <w:rPr>
          <w:rFonts w:ascii="Times New Roman" w:eastAsia="Times New Roman" w:hAnsi="Times New Roman" w:cs="Times New Roman"/>
          <w:color w:val="000000"/>
          <w:sz w:val="24"/>
          <w:lang w:val="en-US"/>
        </w:rPr>
        <w:t xml:space="preserve"> isolation group; n</w:t>
      </w:r>
      <w:r>
        <w:rPr>
          <w:rFonts w:ascii="Times New Roman" w:eastAsia="Times New Roman" w:hAnsi="Times New Roman" w:cs="Times New Roman"/>
          <w:color w:val="000000"/>
          <w:sz w:val="24"/>
          <w:lang w:val="en-US"/>
        </w:rPr>
        <w:t xml:space="preserve">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w:t>
      </w:r>
      <w:r w:rsidRPr="00BC13D9">
        <w:rPr>
          <w:rFonts w:ascii="Times New Roman" w:eastAsia="Times New Roman" w:hAnsi="Times New Roman" w:cs="Times New Roman"/>
          <w:color w:val="000000"/>
          <w:sz w:val="24"/>
          <w:lang w:val="en-US"/>
        </w:rPr>
        <w:t>17.</w:t>
      </w:r>
      <w:r w:rsidR="00E40357">
        <w:rPr>
          <w:rFonts w:ascii="Times New Roman" w:eastAsia="Times New Roman" w:hAnsi="Times New Roman" w:cs="Times New Roman"/>
          <w:color w:val="000000"/>
          <w:sz w:val="24"/>
          <w:lang w:val="en-US"/>
        </w:rPr>
        <w:t xml:space="preserve"> </w:t>
      </w:r>
      <w:r w:rsidR="00E40357" w:rsidRPr="00BC13D9">
        <w:rPr>
          <w:rFonts w:ascii="Times New Roman" w:eastAsia="Times New Roman" w:hAnsi="Times New Roman" w:cs="Times New Roman"/>
          <w:color w:val="000000"/>
          <w:sz w:val="24"/>
          <w:lang w:val="en-US"/>
        </w:rPr>
        <w:t>1</w:t>
      </w:r>
      <w:r w:rsidR="00E40357" w:rsidRPr="00BC13D9">
        <w:rPr>
          <w:rFonts w:ascii="Times New Roman" w:eastAsia="Times New Roman" w:hAnsi="Times New Roman" w:cs="Times New Roman"/>
          <w:color w:val="000000"/>
          <w:sz w:val="24"/>
          <w:vertAlign w:val="superscript"/>
          <w:lang w:val="en-US"/>
        </w:rPr>
        <w:t>st</w:t>
      </w:r>
      <w:r w:rsidR="00E40357" w:rsidRPr="00BC13D9">
        <w:rPr>
          <w:rFonts w:ascii="Times New Roman" w:eastAsia="Times New Roman" w:hAnsi="Times New Roman" w:cs="Times New Roman"/>
          <w:color w:val="000000"/>
          <w:sz w:val="24"/>
          <w:lang w:val="en-US"/>
        </w:rPr>
        <w:t xml:space="preserve"> stage and 2</w:t>
      </w:r>
      <w:r w:rsidR="00E40357" w:rsidRPr="00BC13D9">
        <w:rPr>
          <w:rFonts w:ascii="Times New Roman" w:eastAsia="Times New Roman" w:hAnsi="Times New Roman" w:cs="Times New Roman"/>
          <w:color w:val="000000"/>
          <w:sz w:val="24"/>
          <w:vertAlign w:val="superscript"/>
          <w:lang w:val="en-US"/>
        </w:rPr>
        <w:t>nd</w:t>
      </w:r>
      <w:r w:rsidR="00E40357" w:rsidRPr="00BC13D9">
        <w:rPr>
          <w:rFonts w:ascii="Times New Roman" w:eastAsia="Times New Roman" w:hAnsi="Times New Roman" w:cs="Times New Roman"/>
          <w:color w:val="000000"/>
          <w:sz w:val="24"/>
          <w:lang w:val="en-US"/>
        </w:rPr>
        <w:t xml:space="preserve"> stage of labor time (min)</w:t>
      </w:r>
      <w:r w:rsidR="00E40357">
        <w:rPr>
          <w:rFonts w:ascii="Times New Roman" w:eastAsia="Times New Roman" w:hAnsi="Times New Roman" w:cs="Times New Roman"/>
          <w:color w:val="000000"/>
          <w:sz w:val="24"/>
          <w:lang w:val="en-US"/>
        </w:rPr>
        <w:t>, ROM to delivery time (min), and Bishop score on initiation of labor were not statistically significant regardless of isolation.</w:t>
      </w:r>
    </w:p>
    <w:p w14:paraId="2CC0978B" w14:textId="70F758B0" w:rsidR="00E40357" w:rsidRPr="003E65B3" w:rsidRDefault="00E40357" w:rsidP="00EF14DC">
      <w:pPr>
        <w:widowControl/>
        <w:spacing w:line="360" w:lineRule="auto"/>
        <w:jc w:val="left"/>
        <w:rPr>
          <w:rFonts w:ascii="Times New Roman" w:hAnsi="Times New Roman" w:cs="Times New Roman"/>
          <w:b/>
          <w:color w:val="000000"/>
          <w:sz w:val="24"/>
          <w:lang w:val="en-US"/>
        </w:rPr>
      </w:pPr>
    </w:p>
    <w:p w14:paraId="60EBC467" w14:textId="49CCBDFA" w:rsidR="00EF14DC" w:rsidRDefault="00EF14DC" w:rsidP="00EF14DC">
      <w:pPr>
        <w:widowControl/>
        <w:spacing w:line="360" w:lineRule="auto"/>
        <w:jc w:val="left"/>
        <w:rPr>
          <w:rFonts w:ascii="Times New Roman" w:eastAsia="Times New Roman" w:hAnsi="Times New Roman" w:cs="Times New Roman"/>
          <w:color w:val="000000"/>
          <w:sz w:val="24"/>
          <w:lang w:val="en-US"/>
        </w:rPr>
      </w:pPr>
      <w:r w:rsidRPr="00BC13D9">
        <w:rPr>
          <w:rFonts w:ascii="Times New Roman" w:eastAsia="Times New Roman" w:hAnsi="Times New Roman" w:cs="Times New Roman"/>
          <w:color w:val="000000"/>
          <w:sz w:val="24"/>
          <w:lang w:val="en-US"/>
        </w:rPr>
        <w:lastRenderedPageBreak/>
        <w:t>1</w:t>
      </w:r>
      <w:r w:rsidRPr="00BC13D9">
        <w:rPr>
          <w:rFonts w:ascii="Times New Roman" w:eastAsia="Times New Roman" w:hAnsi="Times New Roman" w:cs="Times New Roman"/>
          <w:color w:val="000000"/>
          <w:sz w:val="24"/>
          <w:vertAlign w:val="superscript"/>
          <w:lang w:val="en-US"/>
        </w:rPr>
        <w:t>st</w:t>
      </w:r>
      <w:r w:rsidRPr="00BC13D9">
        <w:rPr>
          <w:rFonts w:ascii="Times New Roman" w:eastAsia="Times New Roman" w:hAnsi="Times New Roman" w:cs="Times New Roman"/>
          <w:color w:val="000000"/>
          <w:sz w:val="24"/>
          <w:lang w:val="en-US"/>
        </w:rPr>
        <w:t xml:space="preserve"> stage (</w:t>
      </w:r>
      <w:r w:rsidR="00892178">
        <w:rPr>
          <w:rFonts w:ascii="Times New Roman" w:eastAsia="Times New Roman" w:hAnsi="Times New Roman" w:cs="Times New Roman"/>
          <w:color w:val="000000"/>
          <w:sz w:val="24"/>
          <w:lang w:val="en-US"/>
        </w:rPr>
        <w:t>E</w:t>
      </w:r>
      <w:r w:rsidRPr="00BC13D9">
        <w:rPr>
          <w:rFonts w:ascii="Times New Roman" w:eastAsia="Times New Roman" w:hAnsi="Times New Roman" w:cs="Times New Roman"/>
          <w:color w:val="000000"/>
          <w:sz w:val="24"/>
          <w:lang w:val="en-US"/>
        </w:rPr>
        <w:t>) and 2</w:t>
      </w:r>
      <w:r w:rsidRPr="00BC13D9">
        <w:rPr>
          <w:rFonts w:ascii="Times New Roman" w:eastAsia="Times New Roman" w:hAnsi="Times New Roman" w:cs="Times New Roman"/>
          <w:color w:val="000000"/>
          <w:sz w:val="24"/>
          <w:vertAlign w:val="superscript"/>
          <w:lang w:val="en-US"/>
        </w:rPr>
        <w:t>nd</w:t>
      </w:r>
      <w:r w:rsidRPr="00BC13D9">
        <w:rPr>
          <w:rFonts w:ascii="Times New Roman" w:eastAsia="Times New Roman" w:hAnsi="Times New Roman" w:cs="Times New Roman"/>
          <w:color w:val="000000"/>
          <w:sz w:val="24"/>
          <w:lang w:val="en-US"/>
        </w:rPr>
        <w:t xml:space="preserve"> stage (</w:t>
      </w:r>
      <w:r w:rsidR="00892178">
        <w:rPr>
          <w:rFonts w:ascii="Times New Roman" w:eastAsia="Times New Roman" w:hAnsi="Times New Roman" w:cs="Times New Roman"/>
          <w:color w:val="000000"/>
          <w:sz w:val="24"/>
          <w:lang w:val="en-US"/>
        </w:rPr>
        <w:t>F</w:t>
      </w:r>
      <w:r w:rsidRPr="00BC13D9">
        <w:rPr>
          <w:rFonts w:ascii="Times New Roman" w:eastAsia="Times New Roman" w:hAnsi="Times New Roman" w:cs="Times New Roman"/>
          <w:color w:val="000000"/>
          <w:sz w:val="24"/>
          <w:lang w:val="en-US"/>
        </w:rPr>
        <w:t>) of labor time, rupture of the membrane to delivery time (</w:t>
      </w:r>
      <w:r w:rsidR="00892178">
        <w:rPr>
          <w:rFonts w:ascii="Times New Roman" w:eastAsia="Times New Roman" w:hAnsi="Times New Roman" w:cs="Times New Roman"/>
          <w:color w:val="000000"/>
          <w:sz w:val="24"/>
          <w:lang w:val="en-US"/>
        </w:rPr>
        <w:t>G</w:t>
      </w:r>
      <w:r w:rsidRPr="00BC13D9">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en-US"/>
        </w:rPr>
        <w:t xml:space="preserve">and </w:t>
      </w:r>
      <w:r w:rsidRPr="00BC13D9">
        <w:rPr>
          <w:rFonts w:ascii="Times New Roman" w:eastAsia="Times New Roman" w:hAnsi="Times New Roman" w:cs="Times New Roman"/>
          <w:color w:val="000000"/>
          <w:sz w:val="24"/>
          <w:lang w:val="en-US"/>
        </w:rPr>
        <w:t>Bishop score on initiation of labor (</w:t>
      </w:r>
      <w:r w:rsidR="00892178">
        <w:rPr>
          <w:rFonts w:ascii="Times New Roman" w:eastAsia="Times New Roman" w:hAnsi="Times New Roman" w:cs="Times New Roman"/>
          <w:color w:val="000000"/>
          <w:sz w:val="24"/>
          <w:lang w:val="en-US"/>
        </w:rPr>
        <w:t>H</w:t>
      </w:r>
      <w:r w:rsidRPr="00BC13D9">
        <w:rPr>
          <w:rFonts w:ascii="Times New Roman" w:eastAsia="Times New Roman" w:hAnsi="Times New Roman" w:cs="Times New Roman"/>
          <w:color w:val="000000"/>
          <w:sz w:val="24"/>
          <w:lang w:val="en-US"/>
        </w:rPr>
        <w:t xml:space="preserve">) comparing among virus variant types. </w:t>
      </w:r>
    </w:p>
    <w:p w14:paraId="0DD009F6" w14:textId="6F2AD09B" w:rsidR="00EF14DC" w:rsidRPr="00E40357" w:rsidRDefault="00EF14DC" w:rsidP="00E40357">
      <w:pPr>
        <w:spacing w:line="360" w:lineRule="auto"/>
        <w:rPr>
          <w:rFonts w:ascii="Times New Roman" w:hAnsi="Times New Roman" w:cs="Times New Roman"/>
          <w:b/>
          <w:bCs/>
          <w:color w:val="000000" w:themeColor="text1"/>
          <w:sz w:val="24"/>
          <w:szCs w:val="24"/>
        </w:rPr>
      </w:pPr>
      <w:r w:rsidRPr="00BC13D9">
        <w:rPr>
          <w:rFonts w:ascii="Times New Roman" w:eastAsia="Times New Roman" w:hAnsi="Times New Roman" w:cs="Times New Roman"/>
          <w:color w:val="000000"/>
          <w:sz w:val="24"/>
          <w:lang w:val="en-US"/>
        </w:rPr>
        <w:t>1</w:t>
      </w:r>
      <w:r w:rsidRPr="00BC13D9">
        <w:rPr>
          <w:rFonts w:ascii="Times New Roman" w:eastAsia="Times New Roman" w:hAnsi="Times New Roman" w:cs="Times New Roman"/>
          <w:color w:val="000000"/>
          <w:sz w:val="24"/>
          <w:vertAlign w:val="superscript"/>
          <w:lang w:val="en-US"/>
        </w:rPr>
        <w:t>st</w:t>
      </w:r>
      <w:r w:rsidRPr="00BC13D9">
        <w:rPr>
          <w:rFonts w:ascii="Times New Roman" w:eastAsia="Times New Roman" w:hAnsi="Times New Roman" w:cs="Times New Roman"/>
          <w:color w:val="000000"/>
          <w:sz w:val="24"/>
          <w:lang w:val="en-US"/>
        </w:rPr>
        <w:t xml:space="preserve"> stage (</w:t>
      </w:r>
      <w:r w:rsidR="00892178">
        <w:rPr>
          <w:rFonts w:ascii="Times New Roman" w:eastAsia="Times New Roman" w:hAnsi="Times New Roman" w:cs="Times New Roman"/>
          <w:color w:val="000000"/>
          <w:sz w:val="24"/>
          <w:lang w:val="en-US"/>
        </w:rPr>
        <w:t>I</w:t>
      </w:r>
      <w:r w:rsidRPr="00BC13D9">
        <w:rPr>
          <w:rFonts w:ascii="Times New Roman" w:eastAsia="Times New Roman" w:hAnsi="Times New Roman" w:cs="Times New Roman"/>
          <w:color w:val="000000"/>
          <w:sz w:val="24"/>
          <w:lang w:val="en-US"/>
        </w:rPr>
        <w:t>) and 2</w:t>
      </w:r>
      <w:r w:rsidRPr="00BC13D9">
        <w:rPr>
          <w:rFonts w:ascii="Times New Roman" w:eastAsia="Times New Roman" w:hAnsi="Times New Roman" w:cs="Times New Roman"/>
          <w:color w:val="000000"/>
          <w:sz w:val="24"/>
          <w:vertAlign w:val="superscript"/>
          <w:lang w:val="en-US"/>
        </w:rPr>
        <w:t>nd</w:t>
      </w:r>
      <w:r w:rsidRPr="00BC13D9">
        <w:rPr>
          <w:rFonts w:ascii="Times New Roman" w:eastAsia="Times New Roman" w:hAnsi="Times New Roman" w:cs="Times New Roman"/>
          <w:color w:val="000000"/>
          <w:sz w:val="24"/>
          <w:lang w:val="en-US"/>
        </w:rPr>
        <w:t xml:space="preserve"> stage (</w:t>
      </w:r>
      <w:r w:rsidR="00892178">
        <w:rPr>
          <w:rFonts w:ascii="Times New Roman" w:eastAsia="Times New Roman" w:hAnsi="Times New Roman" w:cs="Times New Roman"/>
          <w:color w:val="000000"/>
          <w:sz w:val="24"/>
          <w:lang w:val="en-US"/>
        </w:rPr>
        <w:t>J</w:t>
      </w:r>
      <w:r w:rsidRPr="00BC13D9">
        <w:rPr>
          <w:rFonts w:ascii="Times New Roman" w:eastAsia="Times New Roman" w:hAnsi="Times New Roman" w:cs="Times New Roman"/>
          <w:color w:val="000000"/>
          <w:sz w:val="24"/>
          <w:lang w:val="en-US"/>
        </w:rPr>
        <w:t>) of labor time, rupture of the membrane to delivery time (</w:t>
      </w:r>
      <w:r w:rsidR="00892178">
        <w:rPr>
          <w:rFonts w:ascii="Times New Roman" w:eastAsia="Times New Roman" w:hAnsi="Times New Roman" w:cs="Times New Roman"/>
          <w:color w:val="000000"/>
          <w:sz w:val="24"/>
          <w:lang w:val="en-US"/>
        </w:rPr>
        <w:t>K</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and</w:t>
      </w:r>
      <w:r w:rsidRPr="00BC13D9">
        <w:rPr>
          <w:rFonts w:ascii="Times New Roman" w:eastAsia="Times New Roman" w:hAnsi="Times New Roman" w:cs="Times New Roman"/>
          <w:color w:val="000000"/>
          <w:sz w:val="24"/>
          <w:lang w:val="en-US"/>
        </w:rPr>
        <w:t xml:space="preserve"> Bishop score on initiation of labor (</w:t>
      </w:r>
      <w:r w:rsidR="00892178">
        <w:rPr>
          <w:rFonts w:ascii="Times New Roman" w:eastAsia="Times New Roman" w:hAnsi="Times New Roman" w:cs="Times New Roman"/>
          <w:color w:val="000000"/>
          <w:sz w:val="24"/>
          <w:lang w:val="en-US"/>
        </w:rPr>
        <w:t>L</w:t>
      </w:r>
      <w:r w:rsidRPr="00BC13D9">
        <w:rPr>
          <w:rFonts w:ascii="Times New Roman" w:eastAsia="Times New Roman" w:hAnsi="Times New Roman" w:cs="Times New Roman"/>
          <w:color w:val="000000"/>
          <w:sz w:val="24"/>
          <w:lang w:val="en-US"/>
        </w:rPr>
        <w:t>) comparing the severity of the infection</w:t>
      </w:r>
      <w:r>
        <w:rPr>
          <w:rFonts w:ascii="Times New Roman" w:eastAsia="Times New Roman" w:hAnsi="Times New Roman" w:cs="Times New Roman"/>
          <w:color w:val="000000"/>
          <w:sz w:val="24"/>
          <w:lang w:val="en-US"/>
        </w:rPr>
        <w:t xml:space="preserve"> (mild and intermediate I/II &amp; severe)</w:t>
      </w:r>
      <w:r w:rsidRPr="00BC13D9">
        <w:rPr>
          <w:rFonts w:ascii="Times New Roman" w:eastAsia="Times New Roman" w:hAnsi="Times New Roman" w:cs="Times New Roman"/>
          <w:color w:val="000000"/>
          <w:sz w:val="24"/>
          <w:lang w:val="en-US"/>
        </w:rPr>
        <w:t>.</w:t>
      </w:r>
      <w:r w:rsidR="00E40357">
        <w:rPr>
          <w:rFonts w:ascii="Times New Roman" w:eastAsia="Times New Roman" w:hAnsi="Times New Roman" w:cs="Times New Roman"/>
          <w:color w:val="000000"/>
          <w:sz w:val="24"/>
          <w:lang w:val="en-US"/>
        </w:rPr>
        <w:t xml:space="preserve"> Additionally, we analyzed the effects of virus variants and severity of COVID-19 on the labor and uterine cervical ripening. From the results of Figure S3 E-L</w:t>
      </w:r>
      <w:r w:rsidR="00E40357">
        <w:rPr>
          <w:rFonts w:ascii="Times New Roman" w:hAnsi="Times New Roman" w:cs="Times New Roman"/>
          <w:color w:val="000000"/>
          <w:sz w:val="24"/>
          <w:lang w:val="en-US"/>
        </w:rPr>
        <w:t xml:space="preserve">, </w:t>
      </w:r>
      <w:r w:rsidR="00E40357">
        <w:rPr>
          <w:rFonts w:ascii="Times New Roman" w:eastAsia="Times New Roman" w:hAnsi="Times New Roman" w:cs="Times New Roman"/>
          <w:color w:val="000000"/>
          <w:sz w:val="24"/>
          <w:lang w:val="en-US"/>
        </w:rPr>
        <w:t xml:space="preserve">no statistically significant differences between virus variants and severity of COVID-19 were identified in labor time and Bishop score (sub-group analysis on virus variants: </w:t>
      </w:r>
      <w:r w:rsidR="00E40357" w:rsidRPr="003E65B3">
        <w:rPr>
          <w:rFonts w:ascii="Times New Roman" w:eastAsia="Times New Roman" w:hAnsi="Times New Roman" w:cs="Times New Roman"/>
          <w:i/>
          <w:iCs/>
          <w:color w:val="000000"/>
          <w:sz w:val="24"/>
          <w:lang w:val="en-US"/>
        </w:rPr>
        <w:t>P</w:t>
      </w:r>
      <w:r w:rsidR="00E40357">
        <w:rPr>
          <w:rFonts w:ascii="Times New Roman" w:eastAsia="Times New Roman" w:hAnsi="Times New Roman" w:cs="Times New Roman"/>
          <w:i/>
          <w:iCs/>
          <w:color w:val="000000"/>
          <w:sz w:val="24"/>
          <w:lang w:val="en-US"/>
        </w:rPr>
        <w:t xml:space="preserve"> </w:t>
      </w:r>
      <w:r w:rsidR="00E40357">
        <w:rPr>
          <w:rFonts w:ascii="Times New Roman" w:eastAsia="Times New Roman" w:hAnsi="Times New Roman" w:cs="Times New Roman"/>
          <w:color w:val="000000"/>
          <w:sz w:val="24"/>
          <w:lang w:val="en-US"/>
        </w:rPr>
        <w:t xml:space="preserve">= 0.78, 0.60, 0.43, and 0.22, respectively; on the severity of COVID-19: </w:t>
      </w:r>
      <w:r w:rsidR="00E40357" w:rsidRPr="003E65B3">
        <w:rPr>
          <w:rFonts w:ascii="Times New Roman" w:eastAsia="Times New Roman" w:hAnsi="Times New Roman" w:cs="Times New Roman"/>
          <w:i/>
          <w:iCs/>
          <w:color w:val="000000"/>
          <w:sz w:val="24"/>
          <w:lang w:val="en-US"/>
        </w:rPr>
        <w:t>P</w:t>
      </w:r>
      <w:r w:rsidR="00E40357">
        <w:rPr>
          <w:rFonts w:ascii="Times New Roman" w:eastAsia="Times New Roman" w:hAnsi="Times New Roman" w:cs="Times New Roman"/>
          <w:color w:val="000000"/>
          <w:sz w:val="24"/>
          <w:lang w:val="en-US"/>
        </w:rPr>
        <w:t xml:space="preserve"> = 0.41, 0.12, 0.45, and 0.29, respectively).</w:t>
      </w:r>
      <w:r w:rsidR="00E40357">
        <w:rPr>
          <w:rFonts w:ascii="Times New Roman" w:hAnsi="Times New Roman" w:cs="Times New Roman" w:hint="eastAsia"/>
          <w:b/>
          <w:bCs/>
          <w:color w:val="000000" w:themeColor="text1"/>
          <w:sz w:val="24"/>
          <w:szCs w:val="24"/>
        </w:rPr>
        <w:t xml:space="preserve"> </w:t>
      </w:r>
      <w:r>
        <w:rPr>
          <w:rFonts w:ascii="Times New Roman" w:eastAsia="Times New Roman" w:hAnsi="Times New Roman" w:cs="Times New Roman"/>
          <w:color w:val="000000"/>
          <w:sz w:val="24"/>
          <w:lang w:val="en-US"/>
        </w:rPr>
        <w:t xml:space="preserve">W; n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8, N901Y; n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9, L452R; n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8, BA.1; n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24, mild; n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39, intermediate I/II &amp; severe; n </w:t>
      </w:r>
      <w:r w:rsidRPr="00BC13D9">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lang w:val="en-US"/>
        </w:rPr>
        <w:t xml:space="preserve"> 11.</w:t>
      </w:r>
    </w:p>
    <w:p w14:paraId="011ACE34" w14:textId="77777777" w:rsidR="00EF14DC" w:rsidRPr="00BC13D9" w:rsidRDefault="00EF14DC" w:rsidP="00EF14DC">
      <w:pPr>
        <w:widowControl/>
        <w:spacing w:line="360" w:lineRule="auto"/>
        <w:jc w:val="left"/>
        <w:rPr>
          <w:rFonts w:ascii="Times New Roman" w:eastAsia="Times New Roman" w:hAnsi="Times New Roman" w:cs="Times New Roman"/>
          <w:b/>
          <w:color w:val="000000"/>
          <w:sz w:val="24"/>
          <w:lang w:val="en-US"/>
        </w:rPr>
      </w:pPr>
      <w:r w:rsidRPr="00BC13D9">
        <w:rPr>
          <w:rFonts w:ascii="Times New Roman" w:eastAsia="Times New Roman" w:hAnsi="Times New Roman" w:cs="Times New Roman"/>
          <w:color w:val="000000"/>
          <w:sz w:val="24"/>
          <w:lang w:val="en-US"/>
        </w:rPr>
        <w:t xml:space="preserve">*Severity of disease was based on Japanese criteria from the Ministry of Health, </w:t>
      </w:r>
      <w:proofErr w:type="spellStart"/>
      <w:r w:rsidRPr="00BC13D9">
        <w:rPr>
          <w:rFonts w:ascii="Times New Roman" w:eastAsia="Times New Roman" w:hAnsi="Times New Roman" w:cs="Times New Roman"/>
          <w:color w:val="000000"/>
          <w:sz w:val="24"/>
          <w:lang w:val="en-US"/>
        </w:rPr>
        <w:t>Labour</w:t>
      </w:r>
      <w:proofErr w:type="spellEnd"/>
      <w:r w:rsidRPr="00BC13D9">
        <w:rPr>
          <w:rFonts w:ascii="Times New Roman" w:eastAsia="Times New Roman" w:hAnsi="Times New Roman" w:cs="Times New Roman"/>
          <w:color w:val="000000"/>
          <w:sz w:val="24"/>
          <w:lang w:val="en-US"/>
        </w:rPr>
        <w:t xml:space="preserve"> and Welfare (MHLW) (</w:t>
      </w:r>
      <w:r>
        <w:rPr>
          <w:rFonts w:ascii="Times New Roman" w:eastAsia="Times New Roman" w:hAnsi="Times New Roman" w:cs="Times New Roman"/>
          <w:color w:val="000000"/>
          <w:sz w:val="24"/>
          <w:lang w:val="en-US"/>
        </w:rPr>
        <w:t xml:space="preserve">see </w:t>
      </w:r>
      <w:r w:rsidRPr="00BC13D9">
        <w:rPr>
          <w:rFonts w:ascii="Times New Roman" w:eastAsia="Times New Roman" w:hAnsi="Times New Roman" w:cs="Times New Roman"/>
          <w:color w:val="000000"/>
          <w:sz w:val="24"/>
          <w:lang w:val="en-US"/>
        </w:rPr>
        <w:t>Supplementary Information</w:t>
      </w:r>
      <w:r>
        <w:rPr>
          <w:rFonts w:ascii="Times New Roman" w:eastAsia="Times New Roman" w:hAnsi="Times New Roman" w:cs="Times New Roman"/>
          <w:color w:val="000000"/>
          <w:sz w:val="24"/>
          <w:lang w:val="en-US"/>
        </w:rPr>
        <w:t xml:space="preserve"> Table S1</w:t>
      </w:r>
      <w:r w:rsidRPr="00BC13D9">
        <w:rPr>
          <w:rFonts w:ascii="Times New Roman" w:eastAsia="Times New Roman" w:hAnsi="Times New Roman" w:cs="Times New Roman"/>
          <w:color w:val="000000"/>
          <w:sz w:val="24"/>
          <w:lang w:val="en-US"/>
        </w:rPr>
        <w:t xml:space="preserve">.) </w:t>
      </w:r>
    </w:p>
    <w:p w14:paraId="7C655E54" w14:textId="4A0BF8D9" w:rsidR="00EF14DC" w:rsidRPr="00BC13D9" w:rsidRDefault="00EF14DC" w:rsidP="00EF14DC">
      <w:pPr>
        <w:spacing w:line="360" w:lineRule="auto"/>
        <w:jc w:val="left"/>
        <w:rPr>
          <w:rFonts w:ascii="Times New Roman" w:eastAsia="Times New Roman" w:hAnsi="Times New Roman" w:cs="Times New Roman"/>
          <w:color w:val="000000"/>
          <w:sz w:val="24"/>
          <w:lang w:val="en-US"/>
        </w:rPr>
      </w:pPr>
      <w:r w:rsidRPr="00BC13D9">
        <w:rPr>
          <w:rFonts w:ascii="Times New Roman" w:eastAsia="Times New Roman" w:hAnsi="Times New Roman" w:cs="Times New Roman"/>
          <w:color w:val="000000"/>
          <w:sz w:val="24"/>
          <w:lang w:val="en-US"/>
        </w:rPr>
        <w:t>Abbreviations: BA.1, omicron variant; COVID-19, coronavirus disease 2019; L452R, delta variant; N501Y, alpha variant; ROM, rupture of membrane, W, wild type of SARS-CoV-2</w:t>
      </w:r>
    </w:p>
    <w:p w14:paraId="57E0BA9F" w14:textId="77777777" w:rsidR="00EF14DC" w:rsidRPr="008E045C" w:rsidRDefault="00EF14DC" w:rsidP="00EF14DC">
      <w:pPr>
        <w:spacing w:line="360" w:lineRule="auto"/>
        <w:contextualSpacing/>
        <w:jc w:val="left"/>
        <w:rPr>
          <w:rFonts w:ascii="Times New Roman" w:hAnsi="Times New Roman" w:cs="Times New Roman"/>
          <w:color w:val="000000"/>
          <w:sz w:val="24"/>
          <w:lang w:val="en-US"/>
        </w:rPr>
      </w:pPr>
    </w:p>
    <w:p w14:paraId="3AD129ED" w14:textId="77777777" w:rsidR="008E045C" w:rsidRDefault="008E045C" w:rsidP="00247BDB">
      <w:pPr>
        <w:spacing w:line="360" w:lineRule="auto"/>
        <w:rPr>
          <w:rFonts w:ascii="Times New Roman" w:hAnsi="Times New Roman" w:cs="Times New Roman"/>
          <w:b/>
          <w:bCs/>
          <w:color w:val="000000" w:themeColor="text1"/>
          <w:sz w:val="24"/>
          <w:szCs w:val="24"/>
          <w:lang w:val="en-US"/>
        </w:rPr>
      </w:pPr>
    </w:p>
    <w:p w14:paraId="527FA4C7" w14:textId="210ECBCB" w:rsidR="008E045C" w:rsidRDefault="008E045C" w:rsidP="00247BDB">
      <w:pPr>
        <w:spacing w:line="360" w:lineRule="auto"/>
        <w:rPr>
          <w:rFonts w:ascii="Times New Roman" w:hAnsi="Times New Roman" w:cs="Times New Roman"/>
          <w:b/>
          <w:bCs/>
          <w:color w:val="000000" w:themeColor="text1"/>
          <w:sz w:val="24"/>
          <w:szCs w:val="24"/>
          <w:lang w:val="en-US"/>
        </w:rPr>
      </w:pPr>
    </w:p>
    <w:p w14:paraId="4FACEB1C" w14:textId="18AA4330" w:rsidR="00E40357" w:rsidRDefault="00E40357" w:rsidP="00247BDB">
      <w:pPr>
        <w:spacing w:line="360" w:lineRule="auto"/>
        <w:rPr>
          <w:rFonts w:ascii="Times New Roman" w:hAnsi="Times New Roman" w:cs="Times New Roman"/>
          <w:b/>
          <w:bCs/>
          <w:color w:val="000000" w:themeColor="text1"/>
          <w:sz w:val="24"/>
          <w:szCs w:val="24"/>
          <w:lang w:val="en-US"/>
        </w:rPr>
      </w:pPr>
    </w:p>
    <w:p w14:paraId="56E054A3" w14:textId="772E2FDE" w:rsidR="00E40357" w:rsidRDefault="00E40357" w:rsidP="00247BDB">
      <w:pPr>
        <w:spacing w:line="360" w:lineRule="auto"/>
        <w:rPr>
          <w:rFonts w:ascii="Times New Roman" w:hAnsi="Times New Roman" w:cs="Times New Roman"/>
          <w:b/>
          <w:bCs/>
          <w:color w:val="000000" w:themeColor="text1"/>
          <w:sz w:val="24"/>
          <w:szCs w:val="24"/>
          <w:lang w:val="en-US"/>
        </w:rPr>
      </w:pPr>
    </w:p>
    <w:p w14:paraId="41EF51B5" w14:textId="4E25E167" w:rsidR="00E40357" w:rsidRDefault="00E40357" w:rsidP="00247BDB">
      <w:pPr>
        <w:spacing w:line="360" w:lineRule="auto"/>
        <w:rPr>
          <w:rFonts w:ascii="Times New Roman" w:hAnsi="Times New Roman" w:cs="Times New Roman"/>
          <w:b/>
          <w:bCs/>
          <w:color w:val="000000" w:themeColor="text1"/>
          <w:sz w:val="24"/>
          <w:szCs w:val="24"/>
          <w:lang w:val="en-US"/>
        </w:rPr>
      </w:pPr>
    </w:p>
    <w:p w14:paraId="08EB2B9E" w14:textId="0562697D" w:rsidR="00E40357" w:rsidRDefault="00E40357" w:rsidP="00247BDB">
      <w:pPr>
        <w:spacing w:line="360" w:lineRule="auto"/>
        <w:rPr>
          <w:rFonts w:ascii="Times New Roman" w:hAnsi="Times New Roman" w:cs="Times New Roman"/>
          <w:b/>
          <w:bCs/>
          <w:color w:val="000000" w:themeColor="text1"/>
          <w:sz w:val="24"/>
          <w:szCs w:val="24"/>
          <w:lang w:val="en-US"/>
        </w:rPr>
      </w:pPr>
    </w:p>
    <w:p w14:paraId="2B7593D0" w14:textId="77777777" w:rsidR="00E40357" w:rsidRDefault="00E40357" w:rsidP="00247BDB">
      <w:pPr>
        <w:spacing w:line="360" w:lineRule="auto"/>
        <w:rPr>
          <w:rFonts w:ascii="Times New Roman" w:hAnsi="Times New Roman" w:cs="Times New Roman"/>
          <w:b/>
          <w:bCs/>
          <w:color w:val="000000" w:themeColor="text1"/>
          <w:sz w:val="24"/>
          <w:szCs w:val="24"/>
          <w:lang w:val="en-US"/>
        </w:rPr>
      </w:pPr>
    </w:p>
    <w:p w14:paraId="532D605F" w14:textId="2809F05C" w:rsidR="0068173A" w:rsidRPr="0062751D" w:rsidRDefault="0068173A" w:rsidP="00247BDB">
      <w:pPr>
        <w:spacing w:line="360" w:lineRule="auto"/>
        <w:rPr>
          <w:rFonts w:ascii="Times New Roman" w:hAnsi="Times New Roman" w:cs="Times New Roman"/>
          <w:b/>
          <w:bCs/>
          <w:color w:val="000000" w:themeColor="text1"/>
          <w:sz w:val="24"/>
          <w:szCs w:val="24"/>
        </w:rPr>
      </w:pPr>
      <w:r w:rsidRPr="00EE1B0A">
        <w:rPr>
          <w:rFonts w:ascii="Times New Roman" w:hAnsi="Times New Roman" w:cs="Times New Roman"/>
          <w:b/>
          <w:bCs/>
          <w:color w:val="000000" w:themeColor="text1"/>
          <w:sz w:val="24"/>
          <w:szCs w:val="24"/>
        </w:rPr>
        <w:lastRenderedPageBreak/>
        <w:t>Figure</w:t>
      </w:r>
      <w:r>
        <w:rPr>
          <w:rFonts w:ascii="Times New Roman" w:hAnsi="Times New Roman" w:cs="Times New Roman"/>
          <w:b/>
          <w:bCs/>
          <w:color w:val="000000" w:themeColor="text1"/>
          <w:sz w:val="24"/>
          <w:szCs w:val="24"/>
        </w:rPr>
        <w:t xml:space="preserve"> </w:t>
      </w:r>
      <w:r w:rsidRPr="00EE1B0A">
        <w:rPr>
          <w:rFonts w:ascii="Times New Roman" w:hAnsi="Times New Roman" w:cs="Times New Roman"/>
          <w:b/>
          <w:bCs/>
          <w:color w:val="000000" w:themeColor="text1"/>
          <w:sz w:val="24"/>
          <w:szCs w:val="24"/>
        </w:rPr>
        <w:t>S</w:t>
      </w:r>
      <w:r w:rsidR="00D74F64">
        <w:rPr>
          <w:rFonts w:ascii="Times New Roman" w:hAnsi="Times New Roman" w:cs="Times New Roman"/>
          <w:b/>
          <w:bCs/>
          <w:color w:val="000000" w:themeColor="text1"/>
          <w:sz w:val="24"/>
          <w:szCs w:val="24"/>
        </w:rPr>
        <w:t>4</w:t>
      </w:r>
      <w:r>
        <w:rPr>
          <w:rFonts w:ascii="Times New Roman" w:hAnsi="Times New Roman" w:cs="Times New Roman"/>
          <w:b/>
          <w:bCs/>
          <w:color w:val="000000" w:themeColor="text1"/>
          <w:sz w:val="24"/>
          <w:szCs w:val="24"/>
        </w:rPr>
        <w:t xml:space="preserve">. </w:t>
      </w:r>
      <w:r w:rsidRPr="00EE1B0A">
        <w:rPr>
          <w:rFonts w:ascii="Times New Roman" w:hAnsi="Times New Roman" w:cs="Times New Roman"/>
          <w:b/>
          <w:bCs/>
          <w:color w:val="000000" w:themeColor="text1"/>
          <w:sz w:val="24"/>
          <w:szCs w:val="24"/>
        </w:rPr>
        <w:t>End</w:t>
      </w:r>
      <w:r>
        <w:rPr>
          <w:rFonts w:ascii="Times New Roman" w:hAnsi="Times New Roman" w:cs="Times New Roman" w:hint="eastAsia"/>
          <w:b/>
          <w:bCs/>
          <w:color w:val="000000" w:themeColor="text1"/>
          <w:sz w:val="24"/>
          <w:szCs w:val="24"/>
        </w:rPr>
        <w:t>o</w:t>
      </w:r>
      <w:r w:rsidRPr="00EE1B0A">
        <w:rPr>
          <w:rFonts w:ascii="Times New Roman" w:hAnsi="Times New Roman" w:cs="Times New Roman"/>
          <w:b/>
          <w:bCs/>
          <w:color w:val="000000" w:themeColor="text1"/>
          <w:sz w:val="24"/>
          <w:szCs w:val="24"/>
        </w:rPr>
        <w:t xml:space="preserve">thelial damage markers profiles </w:t>
      </w:r>
      <w:r>
        <w:rPr>
          <w:rFonts w:ascii="Times New Roman" w:hAnsi="Times New Roman" w:cs="Times New Roman"/>
          <w:b/>
          <w:bCs/>
          <w:color w:val="000000" w:themeColor="text1"/>
          <w:sz w:val="24"/>
          <w:szCs w:val="24"/>
        </w:rPr>
        <w:t>in the</w:t>
      </w:r>
      <w:r w:rsidRPr="00EE1B0A">
        <w:rPr>
          <w:rFonts w:ascii="Times New Roman" w:hAnsi="Times New Roman" w:cs="Times New Roman"/>
          <w:b/>
          <w:bCs/>
          <w:color w:val="000000" w:themeColor="text1"/>
          <w:sz w:val="24"/>
          <w:szCs w:val="24"/>
        </w:rPr>
        <w:t xml:space="preserve"> COVID-19 group</w:t>
      </w:r>
    </w:p>
    <w:p w14:paraId="0ED70650" w14:textId="5CBF311D" w:rsidR="0068173A" w:rsidRDefault="00505619" w:rsidP="00247BDB">
      <w:pPr>
        <w:spacing w:line="360" w:lineRule="auto"/>
        <w:rPr>
          <w:rFonts w:ascii="Times New Roman" w:hAnsi="Times New Roman" w:cs="Times New Roman"/>
          <w:sz w:val="24"/>
          <w:szCs w:val="24"/>
        </w:rPr>
      </w:pPr>
      <w:r w:rsidRPr="00392BAF">
        <w:rPr>
          <w:rFonts w:hint="eastAsia"/>
          <w:noProof/>
        </w:rPr>
        <w:drawing>
          <wp:anchor distT="0" distB="0" distL="114300" distR="114300" simplePos="0" relativeHeight="251671552" behindDoc="1" locked="0" layoutInCell="1" allowOverlap="1" wp14:anchorId="495B1976" wp14:editId="22D152B7">
            <wp:simplePos x="0" y="0"/>
            <wp:positionH relativeFrom="margin">
              <wp:posOffset>106845</wp:posOffset>
            </wp:positionH>
            <wp:positionV relativeFrom="paragraph">
              <wp:posOffset>34859</wp:posOffset>
            </wp:positionV>
            <wp:extent cx="4488872" cy="8001848"/>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8872" cy="80018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9F0D2" w14:textId="348DDC36" w:rsidR="0068173A" w:rsidRDefault="0068173A" w:rsidP="00247BDB">
      <w:pPr>
        <w:spacing w:line="360" w:lineRule="auto"/>
        <w:rPr>
          <w:rFonts w:ascii="Times New Roman" w:hAnsi="Times New Roman" w:cs="Times New Roman"/>
          <w:sz w:val="24"/>
          <w:szCs w:val="24"/>
        </w:rPr>
      </w:pPr>
    </w:p>
    <w:p w14:paraId="00388641" w14:textId="77777777" w:rsidR="0068173A" w:rsidRDefault="0068173A" w:rsidP="00247BDB">
      <w:pPr>
        <w:spacing w:line="360" w:lineRule="auto"/>
        <w:rPr>
          <w:rFonts w:ascii="Times New Roman" w:hAnsi="Times New Roman" w:cs="Times New Roman"/>
          <w:sz w:val="24"/>
          <w:szCs w:val="24"/>
        </w:rPr>
      </w:pPr>
    </w:p>
    <w:p w14:paraId="1383168D" w14:textId="77777777" w:rsidR="0068173A" w:rsidRDefault="0068173A" w:rsidP="00247BDB">
      <w:pPr>
        <w:spacing w:line="360" w:lineRule="auto"/>
        <w:rPr>
          <w:rFonts w:ascii="Times New Roman" w:hAnsi="Times New Roman" w:cs="Times New Roman"/>
          <w:sz w:val="24"/>
          <w:szCs w:val="24"/>
        </w:rPr>
      </w:pPr>
    </w:p>
    <w:p w14:paraId="2704D5C6" w14:textId="77777777" w:rsidR="0068173A" w:rsidRDefault="0068173A" w:rsidP="00247BDB">
      <w:pPr>
        <w:spacing w:line="360" w:lineRule="auto"/>
        <w:rPr>
          <w:rFonts w:ascii="Times New Roman" w:hAnsi="Times New Roman" w:cs="Times New Roman"/>
          <w:sz w:val="24"/>
          <w:szCs w:val="24"/>
        </w:rPr>
      </w:pPr>
    </w:p>
    <w:p w14:paraId="7F89D7C3" w14:textId="77777777" w:rsidR="0068173A" w:rsidRDefault="0068173A" w:rsidP="00247BDB">
      <w:pPr>
        <w:spacing w:line="360" w:lineRule="auto"/>
        <w:rPr>
          <w:rFonts w:ascii="Times New Roman" w:hAnsi="Times New Roman" w:cs="Times New Roman"/>
          <w:sz w:val="24"/>
          <w:szCs w:val="24"/>
        </w:rPr>
      </w:pPr>
    </w:p>
    <w:p w14:paraId="66274727" w14:textId="77777777" w:rsidR="0068173A" w:rsidRDefault="0068173A" w:rsidP="00247BDB">
      <w:pPr>
        <w:spacing w:line="360" w:lineRule="auto"/>
        <w:rPr>
          <w:rFonts w:ascii="Times New Roman" w:hAnsi="Times New Roman" w:cs="Times New Roman"/>
          <w:sz w:val="24"/>
          <w:szCs w:val="24"/>
        </w:rPr>
      </w:pPr>
    </w:p>
    <w:p w14:paraId="0BE191FE" w14:textId="77777777" w:rsidR="0068173A" w:rsidRDefault="0068173A" w:rsidP="00247BDB">
      <w:pPr>
        <w:spacing w:line="360" w:lineRule="auto"/>
        <w:rPr>
          <w:rFonts w:ascii="Times New Roman" w:hAnsi="Times New Roman" w:cs="Times New Roman"/>
          <w:sz w:val="24"/>
          <w:szCs w:val="24"/>
        </w:rPr>
      </w:pPr>
    </w:p>
    <w:p w14:paraId="67AA632F" w14:textId="77777777" w:rsidR="0068173A" w:rsidRDefault="0068173A" w:rsidP="00247BDB">
      <w:pPr>
        <w:spacing w:line="360" w:lineRule="auto"/>
        <w:rPr>
          <w:rFonts w:ascii="Times New Roman" w:hAnsi="Times New Roman" w:cs="Times New Roman"/>
          <w:sz w:val="24"/>
          <w:szCs w:val="24"/>
        </w:rPr>
      </w:pPr>
    </w:p>
    <w:p w14:paraId="0EABFED5" w14:textId="77777777" w:rsidR="0068173A" w:rsidRDefault="0068173A" w:rsidP="00247BDB">
      <w:pPr>
        <w:spacing w:line="360" w:lineRule="auto"/>
        <w:rPr>
          <w:rFonts w:ascii="Times New Roman" w:hAnsi="Times New Roman" w:cs="Times New Roman"/>
          <w:sz w:val="24"/>
          <w:szCs w:val="24"/>
        </w:rPr>
      </w:pPr>
    </w:p>
    <w:p w14:paraId="775BF569" w14:textId="77777777" w:rsidR="0068173A" w:rsidRDefault="0068173A" w:rsidP="00247BDB">
      <w:pPr>
        <w:spacing w:line="360" w:lineRule="auto"/>
        <w:rPr>
          <w:rFonts w:ascii="Times New Roman" w:hAnsi="Times New Roman" w:cs="Times New Roman"/>
          <w:sz w:val="24"/>
          <w:szCs w:val="24"/>
        </w:rPr>
      </w:pPr>
    </w:p>
    <w:p w14:paraId="1DE2BAA7" w14:textId="77777777" w:rsidR="0068173A" w:rsidRDefault="0068173A" w:rsidP="00247BDB">
      <w:pPr>
        <w:spacing w:line="360" w:lineRule="auto"/>
        <w:rPr>
          <w:rFonts w:ascii="Times New Roman" w:hAnsi="Times New Roman" w:cs="Times New Roman"/>
          <w:sz w:val="24"/>
          <w:szCs w:val="24"/>
        </w:rPr>
      </w:pPr>
    </w:p>
    <w:p w14:paraId="1E1F55BD" w14:textId="77777777" w:rsidR="0068173A" w:rsidRDefault="0068173A" w:rsidP="00247BDB">
      <w:pPr>
        <w:spacing w:line="360" w:lineRule="auto"/>
        <w:rPr>
          <w:rFonts w:ascii="Times New Roman" w:hAnsi="Times New Roman" w:cs="Times New Roman"/>
          <w:sz w:val="24"/>
          <w:szCs w:val="24"/>
        </w:rPr>
      </w:pPr>
    </w:p>
    <w:p w14:paraId="3328E890" w14:textId="77777777" w:rsidR="0068173A" w:rsidRDefault="0068173A" w:rsidP="00247BDB">
      <w:pPr>
        <w:spacing w:line="360" w:lineRule="auto"/>
        <w:rPr>
          <w:rFonts w:ascii="Times New Roman" w:hAnsi="Times New Roman" w:cs="Times New Roman"/>
          <w:sz w:val="24"/>
          <w:szCs w:val="24"/>
        </w:rPr>
      </w:pPr>
    </w:p>
    <w:p w14:paraId="436E98EE" w14:textId="77777777" w:rsidR="0068173A" w:rsidRDefault="0068173A" w:rsidP="00247BDB">
      <w:pPr>
        <w:spacing w:line="360" w:lineRule="auto"/>
        <w:rPr>
          <w:rFonts w:ascii="Times New Roman" w:hAnsi="Times New Roman" w:cs="Times New Roman"/>
          <w:sz w:val="24"/>
          <w:szCs w:val="24"/>
        </w:rPr>
      </w:pPr>
    </w:p>
    <w:p w14:paraId="04EDBA48" w14:textId="0C79E12E" w:rsidR="0068173A" w:rsidRDefault="0068173A" w:rsidP="00247BDB">
      <w:pPr>
        <w:spacing w:line="360" w:lineRule="auto"/>
        <w:rPr>
          <w:rFonts w:ascii="Times New Roman" w:hAnsi="Times New Roman" w:cs="Times New Roman"/>
          <w:sz w:val="24"/>
          <w:szCs w:val="24"/>
        </w:rPr>
      </w:pPr>
    </w:p>
    <w:p w14:paraId="2F100B23" w14:textId="53231BFD" w:rsidR="0068173A" w:rsidRDefault="0068173A" w:rsidP="00247BDB">
      <w:pPr>
        <w:spacing w:line="360" w:lineRule="auto"/>
        <w:rPr>
          <w:rFonts w:ascii="Times New Roman" w:hAnsi="Times New Roman" w:cs="Times New Roman"/>
          <w:sz w:val="24"/>
          <w:szCs w:val="24"/>
        </w:rPr>
      </w:pPr>
    </w:p>
    <w:p w14:paraId="15881349" w14:textId="6F8FB7A1" w:rsidR="0068173A" w:rsidRDefault="0068173A" w:rsidP="00247BDB">
      <w:pPr>
        <w:spacing w:line="360" w:lineRule="auto"/>
        <w:rPr>
          <w:rFonts w:ascii="Times New Roman" w:hAnsi="Times New Roman" w:cs="Times New Roman"/>
          <w:sz w:val="24"/>
          <w:szCs w:val="24"/>
        </w:rPr>
      </w:pPr>
    </w:p>
    <w:p w14:paraId="20589BA2" w14:textId="77777777" w:rsidR="0068173A" w:rsidRDefault="0068173A" w:rsidP="00247BDB">
      <w:pPr>
        <w:spacing w:line="360" w:lineRule="auto"/>
        <w:rPr>
          <w:rFonts w:ascii="Times New Roman" w:hAnsi="Times New Roman" w:cs="Times New Roman"/>
          <w:sz w:val="24"/>
          <w:szCs w:val="24"/>
        </w:rPr>
      </w:pPr>
    </w:p>
    <w:p w14:paraId="02574D9A" w14:textId="77777777" w:rsidR="0068173A" w:rsidRDefault="0068173A" w:rsidP="00247BDB">
      <w:pPr>
        <w:spacing w:line="360" w:lineRule="auto"/>
        <w:rPr>
          <w:rFonts w:ascii="Times New Roman" w:hAnsi="Times New Roman" w:cs="Times New Roman"/>
          <w:sz w:val="24"/>
          <w:szCs w:val="24"/>
        </w:rPr>
      </w:pPr>
    </w:p>
    <w:p w14:paraId="2F653CCE" w14:textId="692DC9EB" w:rsidR="0068173A" w:rsidRDefault="0068173A" w:rsidP="00247BDB">
      <w:pPr>
        <w:spacing w:line="360" w:lineRule="auto"/>
        <w:rPr>
          <w:rFonts w:ascii="Times New Roman" w:hAnsi="Times New Roman" w:cs="Times New Roman"/>
          <w:sz w:val="24"/>
          <w:szCs w:val="24"/>
        </w:rPr>
      </w:pPr>
    </w:p>
    <w:p w14:paraId="1CA83C47" w14:textId="00EE3613" w:rsidR="007508E2" w:rsidRDefault="007508E2" w:rsidP="00247BDB">
      <w:pPr>
        <w:spacing w:line="360" w:lineRule="auto"/>
        <w:rPr>
          <w:rFonts w:ascii="Times New Roman" w:hAnsi="Times New Roman" w:cs="Times New Roman"/>
          <w:sz w:val="24"/>
          <w:szCs w:val="24"/>
        </w:rPr>
      </w:pPr>
    </w:p>
    <w:p w14:paraId="4D9D189F" w14:textId="304999F3" w:rsidR="007508E2" w:rsidRPr="007508E2" w:rsidRDefault="007508E2" w:rsidP="00247BDB">
      <w:pPr>
        <w:spacing w:line="360" w:lineRule="auto"/>
        <w:rPr>
          <w:rFonts w:ascii="Times New Roman" w:hAnsi="Times New Roman" w:cs="Times New Roman"/>
          <w:sz w:val="24"/>
          <w:szCs w:val="24"/>
        </w:rPr>
      </w:pPr>
    </w:p>
    <w:p w14:paraId="59DA649B" w14:textId="16697F60" w:rsidR="0068173A" w:rsidRPr="00B762CC" w:rsidRDefault="007508E2" w:rsidP="00247BDB">
      <w:pPr>
        <w:spacing w:line="360" w:lineRule="auto"/>
        <w:jc w:val="left"/>
        <w:rPr>
          <w:rFonts w:ascii="Times New Roman" w:eastAsia="Times New Roman" w:hAnsi="Times New Roman" w:cs="Times New Roman"/>
          <w:bCs/>
          <w:color w:val="000000"/>
          <w:sz w:val="24"/>
          <w:lang w:val="en-US"/>
        </w:rPr>
      </w:pPr>
      <w:r>
        <w:rPr>
          <w:rFonts w:ascii="Times New Roman" w:eastAsia="Times New Roman" w:hAnsi="Times New Roman" w:cs="Times New Roman"/>
          <w:bCs/>
          <w:color w:val="000000"/>
          <w:sz w:val="24"/>
          <w:lang w:val="en-US"/>
        </w:rPr>
        <w:lastRenderedPageBreak/>
        <w:t>These f</w:t>
      </w:r>
      <w:r w:rsidR="0068173A" w:rsidRPr="00B762CC">
        <w:rPr>
          <w:rFonts w:ascii="Times New Roman" w:eastAsia="Times New Roman" w:hAnsi="Times New Roman" w:cs="Times New Roman"/>
          <w:bCs/>
          <w:color w:val="000000"/>
          <w:sz w:val="24"/>
          <w:lang w:val="en-US"/>
        </w:rPr>
        <w:t>igures show the profiles of endothelial damage markers, reflecting systemic inflammatory response</w:t>
      </w:r>
      <w:r w:rsidR="00B71A6A">
        <w:rPr>
          <w:rFonts w:ascii="Times New Roman" w:eastAsia="Times New Roman" w:hAnsi="Times New Roman" w:cs="Times New Roman"/>
          <w:bCs/>
          <w:color w:val="000000"/>
          <w:sz w:val="24"/>
          <w:lang w:val="en-US"/>
        </w:rPr>
        <w:t xml:space="preserve"> in the COVID-19 group</w:t>
      </w:r>
      <w:r w:rsidR="0068173A" w:rsidRPr="00B762CC">
        <w:rPr>
          <w:rFonts w:ascii="Times New Roman" w:eastAsia="Times New Roman" w:hAnsi="Times New Roman" w:cs="Times New Roman"/>
          <w:bCs/>
          <w:color w:val="000000"/>
          <w:sz w:val="24"/>
          <w:lang w:val="en-US"/>
        </w:rPr>
        <w:t>.</w:t>
      </w:r>
      <w:r w:rsidR="0068173A">
        <w:rPr>
          <w:rFonts w:ascii="Times New Roman" w:hAnsi="Times New Roman" w:cs="Times New Roman" w:hint="eastAsia"/>
          <w:bCs/>
          <w:color w:val="000000"/>
          <w:sz w:val="24"/>
          <w:lang w:val="en-US"/>
        </w:rPr>
        <w:t xml:space="preserve"> </w:t>
      </w:r>
      <w:r w:rsidR="0068173A" w:rsidRPr="00B762CC">
        <w:rPr>
          <w:rFonts w:ascii="Times New Roman" w:eastAsia="Times New Roman" w:hAnsi="Times New Roman" w:cs="Times New Roman"/>
          <w:color w:val="000000"/>
          <w:sz w:val="24"/>
          <w:lang w:val="en-US"/>
        </w:rPr>
        <w:t xml:space="preserve">These figures show the profiles of maternal </w:t>
      </w:r>
      <w:r w:rsidR="00505619" w:rsidRPr="00B762CC">
        <w:rPr>
          <w:rFonts w:ascii="Times New Roman" w:eastAsia="Times New Roman" w:hAnsi="Times New Roman" w:cs="Times New Roman"/>
          <w:color w:val="000000"/>
          <w:sz w:val="24"/>
          <w:lang w:val="en-US"/>
        </w:rPr>
        <w:t xml:space="preserve">serum high-sensitive CRP </w:t>
      </w:r>
      <w:r w:rsidR="00505619">
        <w:rPr>
          <w:rFonts w:ascii="Times New Roman" w:eastAsia="Times New Roman" w:hAnsi="Times New Roman" w:cs="Times New Roman"/>
          <w:color w:val="000000"/>
          <w:sz w:val="24"/>
          <w:lang w:val="en-US"/>
        </w:rPr>
        <w:t xml:space="preserve">(A), </w:t>
      </w:r>
      <w:r w:rsidR="0068173A" w:rsidRPr="00B762CC">
        <w:rPr>
          <w:rFonts w:ascii="Times New Roman" w:eastAsia="Times New Roman" w:hAnsi="Times New Roman" w:cs="Times New Roman"/>
          <w:color w:val="000000"/>
          <w:sz w:val="24"/>
          <w:lang w:val="en-US"/>
        </w:rPr>
        <w:t>plas</w:t>
      </w:r>
      <w:r w:rsidR="0068173A">
        <w:rPr>
          <w:rFonts w:ascii="Times New Roman" w:eastAsia="Times New Roman" w:hAnsi="Times New Roman" w:cs="Times New Roman"/>
          <w:color w:val="000000"/>
          <w:sz w:val="24"/>
          <w:lang w:val="en-US"/>
        </w:rPr>
        <w:t xml:space="preserve">ma </w:t>
      </w:r>
      <w:r w:rsidR="0068173A" w:rsidRPr="00B762CC">
        <w:rPr>
          <w:rFonts w:ascii="Times New Roman" w:eastAsia="Times New Roman" w:hAnsi="Times New Roman" w:cs="Times New Roman"/>
          <w:color w:val="000000"/>
          <w:sz w:val="24"/>
          <w:lang w:val="en-US"/>
        </w:rPr>
        <w:t>vWF antigen</w:t>
      </w:r>
      <w:r w:rsidR="00505619">
        <w:rPr>
          <w:rFonts w:ascii="Times New Roman" w:eastAsia="Times New Roman" w:hAnsi="Times New Roman" w:cs="Times New Roman"/>
          <w:color w:val="000000"/>
          <w:sz w:val="24"/>
          <w:lang w:val="en-US"/>
        </w:rPr>
        <w:t xml:space="preserve"> (B)</w:t>
      </w:r>
      <w:r w:rsidR="0068173A" w:rsidRPr="00B762CC">
        <w:rPr>
          <w:rFonts w:ascii="Times New Roman" w:eastAsia="Times New Roman" w:hAnsi="Times New Roman" w:cs="Times New Roman"/>
          <w:color w:val="000000"/>
          <w:sz w:val="24"/>
          <w:lang w:val="en-US"/>
        </w:rPr>
        <w:t xml:space="preserve">, </w:t>
      </w:r>
      <w:r w:rsidR="00505619">
        <w:rPr>
          <w:rFonts w:ascii="Times New Roman" w:eastAsia="Times New Roman" w:hAnsi="Times New Roman" w:cs="Times New Roman"/>
          <w:color w:val="000000"/>
          <w:sz w:val="24"/>
          <w:lang w:val="en-US"/>
        </w:rPr>
        <w:t xml:space="preserve">and vWF activity (C) </w:t>
      </w:r>
      <w:r w:rsidR="0068173A" w:rsidRPr="00B762CC">
        <w:rPr>
          <w:rFonts w:ascii="Times New Roman" w:eastAsia="Times New Roman" w:hAnsi="Times New Roman" w:cs="Times New Roman"/>
          <w:color w:val="000000"/>
          <w:sz w:val="24"/>
          <w:lang w:val="en-US"/>
        </w:rPr>
        <w:t xml:space="preserve">levels </w:t>
      </w:r>
      <w:r w:rsidR="00505619">
        <w:rPr>
          <w:rFonts w:ascii="Times New Roman" w:eastAsia="Times New Roman" w:hAnsi="Times New Roman" w:cs="Times New Roman"/>
          <w:color w:val="000000"/>
          <w:sz w:val="24"/>
          <w:lang w:val="en-US"/>
        </w:rPr>
        <w:t xml:space="preserve">obtained </w:t>
      </w:r>
      <w:r w:rsidR="0068173A" w:rsidRPr="00B762CC">
        <w:rPr>
          <w:rFonts w:ascii="Times New Roman" w:eastAsia="Times New Roman" w:hAnsi="Times New Roman" w:cs="Times New Roman"/>
          <w:color w:val="000000"/>
          <w:sz w:val="24"/>
          <w:lang w:val="en-US"/>
        </w:rPr>
        <w:t xml:space="preserve">from admission period, initiation of labor, postoperative day (PD) 4-5, and PD 1 month (n=38, 45, 33, and 40, respectively). </w:t>
      </w:r>
      <w:r w:rsidR="00505619">
        <w:rPr>
          <w:rFonts w:ascii="Times New Roman" w:eastAsia="Times New Roman" w:hAnsi="Times New Roman" w:cs="Times New Roman"/>
          <w:color w:val="000000"/>
          <w:sz w:val="24"/>
          <w:lang w:val="en-US"/>
        </w:rPr>
        <w:t xml:space="preserve">All </w:t>
      </w:r>
      <w:proofErr w:type="gramStart"/>
      <w:r w:rsidR="00505619">
        <w:rPr>
          <w:rFonts w:ascii="Times New Roman" w:eastAsia="Times New Roman" w:hAnsi="Times New Roman" w:cs="Times New Roman"/>
          <w:color w:val="000000"/>
          <w:sz w:val="24"/>
          <w:lang w:val="en-US"/>
        </w:rPr>
        <w:t>factors</w:t>
      </w:r>
      <w:proofErr w:type="gramEnd"/>
      <w:r w:rsidR="00505619">
        <w:rPr>
          <w:rFonts w:ascii="Times New Roman" w:eastAsia="Times New Roman" w:hAnsi="Times New Roman" w:cs="Times New Roman"/>
          <w:color w:val="000000"/>
          <w:sz w:val="24"/>
          <w:lang w:val="en-US"/>
        </w:rPr>
        <w:t xml:space="preserve"> levels </w:t>
      </w:r>
      <w:r w:rsidR="0068173A" w:rsidRPr="00B762CC">
        <w:rPr>
          <w:rFonts w:ascii="Times New Roman" w:eastAsia="Times New Roman" w:hAnsi="Times New Roman" w:cs="Times New Roman"/>
          <w:color w:val="000000"/>
          <w:sz w:val="24"/>
          <w:lang w:val="en-US"/>
        </w:rPr>
        <w:t>presented with higher levels</w:t>
      </w:r>
      <w:r w:rsidR="0068173A">
        <w:rPr>
          <w:rFonts w:ascii="Times New Roman" w:eastAsia="Times New Roman" w:hAnsi="Times New Roman" w:cs="Times New Roman"/>
          <w:color w:val="000000"/>
          <w:sz w:val="24"/>
          <w:lang w:val="en-US"/>
        </w:rPr>
        <w:t xml:space="preserve"> than normal ranges (showing transparent boxes)</w:t>
      </w:r>
      <w:r w:rsidR="0068173A" w:rsidRPr="00B762CC">
        <w:rPr>
          <w:rFonts w:ascii="Times New Roman" w:eastAsia="Times New Roman" w:hAnsi="Times New Roman" w:cs="Times New Roman"/>
          <w:color w:val="000000"/>
          <w:sz w:val="24"/>
          <w:lang w:val="en-US"/>
        </w:rPr>
        <w:t xml:space="preserve"> on admission</w:t>
      </w:r>
      <w:r w:rsidR="00505619">
        <w:rPr>
          <w:rFonts w:ascii="Times New Roman" w:eastAsia="Times New Roman" w:hAnsi="Times New Roman" w:cs="Times New Roman"/>
          <w:color w:val="000000"/>
          <w:sz w:val="24"/>
          <w:lang w:val="en-US"/>
        </w:rPr>
        <w:t xml:space="preserve"> and initiation of labor</w:t>
      </w:r>
      <w:r w:rsidR="0068173A" w:rsidRPr="00B762CC">
        <w:rPr>
          <w:rFonts w:ascii="Times New Roman" w:eastAsia="Times New Roman" w:hAnsi="Times New Roman" w:cs="Times New Roman"/>
          <w:color w:val="000000"/>
          <w:sz w:val="24"/>
          <w:lang w:val="en-US"/>
        </w:rPr>
        <w:t xml:space="preserve">. </w:t>
      </w:r>
      <w:r w:rsidR="0068173A">
        <w:rPr>
          <w:rFonts w:ascii="Times New Roman" w:eastAsia="Times New Roman" w:hAnsi="Times New Roman" w:cs="Times New Roman"/>
          <w:color w:val="000000"/>
          <w:sz w:val="24"/>
          <w:lang w:val="en-US"/>
        </w:rPr>
        <w:t xml:space="preserve">The increases of all markers except for high-sensitive CRP were shown on initiation of labor. </w:t>
      </w:r>
    </w:p>
    <w:p w14:paraId="2A5269DF" w14:textId="77777777" w:rsidR="0068173A" w:rsidRPr="00B762CC" w:rsidRDefault="0068173A" w:rsidP="00247BDB">
      <w:pPr>
        <w:spacing w:line="360" w:lineRule="auto"/>
        <w:jc w:val="left"/>
        <w:rPr>
          <w:rFonts w:ascii="Times New Roman" w:eastAsia="Times New Roman" w:hAnsi="Times New Roman" w:cs="Times New Roman"/>
          <w:color w:val="000000"/>
          <w:sz w:val="24"/>
          <w:lang w:val="en-US"/>
        </w:rPr>
      </w:pPr>
    </w:p>
    <w:p w14:paraId="36B46881" w14:textId="383147D2" w:rsidR="0068173A" w:rsidRPr="00BC13D9" w:rsidRDefault="0068173A" w:rsidP="00247BDB">
      <w:pPr>
        <w:spacing w:line="360" w:lineRule="auto"/>
        <w:jc w:val="left"/>
        <w:rPr>
          <w:rFonts w:ascii="Times New Roman" w:eastAsia="Times New Roman" w:hAnsi="Times New Roman" w:cs="Times New Roman"/>
          <w:color w:val="000000"/>
          <w:sz w:val="24"/>
          <w:lang w:val="en-US"/>
        </w:rPr>
      </w:pPr>
      <w:r w:rsidRPr="00B762CC">
        <w:rPr>
          <w:rFonts w:ascii="Times New Roman" w:eastAsia="Times New Roman" w:hAnsi="Times New Roman" w:cs="Times New Roman"/>
          <w:color w:val="000000"/>
          <w:sz w:val="24"/>
          <w:lang w:val="en-US"/>
        </w:rPr>
        <w:t>Abbreviations: COVID-19, coronavirus disease 2019;</w:t>
      </w:r>
      <w:r>
        <w:rPr>
          <w:rFonts w:ascii="Times New Roman" w:eastAsia="Times New Roman" w:hAnsi="Times New Roman" w:cs="Times New Roman"/>
          <w:color w:val="000000"/>
          <w:sz w:val="24"/>
          <w:lang w:val="en-US"/>
        </w:rPr>
        <w:t xml:space="preserve"> </w:t>
      </w:r>
      <w:r w:rsidRPr="00B762CC">
        <w:rPr>
          <w:rFonts w:ascii="Times New Roman" w:eastAsia="Times New Roman" w:hAnsi="Times New Roman" w:cs="Times New Roman"/>
          <w:color w:val="000000"/>
          <w:sz w:val="24"/>
          <w:lang w:val="en-US"/>
        </w:rPr>
        <w:t>CRP, C-reactive protein; PD 4-5, postpartum day 4-5; PD 1M, postpartum day 1 month; vWF, von Willebrand factor.</w:t>
      </w:r>
    </w:p>
    <w:p w14:paraId="4219E432" w14:textId="77777777" w:rsidR="0068173A" w:rsidRPr="00B85547" w:rsidRDefault="0068173A" w:rsidP="00247BDB">
      <w:pPr>
        <w:spacing w:line="360" w:lineRule="auto"/>
        <w:rPr>
          <w:rFonts w:ascii="Times New Roman" w:hAnsi="Times New Roman" w:cs="Times New Roman"/>
          <w:sz w:val="24"/>
          <w:szCs w:val="24"/>
          <w:lang w:val="en-US"/>
        </w:rPr>
      </w:pPr>
    </w:p>
    <w:p w14:paraId="76542901" w14:textId="77777777" w:rsidR="0068173A" w:rsidRDefault="0068173A" w:rsidP="00247BDB">
      <w:pPr>
        <w:spacing w:line="360" w:lineRule="auto"/>
        <w:rPr>
          <w:rFonts w:ascii="Times New Roman" w:hAnsi="Times New Roman" w:cs="Times New Roman"/>
          <w:sz w:val="24"/>
          <w:szCs w:val="24"/>
        </w:rPr>
      </w:pPr>
    </w:p>
    <w:p w14:paraId="15B5F936" w14:textId="77777777" w:rsidR="0068173A" w:rsidRDefault="0068173A" w:rsidP="00247BDB">
      <w:pPr>
        <w:spacing w:line="360" w:lineRule="auto"/>
        <w:rPr>
          <w:rFonts w:ascii="Times New Roman" w:hAnsi="Times New Roman" w:cs="Times New Roman"/>
          <w:sz w:val="24"/>
          <w:szCs w:val="24"/>
        </w:rPr>
      </w:pPr>
    </w:p>
    <w:p w14:paraId="41F4D16F" w14:textId="77777777" w:rsidR="0068173A" w:rsidRPr="006C254D" w:rsidRDefault="0068173A" w:rsidP="00247BDB">
      <w:pPr>
        <w:widowControl/>
        <w:spacing w:line="360" w:lineRule="auto"/>
        <w:jc w:val="left"/>
        <w:rPr>
          <w:rFonts w:ascii="Times New Roman" w:hAnsi="Times New Roman" w:cs="Times New Roman"/>
          <w:b/>
          <w:bCs/>
          <w:color w:val="000000" w:themeColor="text1"/>
          <w:sz w:val="24"/>
          <w:szCs w:val="24"/>
        </w:rPr>
      </w:pPr>
    </w:p>
    <w:sectPr w:rsidR="0068173A" w:rsidRPr="006C254D" w:rsidSect="00F044EE">
      <w:footerReference w:type="default" r:id="rId14"/>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FA6E" w14:textId="77777777" w:rsidR="00F346CD" w:rsidRDefault="00F346CD" w:rsidP="00F044EE">
      <w:r>
        <w:separator/>
      </w:r>
    </w:p>
  </w:endnote>
  <w:endnote w:type="continuationSeparator" w:id="0">
    <w:p w14:paraId="64D97906" w14:textId="77777777" w:rsidR="00F346CD" w:rsidRDefault="00F346CD" w:rsidP="00F0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7655496"/>
      <w:docPartObj>
        <w:docPartGallery w:val="Page Numbers (Bottom of Page)"/>
        <w:docPartUnique/>
      </w:docPartObj>
    </w:sdtPr>
    <w:sdtEndPr/>
    <w:sdtContent>
      <w:p w14:paraId="0E86F03F" w14:textId="534CBDB2" w:rsidR="00F044EE" w:rsidRDefault="00F044EE">
        <w:pPr>
          <w:pStyle w:val="a5"/>
          <w:jc w:val="center"/>
        </w:pPr>
        <w:r>
          <w:fldChar w:fldCharType="begin"/>
        </w:r>
        <w:r>
          <w:instrText>PAGE   \* MERGEFORMAT</w:instrText>
        </w:r>
        <w:r>
          <w:fldChar w:fldCharType="separate"/>
        </w:r>
        <w:r>
          <w:rPr>
            <w:lang w:val="ja-JP"/>
          </w:rPr>
          <w:t>2</w:t>
        </w:r>
        <w:r>
          <w:fldChar w:fldCharType="end"/>
        </w:r>
      </w:p>
    </w:sdtContent>
  </w:sdt>
  <w:p w14:paraId="3957A29E" w14:textId="77777777" w:rsidR="00F044EE" w:rsidRDefault="00F044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36FF2" w14:textId="77777777" w:rsidR="00F346CD" w:rsidRDefault="00F346CD" w:rsidP="00F044EE">
      <w:r>
        <w:separator/>
      </w:r>
    </w:p>
  </w:footnote>
  <w:footnote w:type="continuationSeparator" w:id="0">
    <w:p w14:paraId="40EEC2D9" w14:textId="77777777" w:rsidR="00F346CD" w:rsidRDefault="00F346CD" w:rsidP="00F04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C6D3E"/>
    <w:multiLevelType w:val="hybridMultilevel"/>
    <w:tmpl w:val="DB46B7F6"/>
    <w:lvl w:ilvl="0" w:tplc="D3BC7272">
      <w:start w:val="1"/>
      <w:numFmt w:val="upperLetter"/>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8498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22"/>
    <w:rsid w:val="0000049A"/>
    <w:rsid w:val="00007CB4"/>
    <w:rsid w:val="000101D2"/>
    <w:rsid w:val="00011C10"/>
    <w:rsid w:val="00013A10"/>
    <w:rsid w:val="00013DE4"/>
    <w:rsid w:val="00017528"/>
    <w:rsid w:val="000226A9"/>
    <w:rsid w:val="000236A1"/>
    <w:rsid w:val="0002555E"/>
    <w:rsid w:val="0003413F"/>
    <w:rsid w:val="000371CC"/>
    <w:rsid w:val="00046822"/>
    <w:rsid w:val="00051317"/>
    <w:rsid w:val="00053784"/>
    <w:rsid w:val="0005706E"/>
    <w:rsid w:val="00057257"/>
    <w:rsid w:val="00064BFB"/>
    <w:rsid w:val="0006710C"/>
    <w:rsid w:val="00082072"/>
    <w:rsid w:val="0008321F"/>
    <w:rsid w:val="000A2441"/>
    <w:rsid w:val="000A44D3"/>
    <w:rsid w:val="000B5887"/>
    <w:rsid w:val="000C0656"/>
    <w:rsid w:val="000D0847"/>
    <w:rsid w:val="000D14F8"/>
    <w:rsid w:val="000D37A3"/>
    <w:rsid w:val="000E19A7"/>
    <w:rsid w:val="000E2A2B"/>
    <w:rsid w:val="000E436D"/>
    <w:rsid w:val="000E520B"/>
    <w:rsid w:val="00112A0F"/>
    <w:rsid w:val="0011524B"/>
    <w:rsid w:val="00116074"/>
    <w:rsid w:val="00117ABB"/>
    <w:rsid w:val="0014229A"/>
    <w:rsid w:val="00146B35"/>
    <w:rsid w:val="001500B7"/>
    <w:rsid w:val="00151965"/>
    <w:rsid w:val="00154CAC"/>
    <w:rsid w:val="00162F19"/>
    <w:rsid w:val="001647AC"/>
    <w:rsid w:val="00170A08"/>
    <w:rsid w:val="00171850"/>
    <w:rsid w:val="00174036"/>
    <w:rsid w:val="0018208B"/>
    <w:rsid w:val="001913BA"/>
    <w:rsid w:val="00192EFD"/>
    <w:rsid w:val="001A28EB"/>
    <w:rsid w:val="001A476C"/>
    <w:rsid w:val="001A5B8D"/>
    <w:rsid w:val="001B42E6"/>
    <w:rsid w:val="001B4BBA"/>
    <w:rsid w:val="001B77DE"/>
    <w:rsid w:val="001D3549"/>
    <w:rsid w:val="001D62E6"/>
    <w:rsid w:val="001E0D36"/>
    <w:rsid w:val="001E1009"/>
    <w:rsid w:val="001E4626"/>
    <w:rsid w:val="001E48E6"/>
    <w:rsid w:val="001E7D0B"/>
    <w:rsid w:val="001F0FC0"/>
    <w:rsid w:val="00202292"/>
    <w:rsid w:val="00205A40"/>
    <w:rsid w:val="00211D9D"/>
    <w:rsid w:val="00213958"/>
    <w:rsid w:val="00221BE5"/>
    <w:rsid w:val="002236D0"/>
    <w:rsid w:val="00232C47"/>
    <w:rsid w:val="00233A6E"/>
    <w:rsid w:val="00237ED0"/>
    <w:rsid w:val="00247BDB"/>
    <w:rsid w:val="00251269"/>
    <w:rsid w:val="002613D5"/>
    <w:rsid w:val="00261D77"/>
    <w:rsid w:val="00264CF2"/>
    <w:rsid w:val="00270B1E"/>
    <w:rsid w:val="00273B9A"/>
    <w:rsid w:val="002758D7"/>
    <w:rsid w:val="00280B83"/>
    <w:rsid w:val="0028100C"/>
    <w:rsid w:val="002961D9"/>
    <w:rsid w:val="002A6A2E"/>
    <w:rsid w:val="002B1BEA"/>
    <w:rsid w:val="002B36CF"/>
    <w:rsid w:val="002C3592"/>
    <w:rsid w:val="002C3FFD"/>
    <w:rsid w:val="002D3317"/>
    <w:rsid w:val="002E0122"/>
    <w:rsid w:val="002E0EC1"/>
    <w:rsid w:val="002E4245"/>
    <w:rsid w:val="002E4A48"/>
    <w:rsid w:val="002E5805"/>
    <w:rsid w:val="002F0488"/>
    <w:rsid w:val="002F652E"/>
    <w:rsid w:val="00305CE3"/>
    <w:rsid w:val="00306AF9"/>
    <w:rsid w:val="0031145E"/>
    <w:rsid w:val="00313883"/>
    <w:rsid w:val="00314604"/>
    <w:rsid w:val="00323997"/>
    <w:rsid w:val="00325931"/>
    <w:rsid w:val="00327538"/>
    <w:rsid w:val="00347B3C"/>
    <w:rsid w:val="0035466A"/>
    <w:rsid w:val="0035682F"/>
    <w:rsid w:val="00357A92"/>
    <w:rsid w:val="00366777"/>
    <w:rsid w:val="00372B5D"/>
    <w:rsid w:val="003822E3"/>
    <w:rsid w:val="00392BAF"/>
    <w:rsid w:val="003A0F84"/>
    <w:rsid w:val="003A320E"/>
    <w:rsid w:val="003A709E"/>
    <w:rsid w:val="003C3392"/>
    <w:rsid w:val="003D14E9"/>
    <w:rsid w:val="003D730E"/>
    <w:rsid w:val="003E125A"/>
    <w:rsid w:val="003E4B39"/>
    <w:rsid w:val="003F2013"/>
    <w:rsid w:val="003F73DF"/>
    <w:rsid w:val="003F7F2A"/>
    <w:rsid w:val="00405D4A"/>
    <w:rsid w:val="00411D0E"/>
    <w:rsid w:val="00414ABD"/>
    <w:rsid w:val="00417687"/>
    <w:rsid w:val="004178C0"/>
    <w:rsid w:val="00423391"/>
    <w:rsid w:val="00423715"/>
    <w:rsid w:val="00436DFD"/>
    <w:rsid w:val="00440F53"/>
    <w:rsid w:val="00442AB1"/>
    <w:rsid w:val="00450DD5"/>
    <w:rsid w:val="00450DED"/>
    <w:rsid w:val="004543E4"/>
    <w:rsid w:val="004606F1"/>
    <w:rsid w:val="00461E49"/>
    <w:rsid w:val="00464682"/>
    <w:rsid w:val="004700A0"/>
    <w:rsid w:val="00473C8F"/>
    <w:rsid w:val="004745A9"/>
    <w:rsid w:val="00486879"/>
    <w:rsid w:val="004953F8"/>
    <w:rsid w:val="0049792F"/>
    <w:rsid w:val="004A062F"/>
    <w:rsid w:val="004A5377"/>
    <w:rsid w:val="004B2D40"/>
    <w:rsid w:val="004B70CC"/>
    <w:rsid w:val="004C3F96"/>
    <w:rsid w:val="004C735C"/>
    <w:rsid w:val="004D1A15"/>
    <w:rsid w:val="004D22DF"/>
    <w:rsid w:val="004D3141"/>
    <w:rsid w:val="004E2815"/>
    <w:rsid w:val="004E707B"/>
    <w:rsid w:val="004F17AC"/>
    <w:rsid w:val="004F3C85"/>
    <w:rsid w:val="004F7EA3"/>
    <w:rsid w:val="005021B5"/>
    <w:rsid w:val="0050320B"/>
    <w:rsid w:val="005033B9"/>
    <w:rsid w:val="00505619"/>
    <w:rsid w:val="0050788F"/>
    <w:rsid w:val="00517B7C"/>
    <w:rsid w:val="0052019D"/>
    <w:rsid w:val="0053081E"/>
    <w:rsid w:val="00532907"/>
    <w:rsid w:val="00541714"/>
    <w:rsid w:val="00543A40"/>
    <w:rsid w:val="00544B8A"/>
    <w:rsid w:val="0054638B"/>
    <w:rsid w:val="00552512"/>
    <w:rsid w:val="005755A1"/>
    <w:rsid w:val="0059606D"/>
    <w:rsid w:val="005A0C15"/>
    <w:rsid w:val="005B318B"/>
    <w:rsid w:val="005B7A17"/>
    <w:rsid w:val="005E5D65"/>
    <w:rsid w:val="005F1F5D"/>
    <w:rsid w:val="005F2F08"/>
    <w:rsid w:val="0060359B"/>
    <w:rsid w:val="00603910"/>
    <w:rsid w:val="00604891"/>
    <w:rsid w:val="006056B8"/>
    <w:rsid w:val="00605F31"/>
    <w:rsid w:val="006159C2"/>
    <w:rsid w:val="006209DC"/>
    <w:rsid w:val="00621F12"/>
    <w:rsid w:val="0062696B"/>
    <w:rsid w:val="0062751D"/>
    <w:rsid w:val="00632600"/>
    <w:rsid w:val="00633A6A"/>
    <w:rsid w:val="00635674"/>
    <w:rsid w:val="0063715D"/>
    <w:rsid w:val="00645427"/>
    <w:rsid w:val="0064579B"/>
    <w:rsid w:val="00646A60"/>
    <w:rsid w:val="00654B11"/>
    <w:rsid w:val="00656BD3"/>
    <w:rsid w:val="0066371F"/>
    <w:rsid w:val="006752DC"/>
    <w:rsid w:val="0068146E"/>
    <w:rsid w:val="0068173A"/>
    <w:rsid w:val="0069006E"/>
    <w:rsid w:val="00694B61"/>
    <w:rsid w:val="00694F3A"/>
    <w:rsid w:val="00697439"/>
    <w:rsid w:val="006B0673"/>
    <w:rsid w:val="006B27BA"/>
    <w:rsid w:val="006B77AB"/>
    <w:rsid w:val="006C254D"/>
    <w:rsid w:val="006C48EA"/>
    <w:rsid w:val="006C5E42"/>
    <w:rsid w:val="006D0E35"/>
    <w:rsid w:val="006D16B1"/>
    <w:rsid w:val="006D3389"/>
    <w:rsid w:val="006D6541"/>
    <w:rsid w:val="00702D0C"/>
    <w:rsid w:val="00704B0B"/>
    <w:rsid w:val="00707821"/>
    <w:rsid w:val="007121A4"/>
    <w:rsid w:val="00712BDD"/>
    <w:rsid w:val="00721F7E"/>
    <w:rsid w:val="00724296"/>
    <w:rsid w:val="00724881"/>
    <w:rsid w:val="00743099"/>
    <w:rsid w:val="007452DB"/>
    <w:rsid w:val="00746D56"/>
    <w:rsid w:val="007508E2"/>
    <w:rsid w:val="00753206"/>
    <w:rsid w:val="00765977"/>
    <w:rsid w:val="00765BEB"/>
    <w:rsid w:val="00773718"/>
    <w:rsid w:val="007816F7"/>
    <w:rsid w:val="007923B4"/>
    <w:rsid w:val="00793472"/>
    <w:rsid w:val="007A69E0"/>
    <w:rsid w:val="007A73AF"/>
    <w:rsid w:val="007C3193"/>
    <w:rsid w:val="007C3FED"/>
    <w:rsid w:val="007D6A63"/>
    <w:rsid w:val="007E437A"/>
    <w:rsid w:val="007F4343"/>
    <w:rsid w:val="007F6607"/>
    <w:rsid w:val="00801E82"/>
    <w:rsid w:val="00804AF1"/>
    <w:rsid w:val="00810316"/>
    <w:rsid w:val="008176FE"/>
    <w:rsid w:val="0082291E"/>
    <w:rsid w:val="008279CE"/>
    <w:rsid w:val="00831410"/>
    <w:rsid w:val="00835AF8"/>
    <w:rsid w:val="00835AFC"/>
    <w:rsid w:val="00842103"/>
    <w:rsid w:val="00851118"/>
    <w:rsid w:val="0085212B"/>
    <w:rsid w:val="00861A34"/>
    <w:rsid w:val="0086213D"/>
    <w:rsid w:val="00872DC1"/>
    <w:rsid w:val="00873708"/>
    <w:rsid w:val="00884180"/>
    <w:rsid w:val="00886866"/>
    <w:rsid w:val="00892178"/>
    <w:rsid w:val="008931B4"/>
    <w:rsid w:val="00893DB0"/>
    <w:rsid w:val="008A2DE5"/>
    <w:rsid w:val="008A49DE"/>
    <w:rsid w:val="008A527F"/>
    <w:rsid w:val="008B7C9B"/>
    <w:rsid w:val="008C4920"/>
    <w:rsid w:val="008D15E7"/>
    <w:rsid w:val="008D3BC0"/>
    <w:rsid w:val="008D43B5"/>
    <w:rsid w:val="008D5AFB"/>
    <w:rsid w:val="008D5DED"/>
    <w:rsid w:val="008D7FAE"/>
    <w:rsid w:val="008E045C"/>
    <w:rsid w:val="008E23DE"/>
    <w:rsid w:val="008E2D56"/>
    <w:rsid w:val="008E64FD"/>
    <w:rsid w:val="008F2C0C"/>
    <w:rsid w:val="008F5777"/>
    <w:rsid w:val="008F5EA1"/>
    <w:rsid w:val="0090253C"/>
    <w:rsid w:val="00904A66"/>
    <w:rsid w:val="009069A7"/>
    <w:rsid w:val="00907534"/>
    <w:rsid w:val="009115CD"/>
    <w:rsid w:val="009261A7"/>
    <w:rsid w:val="0093482E"/>
    <w:rsid w:val="00935921"/>
    <w:rsid w:val="009377F5"/>
    <w:rsid w:val="00941CA2"/>
    <w:rsid w:val="00941F37"/>
    <w:rsid w:val="009432F3"/>
    <w:rsid w:val="009534EE"/>
    <w:rsid w:val="00955217"/>
    <w:rsid w:val="0096186C"/>
    <w:rsid w:val="00962949"/>
    <w:rsid w:val="00970A5F"/>
    <w:rsid w:val="0097109D"/>
    <w:rsid w:val="00997267"/>
    <w:rsid w:val="009A3058"/>
    <w:rsid w:val="009B2696"/>
    <w:rsid w:val="009B45AE"/>
    <w:rsid w:val="009B79EA"/>
    <w:rsid w:val="009C28D7"/>
    <w:rsid w:val="009D190D"/>
    <w:rsid w:val="009D1AFC"/>
    <w:rsid w:val="009F4CC0"/>
    <w:rsid w:val="009F5A95"/>
    <w:rsid w:val="00A02EEC"/>
    <w:rsid w:val="00A04BE4"/>
    <w:rsid w:val="00A106F0"/>
    <w:rsid w:val="00A12408"/>
    <w:rsid w:val="00A16298"/>
    <w:rsid w:val="00A232E4"/>
    <w:rsid w:val="00A234D4"/>
    <w:rsid w:val="00A340A0"/>
    <w:rsid w:val="00A34C37"/>
    <w:rsid w:val="00A37EB9"/>
    <w:rsid w:val="00A4600F"/>
    <w:rsid w:val="00A57000"/>
    <w:rsid w:val="00A609B7"/>
    <w:rsid w:val="00A65BF5"/>
    <w:rsid w:val="00A75C7B"/>
    <w:rsid w:val="00A90304"/>
    <w:rsid w:val="00AA6BE8"/>
    <w:rsid w:val="00AB1BE1"/>
    <w:rsid w:val="00AB2685"/>
    <w:rsid w:val="00AC75BC"/>
    <w:rsid w:val="00AD62BB"/>
    <w:rsid w:val="00AE2C85"/>
    <w:rsid w:val="00AE3181"/>
    <w:rsid w:val="00AE322D"/>
    <w:rsid w:val="00AE69A1"/>
    <w:rsid w:val="00AE6EA1"/>
    <w:rsid w:val="00AE702C"/>
    <w:rsid w:val="00AE77A9"/>
    <w:rsid w:val="00AF3D04"/>
    <w:rsid w:val="00B00486"/>
    <w:rsid w:val="00B034E2"/>
    <w:rsid w:val="00B06105"/>
    <w:rsid w:val="00B140E0"/>
    <w:rsid w:val="00B160A6"/>
    <w:rsid w:val="00B205F4"/>
    <w:rsid w:val="00B27C03"/>
    <w:rsid w:val="00B32EC8"/>
    <w:rsid w:val="00B50C97"/>
    <w:rsid w:val="00B51571"/>
    <w:rsid w:val="00B572B9"/>
    <w:rsid w:val="00B61675"/>
    <w:rsid w:val="00B6349D"/>
    <w:rsid w:val="00B71A6A"/>
    <w:rsid w:val="00B762CC"/>
    <w:rsid w:val="00B77B8F"/>
    <w:rsid w:val="00B85547"/>
    <w:rsid w:val="00B864B3"/>
    <w:rsid w:val="00B86652"/>
    <w:rsid w:val="00B86A20"/>
    <w:rsid w:val="00B92FFC"/>
    <w:rsid w:val="00BA0D2B"/>
    <w:rsid w:val="00BA3458"/>
    <w:rsid w:val="00BA57BB"/>
    <w:rsid w:val="00BA631B"/>
    <w:rsid w:val="00BB056D"/>
    <w:rsid w:val="00BC18DD"/>
    <w:rsid w:val="00BD3031"/>
    <w:rsid w:val="00BD48EC"/>
    <w:rsid w:val="00BD5575"/>
    <w:rsid w:val="00BE1893"/>
    <w:rsid w:val="00BE2D78"/>
    <w:rsid w:val="00BE5B37"/>
    <w:rsid w:val="00BF201A"/>
    <w:rsid w:val="00BF50A8"/>
    <w:rsid w:val="00C024F4"/>
    <w:rsid w:val="00C130FD"/>
    <w:rsid w:val="00C13CE3"/>
    <w:rsid w:val="00C1781D"/>
    <w:rsid w:val="00C20087"/>
    <w:rsid w:val="00C303C1"/>
    <w:rsid w:val="00C368EF"/>
    <w:rsid w:val="00C36B3D"/>
    <w:rsid w:val="00C40F8B"/>
    <w:rsid w:val="00C42A4C"/>
    <w:rsid w:val="00C4429A"/>
    <w:rsid w:val="00C51D2F"/>
    <w:rsid w:val="00C53307"/>
    <w:rsid w:val="00C56B07"/>
    <w:rsid w:val="00C56DF8"/>
    <w:rsid w:val="00C57ADD"/>
    <w:rsid w:val="00C64E5C"/>
    <w:rsid w:val="00C7259D"/>
    <w:rsid w:val="00C754AB"/>
    <w:rsid w:val="00C75817"/>
    <w:rsid w:val="00CB1CB4"/>
    <w:rsid w:val="00CB2528"/>
    <w:rsid w:val="00CB267C"/>
    <w:rsid w:val="00CB2F21"/>
    <w:rsid w:val="00CB6208"/>
    <w:rsid w:val="00CB745A"/>
    <w:rsid w:val="00CC263B"/>
    <w:rsid w:val="00CC2C80"/>
    <w:rsid w:val="00CC3FD0"/>
    <w:rsid w:val="00CC591A"/>
    <w:rsid w:val="00CD2165"/>
    <w:rsid w:val="00CD577B"/>
    <w:rsid w:val="00CE20AF"/>
    <w:rsid w:val="00CE2239"/>
    <w:rsid w:val="00CE67A0"/>
    <w:rsid w:val="00CE7B0F"/>
    <w:rsid w:val="00CF2DD0"/>
    <w:rsid w:val="00D00773"/>
    <w:rsid w:val="00D010D7"/>
    <w:rsid w:val="00D31A27"/>
    <w:rsid w:val="00D33542"/>
    <w:rsid w:val="00D3654F"/>
    <w:rsid w:val="00D366DB"/>
    <w:rsid w:val="00D401B8"/>
    <w:rsid w:val="00D43F66"/>
    <w:rsid w:val="00D47766"/>
    <w:rsid w:val="00D51669"/>
    <w:rsid w:val="00D644A0"/>
    <w:rsid w:val="00D659EF"/>
    <w:rsid w:val="00D6740F"/>
    <w:rsid w:val="00D726F3"/>
    <w:rsid w:val="00D7313C"/>
    <w:rsid w:val="00D74863"/>
    <w:rsid w:val="00D74F64"/>
    <w:rsid w:val="00D8054D"/>
    <w:rsid w:val="00D812A1"/>
    <w:rsid w:val="00D913AC"/>
    <w:rsid w:val="00D9500F"/>
    <w:rsid w:val="00D95265"/>
    <w:rsid w:val="00D9755A"/>
    <w:rsid w:val="00DA4389"/>
    <w:rsid w:val="00DB010D"/>
    <w:rsid w:val="00DB54D3"/>
    <w:rsid w:val="00DB7590"/>
    <w:rsid w:val="00DC056F"/>
    <w:rsid w:val="00DC2457"/>
    <w:rsid w:val="00DC4854"/>
    <w:rsid w:val="00DC7B32"/>
    <w:rsid w:val="00DD79DD"/>
    <w:rsid w:val="00E042F9"/>
    <w:rsid w:val="00E06D37"/>
    <w:rsid w:val="00E10CF7"/>
    <w:rsid w:val="00E141D3"/>
    <w:rsid w:val="00E2354E"/>
    <w:rsid w:val="00E236EA"/>
    <w:rsid w:val="00E2737A"/>
    <w:rsid w:val="00E326D7"/>
    <w:rsid w:val="00E40357"/>
    <w:rsid w:val="00E42648"/>
    <w:rsid w:val="00E42D17"/>
    <w:rsid w:val="00E45BF7"/>
    <w:rsid w:val="00E52E04"/>
    <w:rsid w:val="00E5752E"/>
    <w:rsid w:val="00E762A4"/>
    <w:rsid w:val="00E811A5"/>
    <w:rsid w:val="00E82593"/>
    <w:rsid w:val="00E861FE"/>
    <w:rsid w:val="00E86582"/>
    <w:rsid w:val="00E93259"/>
    <w:rsid w:val="00E935BF"/>
    <w:rsid w:val="00E93B41"/>
    <w:rsid w:val="00E97856"/>
    <w:rsid w:val="00E97D13"/>
    <w:rsid w:val="00EA0249"/>
    <w:rsid w:val="00EA4442"/>
    <w:rsid w:val="00EC123C"/>
    <w:rsid w:val="00EC1EB8"/>
    <w:rsid w:val="00ED09CC"/>
    <w:rsid w:val="00ED6883"/>
    <w:rsid w:val="00ED7FB0"/>
    <w:rsid w:val="00EE0520"/>
    <w:rsid w:val="00EE1B0A"/>
    <w:rsid w:val="00EE3CF8"/>
    <w:rsid w:val="00EF14DC"/>
    <w:rsid w:val="00F015AB"/>
    <w:rsid w:val="00F03C58"/>
    <w:rsid w:val="00F044EE"/>
    <w:rsid w:val="00F04B7C"/>
    <w:rsid w:val="00F1493F"/>
    <w:rsid w:val="00F31204"/>
    <w:rsid w:val="00F346CD"/>
    <w:rsid w:val="00F45E51"/>
    <w:rsid w:val="00F46400"/>
    <w:rsid w:val="00F4707F"/>
    <w:rsid w:val="00F50F6D"/>
    <w:rsid w:val="00F54BED"/>
    <w:rsid w:val="00F55F33"/>
    <w:rsid w:val="00F7093E"/>
    <w:rsid w:val="00F70C07"/>
    <w:rsid w:val="00F75230"/>
    <w:rsid w:val="00F81F79"/>
    <w:rsid w:val="00F85565"/>
    <w:rsid w:val="00F93E3E"/>
    <w:rsid w:val="00FA08E0"/>
    <w:rsid w:val="00FA516C"/>
    <w:rsid w:val="00FA5ACA"/>
    <w:rsid w:val="00FC318C"/>
    <w:rsid w:val="00FC5A61"/>
    <w:rsid w:val="00FD0F96"/>
    <w:rsid w:val="00FE58CC"/>
    <w:rsid w:val="00FE6366"/>
    <w:rsid w:val="00FF13F2"/>
    <w:rsid w:val="00FF5B9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88E9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3B4"/>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44EE"/>
    <w:pPr>
      <w:tabs>
        <w:tab w:val="center" w:pos="4252"/>
        <w:tab w:val="right" w:pos="8504"/>
      </w:tabs>
      <w:snapToGrid w:val="0"/>
    </w:pPr>
  </w:style>
  <w:style w:type="character" w:customStyle="1" w:styleId="a4">
    <w:name w:val="ヘッダー (文字)"/>
    <w:basedOn w:val="a0"/>
    <w:link w:val="a3"/>
    <w:uiPriority w:val="99"/>
    <w:rsid w:val="00F044EE"/>
    <w:rPr>
      <w:lang w:val="en-GB"/>
    </w:rPr>
  </w:style>
  <w:style w:type="paragraph" w:styleId="a5">
    <w:name w:val="footer"/>
    <w:basedOn w:val="a"/>
    <w:link w:val="a6"/>
    <w:uiPriority w:val="99"/>
    <w:unhideWhenUsed/>
    <w:rsid w:val="00F044EE"/>
    <w:pPr>
      <w:tabs>
        <w:tab w:val="center" w:pos="4252"/>
        <w:tab w:val="right" w:pos="8504"/>
      </w:tabs>
      <w:snapToGrid w:val="0"/>
    </w:pPr>
  </w:style>
  <w:style w:type="character" w:customStyle="1" w:styleId="a6">
    <w:name w:val="フッター (文字)"/>
    <w:basedOn w:val="a0"/>
    <w:link w:val="a5"/>
    <w:uiPriority w:val="99"/>
    <w:rsid w:val="00F044EE"/>
    <w:rPr>
      <w:lang w:val="en-GB"/>
    </w:rPr>
  </w:style>
  <w:style w:type="character" w:styleId="a7">
    <w:name w:val="line number"/>
    <w:basedOn w:val="a0"/>
    <w:uiPriority w:val="99"/>
    <w:semiHidden/>
    <w:unhideWhenUsed/>
    <w:rsid w:val="00F044EE"/>
  </w:style>
  <w:style w:type="paragraph" w:styleId="a8">
    <w:name w:val="Revision"/>
    <w:hidden/>
    <w:uiPriority w:val="99"/>
    <w:semiHidden/>
    <w:rsid w:val="00E141D3"/>
    <w:rPr>
      <w:lang w:val="en-GB"/>
    </w:rPr>
  </w:style>
  <w:style w:type="character" w:styleId="a9">
    <w:name w:val="annotation reference"/>
    <w:basedOn w:val="a0"/>
    <w:unhideWhenUsed/>
    <w:rsid w:val="003A320E"/>
    <w:rPr>
      <w:sz w:val="16"/>
      <w:szCs w:val="16"/>
    </w:rPr>
  </w:style>
  <w:style w:type="paragraph" w:styleId="aa">
    <w:name w:val="annotation text"/>
    <w:basedOn w:val="a"/>
    <w:link w:val="ab"/>
    <w:unhideWhenUsed/>
    <w:rsid w:val="003A320E"/>
    <w:rPr>
      <w:sz w:val="20"/>
      <w:szCs w:val="20"/>
    </w:rPr>
  </w:style>
  <w:style w:type="character" w:customStyle="1" w:styleId="ab">
    <w:name w:val="コメント文字列 (文字)"/>
    <w:basedOn w:val="a0"/>
    <w:link w:val="aa"/>
    <w:uiPriority w:val="99"/>
    <w:semiHidden/>
    <w:rsid w:val="003A320E"/>
    <w:rPr>
      <w:sz w:val="20"/>
      <w:szCs w:val="20"/>
      <w:lang w:val="en-GB"/>
    </w:rPr>
  </w:style>
  <w:style w:type="paragraph" w:styleId="ac">
    <w:name w:val="annotation subject"/>
    <w:basedOn w:val="aa"/>
    <w:next w:val="aa"/>
    <w:link w:val="ad"/>
    <w:uiPriority w:val="99"/>
    <w:semiHidden/>
    <w:unhideWhenUsed/>
    <w:rsid w:val="003A320E"/>
    <w:rPr>
      <w:b/>
      <w:bCs/>
    </w:rPr>
  </w:style>
  <w:style w:type="character" w:customStyle="1" w:styleId="ad">
    <w:name w:val="コメント内容 (文字)"/>
    <w:basedOn w:val="ab"/>
    <w:link w:val="ac"/>
    <w:uiPriority w:val="99"/>
    <w:semiHidden/>
    <w:rsid w:val="003A320E"/>
    <w:rPr>
      <w:b/>
      <w:bCs/>
      <w:sz w:val="20"/>
      <w:szCs w:val="20"/>
      <w:lang w:val="en-GB"/>
    </w:rPr>
  </w:style>
  <w:style w:type="paragraph" w:styleId="ae">
    <w:name w:val="List Paragraph"/>
    <w:basedOn w:val="a"/>
    <w:uiPriority w:val="34"/>
    <w:qFormat/>
    <w:rsid w:val="00247B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13356">
      <w:bodyDiv w:val="1"/>
      <w:marLeft w:val="0"/>
      <w:marRight w:val="0"/>
      <w:marTop w:val="0"/>
      <w:marBottom w:val="0"/>
      <w:divBdr>
        <w:top w:val="none" w:sz="0" w:space="0" w:color="auto"/>
        <w:left w:val="none" w:sz="0" w:space="0" w:color="auto"/>
        <w:bottom w:val="none" w:sz="0" w:space="0" w:color="auto"/>
        <w:right w:val="none" w:sz="0" w:space="0" w:color="auto"/>
      </w:divBdr>
    </w:div>
    <w:div w:id="829368418">
      <w:bodyDiv w:val="1"/>
      <w:marLeft w:val="0"/>
      <w:marRight w:val="0"/>
      <w:marTop w:val="0"/>
      <w:marBottom w:val="0"/>
      <w:divBdr>
        <w:top w:val="none" w:sz="0" w:space="0" w:color="auto"/>
        <w:left w:val="none" w:sz="0" w:space="0" w:color="auto"/>
        <w:bottom w:val="none" w:sz="0" w:space="0" w:color="auto"/>
        <w:right w:val="none" w:sz="0" w:space="0" w:color="auto"/>
      </w:divBdr>
    </w:div>
    <w:div w:id="1048798120">
      <w:bodyDiv w:val="1"/>
      <w:marLeft w:val="0"/>
      <w:marRight w:val="0"/>
      <w:marTop w:val="0"/>
      <w:marBottom w:val="0"/>
      <w:divBdr>
        <w:top w:val="none" w:sz="0" w:space="0" w:color="auto"/>
        <w:left w:val="none" w:sz="0" w:space="0" w:color="auto"/>
        <w:bottom w:val="none" w:sz="0" w:space="0" w:color="auto"/>
        <w:right w:val="none" w:sz="0" w:space="0" w:color="auto"/>
      </w:divBdr>
    </w:div>
    <w:div w:id="155623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1352</Words>
  <Characters>7712</Characters>
  <Application>Microsoft Office Word</Application>
  <DocSecurity>0</DocSecurity>
  <Lines>64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2022-11-01T23:20:00Z</cp:lastPrinted>
  <dcterms:created xsi:type="dcterms:W3CDTF">2022-11-18T08:45:00Z</dcterms:created>
  <dcterms:modified xsi:type="dcterms:W3CDTF">2022-11-18T08:45:00Z</dcterms:modified>
</cp:coreProperties>
</file>