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5E902" w14:textId="77777777" w:rsidR="00C55BDA" w:rsidRPr="006D0BB0" w:rsidRDefault="00C55BDA" w:rsidP="00C55BDA">
      <w:pPr>
        <w:spacing w:before="0" w:beforeAutospacing="0" w:after="200" w:afterAutospacing="0"/>
        <w:rPr>
          <w:iCs w:val="0"/>
          <w:spacing w:val="0"/>
          <w:sz w:val="24"/>
        </w:rPr>
      </w:pPr>
      <w:bookmarkStart w:id="0" w:name="_Toc18760961"/>
      <w:r w:rsidRPr="006D0BB0">
        <w:rPr>
          <w:iCs w:val="0"/>
          <w:spacing w:val="0"/>
          <w:sz w:val="24"/>
        </w:rPr>
        <w:t xml:space="preserve">Table 1: Socio-Demographic characteristics of neonate’s 0-28days admitted in neonatal intensive care units of in Dire </w:t>
      </w:r>
      <w:proofErr w:type="spellStart"/>
      <w:r w:rsidRPr="006D0BB0">
        <w:rPr>
          <w:iCs w:val="0"/>
          <w:spacing w:val="0"/>
          <w:sz w:val="24"/>
        </w:rPr>
        <w:t>Dawa</w:t>
      </w:r>
      <w:proofErr w:type="spellEnd"/>
      <w:r w:rsidRPr="006D0BB0">
        <w:rPr>
          <w:iCs w:val="0"/>
          <w:spacing w:val="0"/>
          <w:sz w:val="24"/>
        </w:rPr>
        <w:t xml:space="preserve"> governmental hospitals, 2019.</w:t>
      </w:r>
      <w:bookmarkEnd w:id="0"/>
    </w:p>
    <w:p w14:paraId="7C68C651" w14:textId="77777777" w:rsidR="00C55BDA" w:rsidRPr="006D0BB0" w:rsidRDefault="00C55BDA" w:rsidP="00C55BDA">
      <w:pPr>
        <w:spacing w:before="0" w:beforeAutospacing="0" w:after="200" w:afterAutospacing="0" w:line="240" w:lineRule="auto"/>
        <w:rPr>
          <w:b/>
          <w:bCs/>
          <w:iCs w:val="0"/>
          <w:color w:val="4F81BD"/>
          <w:spacing w:val="0"/>
          <w:sz w:val="24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01"/>
        <w:gridCol w:w="2888"/>
        <w:gridCol w:w="2835"/>
        <w:gridCol w:w="936"/>
      </w:tblGrid>
      <w:tr w:rsidR="00C55BDA" w:rsidRPr="006D0BB0" w14:paraId="7AAA025F" w14:textId="77777777" w:rsidTr="000A6305">
        <w:tc>
          <w:tcPr>
            <w:tcW w:w="2750" w:type="dxa"/>
            <w:shd w:val="clear" w:color="auto" w:fill="auto"/>
          </w:tcPr>
          <w:p w14:paraId="5A8D1466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Characteristics</w:t>
            </w:r>
          </w:p>
        </w:tc>
        <w:tc>
          <w:tcPr>
            <w:tcW w:w="2980" w:type="dxa"/>
            <w:shd w:val="clear" w:color="auto" w:fill="auto"/>
          </w:tcPr>
          <w:p w14:paraId="71547A5F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</w:p>
        </w:tc>
        <w:tc>
          <w:tcPr>
            <w:tcW w:w="2910" w:type="dxa"/>
            <w:shd w:val="clear" w:color="auto" w:fill="auto"/>
          </w:tcPr>
          <w:p w14:paraId="50E78F3D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Frequency</w:t>
            </w:r>
          </w:p>
          <w:p w14:paraId="5E6EF365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(n=499)</w:t>
            </w:r>
          </w:p>
        </w:tc>
        <w:tc>
          <w:tcPr>
            <w:tcW w:w="936" w:type="dxa"/>
            <w:shd w:val="clear" w:color="auto" w:fill="auto"/>
          </w:tcPr>
          <w:p w14:paraId="617C5A88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 xml:space="preserve">Percent </w:t>
            </w:r>
          </w:p>
        </w:tc>
      </w:tr>
      <w:tr w:rsidR="00C55BDA" w:rsidRPr="006D0BB0" w14:paraId="375E8FF2" w14:textId="77777777" w:rsidTr="000A6305">
        <w:tc>
          <w:tcPr>
            <w:tcW w:w="2750" w:type="dxa"/>
            <w:vMerge w:val="restart"/>
            <w:shd w:val="clear" w:color="auto" w:fill="auto"/>
          </w:tcPr>
          <w:p w14:paraId="6729F716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Age</w:t>
            </w:r>
          </w:p>
        </w:tc>
        <w:tc>
          <w:tcPr>
            <w:tcW w:w="2980" w:type="dxa"/>
            <w:shd w:val="clear" w:color="auto" w:fill="auto"/>
          </w:tcPr>
          <w:p w14:paraId="4FF8FB81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0-24hrs or with in 24hrs</w:t>
            </w:r>
          </w:p>
        </w:tc>
        <w:tc>
          <w:tcPr>
            <w:tcW w:w="2910" w:type="dxa"/>
            <w:shd w:val="clear" w:color="auto" w:fill="auto"/>
          </w:tcPr>
          <w:p w14:paraId="1DD56F03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332</w:t>
            </w:r>
          </w:p>
        </w:tc>
        <w:tc>
          <w:tcPr>
            <w:tcW w:w="936" w:type="dxa"/>
            <w:shd w:val="clear" w:color="auto" w:fill="auto"/>
          </w:tcPr>
          <w:p w14:paraId="20109631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66.5</w:t>
            </w:r>
          </w:p>
        </w:tc>
      </w:tr>
      <w:tr w:rsidR="00C55BDA" w:rsidRPr="006D0BB0" w14:paraId="0D807269" w14:textId="77777777" w:rsidTr="000A6305">
        <w:tc>
          <w:tcPr>
            <w:tcW w:w="2750" w:type="dxa"/>
            <w:vMerge/>
            <w:shd w:val="clear" w:color="auto" w:fill="auto"/>
          </w:tcPr>
          <w:p w14:paraId="41C50EF4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</w:p>
        </w:tc>
        <w:tc>
          <w:tcPr>
            <w:tcW w:w="2980" w:type="dxa"/>
            <w:shd w:val="clear" w:color="auto" w:fill="auto"/>
          </w:tcPr>
          <w:p w14:paraId="3FDB90E4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1-6 days</w:t>
            </w:r>
          </w:p>
        </w:tc>
        <w:tc>
          <w:tcPr>
            <w:tcW w:w="2910" w:type="dxa"/>
            <w:shd w:val="clear" w:color="auto" w:fill="auto"/>
          </w:tcPr>
          <w:p w14:paraId="65524408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115</w:t>
            </w:r>
          </w:p>
        </w:tc>
        <w:tc>
          <w:tcPr>
            <w:tcW w:w="936" w:type="dxa"/>
            <w:shd w:val="clear" w:color="auto" w:fill="auto"/>
          </w:tcPr>
          <w:p w14:paraId="2008D281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23</w:t>
            </w:r>
          </w:p>
        </w:tc>
      </w:tr>
      <w:tr w:rsidR="00C55BDA" w:rsidRPr="006D0BB0" w14:paraId="32B9EF81" w14:textId="77777777" w:rsidTr="000A6305">
        <w:tc>
          <w:tcPr>
            <w:tcW w:w="2750" w:type="dxa"/>
            <w:vMerge/>
            <w:shd w:val="clear" w:color="auto" w:fill="auto"/>
          </w:tcPr>
          <w:p w14:paraId="13B1EDEE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</w:p>
        </w:tc>
        <w:tc>
          <w:tcPr>
            <w:tcW w:w="2980" w:type="dxa"/>
            <w:shd w:val="clear" w:color="auto" w:fill="auto"/>
          </w:tcPr>
          <w:p w14:paraId="2C017763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7-28 days</w:t>
            </w:r>
          </w:p>
        </w:tc>
        <w:tc>
          <w:tcPr>
            <w:tcW w:w="2910" w:type="dxa"/>
            <w:shd w:val="clear" w:color="auto" w:fill="auto"/>
          </w:tcPr>
          <w:p w14:paraId="4F4DE615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52</w:t>
            </w:r>
          </w:p>
        </w:tc>
        <w:tc>
          <w:tcPr>
            <w:tcW w:w="936" w:type="dxa"/>
            <w:shd w:val="clear" w:color="auto" w:fill="auto"/>
          </w:tcPr>
          <w:p w14:paraId="7A809AA7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10.5</w:t>
            </w:r>
          </w:p>
        </w:tc>
      </w:tr>
      <w:tr w:rsidR="00C55BDA" w:rsidRPr="006D0BB0" w14:paraId="603022E3" w14:textId="77777777" w:rsidTr="000A6305">
        <w:tc>
          <w:tcPr>
            <w:tcW w:w="2750" w:type="dxa"/>
            <w:vMerge w:val="restart"/>
            <w:shd w:val="clear" w:color="auto" w:fill="auto"/>
          </w:tcPr>
          <w:p w14:paraId="22260500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Sex</w:t>
            </w:r>
          </w:p>
        </w:tc>
        <w:tc>
          <w:tcPr>
            <w:tcW w:w="2980" w:type="dxa"/>
            <w:shd w:val="clear" w:color="auto" w:fill="auto"/>
          </w:tcPr>
          <w:p w14:paraId="279AA260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Male</w:t>
            </w:r>
          </w:p>
        </w:tc>
        <w:tc>
          <w:tcPr>
            <w:tcW w:w="2910" w:type="dxa"/>
            <w:shd w:val="clear" w:color="auto" w:fill="auto"/>
          </w:tcPr>
          <w:p w14:paraId="7253FA63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323</w:t>
            </w:r>
          </w:p>
        </w:tc>
        <w:tc>
          <w:tcPr>
            <w:tcW w:w="936" w:type="dxa"/>
            <w:shd w:val="clear" w:color="auto" w:fill="auto"/>
          </w:tcPr>
          <w:p w14:paraId="1AB9AD0A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64.7</w:t>
            </w:r>
          </w:p>
        </w:tc>
      </w:tr>
      <w:tr w:rsidR="00C55BDA" w:rsidRPr="006D0BB0" w14:paraId="03332E90" w14:textId="77777777" w:rsidTr="000A6305">
        <w:tc>
          <w:tcPr>
            <w:tcW w:w="2750" w:type="dxa"/>
            <w:vMerge/>
            <w:shd w:val="clear" w:color="auto" w:fill="auto"/>
          </w:tcPr>
          <w:p w14:paraId="31B73888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</w:p>
        </w:tc>
        <w:tc>
          <w:tcPr>
            <w:tcW w:w="2980" w:type="dxa"/>
            <w:shd w:val="clear" w:color="auto" w:fill="auto"/>
          </w:tcPr>
          <w:p w14:paraId="5D00799E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Female</w:t>
            </w:r>
          </w:p>
        </w:tc>
        <w:tc>
          <w:tcPr>
            <w:tcW w:w="2910" w:type="dxa"/>
            <w:shd w:val="clear" w:color="auto" w:fill="auto"/>
          </w:tcPr>
          <w:p w14:paraId="764695C9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176</w:t>
            </w:r>
          </w:p>
        </w:tc>
        <w:tc>
          <w:tcPr>
            <w:tcW w:w="936" w:type="dxa"/>
            <w:shd w:val="clear" w:color="auto" w:fill="auto"/>
          </w:tcPr>
          <w:p w14:paraId="0CED35BC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35.1</w:t>
            </w:r>
          </w:p>
        </w:tc>
      </w:tr>
      <w:tr w:rsidR="00C55BDA" w:rsidRPr="006D0BB0" w14:paraId="3447C788" w14:textId="77777777" w:rsidTr="000A6305">
        <w:tc>
          <w:tcPr>
            <w:tcW w:w="2750" w:type="dxa"/>
            <w:vMerge w:val="restart"/>
            <w:shd w:val="clear" w:color="auto" w:fill="auto"/>
          </w:tcPr>
          <w:p w14:paraId="5D8E05CE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Residence</w:t>
            </w:r>
          </w:p>
        </w:tc>
        <w:tc>
          <w:tcPr>
            <w:tcW w:w="2980" w:type="dxa"/>
            <w:shd w:val="clear" w:color="auto" w:fill="auto"/>
          </w:tcPr>
          <w:p w14:paraId="2C819238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Rural</w:t>
            </w:r>
          </w:p>
        </w:tc>
        <w:tc>
          <w:tcPr>
            <w:tcW w:w="2910" w:type="dxa"/>
            <w:shd w:val="clear" w:color="auto" w:fill="auto"/>
          </w:tcPr>
          <w:p w14:paraId="01D34BC9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224</w:t>
            </w:r>
          </w:p>
        </w:tc>
        <w:tc>
          <w:tcPr>
            <w:tcW w:w="936" w:type="dxa"/>
            <w:shd w:val="clear" w:color="auto" w:fill="auto"/>
          </w:tcPr>
          <w:p w14:paraId="220EFE8A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44.9</w:t>
            </w:r>
          </w:p>
        </w:tc>
      </w:tr>
      <w:tr w:rsidR="00C55BDA" w:rsidRPr="006D0BB0" w14:paraId="57DE4CDA" w14:textId="77777777" w:rsidTr="000A6305">
        <w:tc>
          <w:tcPr>
            <w:tcW w:w="2750" w:type="dxa"/>
            <w:vMerge/>
            <w:shd w:val="clear" w:color="auto" w:fill="auto"/>
          </w:tcPr>
          <w:p w14:paraId="40BE7D41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</w:p>
        </w:tc>
        <w:tc>
          <w:tcPr>
            <w:tcW w:w="2980" w:type="dxa"/>
            <w:shd w:val="clear" w:color="auto" w:fill="auto"/>
          </w:tcPr>
          <w:p w14:paraId="66D80013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Urban</w:t>
            </w:r>
          </w:p>
        </w:tc>
        <w:tc>
          <w:tcPr>
            <w:tcW w:w="2910" w:type="dxa"/>
            <w:shd w:val="clear" w:color="auto" w:fill="auto"/>
          </w:tcPr>
          <w:p w14:paraId="0787D476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275</w:t>
            </w:r>
          </w:p>
        </w:tc>
        <w:tc>
          <w:tcPr>
            <w:tcW w:w="936" w:type="dxa"/>
            <w:shd w:val="clear" w:color="auto" w:fill="auto"/>
          </w:tcPr>
          <w:p w14:paraId="00EE7A81" w14:textId="77777777" w:rsidR="00C55BDA" w:rsidRPr="006D0BB0" w:rsidRDefault="00C55BDA" w:rsidP="000A6305">
            <w:pPr>
              <w:spacing w:before="0" w:beforeAutospacing="0" w:after="0" w:afterAutospacing="0" w:line="360" w:lineRule="auto"/>
              <w:rPr>
                <w:iCs w:val="0"/>
                <w:spacing w:val="0"/>
                <w:sz w:val="24"/>
              </w:rPr>
            </w:pPr>
            <w:r w:rsidRPr="006D0BB0">
              <w:rPr>
                <w:iCs w:val="0"/>
                <w:spacing w:val="0"/>
                <w:sz w:val="24"/>
              </w:rPr>
              <w:t>55.1</w:t>
            </w:r>
          </w:p>
        </w:tc>
      </w:tr>
    </w:tbl>
    <w:p w14:paraId="0E1CB01B" w14:textId="4323ACD1" w:rsidR="00C55BDA" w:rsidRDefault="00C55BDA"/>
    <w:p w14:paraId="4AA9AF7B" w14:textId="77777777" w:rsidR="00C55BDA" w:rsidRDefault="00C55BDA">
      <w:pPr>
        <w:spacing w:before="0" w:beforeAutospacing="0" w:after="160" w:afterAutospacing="0" w:line="259" w:lineRule="auto"/>
        <w:jc w:val="left"/>
      </w:pPr>
      <w:r>
        <w:br w:type="page"/>
      </w:r>
    </w:p>
    <w:p w14:paraId="673A51E6" w14:textId="77777777" w:rsidR="00C55BDA" w:rsidRPr="00F87DE8" w:rsidRDefault="00C55BDA" w:rsidP="00C55BDA">
      <w:pPr>
        <w:spacing w:before="0" w:beforeAutospacing="0" w:after="200" w:afterAutospacing="0"/>
        <w:jc w:val="left"/>
        <w:rPr>
          <w:b/>
          <w:bCs/>
          <w:color w:val="4F81BD"/>
          <w:spacing w:val="0"/>
          <w:sz w:val="24"/>
          <w:szCs w:val="18"/>
        </w:rPr>
      </w:pPr>
      <w:r w:rsidRPr="00F87DE8">
        <w:rPr>
          <w:b/>
          <w:bCs/>
          <w:color w:val="4F81BD"/>
          <w:spacing w:val="0"/>
          <w:sz w:val="24"/>
          <w:szCs w:val="18"/>
        </w:rPr>
        <w:lastRenderedPageBreak/>
        <w:t xml:space="preserve">Table </w:t>
      </w:r>
      <w:proofErr w:type="gramStart"/>
      <w:r w:rsidRPr="00F87DE8">
        <w:rPr>
          <w:b/>
          <w:bCs/>
          <w:color w:val="4F81BD"/>
          <w:spacing w:val="0"/>
          <w:sz w:val="24"/>
          <w:szCs w:val="18"/>
        </w:rPr>
        <w:t>2 :</w:t>
      </w:r>
      <w:proofErr w:type="gramEnd"/>
      <w:r w:rsidRPr="00F87DE8">
        <w:rPr>
          <w:b/>
          <w:bCs/>
          <w:color w:val="4F81BD"/>
          <w:spacing w:val="0"/>
          <w:sz w:val="24"/>
          <w:szCs w:val="18"/>
        </w:rPr>
        <w:t xml:space="preserve"> Admission cases and treatment outcome of neonates admitted to Neonatal intensive care units of Dire </w:t>
      </w:r>
      <w:proofErr w:type="spellStart"/>
      <w:r w:rsidRPr="00F87DE8">
        <w:rPr>
          <w:b/>
          <w:bCs/>
          <w:color w:val="4F81BD"/>
          <w:spacing w:val="0"/>
          <w:sz w:val="24"/>
          <w:szCs w:val="18"/>
        </w:rPr>
        <w:t>Dawa</w:t>
      </w:r>
      <w:proofErr w:type="spellEnd"/>
      <w:r w:rsidRPr="00F87DE8">
        <w:rPr>
          <w:b/>
          <w:bCs/>
          <w:color w:val="4F81BD"/>
          <w:spacing w:val="0"/>
          <w:sz w:val="24"/>
          <w:szCs w:val="18"/>
        </w:rPr>
        <w:t xml:space="preserve"> Governmental hospitals from January 2017 to January 2019.</w:t>
      </w:r>
    </w:p>
    <w:p w14:paraId="4364CD4E" w14:textId="77777777" w:rsidR="00C55BDA" w:rsidRPr="00F87DE8" w:rsidRDefault="00C55BDA" w:rsidP="00C55BDA">
      <w:pPr>
        <w:spacing w:before="0" w:beforeAutospacing="0" w:after="200" w:afterAutospacing="0"/>
        <w:jc w:val="left"/>
        <w:rPr>
          <w:b/>
          <w:bCs/>
          <w:color w:val="4F81BD"/>
          <w:spacing w:val="0"/>
          <w:sz w:val="24"/>
          <w:szCs w:val="18"/>
        </w:rPr>
      </w:pPr>
    </w:p>
    <w:tbl>
      <w:tblPr>
        <w:tblpPr w:leftFromText="180" w:rightFromText="180" w:vertAnchor="page" w:horzAnchor="page" w:tblpX="734" w:tblpY="3464"/>
        <w:tblW w:w="11088" w:type="dxa"/>
        <w:tblBorders>
          <w:top w:val="single" w:sz="8" w:space="0" w:color="9BBB59"/>
          <w:bottom w:val="single" w:sz="8" w:space="0" w:color="9BBB59"/>
        </w:tblBorders>
        <w:tblLayout w:type="fixed"/>
        <w:tblLook w:val="0720" w:firstRow="1" w:lastRow="0" w:firstColumn="0" w:lastColumn="1" w:noHBand="1" w:noVBand="1"/>
      </w:tblPr>
      <w:tblGrid>
        <w:gridCol w:w="252"/>
        <w:gridCol w:w="1260"/>
        <w:gridCol w:w="1206"/>
        <w:gridCol w:w="1260"/>
        <w:gridCol w:w="1170"/>
        <w:gridCol w:w="1350"/>
        <w:gridCol w:w="990"/>
        <w:gridCol w:w="1170"/>
        <w:gridCol w:w="1170"/>
        <w:gridCol w:w="1260"/>
      </w:tblGrid>
      <w:tr w:rsidR="00C55BDA" w:rsidRPr="00FA0713" w14:paraId="5F95EB6A" w14:textId="77777777" w:rsidTr="000A6305">
        <w:tc>
          <w:tcPr>
            <w:tcW w:w="11088" w:type="dxa"/>
            <w:gridSpan w:val="10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auto"/>
          </w:tcPr>
          <w:p w14:paraId="0D2500A1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  <w:r w:rsidRPr="00F87DE8">
              <w:rPr>
                <w:b/>
                <w:bCs/>
                <w:color w:val="000000"/>
                <w:spacing w:val="0"/>
                <w:sz w:val="20"/>
                <w:szCs w:val="24"/>
              </w:rPr>
              <w:t xml:space="preserve">Outcome of Neonates * Admission cases of the Neonate </w:t>
            </w:r>
          </w:p>
        </w:tc>
      </w:tr>
      <w:tr w:rsidR="00C55BDA" w:rsidRPr="00FA0713" w14:paraId="4C55CC96" w14:textId="77777777" w:rsidTr="000A6305">
        <w:tc>
          <w:tcPr>
            <w:tcW w:w="11088" w:type="dxa"/>
            <w:gridSpan w:val="10"/>
            <w:shd w:val="clear" w:color="auto" w:fill="auto"/>
          </w:tcPr>
          <w:p w14:paraId="157533ED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</w:p>
        </w:tc>
      </w:tr>
      <w:tr w:rsidR="00C55BDA" w:rsidRPr="00FA0713" w14:paraId="5991717C" w14:textId="77777777" w:rsidTr="000A6305">
        <w:tc>
          <w:tcPr>
            <w:tcW w:w="1512" w:type="dxa"/>
            <w:gridSpan w:val="2"/>
            <w:vMerge w:val="restart"/>
            <w:shd w:val="clear" w:color="auto" w:fill="auto"/>
          </w:tcPr>
          <w:p w14:paraId="129666E5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4"/>
                <w:szCs w:val="24"/>
              </w:rPr>
            </w:pPr>
          </w:p>
          <w:p w14:paraId="2EF60ED9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4"/>
                <w:szCs w:val="24"/>
              </w:rPr>
            </w:pPr>
          </w:p>
          <w:p w14:paraId="30A46264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4"/>
                <w:szCs w:val="24"/>
              </w:rPr>
              <w:t xml:space="preserve"> Treatment Outcome of neonates</w:t>
            </w:r>
          </w:p>
        </w:tc>
        <w:tc>
          <w:tcPr>
            <w:tcW w:w="8316" w:type="dxa"/>
            <w:gridSpan w:val="7"/>
            <w:shd w:val="clear" w:color="auto" w:fill="auto"/>
          </w:tcPr>
          <w:p w14:paraId="2D5F5BB7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Admission cases of the Neonate</w:t>
            </w:r>
          </w:p>
        </w:tc>
        <w:tc>
          <w:tcPr>
            <w:tcW w:w="1260" w:type="dxa"/>
            <w:shd w:val="clear" w:color="auto" w:fill="auto"/>
          </w:tcPr>
          <w:p w14:paraId="3E4E3699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  <w:r w:rsidRPr="00F87DE8">
              <w:rPr>
                <w:b/>
                <w:bCs/>
                <w:color w:val="000000"/>
                <w:spacing w:val="0"/>
                <w:sz w:val="20"/>
                <w:szCs w:val="24"/>
              </w:rPr>
              <w:t>Total</w:t>
            </w:r>
          </w:p>
        </w:tc>
      </w:tr>
      <w:tr w:rsidR="00C55BDA" w:rsidRPr="00FA0713" w14:paraId="78F66CDC" w14:textId="77777777" w:rsidTr="000A6305">
        <w:trPr>
          <w:trHeight w:val="1780"/>
        </w:trPr>
        <w:tc>
          <w:tcPr>
            <w:tcW w:w="1512" w:type="dxa"/>
            <w:gridSpan w:val="2"/>
            <w:vMerge/>
            <w:shd w:val="clear" w:color="auto" w:fill="auto"/>
          </w:tcPr>
          <w:p w14:paraId="3BBB7D16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206" w:type="dxa"/>
            <w:shd w:val="clear" w:color="auto" w:fill="auto"/>
            <w:textDirection w:val="btLr"/>
          </w:tcPr>
          <w:p w14:paraId="22BA8312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  <w:p w14:paraId="6843075A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  <w:p w14:paraId="6E7E0247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Prematurity n (%)</w:t>
            </w:r>
          </w:p>
        </w:tc>
        <w:tc>
          <w:tcPr>
            <w:tcW w:w="1260" w:type="dxa"/>
            <w:shd w:val="clear" w:color="auto" w:fill="auto"/>
            <w:textDirection w:val="btLr"/>
          </w:tcPr>
          <w:p w14:paraId="732A3DEC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Complicated cases</w:t>
            </w:r>
          </w:p>
          <w:p w14:paraId="369688BC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n (%)</w:t>
            </w:r>
          </w:p>
        </w:tc>
        <w:tc>
          <w:tcPr>
            <w:tcW w:w="1170" w:type="dxa"/>
            <w:shd w:val="clear" w:color="auto" w:fill="auto"/>
            <w:textDirection w:val="btLr"/>
          </w:tcPr>
          <w:p w14:paraId="480873D5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Birth Asphyxia</w:t>
            </w:r>
          </w:p>
          <w:p w14:paraId="07507C90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n (%)</w:t>
            </w:r>
          </w:p>
        </w:tc>
        <w:tc>
          <w:tcPr>
            <w:tcW w:w="1350" w:type="dxa"/>
            <w:shd w:val="clear" w:color="auto" w:fill="auto"/>
            <w:textDirection w:val="btLr"/>
          </w:tcPr>
          <w:p w14:paraId="35C74D0C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Neonatal sepsis</w:t>
            </w:r>
          </w:p>
          <w:p w14:paraId="39E389B2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0"/>
                <w:szCs w:val="24"/>
              </w:rPr>
            </w:pPr>
            <w:proofErr w:type="gramStart"/>
            <w:r w:rsidRPr="00F87DE8">
              <w:rPr>
                <w:color w:val="000000"/>
                <w:spacing w:val="0"/>
                <w:sz w:val="20"/>
                <w:szCs w:val="24"/>
              </w:rPr>
              <w:t>n(</w:t>
            </w:r>
            <w:proofErr w:type="gramEnd"/>
            <w:r w:rsidRPr="00F87DE8">
              <w:rPr>
                <w:color w:val="000000"/>
                <w:spacing w:val="0"/>
                <w:sz w:val="20"/>
                <w:szCs w:val="24"/>
              </w:rPr>
              <w:t>%)</w:t>
            </w:r>
          </w:p>
        </w:tc>
        <w:tc>
          <w:tcPr>
            <w:tcW w:w="990" w:type="dxa"/>
            <w:shd w:val="clear" w:color="auto" w:fill="auto"/>
            <w:textDirection w:val="btLr"/>
          </w:tcPr>
          <w:p w14:paraId="69263E50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113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Respiratory Distress n (%)</w:t>
            </w:r>
          </w:p>
        </w:tc>
        <w:tc>
          <w:tcPr>
            <w:tcW w:w="1170" w:type="dxa"/>
            <w:shd w:val="clear" w:color="auto" w:fill="auto"/>
            <w:textDirection w:val="btLr"/>
          </w:tcPr>
          <w:p w14:paraId="7B317C4B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 xml:space="preserve">Congenital Abnormality </w:t>
            </w:r>
            <w:proofErr w:type="gramStart"/>
            <w:r w:rsidRPr="00F87DE8">
              <w:rPr>
                <w:color w:val="000000"/>
                <w:spacing w:val="0"/>
                <w:sz w:val="20"/>
                <w:szCs w:val="24"/>
              </w:rPr>
              <w:t>n(</w:t>
            </w:r>
            <w:proofErr w:type="gramEnd"/>
            <w:r w:rsidRPr="00F87DE8">
              <w:rPr>
                <w:color w:val="000000"/>
                <w:spacing w:val="0"/>
                <w:sz w:val="20"/>
                <w:szCs w:val="24"/>
              </w:rPr>
              <w:t>%)</w:t>
            </w:r>
          </w:p>
        </w:tc>
        <w:tc>
          <w:tcPr>
            <w:tcW w:w="1170" w:type="dxa"/>
            <w:shd w:val="clear" w:color="auto" w:fill="auto"/>
            <w:textDirection w:val="btLr"/>
          </w:tcPr>
          <w:p w14:paraId="347A4567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 xml:space="preserve">Others </w:t>
            </w:r>
            <w:proofErr w:type="gramStart"/>
            <w:r w:rsidRPr="00F87DE8">
              <w:rPr>
                <w:color w:val="000000"/>
                <w:spacing w:val="0"/>
                <w:sz w:val="20"/>
                <w:szCs w:val="24"/>
              </w:rPr>
              <w:t>n(</w:t>
            </w:r>
            <w:proofErr w:type="gramEnd"/>
            <w:r w:rsidRPr="00F87DE8">
              <w:rPr>
                <w:color w:val="000000"/>
                <w:spacing w:val="0"/>
                <w:sz w:val="20"/>
                <w:szCs w:val="24"/>
              </w:rPr>
              <w:t>%)</w:t>
            </w:r>
          </w:p>
        </w:tc>
        <w:tc>
          <w:tcPr>
            <w:tcW w:w="1260" w:type="dxa"/>
            <w:shd w:val="clear" w:color="auto" w:fill="auto"/>
            <w:textDirection w:val="btLr"/>
          </w:tcPr>
          <w:p w14:paraId="51C55982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</w:p>
          <w:p w14:paraId="1B07A8F2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</w:p>
          <w:p w14:paraId="0FE901CA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  <w:r w:rsidRPr="00F87DE8">
              <w:rPr>
                <w:b/>
                <w:bCs/>
                <w:color w:val="000000"/>
                <w:spacing w:val="0"/>
                <w:sz w:val="20"/>
                <w:szCs w:val="24"/>
              </w:rPr>
              <w:t>n (%)</w:t>
            </w:r>
          </w:p>
        </w:tc>
      </w:tr>
      <w:tr w:rsidR="00C55BDA" w:rsidRPr="00FA0713" w14:paraId="3E390E67" w14:textId="77777777" w:rsidTr="000A6305">
        <w:tc>
          <w:tcPr>
            <w:tcW w:w="252" w:type="dxa"/>
            <w:vMerge w:val="restart"/>
            <w:shd w:val="clear" w:color="auto" w:fill="auto"/>
            <w:textDirection w:val="btLr"/>
          </w:tcPr>
          <w:p w14:paraId="20BB22E5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113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46365F1E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  <w:p w14:paraId="2EEBD705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Recovered</w:t>
            </w:r>
          </w:p>
        </w:tc>
        <w:tc>
          <w:tcPr>
            <w:tcW w:w="1206" w:type="dxa"/>
            <w:shd w:val="clear" w:color="auto" w:fill="auto"/>
          </w:tcPr>
          <w:p w14:paraId="28A49B7B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  <w:p w14:paraId="4DED8E28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34(8%)</w:t>
            </w:r>
          </w:p>
        </w:tc>
        <w:tc>
          <w:tcPr>
            <w:tcW w:w="1260" w:type="dxa"/>
            <w:shd w:val="clear" w:color="auto" w:fill="auto"/>
          </w:tcPr>
          <w:p w14:paraId="2D737185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  <w:p w14:paraId="40D6BEC1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85(20%)</w:t>
            </w:r>
          </w:p>
        </w:tc>
        <w:tc>
          <w:tcPr>
            <w:tcW w:w="1170" w:type="dxa"/>
            <w:shd w:val="clear" w:color="auto" w:fill="auto"/>
          </w:tcPr>
          <w:p w14:paraId="0960B7E0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  <w:p w14:paraId="5E7AC3F8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26(6.2%)</w:t>
            </w:r>
          </w:p>
        </w:tc>
        <w:tc>
          <w:tcPr>
            <w:tcW w:w="1350" w:type="dxa"/>
            <w:shd w:val="clear" w:color="auto" w:fill="auto"/>
          </w:tcPr>
          <w:p w14:paraId="26BCF8C2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  <w:p w14:paraId="3A9FE106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157(37.3%)</w:t>
            </w:r>
          </w:p>
        </w:tc>
        <w:tc>
          <w:tcPr>
            <w:tcW w:w="990" w:type="dxa"/>
            <w:shd w:val="clear" w:color="auto" w:fill="auto"/>
          </w:tcPr>
          <w:p w14:paraId="22888603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  <w:p w14:paraId="6A89EAF8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38(9%)</w:t>
            </w:r>
          </w:p>
        </w:tc>
        <w:tc>
          <w:tcPr>
            <w:tcW w:w="1170" w:type="dxa"/>
            <w:shd w:val="clear" w:color="auto" w:fill="auto"/>
          </w:tcPr>
          <w:p w14:paraId="480809AE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  <w:p w14:paraId="77682D07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8(1.9%)</w:t>
            </w:r>
          </w:p>
        </w:tc>
        <w:tc>
          <w:tcPr>
            <w:tcW w:w="1170" w:type="dxa"/>
            <w:shd w:val="clear" w:color="auto" w:fill="auto"/>
          </w:tcPr>
          <w:p w14:paraId="7294570E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  <w:p w14:paraId="3FDCBB7B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73(17.3)</w:t>
            </w:r>
          </w:p>
        </w:tc>
        <w:tc>
          <w:tcPr>
            <w:tcW w:w="1260" w:type="dxa"/>
            <w:shd w:val="clear" w:color="auto" w:fill="auto"/>
          </w:tcPr>
          <w:p w14:paraId="12114038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</w:p>
          <w:p w14:paraId="3AD9525A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  <w:r w:rsidRPr="00F87DE8">
              <w:rPr>
                <w:b/>
                <w:bCs/>
                <w:color w:val="000000"/>
                <w:spacing w:val="0"/>
                <w:sz w:val="20"/>
                <w:szCs w:val="24"/>
              </w:rPr>
              <w:t>421(84.4%)</w:t>
            </w:r>
          </w:p>
        </w:tc>
      </w:tr>
      <w:tr w:rsidR="00C55BDA" w:rsidRPr="00FA0713" w14:paraId="14ECC360" w14:textId="77777777" w:rsidTr="000A6305">
        <w:tc>
          <w:tcPr>
            <w:tcW w:w="252" w:type="dxa"/>
            <w:vMerge/>
            <w:shd w:val="clear" w:color="auto" w:fill="auto"/>
          </w:tcPr>
          <w:p w14:paraId="2DEA58BD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125B23E7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Died</w:t>
            </w:r>
          </w:p>
        </w:tc>
        <w:tc>
          <w:tcPr>
            <w:tcW w:w="1206" w:type="dxa"/>
            <w:shd w:val="clear" w:color="auto" w:fill="auto"/>
          </w:tcPr>
          <w:p w14:paraId="4D7D1535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10</w:t>
            </w:r>
          </w:p>
        </w:tc>
        <w:tc>
          <w:tcPr>
            <w:tcW w:w="1260" w:type="dxa"/>
            <w:shd w:val="clear" w:color="auto" w:fill="auto"/>
          </w:tcPr>
          <w:p w14:paraId="52A3663F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10</w:t>
            </w:r>
          </w:p>
        </w:tc>
        <w:tc>
          <w:tcPr>
            <w:tcW w:w="1170" w:type="dxa"/>
            <w:shd w:val="clear" w:color="auto" w:fill="auto"/>
          </w:tcPr>
          <w:p w14:paraId="6196707A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6</w:t>
            </w:r>
          </w:p>
        </w:tc>
        <w:tc>
          <w:tcPr>
            <w:tcW w:w="1350" w:type="dxa"/>
            <w:shd w:val="clear" w:color="auto" w:fill="auto"/>
          </w:tcPr>
          <w:p w14:paraId="6365E03E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5</w:t>
            </w:r>
          </w:p>
        </w:tc>
        <w:tc>
          <w:tcPr>
            <w:tcW w:w="990" w:type="dxa"/>
            <w:shd w:val="clear" w:color="auto" w:fill="auto"/>
          </w:tcPr>
          <w:p w14:paraId="5658A841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4</w:t>
            </w:r>
          </w:p>
        </w:tc>
        <w:tc>
          <w:tcPr>
            <w:tcW w:w="1170" w:type="dxa"/>
            <w:shd w:val="clear" w:color="auto" w:fill="auto"/>
          </w:tcPr>
          <w:p w14:paraId="223B9783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63304485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6</w:t>
            </w:r>
          </w:p>
        </w:tc>
        <w:tc>
          <w:tcPr>
            <w:tcW w:w="1260" w:type="dxa"/>
            <w:shd w:val="clear" w:color="auto" w:fill="auto"/>
          </w:tcPr>
          <w:p w14:paraId="4DC18A8B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  <w:r w:rsidRPr="00F87DE8">
              <w:rPr>
                <w:b/>
                <w:bCs/>
                <w:color w:val="000000"/>
                <w:spacing w:val="0"/>
                <w:sz w:val="20"/>
                <w:szCs w:val="24"/>
              </w:rPr>
              <w:t>44(8.8%)</w:t>
            </w:r>
          </w:p>
        </w:tc>
      </w:tr>
      <w:tr w:rsidR="00C55BDA" w:rsidRPr="00FA0713" w14:paraId="2A36BDE5" w14:textId="77777777" w:rsidTr="000A6305">
        <w:tc>
          <w:tcPr>
            <w:tcW w:w="252" w:type="dxa"/>
            <w:vMerge/>
            <w:shd w:val="clear" w:color="auto" w:fill="auto"/>
          </w:tcPr>
          <w:p w14:paraId="5A0FFB49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32280F50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Transferred</w:t>
            </w:r>
          </w:p>
        </w:tc>
        <w:tc>
          <w:tcPr>
            <w:tcW w:w="1206" w:type="dxa"/>
            <w:shd w:val="clear" w:color="auto" w:fill="auto"/>
          </w:tcPr>
          <w:p w14:paraId="45E04A34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 xml:space="preserve">   </w:t>
            </w:r>
          </w:p>
        </w:tc>
        <w:tc>
          <w:tcPr>
            <w:tcW w:w="1260" w:type="dxa"/>
            <w:shd w:val="clear" w:color="auto" w:fill="auto"/>
          </w:tcPr>
          <w:p w14:paraId="488B7413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28F0C5CF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righ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14:paraId="37E165EC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5D0FF2C3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center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14:paraId="47E10F7C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14:paraId="201BF06D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14:paraId="6AE33A0C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  <w:r w:rsidRPr="00F87DE8">
              <w:rPr>
                <w:b/>
                <w:bCs/>
                <w:color w:val="000000"/>
                <w:spacing w:val="0"/>
                <w:sz w:val="20"/>
                <w:szCs w:val="24"/>
              </w:rPr>
              <w:t>15(3%)</w:t>
            </w:r>
          </w:p>
        </w:tc>
      </w:tr>
      <w:tr w:rsidR="00C55BDA" w:rsidRPr="00FA0713" w14:paraId="2462CBD3" w14:textId="77777777" w:rsidTr="000A6305">
        <w:tc>
          <w:tcPr>
            <w:tcW w:w="252" w:type="dxa"/>
            <w:vMerge/>
            <w:shd w:val="clear" w:color="auto" w:fill="auto"/>
          </w:tcPr>
          <w:p w14:paraId="111FC473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0AC0237B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Defaulted</w:t>
            </w:r>
          </w:p>
        </w:tc>
        <w:tc>
          <w:tcPr>
            <w:tcW w:w="1206" w:type="dxa"/>
            <w:shd w:val="clear" w:color="auto" w:fill="auto"/>
          </w:tcPr>
          <w:p w14:paraId="081DE5E7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7E097594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14:paraId="4BF0A47A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3</w:t>
            </w:r>
          </w:p>
        </w:tc>
        <w:tc>
          <w:tcPr>
            <w:tcW w:w="1350" w:type="dxa"/>
            <w:shd w:val="clear" w:color="auto" w:fill="auto"/>
          </w:tcPr>
          <w:p w14:paraId="69E2C3F2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3B83FCC5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5184F3F2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3</w:t>
            </w:r>
          </w:p>
        </w:tc>
        <w:tc>
          <w:tcPr>
            <w:tcW w:w="1170" w:type="dxa"/>
            <w:shd w:val="clear" w:color="auto" w:fill="auto"/>
          </w:tcPr>
          <w:p w14:paraId="748F77B5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14:paraId="3EF05111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  <w:r w:rsidRPr="00F87DE8">
              <w:rPr>
                <w:b/>
                <w:bCs/>
                <w:color w:val="000000"/>
                <w:spacing w:val="0"/>
                <w:sz w:val="20"/>
                <w:szCs w:val="24"/>
              </w:rPr>
              <w:t>15(3%)</w:t>
            </w:r>
          </w:p>
        </w:tc>
      </w:tr>
      <w:tr w:rsidR="00C55BDA" w:rsidRPr="00FA0713" w14:paraId="004AC646" w14:textId="77777777" w:rsidTr="000A6305">
        <w:tc>
          <w:tcPr>
            <w:tcW w:w="252" w:type="dxa"/>
            <w:vMerge/>
            <w:shd w:val="clear" w:color="auto" w:fill="auto"/>
          </w:tcPr>
          <w:p w14:paraId="7D321E89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06CA7984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Others</w:t>
            </w:r>
          </w:p>
        </w:tc>
        <w:tc>
          <w:tcPr>
            <w:tcW w:w="1206" w:type="dxa"/>
            <w:shd w:val="clear" w:color="auto" w:fill="auto"/>
          </w:tcPr>
          <w:p w14:paraId="20A4674A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5E1B4D69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center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14:paraId="58759294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righ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14:paraId="31852503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center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990" w:type="dxa"/>
            <w:shd w:val="clear" w:color="auto" w:fill="auto"/>
          </w:tcPr>
          <w:p w14:paraId="5BE9B77C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14:paraId="3030F042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righ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170" w:type="dxa"/>
            <w:shd w:val="clear" w:color="auto" w:fill="auto"/>
          </w:tcPr>
          <w:p w14:paraId="607DD024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right"/>
              <w:rPr>
                <w:color w:val="000000"/>
                <w:spacing w:val="0"/>
                <w:sz w:val="20"/>
                <w:szCs w:val="24"/>
              </w:rPr>
            </w:pPr>
          </w:p>
        </w:tc>
        <w:tc>
          <w:tcPr>
            <w:tcW w:w="1260" w:type="dxa"/>
            <w:shd w:val="clear" w:color="auto" w:fill="auto"/>
          </w:tcPr>
          <w:p w14:paraId="55A6EFCF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  <w:r w:rsidRPr="00F87DE8">
              <w:rPr>
                <w:b/>
                <w:bCs/>
                <w:color w:val="000000"/>
                <w:spacing w:val="0"/>
                <w:sz w:val="20"/>
                <w:szCs w:val="24"/>
              </w:rPr>
              <w:t>4</w:t>
            </w:r>
          </w:p>
        </w:tc>
      </w:tr>
      <w:tr w:rsidR="00C55BDA" w:rsidRPr="00FA0713" w14:paraId="621F5FD5" w14:textId="77777777" w:rsidTr="000A6305">
        <w:tc>
          <w:tcPr>
            <w:tcW w:w="1512" w:type="dxa"/>
            <w:gridSpan w:val="2"/>
            <w:shd w:val="clear" w:color="auto" w:fill="auto"/>
          </w:tcPr>
          <w:p w14:paraId="4FA51863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 xml:space="preserve">      Total</w:t>
            </w:r>
          </w:p>
        </w:tc>
        <w:tc>
          <w:tcPr>
            <w:tcW w:w="1206" w:type="dxa"/>
            <w:shd w:val="clear" w:color="auto" w:fill="auto"/>
          </w:tcPr>
          <w:p w14:paraId="0BA56736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47(9.4%)</w:t>
            </w:r>
          </w:p>
        </w:tc>
        <w:tc>
          <w:tcPr>
            <w:tcW w:w="1260" w:type="dxa"/>
            <w:shd w:val="clear" w:color="auto" w:fill="auto"/>
          </w:tcPr>
          <w:p w14:paraId="63752AED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101(20.2)</w:t>
            </w:r>
          </w:p>
        </w:tc>
        <w:tc>
          <w:tcPr>
            <w:tcW w:w="1170" w:type="dxa"/>
            <w:shd w:val="clear" w:color="auto" w:fill="auto"/>
          </w:tcPr>
          <w:p w14:paraId="20FCBBAA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35(7%)</w:t>
            </w:r>
          </w:p>
        </w:tc>
        <w:tc>
          <w:tcPr>
            <w:tcW w:w="1350" w:type="dxa"/>
            <w:shd w:val="clear" w:color="auto" w:fill="auto"/>
          </w:tcPr>
          <w:p w14:paraId="1AB81C03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168(33.7%)</w:t>
            </w:r>
          </w:p>
        </w:tc>
        <w:tc>
          <w:tcPr>
            <w:tcW w:w="990" w:type="dxa"/>
            <w:shd w:val="clear" w:color="auto" w:fill="auto"/>
          </w:tcPr>
          <w:p w14:paraId="24175BDC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45(9%)</w:t>
            </w:r>
          </w:p>
        </w:tc>
        <w:tc>
          <w:tcPr>
            <w:tcW w:w="1170" w:type="dxa"/>
            <w:shd w:val="clear" w:color="auto" w:fill="auto"/>
          </w:tcPr>
          <w:p w14:paraId="2F2BC650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19(3.8%)</w:t>
            </w:r>
          </w:p>
        </w:tc>
        <w:tc>
          <w:tcPr>
            <w:tcW w:w="1170" w:type="dxa"/>
            <w:shd w:val="clear" w:color="auto" w:fill="auto"/>
          </w:tcPr>
          <w:p w14:paraId="3D63B82A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right="60"/>
              <w:jc w:val="left"/>
              <w:rPr>
                <w:color w:val="000000"/>
                <w:spacing w:val="0"/>
                <w:sz w:val="20"/>
                <w:szCs w:val="24"/>
              </w:rPr>
            </w:pPr>
            <w:r w:rsidRPr="00F87DE8">
              <w:rPr>
                <w:color w:val="000000"/>
                <w:spacing w:val="0"/>
                <w:sz w:val="20"/>
                <w:szCs w:val="24"/>
              </w:rPr>
              <w:t>84(16.8%)</w:t>
            </w:r>
          </w:p>
        </w:tc>
        <w:tc>
          <w:tcPr>
            <w:tcW w:w="1260" w:type="dxa"/>
            <w:shd w:val="clear" w:color="auto" w:fill="auto"/>
          </w:tcPr>
          <w:p w14:paraId="359CF993" w14:textId="77777777" w:rsidR="00C55BDA" w:rsidRPr="00F87DE8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480" w:lineRule="auto"/>
              <w:ind w:left="60" w:right="60"/>
              <w:jc w:val="left"/>
              <w:rPr>
                <w:b/>
                <w:bCs/>
                <w:color w:val="000000"/>
                <w:spacing w:val="0"/>
                <w:sz w:val="20"/>
                <w:szCs w:val="24"/>
              </w:rPr>
            </w:pPr>
            <w:r w:rsidRPr="00F87DE8">
              <w:rPr>
                <w:b/>
                <w:bCs/>
                <w:color w:val="000000"/>
                <w:spacing w:val="0"/>
                <w:sz w:val="20"/>
                <w:szCs w:val="24"/>
              </w:rPr>
              <w:t>499</w:t>
            </w:r>
          </w:p>
        </w:tc>
      </w:tr>
    </w:tbl>
    <w:p w14:paraId="68AC49A4" w14:textId="77777777" w:rsidR="00C55BDA" w:rsidRPr="00F87DE8" w:rsidRDefault="00C55BDA" w:rsidP="00C55BDA">
      <w:pPr>
        <w:spacing w:before="0" w:beforeAutospacing="0" w:after="200" w:afterAutospacing="0"/>
        <w:jc w:val="left"/>
        <w:rPr>
          <w:b/>
          <w:bCs/>
          <w:color w:val="4F81BD"/>
          <w:spacing w:val="0"/>
          <w:sz w:val="24"/>
          <w:szCs w:val="18"/>
        </w:rPr>
      </w:pPr>
    </w:p>
    <w:p w14:paraId="3491FB8F" w14:textId="77777777" w:rsidR="00C55BDA" w:rsidRPr="00F87DE8" w:rsidRDefault="00C55BDA" w:rsidP="00C55BDA">
      <w:pPr>
        <w:spacing w:before="0" w:beforeAutospacing="0" w:after="200" w:afterAutospacing="0"/>
        <w:jc w:val="left"/>
        <w:rPr>
          <w:b/>
          <w:bCs/>
          <w:color w:val="4F81BD"/>
          <w:spacing w:val="0"/>
          <w:sz w:val="24"/>
          <w:szCs w:val="18"/>
        </w:rPr>
      </w:pPr>
    </w:p>
    <w:p w14:paraId="5F6C74C3" w14:textId="77777777" w:rsidR="00C55BDA" w:rsidRPr="00F87DE8" w:rsidRDefault="00C55BDA" w:rsidP="00C55BDA">
      <w:pPr>
        <w:spacing w:before="0" w:beforeAutospacing="0" w:after="200" w:afterAutospacing="0"/>
        <w:jc w:val="left"/>
        <w:rPr>
          <w:b/>
          <w:bCs/>
          <w:color w:val="4F81BD"/>
          <w:spacing w:val="0"/>
          <w:sz w:val="24"/>
          <w:szCs w:val="18"/>
        </w:rPr>
      </w:pPr>
    </w:p>
    <w:p w14:paraId="5EC8588B" w14:textId="77777777" w:rsidR="00C55BDA" w:rsidRPr="00F87DE8" w:rsidRDefault="00C55BDA" w:rsidP="00C55BDA">
      <w:pPr>
        <w:spacing w:before="0" w:beforeAutospacing="0" w:after="200" w:afterAutospacing="0"/>
        <w:jc w:val="left"/>
        <w:rPr>
          <w:b/>
          <w:bCs/>
          <w:color w:val="4F81BD"/>
          <w:spacing w:val="0"/>
          <w:sz w:val="24"/>
          <w:szCs w:val="18"/>
        </w:rPr>
      </w:pPr>
    </w:p>
    <w:p w14:paraId="2C6F412A" w14:textId="46F9C86D" w:rsidR="00C55BDA" w:rsidRDefault="00C55BDA">
      <w:pPr>
        <w:spacing w:before="0" w:beforeAutospacing="0" w:after="160" w:afterAutospacing="0" w:line="259" w:lineRule="auto"/>
        <w:jc w:val="left"/>
      </w:pPr>
      <w:r>
        <w:br w:type="page"/>
      </w:r>
    </w:p>
    <w:tbl>
      <w:tblPr>
        <w:tblpPr w:leftFromText="180" w:rightFromText="180" w:vertAnchor="page" w:horzAnchor="margin" w:tblpXSpec="center" w:tblpY="5269"/>
        <w:tblW w:w="10278" w:type="dxa"/>
        <w:tblBorders>
          <w:insideH w:val="single" w:sz="4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990"/>
        <w:gridCol w:w="612"/>
        <w:gridCol w:w="918"/>
        <w:gridCol w:w="630"/>
        <w:gridCol w:w="828"/>
        <w:gridCol w:w="810"/>
        <w:gridCol w:w="810"/>
        <w:gridCol w:w="810"/>
        <w:gridCol w:w="900"/>
        <w:gridCol w:w="720"/>
        <w:gridCol w:w="720"/>
        <w:gridCol w:w="720"/>
        <w:gridCol w:w="810"/>
      </w:tblGrid>
      <w:tr w:rsidR="00C55BDA" w:rsidRPr="00FA0713" w14:paraId="6857530C" w14:textId="77777777" w:rsidTr="000A6305">
        <w:trPr>
          <w:trHeight w:val="1568"/>
        </w:trPr>
        <w:tc>
          <w:tcPr>
            <w:tcW w:w="990" w:type="dxa"/>
            <w:shd w:val="clear" w:color="auto" w:fill="A5D5E2"/>
          </w:tcPr>
          <w:p w14:paraId="4A36148E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17BF721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Overall</w:t>
            </w:r>
          </w:p>
        </w:tc>
        <w:tc>
          <w:tcPr>
            <w:tcW w:w="612" w:type="dxa"/>
            <w:shd w:val="clear" w:color="auto" w:fill="DAEEF3"/>
          </w:tcPr>
          <w:p w14:paraId="2688A26A" w14:textId="77777777" w:rsidR="00C55BDA" w:rsidRPr="008B6E6F" w:rsidRDefault="00C55BDA" w:rsidP="000A6305">
            <w:pPr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62CB8FFA" w14:textId="77777777" w:rsidR="00C55BDA" w:rsidRPr="008B6E6F" w:rsidRDefault="00C55BDA" w:rsidP="000A6305">
            <w:pPr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365F50FF" w14:textId="77777777" w:rsidR="00C55BDA" w:rsidRPr="008B6E6F" w:rsidRDefault="00C55BDA" w:rsidP="000A6305">
            <w:pPr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499</w:t>
            </w:r>
          </w:p>
        </w:tc>
        <w:tc>
          <w:tcPr>
            <w:tcW w:w="918" w:type="dxa"/>
            <w:shd w:val="clear" w:color="auto" w:fill="A5D5E2"/>
          </w:tcPr>
          <w:p w14:paraId="01B3250D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50A1121A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421</w:t>
            </w:r>
          </w:p>
        </w:tc>
        <w:tc>
          <w:tcPr>
            <w:tcW w:w="630" w:type="dxa"/>
            <w:shd w:val="clear" w:color="auto" w:fill="DAEEF3"/>
          </w:tcPr>
          <w:p w14:paraId="4E4059FF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15C9615C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78        </w:t>
            </w:r>
          </w:p>
        </w:tc>
        <w:tc>
          <w:tcPr>
            <w:tcW w:w="828" w:type="dxa"/>
            <w:shd w:val="clear" w:color="auto" w:fill="A5D5E2"/>
          </w:tcPr>
          <w:p w14:paraId="69A8B21A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07C58BAE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15.6%  </w:t>
            </w:r>
          </w:p>
        </w:tc>
        <w:tc>
          <w:tcPr>
            <w:tcW w:w="810" w:type="dxa"/>
            <w:shd w:val="clear" w:color="auto" w:fill="DAEEF3"/>
          </w:tcPr>
          <w:p w14:paraId="408C4BD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6145F80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8.436</w:t>
            </w:r>
          </w:p>
        </w:tc>
        <w:tc>
          <w:tcPr>
            <w:tcW w:w="810" w:type="dxa"/>
            <w:shd w:val="clear" w:color="auto" w:fill="A5D5E2"/>
          </w:tcPr>
          <w:p w14:paraId="54481F1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6DDDC8A9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.339</w:t>
            </w:r>
          </w:p>
        </w:tc>
        <w:tc>
          <w:tcPr>
            <w:tcW w:w="810" w:type="dxa"/>
            <w:shd w:val="clear" w:color="auto" w:fill="DAEEF3"/>
          </w:tcPr>
          <w:p w14:paraId="7067FFA4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60C7275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7.77</w:t>
            </w:r>
          </w:p>
        </w:tc>
        <w:tc>
          <w:tcPr>
            <w:tcW w:w="900" w:type="dxa"/>
            <w:shd w:val="clear" w:color="auto" w:fill="A5D5E2"/>
          </w:tcPr>
          <w:p w14:paraId="533D430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7041E24C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9.100</w:t>
            </w:r>
          </w:p>
        </w:tc>
        <w:tc>
          <w:tcPr>
            <w:tcW w:w="720" w:type="dxa"/>
            <w:shd w:val="clear" w:color="auto" w:fill="DAEEF3"/>
          </w:tcPr>
          <w:p w14:paraId="2A936DA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74E1823E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7.00</w:t>
            </w:r>
          </w:p>
        </w:tc>
        <w:tc>
          <w:tcPr>
            <w:tcW w:w="720" w:type="dxa"/>
            <w:shd w:val="clear" w:color="auto" w:fill="A5D5E2"/>
          </w:tcPr>
          <w:p w14:paraId="0A4E6CAD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7DABEEE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.243</w:t>
            </w:r>
          </w:p>
        </w:tc>
        <w:tc>
          <w:tcPr>
            <w:tcW w:w="720" w:type="dxa"/>
            <w:shd w:val="clear" w:color="auto" w:fill="DAEEF3"/>
          </w:tcPr>
          <w:p w14:paraId="47F90DC0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38916614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6.53</w:t>
            </w:r>
          </w:p>
        </w:tc>
        <w:tc>
          <w:tcPr>
            <w:tcW w:w="810" w:type="dxa"/>
            <w:shd w:val="clear" w:color="auto" w:fill="A5D5E2"/>
          </w:tcPr>
          <w:p w14:paraId="3D05D340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23860AC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7.475</w:t>
            </w:r>
          </w:p>
        </w:tc>
      </w:tr>
    </w:tbl>
    <w:p w14:paraId="7919D164" w14:textId="77777777" w:rsidR="00C55BDA" w:rsidRPr="00A6615C" w:rsidRDefault="00C55BDA" w:rsidP="00C55BDA">
      <w:pPr>
        <w:spacing w:before="0" w:beforeAutospacing="0" w:after="200" w:afterAutospacing="0" w:line="240" w:lineRule="auto"/>
        <w:jc w:val="left"/>
        <w:rPr>
          <w:b/>
          <w:bCs/>
          <w:iCs w:val="0"/>
          <w:color w:val="4F81BD"/>
          <w:spacing w:val="0"/>
          <w:sz w:val="36"/>
          <w:szCs w:val="18"/>
        </w:rPr>
      </w:pPr>
      <w:r w:rsidRPr="008B6E6F">
        <w:rPr>
          <w:b/>
          <w:bCs/>
          <w:iCs w:val="0"/>
          <w:color w:val="4F81BD"/>
          <w:spacing w:val="0"/>
          <w:sz w:val="24"/>
          <w:szCs w:val="18"/>
        </w:rPr>
        <w:t>Table 3: Median</w:t>
      </w:r>
      <w:r>
        <w:rPr>
          <w:b/>
          <w:bCs/>
          <w:iCs w:val="0"/>
          <w:color w:val="4F81BD"/>
          <w:spacing w:val="0"/>
          <w:sz w:val="24"/>
          <w:szCs w:val="18"/>
        </w:rPr>
        <w:t xml:space="preserve"> </w:t>
      </w:r>
      <w:proofErr w:type="gramStart"/>
      <w:r>
        <w:rPr>
          <w:b/>
          <w:bCs/>
          <w:iCs w:val="0"/>
          <w:color w:val="4F81BD"/>
          <w:spacing w:val="0"/>
          <w:sz w:val="24"/>
          <w:szCs w:val="18"/>
        </w:rPr>
        <w:t xml:space="preserve">survival </w:t>
      </w:r>
      <w:r w:rsidRPr="008B6E6F">
        <w:rPr>
          <w:b/>
          <w:bCs/>
          <w:iCs w:val="0"/>
          <w:color w:val="4F81BD"/>
          <w:spacing w:val="0"/>
          <w:sz w:val="24"/>
          <w:szCs w:val="18"/>
        </w:rPr>
        <w:t xml:space="preserve"> recovery</w:t>
      </w:r>
      <w:proofErr w:type="gramEnd"/>
      <w:r w:rsidRPr="008B6E6F">
        <w:rPr>
          <w:b/>
          <w:bCs/>
          <w:iCs w:val="0"/>
          <w:color w:val="4F81BD"/>
          <w:spacing w:val="0"/>
          <w:sz w:val="24"/>
          <w:szCs w:val="18"/>
        </w:rPr>
        <w:t xml:space="preserve"> time for neonates admitted in neonatal intensive care units of Dire </w:t>
      </w:r>
      <w:proofErr w:type="spellStart"/>
      <w:r w:rsidRPr="008B6E6F">
        <w:rPr>
          <w:b/>
          <w:bCs/>
          <w:iCs w:val="0"/>
          <w:color w:val="4F81BD"/>
          <w:spacing w:val="0"/>
          <w:sz w:val="24"/>
          <w:szCs w:val="18"/>
        </w:rPr>
        <w:t>Dawa</w:t>
      </w:r>
      <w:proofErr w:type="spellEnd"/>
      <w:r w:rsidRPr="008B6E6F">
        <w:rPr>
          <w:b/>
          <w:bCs/>
          <w:iCs w:val="0"/>
          <w:color w:val="4F81BD"/>
          <w:spacing w:val="0"/>
          <w:sz w:val="24"/>
          <w:szCs w:val="18"/>
        </w:rPr>
        <w:t xml:space="preserve"> </w:t>
      </w:r>
      <w:proofErr w:type="spellStart"/>
      <w:r w:rsidRPr="008B6E6F">
        <w:rPr>
          <w:b/>
          <w:bCs/>
          <w:iCs w:val="0"/>
          <w:color w:val="4F81BD"/>
          <w:spacing w:val="0"/>
          <w:sz w:val="24"/>
          <w:szCs w:val="18"/>
        </w:rPr>
        <w:t>Governmal</w:t>
      </w:r>
      <w:proofErr w:type="spellEnd"/>
      <w:r w:rsidRPr="008B6E6F">
        <w:rPr>
          <w:b/>
          <w:bCs/>
          <w:iCs w:val="0"/>
          <w:color w:val="4F81BD"/>
          <w:spacing w:val="0"/>
          <w:sz w:val="24"/>
          <w:szCs w:val="18"/>
        </w:rPr>
        <w:t xml:space="preserve"> hospitals, from January 2017 to January 2019.</w:t>
      </w:r>
    </w:p>
    <w:tbl>
      <w:tblPr>
        <w:tblpPr w:leftFromText="180" w:rightFromText="180" w:vertAnchor="page" w:horzAnchor="margin" w:tblpXSpec="center" w:tblpY="5269"/>
        <w:tblW w:w="10278" w:type="dxa"/>
        <w:tblBorders>
          <w:insideH w:val="single" w:sz="4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990"/>
        <w:gridCol w:w="612"/>
        <w:gridCol w:w="918"/>
        <w:gridCol w:w="630"/>
        <w:gridCol w:w="828"/>
        <w:gridCol w:w="810"/>
        <w:gridCol w:w="810"/>
        <w:gridCol w:w="810"/>
        <w:gridCol w:w="900"/>
        <w:gridCol w:w="720"/>
        <w:gridCol w:w="720"/>
        <w:gridCol w:w="720"/>
        <w:gridCol w:w="810"/>
      </w:tblGrid>
      <w:tr w:rsidR="00C55BDA" w:rsidRPr="00FA0713" w14:paraId="03460CAC" w14:textId="77777777" w:rsidTr="000A6305">
        <w:tc>
          <w:tcPr>
            <w:tcW w:w="10278" w:type="dxa"/>
            <w:gridSpan w:val="13"/>
            <w:shd w:val="clear" w:color="auto" w:fill="A5D5E2"/>
          </w:tcPr>
          <w:p w14:paraId="379BB719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b/>
                <w:bCs/>
                <w:color w:val="000000"/>
                <w:spacing w:val="0"/>
                <w:sz w:val="20"/>
                <w:szCs w:val="20"/>
              </w:rPr>
            </w:pPr>
            <w:bookmarkStart w:id="1" w:name="_Toc33173883"/>
          </w:p>
          <w:p w14:paraId="6BCC12F2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b/>
                <w:bCs/>
                <w:color w:val="000000"/>
                <w:spacing w:val="0"/>
                <w:sz w:val="24"/>
                <w:szCs w:val="20"/>
              </w:rPr>
            </w:pPr>
            <w:r w:rsidRPr="008B6E6F">
              <w:rPr>
                <w:b/>
                <w:bCs/>
                <w:color w:val="000000"/>
                <w:spacing w:val="0"/>
                <w:sz w:val="24"/>
                <w:szCs w:val="20"/>
              </w:rPr>
              <w:t>Means and Medians for Survival Time</w:t>
            </w:r>
          </w:p>
          <w:p w14:paraId="0EFFB81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</w:tc>
      </w:tr>
      <w:tr w:rsidR="00C55BDA" w:rsidRPr="00FA0713" w14:paraId="3FC417A1" w14:textId="77777777" w:rsidTr="000A6305">
        <w:trPr>
          <w:trHeight w:val="749"/>
        </w:trPr>
        <w:tc>
          <w:tcPr>
            <w:tcW w:w="990" w:type="dxa"/>
            <w:vMerge w:val="restart"/>
            <w:shd w:val="clear" w:color="auto" w:fill="A5D5E2"/>
            <w:textDirection w:val="btLr"/>
          </w:tcPr>
          <w:p w14:paraId="3160CC72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Hospital Name</w:t>
            </w:r>
          </w:p>
        </w:tc>
        <w:tc>
          <w:tcPr>
            <w:tcW w:w="1530" w:type="dxa"/>
            <w:gridSpan w:val="2"/>
            <w:shd w:val="clear" w:color="auto" w:fill="DAEEF3"/>
            <w:textDirection w:val="btLr"/>
          </w:tcPr>
          <w:p w14:paraId="6990007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113" w:right="60"/>
              <w:jc w:val="center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1458" w:type="dxa"/>
            <w:gridSpan w:val="2"/>
            <w:shd w:val="clear" w:color="auto" w:fill="A5D5E2"/>
            <w:textDirection w:val="btLr"/>
          </w:tcPr>
          <w:p w14:paraId="546EB7E9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113" w:right="60"/>
              <w:jc w:val="center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3330" w:type="dxa"/>
            <w:gridSpan w:val="4"/>
            <w:shd w:val="clear" w:color="auto" w:fill="DAEEF3"/>
          </w:tcPr>
          <w:p w14:paraId="369247F4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4"/>
                <w:szCs w:val="20"/>
              </w:rPr>
            </w:pPr>
          </w:p>
          <w:p w14:paraId="24DF1B1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Mean</w:t>
            </w:r>
          </w:p>
        </w:tc>
        <w:tc>
          <w:tcPr>
            <w:tcW w:w="2970" w:type="dxa"/>
            <w:gridSpan w:val="4"/>
            <w:shd w:val="clear" w:color="auto" w:fill="A5D5E2"/>
          </w:tcPr>
          <w:p w14:paraId="1E1FAEE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4"/>
                <w:szCs w:val="20"/>
              </w:rPr>
            </w:pPr>
          </w:p>
          <w:p w14:paraId="4084BFEF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Median</w:t>
            </w:r>
          </w:p>
        </w:tc>
      </w:tr>
      <w:tr w:rsidR="00C55BDA" w:rsidRPr="00FA0713" w14:paraId="5213D234" w14:textId="77777777" w:rsidTr="000A6305">
        <w:trPr>
          <w:trHeight w:val="1334"/>
        </w:trPr>
        <w:tc>
          <w:tcPr>
            <w:tcW w:w="990" w:type="dxa"/>
            <w:vMerge/>
            <w:shd w:val="clear" w:color="auto" w:fill="A5D5E2"/>
            <w:textDirection w:val="btLr"/>
          </w:tcPr>
          <w:p w14:paraId="60CB533A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612" w:type="dxa"/>
            <w:vMerge w:val="restart"/>
            <w:shd w:val="clear" w:color="auto" w:fill="A5D5E2"/>
            <w:textDirection w:val="btLr"/>
          </w:tcPr>
          <w:p w14:paraId="7344CCCE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113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Total N</w:t>
            </w:r>
          </w:p>
        </w:tc>
        <w:tc>
          <w:tcPr>
            <w:tcW w:w="918" w:type="dxa"/>
            <w:vMerge w:val="restart"/>
            <w:shd w:val="clear" w:color="auto" w:fill="A5D5E2"/>
            <w:textDirection w:val="btLr"/>
          </w:tcPr>
          <w:p w14:paraId="3171FAE4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113" w:right="60"/>
              <w:jc w:val="center"/>
              <w:rPr>
                <w:color w:val="000000"/>
                <w:spacing w:val="0"/>
                <w:sz w:val="24"/>
                <w:szCs w:val="20"/>
              </w:rPr>
            </w:pPr>
          </w:p>
          <w:p w14:paraId="7CB2C0A3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113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N of Events</w:t>
            </w:r>
          </w:p>
        </w:tc>
        <w:tc>
          <w:tcPr>
            <w:tcW w:w="1458" w:type="dxa"/>
            <w:gridSpan w:val="2"/>
            <w:vMerge w:val="restart"/>
            <w:shd w:val="clear" w:color="auto" w:fill="A5D5E2"/>
            <w:textDirection w:val="btLr"/>
          </w:tcPr>
          <w:p w14:paraId="709515D0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Censored</w:t>
            </w:r>
          </w:p>
        </w:tc>
        <w:tc>
          <w:tcPr>
            <w:tcW w:w="810" w:type="dxa"/>
            <w:vMerge w:val="restart"/>
            <w:shd w:val="clear" w:color="auto" w:fill="A5D5E2"/>
            <w:textDirection w:val="btLr"/>
          </w:tcPr>
          <w:p w14:paraId="2272BC4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113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Estimate</w:t>
            </w:r>
          </w:p>
        </w:tc>
        <w:tc>
          <w:tcPr>
            <w:tcW w:w="810" w:type="dxa"/>
            <w:vMerge w:val="restart"/>
            <w:shd w:val="clear" w:color="auto" w:fill="A5D5E2"/>
            <w:textDirection w:val="btLr"/>
          </w:tcPr>
          <w:p w14:paraId="26ADE96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Std. Error</w:t>
            </w:r>
          </w:p>
        </w:tc>
        <w:tc>
          <w:tcPr>
            <w:tcW w:w="1710" w:type="dxa"/>
            <w:gridSpan w:val="2"/>
            <w:shd w:val="clear" w:color="auto" w:fill="A5D5E2"/>
            <w:textDirection w:val="btLr"/>
          </w:tcPr>
          <w:p w14:paraId="78DFE6B0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113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95% Confidence Interval</w:t>
            </w:r>
          </w:p>
        </w:tc>
        <w:tc>
          <w:tcPr>
            <w:tcW w:w="720" w:type="dxa"/>
            <w:vMerge w:val="restart"/>
            <w:shd w:val="clear" w:color="auto" w:fill="A5D5E2"/>
            <w:textDirection w:val="btLr"/>
          </w:tcPr>
          <w:p w14:paraId="40A1D8B6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Estimate</w:t>
            </w:r>
          </w:p>
        </w:tc>
        <w:tc>
          <w:tcPr>
            <w:tcW w:w="720" w:type="dxa"/>
            <w:vMerge w:val="restart"/>
            <w:shd w:val="clear" w:color="auto" w:fill="A5D5E2"/>
            <w:textDirection w:val="btLr"/>
          </w:tcPr>
          <w:p w14:paraId="1C0391D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113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Std. Error</w:t>
            </w:r>
          </w:p>
        </w:tc>
        <w:tc>
          <w:tcPr>
            <w:tcW w:w="1530" w:type="dxa"/>
            <w:gridSpan w:val="2"/>
            <w:shd w:val="clear" w:color="auto" w:fill="A5D5E2"/>
            <w:textDirection w:val="btLr"/>
          </w:tcPr>
          <w:p w14:paraId="4FFDAE4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95% Confidence Interval</w:t>
            </w:r>
          </w:p>
        </w:tc>
      </w:tr>
      <w:tr w:rsidR="00C55BDA" w:rsidRPr="00FA0713" w14:paraId="68EC843A" w14:textId="77777777" w:rsidTr="000A6305">
        <w:trPr>
          <w:trHeight w:val="524"/>
        </w:trPr>
        <w:tc>
          <w:tcPr>
            <w:tcW w:w="990" w:type="dxa"/>
            <w:vMerge/>
            <w:shd w:val="clear" w:color="auto" w:fill="A5D5E2"/>
            <w:textDirection w:val="btLr"/>
          </w:tcPr>
          <w:p w14:paraId="5D73EAC2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612" w:type="dxa"/>
            <w:vMerge/>
            <w:shd w:val="clear" w:color="auto" w:fill="DAEEF3"/>
            <w:textDirection w:val="btLr"/>
          </w:tcPr>
          <w:p w14:paraId="4301F476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918" w:type="dxa"/>
            <w:vMerge/>
            <w:shd w:val="clear" w:color="auto" w:fill="A5D5E2"/>
            <w:textDirection w:val="btLr"/>
          </w:tcPr>
          <w:p w14:paraId="3D0C207E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1458" w:type="dxa"/>
            <w:gridSpan w:val="2"/>
            <w:vMerge/>
            <w:shd w:val="clear" w:color="auto" w:fill="DAEEF3"/>
            <w:textDirection w:val="btLr"/>
          </w:tcPr>
          <w:p w14:paraId="15476282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810" w:type="dxa"/>
            <w:vMerge/>
            <w:shd w:val="clear" w:color="auto" w:fill="A5D5E2"/>
            <w:textDirection w:val="btLr"/>
          </w:tcPr>
          <w:p w14:paraId="6E9ADBCE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810" w:type="dxa"/>
            <w:vMerge/>
            <w:shd w:val="clear" w:color="auto" w:fill="DAEEF3"/>
            <w:textDirection w:val="btLr"/>
          </w:tcPr>
          <w:p w14:paraId="45EF7216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810" w:type="dxa"/>
            <w:vMerge w:val="restart"/>
            <w:shd w:val="clear" w:color="auto" w:fill="A5D5E2"/>
            <w:textDirection w:val="btLr"/>
          </w:tcPr>
          <w:p w14:paraId="0DF88066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Lower Bound</w:t>
            </w:r>
          </w:p>
        </w:tc>
        <w:tc>
          <w:tcPr>
            <w:tcW w:w="900" w:type="dxa"/>
            <w:vMerge w:val="restart"/>
            <w:shd w:val="clear" w:color="auto" w:fill="DAEEF3"/>
            <w:textDirection w:val="btLr"/>
          </w:tcPr>
          <w:p w14:paraId="11628AB2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Upper Bound</w:t>
            </w:r>
          </w:p>
        </w:tc>
        <w:tc>
          <w:tcPr>
            <w:tcW w:w="720" w:type="dxa"/>
            <w:vMerge/>
            <w:shd w:val="clear" w:color="auto" w:fill="A5D5E2"/>
            <w:textDirection w:val="btLr"/>
          </w:tcPr>
          <w:p w14:paraId="0C6F86A4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720" w:type="dxa"/>
            <w:vMerge/>
            <w:shd w:val="clear" w:color="auto" w:fill="DAEEF3"/>
            <w:textDirection w:val="btLr"/>
          </w:tcPr>
          <w:p w14:paraId="2D8CE8FE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ind w:left="113" w:right="113"/>
              <w:jc w:val="left"/>
              <w:rPr>
                <w:color w:val="000000"/>
                <w:spacing w:val="0"/>
                <w:sz w:val="24"/>
                <w:szCs w:val="20"/>
              </w:rPr>
            </w:pPr>
          </w:p>
        </w:tc>
        <w:tc>
          <w:tcPr>
            <w:tcW w:w="720" w:type="dxa"/>
            <w:vMerge w:val="restart"/>
            <w:shd w:val="clear" w:color="auto" w:fill="A5D5E2"/>
            <w:textDirection w:val="btLr"/>
          </w:tcPr>
          <w:p w14:paraId="11D3209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Lower Bound</w:t>
            </w:r>
          </w:p>
        </w:tc>
        <w:tc>
          <w:tcPr>
            <w:tcW w:w="810" w:type="dxa"/>
            <w:vMerge w:val="restart"/>
            <w:shd w:val="clear" w:color="auto" w:fill="DAEEF3"/>
            <w:textDirection w:val="btLr"/>
          </w:tcPr>
          <w:p w14:paraId="6B95B27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4"/>
                <w:szCs w:val="20"/>
              </w:rPr>
            </w:pPr>
            <w:r w:rsidRPr="008B6E6F">
              <w:rPr>
                <w:color w:val="000000"/>
                <w:spacing w:val="0"/>
                <w:sz w:val="24"/>
                <w:szCs w:val="20"/>
              </w:rPr>
              <w:t>Upper Bound</w:t>
            </w:r>
          </w:p>
        </w:tc>
      </w:tr>
      <w:tr w:rsidR="00C55BDA" w:rsidRPr="00FA0713" w14:paraId="6D282AC0" w14:textId="77777777" w:rsidTr="000A6305">
        <w:trPr>
          <w:trHeight w:val="1118"/>
        </w:trPr>
        <w:tc>
          <w:tcPr>
            <w:tcW w:w="990" w:type="dxa"/>
            <w:vMerge/>
            <w:shd w:val="clear" w:color="auto" w:fill="A5D5E2"/>
          </w:tcPr>
          <w:p w14:paraId="54998EC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12" w:type="dxa"/>
            <w:vMerge/>
            <w:shd w:val="clear" w:color="auto" w:fill="A5D5E2"/>
          </w:tcPr>
          <w:p w14:paraId="2207E6E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18" w:type="dxa"/>
            <w:vMerge/>
            <w:shd w:val="clear" w:color="auto" w:fill="A5D5E2"/>
          </w:tcPr>
          <w:p w14:paraId="2431E7A3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5D5E2"/>
          </w:tcPr>
          <w:p w14:paraId="29902924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      </w:t>
            </w:r>
          </w:p>
          <w:p w14:paraId="1A870426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       </w:t>
            </w:r>
          </w:p>
          <w:p w14:paraId="48B6F6E0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2E29DDBF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172CB13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N</w:t>
            </w:r>
          </w:p>
        </w:tc>
        <w:tc>
          <w:tcPr>
            <w:tcW w:w="828" w:type="dxa"/>
            <w:shd w:val="clear" w:color="auto" w:fill="A5D5E2"/>
          </w:tcPr>
          <w:p w14:paraId="28977A1A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5633F93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22ED38B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01A53D4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3B2D08F0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center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%</w:t>
            </w:r>
          </w:p>
        </w:tc>
        <w:tc>
          <w:tcPr>
            <w:tcW w:w="810" w:type="dxa"/>
            <w:vMerge/>
            <w:shd w:val="clear" w:color="auto" w:fill="A5D5E2"/>
          </w:tcPr>
          <w:p w14:paraId="49BCBCD9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810" w:type="dxa"/>
            <w:vMerge/>
            <w:shd w:val="clear" w:color="auto" w:fill="A5D5E2"/>
          </w:tcPr>
          <w:p w14:paraId="68A5B81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810" w:type="dxa"/>
            <w:vMerge/>
            <w:shd w:val="clear" w:color="auto" w:fill="A5D5E2"/>
          </w:tcPr>
          <w:p w14:paraId="3893E302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A5D5E2"/>
          </w:tcPr>
          <w:p w14:paraId="1C78945A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5D5E2"/>
          </w:tcPr>
          <w:p w14:paraId="58E0054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5D5E2"/>
          </w:tcPr>
          <w:p w14:paraId="2536702C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A5D5E2"/>
          </w:tcPr>
          <w:p w14:paraId="347A0E7E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810" w:type="dxa"/>
            <w:vMerge/>
            <w:shd w:val="clear" w:color="auto" w:fill="A5D5E2"/>
          </w:tcPr>
          <w:p w14:paraId="498ACEB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</w:tc>
      </w:tr>
      <w:tr w:rsidR="00C55BDA" w:rsidRPr="00FA0713" w14:paraId="156B7F02" w14:textId="77777777" w:rsidTr="000A6305">
        <w:trPr>
          <w:trHeight w:val="1164"/>
        </w:trPr>
        <w:tc>
          <w:tcPr>
            <w:tcW w:w="990" w:type="dxa"/>
            <w:shd w:val="clear" w:color="auto" w:fill="A5D5E2"/>
          </w:tcPr>
          <w:p w14:paraId="38FCE869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596CC3E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DRH</w:t>
            </w:r>
          </w:p>
        </w:tc>
        <w:tc>
          <w:tcPr>
            <w:tcW w:w="612" w:type="dxa"/>
            <w:shd w:val="clear" w:color="auto" w:fill="DAEEF3"/>
          </w:tcPr>
          <w:p w14:paraId="3CA48B3A" w14:textId="77777777" w:rsidR="00C55BDA" w:rsidRPr="008B6E6F" w:rsidRDefault="00C55BDA" w:rsidP="000A6305">
            <w:pPr>
              <w:tabs>
                <w:tab w:val="left" w:pos="305"/>
              </w:tabs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0F7DF1C9" w14:textId="77777777" w:rsidR="00C55BDA" w:rsidRPr="008B6E6F" w:rsidRDefault="00C55BDA" w:rsidP="000A6305">
            <w:pPr>
              <w:tabs>
                <w:tab w:val="left" w:pos="305"/>
              </w:tabs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367</w:t>
            </w:r>
          </w:p>
          <w:p w14:paraId="6DB16AF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  </w:t>
            </w:r>
          </w:p>
          <w:p w14:paraId="4A61290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                 </w:t>
            </w:r>
          </w:p>
          <w:p w14:paraId="0C6F93F0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918" w:type="dxa"/>
            <w:shd w:val="clear" w:color="auto" w:fill="A5D5E2"/>
          </w:tcPr>
          <w:p w14:paraId="2F8B1FFA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07567FB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306</w:t>
            </w:r>
          </w:p>
          <w:p w14:paraId="1C6EEE7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AEEF3"/>
          </w:tcPr>
          <w:p w14:paraId="66BF3AA6" w14:textId="77777777" w:rsidR="00C55BDA" w:rsidRPr="008B6E6F" w:rsidRDefault="00C55BDA" w:rsidP="000A6305">
            <w:pPr>
              <w:tabs>
                <w:tab w:val="left" w:pos="858"/>
              </w:tabs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5139CFF7" w14:textId="77777777" w:rsidR="00C55BDA" w:rsidRPr="008B6E6F" w:rsidRDefault="00C55BDA" w:rsidP="000A6305">
            <w:pPr>
              <w:tabs>
                <w:tab w:val="left" w:pos="858"/>
              </w:tabs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31EC1285" w14:textId="77777777" w:rsidR="00C55BDA" w:rsidRPr="008B6E6F" w:rsidRDefault="00C55BDA" w:rsidP="000A6305">
            <w:pPr>
              <w:tabs>
                <w:tab w:val="left" w:pos="858"/>
              </w:tabs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61</w:t>
            </w:r>
          </w:p>
        </w:tc>
        <w:tc>
          <w:tcPr>
            <w:tcW w:w="828" w:type="dxa"/>
            <w:shd w:val="clear" w:color="auto" w:fill="A5D5E2"/>
          </w:tcPr>
          <w:p w14:paraId="488F3F59" w14:textId="77777777" w:rsidR="00C55BDA" w:rsidRPr="008B6E6F" w:rsidRDefault="00C55BDA" w:rsidP="000A6305">
            <w:pPr>
              <w:tabs>
                <w:tab w:val="left" w:pos="277"/>
              </w:tabs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3A7E1AAA" w14:textId="77777777" w:rsidR="00C55BDA" w:rsidRPr="008B6E6F" w:rsidRDefault="00C55BDA" w:rsidP="000A6305">
            <w:pPr>
              <w:tabs>
                <w:tab w:val="left" w:pos="277"/>
              </w:tabs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16.6%</w:t>
            </w:r>
          </w:p>
          <w:p w14:paraId="12D1C3BA" w14:textId="77777777" w:rsidR="00C55BDA" w:rsidRPr="008B6E6F" w:rsidRDefault="00C55BDA" w:rsidP="000A6305">
            <w:pPr>
              <w:spacing w:before="0" w:beforeAutospacing="0" w:after="0" w:afterAutospacing="0" w:line="240" w:lineRule="auto"/>
              <w:jc w:val="center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   </w:t>
            </w:r>
          </w:p>
        </w:tc>
        <w:tc>
          <w:tcPr>
            <w:tcW w:w="810" w:type="dxa"/>
            <w:shd w:val="clear" w:color="auto" w:fill="DAEEF3"/>
          </w:tcPr>
          <w:p w14:paraId="144E737D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20B14FBD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7.76</w:t>
            </w:r>
          </w:p>
        </w:tc>
        <w:tc>
          <w:tcPr>
            <w:tcW w:w="810" w:type="dxa"/>
            <w:shd w:val="clear" w:color="auto" w:fill="A5D5E2"/>
          </w:tcPr>
          <w:p w14:paraId="4D4CCA8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16022763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.367</w:t>
            </w:r>
          </w:p>
        </w:tc>
        <w:tc>
          <w:tcPr>
            <w:tcW w:w="810" w:type="dxa"/>
            <w:shd w:val="clear" w:color="auto" w:fill="DAEEF3"/>
          </w:tcPr>
          <w:p w14:paraId="6BADB6FC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0251E054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7.04</w:t>
            </w:r>
          </w:p>
        </w:tc>
        <w:tc>
          <w:tcPr>
            <w:tcW w:w="900" w:type="dxa"/>
            <w:shd w:val="clear" w:color="auto" w:fill="A5D5E2"/>
          </w:tcPr>
          <w:p w14:paraId="1A17B6E2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1ACFB0B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8.474</w:t>
            </w:r>
          </w:p>
        </w:tc>
        <w:tc>
          <w:tcPr>
            <w:tcW w:w="720" w:type="dxa"/>
            <w:shd w:val="clear" w:color="auto" w:fill="DAEEF3"/>
          </w:tcPr>
          <w:p w14:paraId="2CBAC78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148458BD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6.0</w:t>
            </w:r>
          </w:p>
        </w:tc>
        <w:tc>
          <w:tcPr>
            <w:tcW w:w="720" w:type="dxa"/>
            <w:shd w:val="clear" w:color="auto" w:fill="A5D5E2"/>
          </w:tcPr>
          <w:p w14:paraId="344CF8F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07F7FF50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.269</w:t>
            </w:r>
          </w:p>
        </w:tc>
        <w:tc>
          <w:tcPr>
            <w:tcW w:w="720" w:type="dxa"/>
            <w:shd w:val="clear" w:color="auto" w:fill="DAEEF3"/>
          </w:tcPr>
          <w:p w14:paraId="500A62E6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3980EC4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5.47</w:t>
            </w:r>
          </w:p>
        </w:tc>
        <w:tc>
          <w:tcPr>
            <w:tcW w:w="810" w:type="dxa"/>
            <w:shd w:val="clear" w:color="auto" w:fill="A5D5E2"/>
          </w:tcPr>
          <w:p w14:paraId="21F5D1D0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6E7EE6DC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6.528</w:t>
            </w:r>
          </w:p>
        </w:tc>
      </w:tr>
      <w:tr w:rsidR="00C55BDA" w:rsidRPr="00FA0713" w14:paraId="4694EA9D" w14:textId="77777777" w:rsidTr="000A6305">
        <w:trPr>
          <w:trHeight w:val="821"/>
        </w:trPr>
        <w:tc>
          <w:tcPr>
            <w:tcW w:w="990" w:type="dxa"/>
            <w:shd w:val="clear" w:color="auto" w:fill="A5D5E2"/>
          </w:tcPr>
          <w:p w14:paraId="57F4379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4F053063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SPH</w:t>
            </w:r>
          </w:p>
        </w:tc>
        <w:tc>
          <w:tcPr>
            <w:tcW w:w="612" w:type="dxa"/>
            <w:shd w:val="clear" w:color="auto" w:fill="A5D5E2"/>
          </w:tcPr>
          <w:p w14:paraId="151E16F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3E63C2C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132</w:t>
            </w:r>
          </w:p>
          <w:p w14:paraId="1433CC85" w14:textId="77777777" w:rsidR="00C55BDA" w:rsidRPr="008B6E6F" w:rsidRDefault="00C55BDA" w:rsidP="000A6305">
            <w:pPr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    </w:t>
            </w:r>
          </w:p>
        </w:tc>
        <w:tc>
          <w:tcPr>
            <w:tcW w:w="918" w:type="dxa"/>
            <w:shd w:val="clear" w:color="auto" w:fill="A5D5E2"/>
          </w:tcPr>
          <w:p w14:paraId="2239D2B3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  </w:t>
            </w:r>
          </w:p>
          <w:p w14:paraId="1F54E25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  115</w:t>
            </w:r>
          </w:p>
        </w:tc>
        <w:tc>
          <w:tcPr>
            <w:tcW w:w="630" w:type="dxa"/>
            <w:shd w:val="clear" w:color="auto" w:fill="A5D5E2"/>
          </w:tcPr>
          <w:p w14:paraId="167BD7C2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2810F123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17           </w:t>
            </w:r>
          </w:p>
        </w:tc>
        <w:tc>
          <w:tcPr>
            <w:tcW w:w="828" w:type="dxa"/>
            <w:shd w:val="clear" w:color="auto" w:fill="A5D5E2"/>
          </w:tcPr>
          <w:p w14:paraId="2CFFA66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669EA8D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12.9%     </w:t>
            </w:r>
          </w:p>
        </w:tc>
        <w:tc>
          <w:tcPr>
            <w:tcW w:w="810" w:type="dxa"/>
            <w:shd w:val="clear" w:color="auto" w:fill="A5D5E2"/>
          </w:tcPr>
          <w:p w14:paraId="6FBFEC29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30D3D99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10.06</w:t>
            </w:r>
          </w:p>
        </w:tc>
        <w:tc>
          <w:tcPr>
            <w:tcW w:w="810" w:type="dxa"/>
            <w:shd w:val="clear" w:color="auto" w:fill="A5D5E2"/>
          </w:tcPr>
          <w:p w14:paraId="4A4FDAC3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7488414E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.659</w:t>
            </w:r>
          </w:p>
        </w:tc>
        <w:tc>
          <w:tcPr>
            <w:tcW w:w="810" w:type="dxa"/>
            <w:shd w:val="clear" w:color="auto" w:fill="A5D5E2"/>
          </w:tcPr>
          <w:p w14:paraId="2A3E3EB4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30F8527D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8.76</w:t>
            </w:r>
          </w:p>
        </w:tc>
        <w:tc>
          <w:tcPr>
            <w:tcW w:w="900" w:type="dxa"/>
            <w:shd w:val="clear" w:color="auto" w:fill="A5D5E2"/>
          </w:tcPr>
          <w:p w14:paraId="418149BF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17F6F10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11.346</w:t>
            </w:r>
          </w:p>
        </w:tc>
        <w:tc>
          <w:tcPr>
            <w:tcW w:w="720" w:type="dxa"/>
            <w:shd w:val="clear" w:color="auto" w:fill="A5D5E2"/>
          </w:tcPr>
          <w:p w14:paraId="7789DF80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7F502DA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8.0</w:t>
            </w:r>
          </w:p>
        </w:tc>
        <w:tc>
          <w:tcPr>
            <w:tcW w:w="720" w:type="dxa"/>
            <w:shd w:val="clear" w:color="auto" w:fill="A5D5E2"/>
          </w:tcPr>
          <w:p w14:paraId="41F45F1F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56F2010D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.511</w:t>
            </w:r>
          </w:p>
        </w:tc>
        <w:tc>
          <w:tcPr>
            <w:tcW w:w="720" w:type="dxa"/>
            <w:shd w:val="clear" w:color="auto" w:fill="A5D5E2"/>
          </w:tcPr>
          <w:p w14:paraId="1D1F32EE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50F19AD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6.99</w:t>
            </w:r>
          </w:p>
        </w:tc>
        <w:tc>
          <w:tcPr>
            <w:tcW w:w="810" w:type="dxa"/>
            <w:shd w:val="clear" w:color="auto" w:fill="A5D5E2"/>
          </w:tcPr>
          <w:p w14:paraId="5FCD334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5E34B4C2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9.001</w:t>
            </w:r>
          </w:p>
          <w:p w14:paraId="27075663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5F89DA9F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</w:tc>
      </w:tr>
      <w:tr w:rsidR="00C55BDA" w:rsidRPr="00FA0713" w14:paraId="452ABDED" w14:textId="77777777" w:rsidTr="000A6305">
        <w:trPr>
          <w:trHeight w:val="1568"/>
        </w:trPr>
        <w:tc>
          <w:tcPr>
            <w:tcW w:w="990" w:type="dxa"/>
            <w:shd w:val="clear" w:color="auto" w:fill="A5D5E2"/>
          </w:tcPr>
          <w:p w14:paraId="59F9759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52219CB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Overall</w:t>
            </w:r>
          </w:p>
        </w:tc>
        <w:tc>
          <w:tcPr>
            <w:tcW w:w="612" w:type="dxa"/>
            <w:shd w:val="clear" w:color="auto" w:fill="DAEEF3"/>
          </w:tcPr>
          <w:p w14:paraId="6E85F769" w14:textId="77777777" w:rsidR="00C55BDA" w:rsidRPr="008B6E6F" w:rsidRDefault="00C55BDA" w:rsidP="000A6305">
            <w:pPr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24717CAB" w14:textId="77777777" w:rsidR="00C55BDA" w:rsidRPr="008B6E6F" w:rsidRDefault="00C55BDA" w:rsidP="000A6305">
            <w:pPr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30C879F9" w14:textId="77777777" w:rsidR="00C55BDA" w:rsidRPr="008B6E6F" w:rsidRDefault="00C55BDA" w:rsidP="000A6305">
            <w:pPr>
              <w:spacing w:before="0" w:beforeAutospacing="0" w:after="0" w:afterAutospacing="0" w:line="240" w:lineRule="auto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499</w:t>
            </w:r>
          </w:p>
        </w:tc>
        <w:tc>
          <w:tcPr>
            <w:tcW w:w="918" w:type="dxa"/>
            <w:shd w:val="clear" w:color="auto" w:fill="A5D5E2"/>
          </w:tcPr>
          <w:p w14:paraId="15FC14BC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</w:p>
          <w:p w14:paraId="02B42A8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lef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421</w:t>
            </w:r>
          </w:p>
        </w:tc>
        <w:tc>
          <w:tcPr>
            <w:tcW w:w="630" w:type="dxa"/>
            <w:shd w:val="clear" w:color="auto" w:fill="DAEEF3"/>
          </w:tcPr>
          <w:p w14:paraId="54CFE8F6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47290B7F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78        </w:t>
            </w:r>
          </w:p>
        </w:tc>
        <w:tc>
          <w:tcPr>
            <w:tcW w:w="828" w:type="dxa"/>
            <w:shd w:val="clear" w:color="auto" w:fill="A5D5E2"/>
          </w:tcPr>
          <w:p w14:paraId="0CAAE7B9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</w:p>
          <w:p w14:paraId="13885CD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center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 xml:space="preserve">15.6%  </w:t>
            </w:r>
          </w:p>
        </w:tc>
        <w:tc>
          <w:tcPr>
            <w:tcW w:w="810" w:type="dxa"/>
            <w:shd w:val="clear" w:color="auto" w:fill="DAEEF3"/>
          </w:tcPr>
          <w:p w14:paraId="715EFD52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642922B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8.436</w:t>
            </w:r>
          </w:p>
        </w:tc>
        <w:tc>
          <w:tcPr>
            <w:tcW w:w="810" w:type="dxa"/>
            <w:shd w:val="clear" w:color="auto" w:fill="A5D5E2"/>
          </w:tcPr>
          <w:p w14:paraId="19264829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6CAB19C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.339</w:t>
            </w:r>
          </w:p>
        </w:tc>
        <w:tc>
          <w:tcPr>
            <w:tcW w:w="810" w:type="dxa"/>
            <w:shd w:val="clear" w:color="auto" w:fill="DAEEF3"/>
          </w:tcPr>
          <w:p w14:paraId="7B08825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107D337A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7.77</w:t>
            </w:r>
          </w:p>
        </w:tc>
        <w:tc>
          <w:tcPr>
            <w:tcW w:w="900" w:type="dxa"/>
            <w:shd w:val="clear" w:color="auto" w:fill="A5D5E2"/>
          </w:tcPr>
          <w:p w14:paraId="2E2C8A24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7DBC511B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9.100</w:t>
            </w:r>
          </w:p>
        </w:tc>
        <w:tc>
          <w:tcPr>
            <w:tcW w:w="720" w:type="dxa"/>
            <w:shd w:val="clear" w:color="auto" w:fill="DAEEF3"/>
          </w:tcPr>
          <w:p w14:paraId="3C806455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2495DD8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7.00</w:t>
            </w:r>
          </w:p>
        </w:tc>
        <w:tc>
          <w:tcPr>
            <w:tcW w:w="720" w:type="dxa"/>
            <w:shd w:val="clear" w:color="auto" w:fill="A5D5E2"/>
          </w:tcPr>
          <w:p w14:paraId="24607D47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24B2E296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.243</w:t>
            </w:r>
          </w:p>
        </w:tc>
        <w:tc>
          <w:tcPr>
            <w:tcW w:w="720" w:type="dxa"/>
            <w:shd w:val="clear" w:color="auto" w:fill="DAEEF3"/>
          </w:tcPr>
          <w:p w14:paraId="7DAB6D81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3494E5F9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6.53</w:t>
            </w:r>
          </w:p>
        </w:tc>
        <w:tc>
          <w:tcPr>
            <w:tcW w:w="810" w:type="dxa"/>
            <w:shd w:val="clear" w:color="auto" w:fill="A5D5E2"/>
          </w:tcPr>
          <w:p w14:paraId="4F4761E4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</w:p>
          <w:p w14:paraId="008338E8" w14:textId="77777777" w:rsidR="00C55BDA" w:rsidRPr="008B6E6F" w:rsidRDefault="00C55BDA" w:rsidP="000A6305">
            <w:pPr>
              <w:autoSpaceDE w:val="0"/>
              <w:autoSpaceDN w:val="0"/>
              <w:adjustRightInd w:val="0"/>
              <w:spacing w:before="0" w:beforeAutospacing="0" w:after="0" w:afterAutospacing="0" w:line="320" w:lineRule="atLeast"/>
              <w:ind w:left="60" w:right="60"/>
              <w:jc w:val="right"/>
              <w:rPr>
                <w:color w:val="000000"/>
                <w:spacing w:val="0"/>
                <w:sz w:val="20"/>
                <w:szCs w:val="20"/>
              </w:rPr>
            </w:pPr>
            <w:r w:rsidRPr="008B6E6F">
              <w:rPr>
                <w:color w:val="000000"/>
                <w:spacing w:val="0"/>
                <w:sz w:val="20"/>
                <w:szCs w:val="20"/>
              </w:rPr>
              <w:t>7.475</w:t>
            </w:r>
          </w:p>
        </w:tc>
      </w:tr>
      <w:bookmarkEnd w:id="1"/>
    </w:tbl>
    <w:p w14:paraId="778AE811" w14:textId="67FE1658" w:rsidR="00C55BDA" w:rsidRDefault="00C55BDA"/>
    <w:p w14:paraId="19AC0989" w14:textId="77777777" w:rsidR="00C55BDA" w:rsidRDefault="00C55BDA">
      <w:pPr>
        <w:spacing w:before="0" w:beforeAutospacing="0" w:after="160" w:afterAutospacing="0" w:line="259" w:lineRule="auto"/>
        <w:jc w:val="left"/>
      </w:pPr>
      <w:r>
        <w:br w:type="page"/>
      </w:r>
    </w:p>
    <w:p w14:paraId="717E6E84" w14:textId="77777777" w:rsidR="00C55BDA" w:rsidRDefault="00C55BDA" w:rsidP="00C55BDA">
      <w:pPr>
        <w:spacing w:before="0" w:beforeAutospacing="0" w:after="200" w:afterAutospacing="0" w:line="360" w:lineRule="auto"/>
        <w:jc w:val="left"/>
        <w:rPr>
          <w:iCs w:val="0"/>
          <w:spacing w:val="0"/>
          <w:sz w:val="24"/>
          <w:szCs w:val="24"/>
        </w:rPr>
      </w:pPr>
      <w:r w:rsidRPr="008B6E6F">
        <w:rPr>
          <w:iCs w:val="0"/>
          <w:spacing w:val="0"/>
          <w:sz w:val="24"/>
          <w:szCs w:val="24"/>
        </w:rPr>
        <w:lastRenderedPageBreak/>
        <w:t xml:space="preserve">Table 4:  Adjusted </w:t>
      </w:r>
      <w:r w:rsidRPr="008B6E6F">
        <w:rPr>
          <w:bCs/>
          <w:iCs w:val="0"/>
          <w:color w:val="242021"/>
          <w:spacing w:val="0"/>
          <w:sz w:val="24"/>
          <w:szCs w:val="20"/>
        </w:rPr>
        <w:t>Hazard ratio with</w:t>
      </w:r>
      <w:r>
        <w:rPr>
          <w:bCs/>
          <w:iCs w:val="0"/>
          <w:color w:val="242021"/>
          <w:spacing w:val="0"/>
          <w:sz w:val="24"/>
          <w:szCs w:val="20"/>
        </w:rPr>
        <w:t xml:space="preserve"> 95% confidence intervals and p-</w:t>
      </w:r>
      <w:r w:rsidRPr="008B6E6F">
        <w:rPr>
          <w:bCs/>
          <w:iCs w:val="0"/>
          <w:color w:val="242021"/>
          <w:spacing w:val="0"/>
          <w:sz w:val="24"/>
          <w:szCs w:val="20"/>
        </w:rPr>
        <w:t xml:space="preserve">value of the backward conditional Cox regression model for the variables associated with </w:t>
      </w:r>
      <w:r>
        <w:rPr>
          <w:bCs/>
          <w:iCs w:val="0"/>
          <w:color w:val="242021"/>
          <w:spacing w:val="0"/>
          <w:sz w:val="24"/>
          <w:szCs w:val="20"/>
        </w:rPr>
        <w:t>median survival recovery</w:t>
      </w:r>
      <w:r w:rsidRPr="008B6E6F">
        <w:rPr>
          <w:bCs/>
          <w:iCs w:val="0"/>
          <w:color w:val="242021"/>
          <w:spacing w:val="0"/>
          <w:sz w:val="24"/>
          <w:szCs w:val="20"/>
        </w:rPr>
        <w:t xml:space="preserve"> time</w:t>
      </w:r>
      <w:r w:rsidRPr="008B6E6F">
        <w:rPr>
          <w:b/>
          <w:bCs/>
          <w:iCs w:val="0"/>
          <w:color w:val="242021"/>
          <w:spacing w:val="0"/>
          <w:sz w:val="24"/>
          <w:szCs w:val="20"/>
        </w:rPr>
        <w:t xml:space="preserve"> </w:t>
      </w:r>
      <w:r w:rsidRPr="008B6E6F">
        <w:rPr>
          <w:iCs w:val="0"/>
          <w:spacing w:val="0"/>
          <w:sz w:val="24"/>
          <w:szCs w:val="24"/>
        </w:rPr>
        <w:t xml:space="preserve">in Dire </w:t>
      </w:r>
      <w:proofErr w:type="spellStart"/>
      <w:r w:rsidRPr="008B6E6F">
        <w:rPr>
          <w:iCs w:val="0"/>
          <w:spacing w:val="0"/>
          <w:sz w:val="24"/>
          <w:szCs w:val="24"/>
        </w:rPr>
        <w:t>Dawa</w:t>
      </w:r>
      <w:proofErr w:type="spellEnd"/>
      <w:r w:rsidRPr="008B6E6F">
        <w:rPr>
          <w:iCs w:val="0"/>
          <w:spacing w:val="0"/>
          <w:sz w:val="24"/>
          <w:szCs w:val="24"/>
        </w:rPr>
        <w:t xml:space="preserve"> Public Hospitals, from January 2017 to January 20</w:t>
      </w:r>
    </w:p>
    <w:tbl>
      <w:tblPr>
        <w:tblpPr w:leftFromText="180" w:rightFromText="180" w:vertAnchor="page" w:horzAnchor="margin" w:tblpY="2444"/>
        <w:tblW w:w="10080" w:type="dxa"/>
        <w:tblBorders>
          <w:top w:val="single" w:sz="8" w:space="0" w:color="4F81BD"/>
          <w:bottom w:val="single" w:sz="8" w:space="0" w:color="4F81BD"/>
        </w:tblBorders>
        <w:tblLook w:val="04A0" w:firstRow="1" w:lastRow="0" w:firstColumn="1" w:lastColumn="0" w:noHBand="0" w:noVBand="1"/>
      </w:tblPr>
      <w:tblGrid>
        <w:gridCol w:w="4158"/>
        <w:gridCol w:w="3942"/>
        <w:gridCol w:w="1980"/>
      </w:tblGrid>
      <w:tr w:rsidR="00C55BDA" w:rsidRPr="00FA0713" w14:paraId="60506F1E" w14:textId="77777777" w:rsidTr="000A6305">
        <w:tc>
          <w:tcPr>
            <w:tcW w:w="4158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</w:tcPr>
          <w:p w14:paraId="1A62B70A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lastRenderedPageBreak/>
              <w:t>Variables</w:t>
            </w:r>
          </w:p>
        </w:tc>
        <w:tc>
          <w:tcPr>
            <w:tcW w:w="3942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</w:tcPr>
          <w:p w14:paraId="5814C27D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Adj.HR(95%CI)</w:t>
            </w:r>
          </w:p>
        </w:tc>
        <w:tc>
          <w:tcPr>
            <w:tcW w:w="1980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</w:tcPr>
          <w:p w14:paraId="2F7616AB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p-value</w:t>
            </w:r>
          </w:p>
        </w:tc>
      </w:tr>
      <w:tr w:rsidR="00C55BDA" w:rsidRPr="00FA0713" w14:paraId="1DE6F2FF" w14:textId="77777777" w:rsidTr="000A6305">
        <w:trPr>
          <w:trHeight w:val="377"/>
        </w:trPr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08C3B94E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Birth weight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57A88BEC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780CCB7A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</w:p>
        </w:tc>
      </w:tr>
      <w:tr w:rsidR="00C55BDA" w:rsidRPr="00FA0713" w14:paraId="2CDE2A32" w14:textId="77777777" w:rsidTr="000A6305">
        <w:trPr>
          <w:trHeight w:val="377"/>
        </w:trPr>
        <w:tc>
          <w:tcPr>
            <w:tcW w:w="4158" w:type="dxa"/>
            <w:shd w:val="clear" w:color="auto" w:fill="auto"/>
          </w:tcPr>
          <w:p w14:paraId="4004D4DD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&gt;=4000g</w:t>
            </w:r>
          </w:p>
        </w:tc>
        <w:tc>
          <w:tcPr>
            <w:tcW w:w="3942" w:type="dxa"/>
            <w:shd w:val="clear" w:color="auto" w:fill="auto"/>
          </w:tcPr>
          <w:p w14:paraId="1466ECEB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1</w:t>
            </w:r>
          </w:p>
        </w:tc>
        <w:tc>
          <w:tcPr>
            <w:tcW w:w="1980" w:type="dxa"/>
            <w:shd w:val="clear" w:color="auto" w:fill="auto"/>
          </w:tcPr>
          <w:p w14:paraId="4B9BA38D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000</w:t>
            </w:r>
          </w:p>
        </w:tc>
      </w:tr>
      <w:tr w:rsidR="00C55BDA" w:rsidRPr="00FA0713" w14:paraId="39E74804" w14:textId="77777777" w:rsidTr="000A6305">
        <w:trPr>
          <w:trHeight w:val="377"/>
        </w:trPr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62058F10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25000g-3999g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0A4E3CEC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 3.047(1.439-6.451)</w:t>
            </w: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7683D09F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0.004*</w:t>
            </w:r>
          </w:p>
        </w:tc>
      </w:tr>
      <w:tr w:rsidR="00C55BDA" w:rsidRPr="00FA0713" w14:paraId="0019DFDE" w14:textId="77777777" w:rsidTr="000A6305">
        <w:trPr>
          <w:trHeight w:val="377"/>
        </w:trPr>
        <w:tc>
          <w:tcPr>
            <w:tcW w:w="4158" w:type="dxa"/>
            <w:shd w:val="clear" w:color="auto" w:fill="auto"/>
          </w:tcPr>
          <w:p w14:paraId="78C29CCA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&lt;2500g</w:t>
            </w:r>
          </w:p>
        </w:tc>
        <w:tc>
          <w:tcPr>
            <w:tcW w:w="3942" w:type="dxa"/>
            <w:shd w:val="clear" w:color="auto" w:fill="auto"/>
          </w:tcPr>
          <w:p w14:paraId="5D05DB54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  1.648(1.246-2.179)</w:t>
            </w:r>
          </w:p>
        </w:tc>
        <w:tc>
          <w:tcPr>
            <w:tcW w:w="1980" w:type="dxa"/>
            <w:shd w:val="clear" w:color="auto" w:fill="auto"/>
          </w:tcPr>
          <w:p w14:paraId="44BC1FB9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000*</w:t>
            </w:r>
          </w:p>
        </w:tc>
      </w:tr>
      <w:tr w:rsidR="00C55BDA" w:rsidRPr="00FA0713" w14:paraId="686A0009" w14:textId="77777777" w:rsidTr="000A6305"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7BADEB16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 xml:space="preserve"> Presence of congenital abnormality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5A20A7F9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3.799 (0.526-27.419)</w:t>
            </w: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31D8E22F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0.186</w:t>
            </w:r>
          </w:p>
        </w:tc>
      </w:tr>
      <w:tr w:rsidR="00C55BDA" w:rsidRPr="00FA0713" w14:paraId="2A1A3046" w14:textId="77777777" w:rsidTr="000A6305">
        <w:tc>
          <w:tcPr>
            <w:tcW w:w="4158" w:type="dxa"/>
            <w:shd w:val="clear" w:color="auto" w:fill="auto"/>
          </w:tcPr>
          <w:p w14:paraId="459046BD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 xml:space="preserve"> Presence of Hypothermia     </w:t>
            </w:r>
          </w:p>
        </w:tc>
        <w:tc>
          <w:tcPr>
            <w:tcW w:w="3942" w:type="dxa"/>
            <w:shd w:val="clear" w:color="auto" w:fill="auto"/>
          </w:tcPr>
          <w:p w14:paraId="4AF6A8F6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0.741(0.534-1.028)</w:t>
            </w:r>
          </w:p>
        </w:tc>
        <w:tc>
          <w:tcPr>
            <w:tcW w:w="1980" w:type="dxa"/>
            <w:shd w:val="clear" w:color="auto" w:fill="auto"/>
          </w:tcPr>
          <w:p w14:paraId="73BCB936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0.073</w:t>
            </w:r>
          </w:p>
        </w:tc>
      </w:tr>
      <w:tr w:rsidR="00C55BDA" w:rsidRPr="00FA0713" w14:paraId="712D9CF5" w14:textId="77777777" w:rsidTr="000A6305"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49BAB762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Oxygen supply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1B1A0F28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1.336(1.030-1.733)</w:t>
            </w: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51C4423A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0.029*</w:t>
            </w:r>
          </w:p>
        </w:tc>
      </w:tr>
      <w:tr w:rsidR="00C55BDA" w:rsidRPr="00FA0713" w14:paraId="7E8EE720" w14:textId="77777777" w:rsidTr="000A6305">
        <w:tc>
          <w:tcPr>
            <w:tcW w:w="4158" w:type="dxa"/>
            <w:shd w:val="clear" w:color="auto" w:fill="auto"/>
          </w:tcPr>
          <w:p w14:paraId="7DEB66CD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 xml:space="preserve">Intubation     </w:t>
            </w:r>
          </w:p>
        </w:tc>
        <w:tc>
          <w:tcPr>
            <w:tcW w:w="3942" w:type="dxa"/>
            <w:shd w:val="clear" w:color="auto" w:fill="auto"/>
          </w:tcPr>
          <w:p w14:paraId="4AD3B3CB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6.725(1.616- 27.978)</w:t>
            </w:r>
          </w:p>
        </w:tc>
        <w:tc>
          <w:tcPr>
            <w:tcW w:w="1980" w:type="dxa"/>
            <w:shd w:val="clear" w:color="auto" w:fill="auto"/>
          </w:tcPr>
          <w:p w14:paraId="36A54D2F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0.009⃰</w:t>
            </w:r>
          </w:p>
        </w:tc>
      </w:tr>
      <w:tr w:rsidR="00C55BDA" w:rsidRPr="00FA0713" w14:paraId="2E0E8504" w14:textId="77777777" w:rsidTr="000A6305"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4B45BBC6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 xml:space="preserve">Admission time after birth 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4D416C3A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61E1C9FB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</w:p>
        </w:tc>
      </w:tr>
      <w:tr w:rsidR="00C55BDA" w:rsidRPr="00FA0713" w14:paraId="3D35CDBF" w14:textId="77777777" w:rsidTr="000A6305">
        <w:tc>
          <w:tcPr>
            <w:tcW w:w="4158" w:type="dxa"/>
            <w:shd w:val="clear" w:color="auto" w:fill="auto"/>
          </w:tcPr>
          <w:p w14:paraId="7E11B454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Admission between 7-28 days after birth</w:t>
            </w:r>
          </w:p>
        </w:tc>
        <w:tc>
          <w:tcPr>
            <w:tcW w:w="3942" w:type="dxa"/>
            <w:shd w:val="clear" w:color="auto" w:fill="auto"/>
          </w:tcPr>
          <w:p w14:paraId="083FFE78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        1</w:t>
            </w:r>
          </w:p>
        </w:tc>
        <w:tc>
          <w:tcPr>
            <w:tcW w:w="1980" w:type="dxa"/>
            <w:shd w:val="clear" w:color="auto" w:fill="auto"/>
          </w:tcPr>
          <w:p w14:paraId="1A11F020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000</w:t>
            </w:r>
          </w:p>
        </w:tc>
      </w:tr>
      <w:tr w:rsidR="00C55BDA" w:rsidRPr="00FA0713" w14:paraId="29D3CED8" w14:textId="77777777" w:rsidTr="000A6305"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5422F539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Admission between 1-6 days after birth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5C266791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          0.521(0.355-0.763)</w:t>
            </w: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48601A0A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0.001*</w:t>
            </w:r>
          </w:p>
        </w:tc>
      </w:tr>
      <w:tr w:rsidR="00C55BDA" w:rsidRPr="00FA0713" w14:paraId="2B00F717" w14:textId="77777777" w:rsidTr="000A6305">
        <w:tc>
          <w:tcPr>
            <w:tcW w:w="4158" w:type="dxa"/>
            <w:shd w:val="clear" w:color="auto" w:fill="auto"/>
          </w:tcPr>
          <w:p w14:paraId="3DB30CCF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 xml:space="preserve">Admission with in 24hrs of after birth </w:t>
            </w:r>
          </w:p>
        </w:tc>
        <w:tc>
          <w:tcPr>
            <w:tcW w:w="3942" w:type="dxa"/>
            <w:shd w:val="clear" w:color="auto" w:fill="auto"/>
          </w:tcPr>
          <w:p w14:paraId="18FF40F6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          0.980 </w:t>
            </w:r>
            <w:proofErr w:type="gramStart"/>
            <w:r w:rsidRPr="008B6E6F">
              <w:rPr>
                <w:color w:val="365F91"/>
                <w:spacing w:val="0"/>
                <w:sz w:val="24"/>
              </w:rPr>
              <w:t>( 0.734</w:t>
            </w:r>
            <w:proofErr w:type="gramEnd"/>
            <w:r w:rsidRPr="008B6E6F">
              <w:rPr>
                <w:color w:val="365F91"/>
                <w:spacing w:val="0"/>
                <w:sz w:val="24"/>
              </w:rPr>
              <w:t>-1.308)</w:t>
            </w:r>
          </w:p>
        </w:tc>
        <w:tc>
          <w:tcPr>
            <w:tcW w:w="1980" w:type="dxa"/>
            <w:shd w:val="clear" w:color="auto" w:fill="auto"/>
          </w:tcPr>
          <w:p w14:paraId="136BD617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0.891</w:t>
            </w:r>
          </w:p>
        </w:tc>
      </w:tr>
      <w:tr w:rsidR="00C55BDA" w:rsidRPr="00FA0713" w14:paraId="1C51386D" w14:textId="77777777" w:rsidTr="000A6305"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5F13F2D0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1B56FE04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735B9ADE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</w:p>
        </w:tc>
      </w:tr>
      <w:tr w:rsidR="00C55BDA" w:rsidRPr="00FA0713" w14:paraId="2F2B372A" w14:textId="77777777" w:rsidTr="000A6305">
        <w:tc>
          <w:tcPr>
            <w:tcW w:w="4158" w:type="dxa"/>
            <w:shd w:val="clear" w:color="auto" w:fill="auto"/>
          </w:tcPr>
          <w:p w14:paraId="72EE7826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Variables</w:t>
            </w:r>
          </w:p>
        </w:tc>
        <w:tc>
          <w:tcPr>
            <w:tcW w:w="3942" w:type="dxa"/>
            <w:shd w:val="clear" w:color="auto" w:fill="auto"/>
          </w:tcPr>
          <w:p w14:paraId="41843FBE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Adj.HR(95%CI)</w:t>
            </w:r>
          </w:p>
        </w:tc>
        <w:tc>
          <w:tcPr>
            <w:tcW w:w="1980" w:type="dxa"/>
            <w:shd w:val="clear" w:color="auto" w:fill="auto"/>
          </w:tcPr>
          <w:p w14:paraId="098E3245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p-value</w:t>
            </w:r>
          </w:p>
        </w:tc>
      </w:tr>
      <w:tr w:rsidR="00C55BDA" w:rsidRPr="00FA0713" w14:paraId="4B9B9318" w14:textId="77777777" w:rsidTr="000A6305">
        <w:trPr>
          <w:trHeight w:val="377"/>
        </w:trPr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27F025A5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Birth weight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42E0E72F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4911D169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</w:p>
        </w:tc>
      </w:tr>
      <w:tr w:rsidR="00C55BDA" w:rsidRPr="00FA0713" w14:paraId="7A9282C3" w14:textId="77777777" w:rsidTr="000A6305">
        <w:trPr>
          <w:trHeight w:val="377"/>
        </w:trPr>
        <w:tc>
          <w:tcPr>
            <w:tcW w:w="4158" w:type="dxa"/>
            <w:shd w:val="clear" w:color="auto" w:fill="auto"/>
          </w:tcPr>
          <w:p w14:paraId="2A66D36A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&gt;=4000g</w:t>
            </w:r>
          </w:p>
        </w:tc>
        <w:tc>
          <w:tcPr>
            <w:tcW w:w="3942" w:type="dxa"/>
            <w:shd w:val="clear" w:color="auto" w:fill="auto"/>
          </w:tcPr>
          <w:p w14:paraId="45C95F3A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1</w:t>
            </w:r>
          </w:p>
        </w:tc>
        <w:tc>
          <w:tcPr>
            <w:tcW w:w="1980" w:type="dxa"/>
            <w:shd w:val="clear" w:color="auto" w:fill="auto"/>
          </w:tcPr>
          <w:p w14:paraId="5957061E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000</w:t>
            </w:r>
          </w:p>
        </w:tc>
      </w:tr>
      <w:tr w:rsidR="00C55BDA" w:rsidRPr="00FA0713" w14:paraId="23442D56" w14:textId="77777777" w:rsidTr="000A6305">
        <w:trPr>
          <w:trHeight w:val="377"/>
        </w:trPr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61AF792F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25000g-3999g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23C8F424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 3.047(1.439-6.451)</w:t>
            </w: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6F4ACA6A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0.004*</w:t>
            </w:r>
          </w:p>
        </w:tc>
      </w:tr>
      <w:tr w:rsidR="00C55BDA" w:rsidRPr="00FA0713" w14:paraId="53BB765C" w14:textId="77777777" w:rsidTr="000A6305">
        <w:trPr>
          <w:trHeight w:val="377"/>
        </w:trPr>
        <w:tc>
          <w:tcPr>
            <w:tcW w:w="4158" w:type="dxa"/>
            <w:shd w:val="clear" w:color="auto" w:fill="auto"/>
          </w:tcPr>
          <w:p w14:paraId="098BF438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&lt;2500g</w:t>
            </w:r>
          </w:p>
        </w:tc>
        <w:tc>
          <w:tcPr>
            <w:tcW w:w="3942" w:type="dxa"/>
            <w:shd w:val="clear" w:color="auto" w:fill="auto"/>
          </w:tcPr>
          <w:p w14:paraId="5924AFC1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  1.648(1.246-2.179)</w:t>
            </w:r>
          </w:p>
        </w:tc>
        <w:tc>
          <w:tcPr>
            <w:tcW w:w="1980" w:type="dxa"/>
            <w:shd w:val="clear" w:color="auto" w:fill="auto"/>
          </w:tcPr>
          <w:p w14:paraId="6F776DC8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000*</w:t>
            </w:r>
          </w:p>
        </w:tc>
      </w:tr>
      <w:tr w:rsidR="00C55BDA" w:rsidRPr="00FA0713" w14:paraId="3D1126E3" w14:textId="77777777" w:rsidTr="000A6305"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59B8860E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 xml:space="preserve"> Presence of congenital abnormality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16FBB0BD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3.799 (0.526-27.419)</w:t>
            </w: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50B7FA7B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0.186</w:t>
            </w:r>
          </w:p>
        </w:tc>
      </w:tr>
      <w:tr w:rsidR="00C55BDA" w:rsidRPr="00FA0713" w14:paraId="4661AFFB" w14:textId="77777777" w:rsidTr="000A6305">
        <w:tc>
          <w:tcPr>
            <w:tcW w:w="4158" w:type="dxa"/>
            <w:shd w:val="clear" w:color="auto" w:fill="auto"/>
          </w:tcPr>
          <w:p w14:paraId="560DA303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 xml:space="preserve"> Presence of Hypothermia     </w:t>
            </w:r>
          </w:p>
        </w:tc>
        <w:tc>
          <w:tcPr>
            <w:tcW w:w="3942" w:type="dxa"/>
            <w:shd w:val="clear" w:color="auto" w:fill="auto"/>
          </w:tcPr>
          <w:p w14:paraId="64338E0B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0.741(0.534-1.028)</w:t>
            </w:r>
          </w:p>
        </w:tc>
        <w:tc>
          <w:tcPr>
            <w:tcW w:w="1980" w:type="dxa"/>
            <w:shd w:val="clear" w:color="auto" w:fill="auto"/>
          </w:tcPr>
          <w:p w14:paraId="28DD21AD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0.073</w:t>
            </w:r>
          </w:p>
        </w:tc>
      </w:tr>
      <w:tr w:rsidR="00C55BDA" w:rsidRPr="00FA0713" w14:paraId="6AA39F69" w14:textId="77777777" w:rsidTr="000A6305"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2CA90AA0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Oxygen supply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6C0958D1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1.336(1.030-1.733)</w:t>
            </w: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3DA128B6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0.029*</w:t>
            </w:r>
          </w:p>
        </w:tc>
      </w:tr>
      <w:tr w:rsidR="00C55BDA" w:rsidRPr="00FA0713" w14:paraId="060418A8" w14:textId="77777777" w:rsidTr="000A6305">
        <w:tc>
          <w:tcPr>
            <w:tcW w:w="4158" w:type="dxa"/>
            <w:shd w:val="clear" w:color="auto" w:fill="auto"/>
          </w:tcPr>
          <w:p w14:paraId="2227826C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 xml:space="preserve">Intubation     </w:t>
            </w:r>
          </w:p>
        </w:tc>
        <w:tc>
          <w:tcPr>
            <w:tcW w:w="3942" w:type="dxa"/>
            <w:shd w:val="clear" w:color="auto" w:fill="auto"/>
          </w:tcPr>
          <w:p w14:paraId="60C325B3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6.725(1.616- 27.978)</w:t>
            </w:r>
          </w:p>
        </w:tc>
        <w:tc>
          <w:tcPr>
            <w:tcW w:w="1980" w:type="dxa"/>
            <w:shd w:val="clear" w:color="auto" w:fill="auto"/>
          </w:tcPr>
          <w:p w14:paraId="398A3445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0.009⃰</w:t>
            </w:r>
          </w:p>
        </w:tc>
      </w:tr>
      <w:tr w:rsidR="00C55BDA" w:rsidRPr="00FA0713" w14:paraId="4A7CC88E" w14:textId="77777777" w:rsidTr="000A6305"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6632937C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 xml:space="preserve">Admission time after birth 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3D50ED90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64B68E45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</w:p>
        </w:tc>
      </w:tr>
      <w:tr w:rsidR="00C55BDA" w:rsidRPr="00FA0713" w14:paraId="470C8C39" w14:textId="77777777" w:rsidTr="000A6305">
        <w:tc>
          <w:tcPr>
            <w:tcW w:w="4158" w:type="dxa"/>
            <w:shd w:val="clear" w:color="auto" w:fill="auto"/>
          </w:tcPr>
          <w:p w14:paraId="3026C11C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>Admission between 7-28 days after birth</w:t>
            </w:r>
          </w:p>
        </w:tc>
        <w:tc>
          <w:tcPr>
            <w:tcW w:w="3942" w:type="dxa"/>
            <w:shd w:val="clear" w:color="auto" w:fill="auto"/>
          </w:tcPr>
          <w:p w14:paraId="59CB1AA0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        1</w:t>
            </w:r>
          </w:p>
        </w:tc>
        <w:tc>
          <w:tcPr>
            <w:tcW w:w="1980" w:type="dxa"/>
            <w:shd w:val="clear" w:color="auto" w:fill="auto"/>
          </w:tcPr>
          <w:p w14:paraId="5FC94297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000</w:t>
            </w:r>
          </w:p>
        </w:tc>
      </w:tr>
      <w:tr w:rsidR="00C55BDA" w:rsidRPr="00FA0713" w14:paraId="64FB5BE1" w14:textId="77777777" w:rsidTr="000A6305">
        <w:tc>
          <w:tcPr>
            <w:tcW w:w="4158" w:type="dxa"/>
            <w:tcBorders>
              <w:left w:val="nil"/>
              <w:right w:val="nil"/>
            </w:tcBorders>
            <w:shd w:val="clear" w:color="auto" w:fill="D3DFEE"/>
          </w:tcPr>
          <w:p w14:paraId="476C39BA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lastRenderedPageBreak/>
              <w:t>Admission between 1-6 days after birth</w:t>
            </w:r>
          </w:p>
        </w:tc>
        <w:tc>
          <w:tcPr>
            <w:tcW w:w="3942" w:type="dxa"/>
            <w:tcBorders>
              <w:left w:val="nil"/>
              <w:right w:val="nil"/>
            </w:tcBorders>
            <w:shd w:val="clear" w:color="auto" w:fill="D3DFEE"/>
          </w:tcPr>
          <w:p w14:paraId="1DEF784D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          0.521(0.355-0.763)</w:t>
            </w:r>
          </w:p>
        </w:tc>
        <w:tc>
          <w:tcPr>
            <w:tcW w:w="1980" w:type="dxa"/>
            <w:tcBorders>
              <w:left w:val="nil"/>
              <w:right w:val="nil"/>
            </w:tcBorders>
            <w:shd w:val="clear" w:color="auto" w:fill="D3DFEE"/>
          </w:tcPr>
          <w:p w14:paraId="06E6F2C0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0.001*</w:t>
            </w:r>
          </w:p>
        </w:tc>
      </w:tr>
      <w:tr w:rsidR="00C55BDA" w:rsidRPr="00FA0713" w14:paraId="212A34E4" w14:textId="77777777" w:rsidTr="000A6305">
        <w:tc>
          <w:tcPr>
            <w:tcW w:w="4158" w:type="dxa"/>
            <w:shd w:val="clear" w:color="auto" w:fill="auto"/>
          </w:tcPr>
          <w:p w14:paraId="1A00C66B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b/>
                <w:bCs/>
                <w:color w:val="365F91"/>
                <w:spacing w:val="0"/>
                <w:sz w:val="24"/>
              </w:rPr>
            </w:pPr>
            <w:r w:rsidRPr="008B6E6F">
              <w:rPr>
                <w:b/>
                <w:bCs/>
                <w:color w:val="365F91"/>
                <w:spacing w:val="0"/>
                <w:sz w:val="24"/>
              </w:rPr>
              <w:t xml:space="preserve">Admission with in 24hrs of after birth </w:t>
            </w:r>
          </w:p>
        </w:tc>
        <w:tc>
          <w:tcPr>
            <w:tcW w:w="3942" w:type="dxa"/>
            <w:shd w:val="clear" w:color="auto" w:fill="auto"/>
          </w:tcPr>
          <w:p w14:paraId="2AC8BE21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 xml:space="preserve">             0.980 </w:t>
            </w:r>
            <w:proofErr w:type="gramStart"/>
            <w:r w:rsidRPr="008B6E6F">
              <w:rPr>
                <w:color w:val="365F91"/>
                <w:spacing w:val="0"/>
                <w:sz w:val="24"/>
              </w:rPr>
              <w:t>( 0.734</w:t>
            </w:r>
            <w:proofErr w:type="gramEnd"/>
            <w:r w:rsidRPr="008B6E6F">
              <w:rPr>
                <w:color w:val="365F91"/>
                <w:spacing w:val="0"/>
                <w:sz w:val="24"/>
              </w:rPr>
              <w:t>-1.308)</w:t>
            </w:r>
          </w:p>
        </w:tc>
        <w:tc>
          <w:tcPr>
            <w:tcW w:w="1980" w:type="dxa"/>
            <w:shd w:val="clear" w:color="auto" w:fill="auto"/>
          </w:tcPr>
          <w:p w14:paraId="7232C7DC" w14:textId="77777777" w:rsidR="00C55BDA" w:rsidRPr="008B6E6F" w:rsidRDefault="00C55BDA" w:rsidP="000A6305">
            <w:pPr>
              <w:spacing w:before="0" w:beforeAutospacing="0" w:after="0" w:afterAutospacing="0" w:line="360" w:lineRule="auto"/>
              <w:jc w:val="left"/>
              <w:rPr>
                <w:color w:val="365F91"/>
                <w:spacing w:val="0"/>
                <w:sz w:val="24"/>
              </w:rPr>
            </w:pPr>
            <w:r w:rsidRPr="008B6E6F">
              <w:rPr>
                <w:color w:val="365F91"/>
                <w:spacing w:val="0"/>
                <w:sz w:val="24"/>
              </w:rPr>
              <w:t>0.891</w:t>
            </w:r>
          </w:p>
        </w:tc>
      </w:tr>
    </w:tbl>
    <w:p w14:paraId="6B3BCCF1" w14:textId="77777777" w:rsidR="00C55BDA" w:rsidRPr="00F87DE8" w:rsidRDefault="00C55BDA" w:rsidP="00C55BDA">
      <w:pPr>
        <w:spacing w:before="0" w:beforeAutospacing="0" w:after="200" w:afterAutospacing="0" w:line="360" w:lineRule="auto"/>
        <w:jc w:val="left"/>
        <w:rPr>
          <w:iCs w:val="0"/>
          <w:spacing w:val="0"/>
          <w:sz w:val="24"/>
          <w:szCs w:val="24"/>
        </w:rPr>
      </w:pPr>
    </w:p>
    <w:p w14:paraId="061B7FAF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BDA"/>
    <w:rsid w:val="00C55BD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6055B"/>
  <w15:chartTrackingRefBased/>
  <w15:docId w15:val="{B6227736-CA8F-470E-9F5E-DCE3DBBDA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BDA"/>
    <w:pPr>
      <w:spacing w:before="100" w:beforeAutospacing="1" w:after="100" w:afterAutospacing="1" w:line="276" w:lineRule="auto"/>
      <w:jc w:val="both"/>
    </w:pPr>
    <w:rPr>
      <w:rFonts w:ascii="Times New Roman" w:eastAsia="Calibri" w:hAnsi="Times New Roman" w:cs="Times New Roman"/>
      <w:iCs/>
      <w:spacing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512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2020-04-28T16:26:00Z</dcterms:created>
  <dcterms:modified xsi:type="dcterms:W3CDTF">2020-04-28T16:28:00Z</dcterms:modified>
</cp:coreProperties>
</file>