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EE3C" w14:textId="77777777" w:rsidR="009D6DB3" w:rsidRPr="00EC5941" w:rsidRDefault="009D6DB3" w:rsidP="009D6DB3">
      <w:pPr>
        <w:spacing w:line="480" w:lineRule="auto"/>
        <w:rPr>
          <w:rFonts w:ascii="Times New Roman" w:hAnsi="Times New Roman" w:cs="Times New Roman"/>
          <w:b/>
          <w:bCs/>
          <w:sz w:val="20"/>
          <w:szCs w:val="20"/>
        </w:rPr>
      </w:pPr>
      <w:r w:rsidRPr="00EC5941">
        <w:rPr>
          <w:rFonts w:ascii="Times New Roman" w:hAnsi="Times New Roman" w:cs="Times New Roman"/>
          <w:b/>
          <w:bCs/>
          <w:sz w:val="20"/>
          <w:szCs w:val="20"/>
        </w:rPr>
        <w:t>Latent Profile Analysis</w:t>
      </w:r>
    </w:p>
    <w:p w14:paraId="7A3D5F9E" w14:textId="25C36F96" w:rsidR="009D6DB3" w:rsidRDefault="009D6DB3" w:rsidP="009D6DB3">
      <w:pPr>
        <w:spacing w:line="480" w:lineRule="auto"/>
        <w:rPr>
          <w:rFonts w:ascii="Times New Roman" w:hAnsi="Times New Roman" w:cs="Times New Roman"/>
          <w:sz w:val="20"/>
          <w:szCs w:val="20"/>
        </w:rPr>
      </w:pPr>
      <w:r w:rsidRPr="00EC5941">
        <w:rPr>
          <w:rFonts w:ascii="Times New Roman" w:hAnsi="Times New Roman" w:cs="Times New Roman"/>
          <w:sz w:val="20"/>
          <w:szCs w:val="20"/>
        </w:rPr>
        <w:t>The LPA models were constructed with two, three, and four profiles at T1, T4, and T7.  AIC, BIC and BLRT favored the four-profile model at all time points except T1, where BIC and BLRT favor</w:t>
      </w:r>
      <w:r>
        <w:rPr>
          <w:rFonts w:ascii="Times New Roman" w:hAnsi="Times New Roman" w:cs="Times New Roman"/>
          <w:sz w:val="20"/>
          <w:szCs w:val="20"/>
        </w:rPr>
        <w:t>ed</w:t>
      </w:r>
      <w:r w:rsidRPr="00EC5941">
        <w:rPr>
          <w:rFonts w:ascii="Times New Roman" w:hAnsi="Times New Roman" w:cs="Times New Roman"/>
          <w:sz w:val="20"/>
          <w:szCs w:val="20"/>
        </w:rPr>
        <w:t xml:space="preserve"> the three-profile model. The</w:t>
      </w:r>
      <w:r w:rsidR="004C3127">
        <w:rPr>
          <w:rFonts w:ascii="Times New Roman" w:hAnsi="Times New Roman" w:cs="Times New Roman"/>
          <w:sz w:val="20"/>
          <w:szCs w:val="20"/>
        </w:rPr>
        <w:t xml:space="preserve"> three-profile model was chosen due to </w:t>
      </w:r>
      <w:r w:rsidR="004C3127" w:rsidRPr="00EC5941">
        <w:rPr>
          <w:rFonts w:ascii="Times New Roman" w:hAnsi="Times New Roman" w:cs="Times New Roman"/>
          <w:sz w:val="20"/>
          <w:szCs w:val="20"/>
        </w:rPr>
        <w:t>interpretability</w:t>
      </w:r>
      <w:r w:rsidRPr="00EC5941">
        <w:rPr>
          <w:rFonts w:ascii="Times New Roman" w:hAnsi="Times New Roman" w:cs="Times New Roman"/>
          <w:sz w:val="20"/>
          <w:szCs w:val="20"/>
        </w:rPr>
        <w:t xml:space="preserve"> and modeling parsimony</w:t>
      </w:r>
      <w:r w:rsidR="004C3127">
        <w:rPr>
          <w:rFonts w:ascii="Times New Roman" w:hAnsi="Times New Roman" w:cs="Times New Roman"/>
          <w:sz w:val="20"/>
          <w:szCs w:val="20"/>
        </w:rPr>
        <w:t xml:space="preserve">. </w:t>
      </w:r>
      <w:r w:rsidRPr="00EC5941">
        <w:rPr>
          <w:rFonts w:ascii="Times New Roman" w:hAnsi="Times New Roman" w:cs="Times New Roman"/>
          <w:sz w:val="20"/>
          <w:szCs w:val="20"/>
        </w:rPr>
        <w:t>Across all time points, the entropy statistics for the three-profile model were above 0.8, indicating good classification quality.</w:t>
      </w:r>
      <w:r>
        <w:rPr>
          <w:rFonts w:ascii="Times New Roman" w:hAnsi="Times New Roman" w:cs="Times New Roman"/>
          <w:sz w:val="20"/>
          <w:szCs w:val="20"/>
        </w:rPr>
        <w:t xml:space="preserve"> (Supplement Table 1)</w:t>
      </w:r>
    </w:p>
    <w:p w14:paraId="0B16EAB0" w14:textId="77777777" w:rsidR="00A122F9" w:rsidRPr="00A122F9" w:rsidRDefault="00A122F9" w:rsidP="00A122F9">
      <w:pPr>
        <w:keepNext/>
        <w:spacing w:after="200" w:line="240" w:lineRule="auto"/>
        <w:rPr>
          <w:rFonts w:ascii="Times New Roman" w:eastAsiaTheme="minorEastAsia" w:hAnsi="Times New Roman" w:cs="Times New Roman"/>
          <w:i/>
          <w:iCs/>
          <w:color w:val="44546A" w:themeColor="text2"/>
          <w:lang w:eastAsia="zh-CN"/>
        </w:rPr>
      </w:pPr>
      <w:r w:rsidRPr="00A122F9">
        <w:rPr>
          <w:rFonts w:ascii="Times New Roman" w:eastAsiaTheme="minorEastAsia" w:hAnsi="Times New Roman" w:cs="Times New Roman"/>
          <w:i/>
          <w:iCs/>
          <w:color w:val="44546A" w:themeColor="text2"/>
          <w:lang w:eastAsia="zh-CN"/>
        </w:rPr>
        <w:t>Supplemental Table 1. Model fitting criteria and entropy of LPA models at each time point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1152"/>
        <w:gridCol w:w="1368"/>
        <w:gridCol w:w="1368"/>
        <w:gridCol w:w="1368"/>
        <w:gridCol w:w="1368"/>
      </w:tblGrid>
      <w:tr w:rsidR="00A122F9" w:rsidRPr="00A122F9" w14:paraId="4EC3AAA9" w14:textId="77777777" w:rsidTr="004C5FE4">
        <w:tc>
          <w:tcPr>
            <w:tcW w:w="1008" w:type="dxa"/>
            <w:tcBorders>
              <w:top w:val="single" w:sz="4" w:space="0" w:color="auto"/>
              <w:bottom w:val="single" w:sz="4" w:space="0" w:color="auto"/>
            </w:tcBorders>
            <w:vAlign w:val="center"/>
          </w:tcPr>
          <w:p w14:paraId="09361A96" w14:textId="77777777" w:rsidR="00A122F9" w:rsidRPr="00A122F9" w:rsidRDefault="00A122F9" w:rsidP="00A122F9">
            <w:pPr>
              <w:rPr>
                <w:rFonts w:ascii="Times New Roman" w:hAnsi="Times New Roman" w:cs="Times New Roman"/>
              </w:rPr>
            </w:pPr>
          </w:p>
        </w:tc>
        <w:tc>
          <w:tcPr>
            <w:tcW w:w="1152" w:type="dxa"/>
            <w:tcBorders>
              <w:top w:val="single" w:sz="4" w:space="0" w:color="auto"/>
              <w:bottom w:val="single" w:sz="4" w:space="0" w:color="auto"/>
            </w:tcBorders>
            <w:vAlign w:val="center"/>
          </w:tcPr>
          <w:p w14:paraId="7BA6AC41" w14:textId="77777777" w:rsidR="00A122F9" w:rsidRPr="00A122F9" w:rsidRDefault="00A122F9" w:rsidP="00A122F9">
            <w:pPr>
              <w:rPr>
                <w:rFonts w:ascii="Times New Roman" w:hAnsi="Times New Roman" w:cs="Times New Roman"/>
              </w:rPr>
            </w:pPr>
          </w:p>
        </w:tc>
        <w:tc>
          <w:tcPr>
            <w:tcW w:w="1368" w:type="dxa"/>
            <w:tcBorders>
              <w:top w:val="single" w:sz="4" w:space="0" w:color="auto"/>
              <w:bottom w:val="single" w:sz="4" w:space="0" w:color="auto"/>
            </w:tcBorders>
            <w:vAlign w:val="center"/>
          </w:tcPr>
          <w:p w14:paraId="442B298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AIC</w:t>
            </w:r>
          </w:p>
        </w:tc>
        <w:tc>
          <w:tcPr>
            <w:tcW w:w="1368" w:type="dxa"/>
            <w:tcBorders>
              <w:top w:val="single" w:sz="4" w:space="0" w:color="auto"/>
              <w:bottom w:val="single" w:sz="4" w:space="0" w:color="auto"/>
            </w:tcBorders>
            <w:vAlign w:val="center"/>
          </w:tcPr>
          <w:p w14:paraId="46E614D0"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BIC</w:t>
            </w:r>
          </w:p>
        </w:tc>
        <w:tc>
          <w:tcPr>
            <w:tcW w:w="1368" w:type="dxa"/>
            <w:tcBorders>
              <w:top w:val="single" w:sz="4" w:space="0" w:color="auto"/>
              <w:bottom w:val="single" w:sz="4" w:space="0" w:color="auto"/>
            </w:tcBorders>
            <w:vAlign w:val="center"/>
          </w:tcPr>
          <w:p w14:paraId="03B93C71"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Entropy</w:t>
            </w:r>
          </w:p>
        </w:tc>
        <w:tc>
          <w:tcPr>
            <w:tcW w:w="1368" w:type="dxa"/>
            <w:tcBorders>
              <w:top w:val="single" w:sz="4" w:space="0" w:color="auto"/>
              <w:bottom w:val="single" w:sz="4" w:space="0" w:color="auto"/>
            </w:tcBorders>
            <w:vAlign w:val="center"/>
          </w:tcPr>
          <w:p w14:paraId="74507C76"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BLRT</w:t>
            </w:r>
          </w:p>
        </w:tc>
      </w:tr>
      <w:tr w:rsidR="00A122F9" w:rsidRPr="00A122F9" w14:paraId="6B5025B8" w14:textId="77777777" w:rsidTr="004C5FE4">
        <w:tc>
          <w:tcPr>
            <w:tcW w:w="1008" w:type="dxa"/>
            <w:tcBorders>
              <w:top w:val="single" w:sz="4" w:space="0" w:color="auto"/>
            </w:tcBorders>
            <w:vAlign w:val="center"/>
          </w:tcPr>
          <w:p w14:paraId="4376EF89"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T1</w:t>
            </w:r>
          </w:p>
        </w:tc>
        <w:tc>
          <w:tcPr>
            <w:tcW w:w="1152" w:type="dxa"/>
            <w:tcBorders>
              <w:top w:val="single" w:sz="4" w:space="0" w:color="auto"/>
            </w:tcBorders>
            <w:vAlign w:val="center"/>
          </w:tcPr>
          <w:p w14:paraId="44D021F4"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2 profiles</w:t>
            </w:r>
          </w:p>
        </w:tc>
        <w:tc>
          <w:tcPr>
            <w:tcW w:w="1368" w:type="dxa"/>
            <w:tcBorders>
              <w:top w:val="single" w:sz="4" w:space="0" w:color="auto"/>
            </w:tcBorders>
            <w:vAlign w:val="center"/>
          </w:tcPr>
          <w:p w14:paraId="7FB3568B"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2215.31</w:t>
            </w:r>
          </w:p>
        </w:tc>
        <w:tc>
          <w:tcPr>
            <w:tcW w:w="1368" w:type="dxa"/>
            <w:tcBorders>
              <w:top w:val="single" w:sz="4" w:space="0" w:color="auto"/>
            </w:tcBorders>
            <w:vAlign w:val="center"/>
          </w:tcPr>
          <w:p w14:paraId="1E0C0896"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2248.09</w:t>
            </w:r>
          </w:p>
        </w:tc>
        <w:tc>
          <w:tcPr>
            <w:tcW w:w="1368" w:type="dxa"/>
            <w:tcBorders>
              <w:top w:val="single" w:sz="4" w:space="0" w:color="auto"/>
            </w:tcBorders>
            <w:vAlign w:val="center"/>
          </w:tcPr>
          <w:p w14:paraId="4EB22028"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0.859</w:t>
            </w:r>
          </w:p>
        </w:tc>
        <w:tc>
          <w:tcPr>
            <w:tcW w:w="1368" w:type="dxa"/>
            <w:tcBorders>
              <w:top w:val="single" w:sz="4" w:space="0" w:color="auto"/>
            </w:tcBorders>
            <w:vAlign w:val="center"/>
          </w:tcPr>
          <w:p w14:paraId="22888B2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0F2EA6AB" w14:textId="77777777" w:rsidTr="004C5FE4">
        <w:tc>
          <w:tcPr>
            <w:tcW w:w="1008" w:type="dxa"/>
            <w:vAlign w:val="center"/>
          </w:tcPr>
          <w:p w14:paraId="7CC40504" w14:textId="77777777" w:rsidR="00A122F9" w:rsidRPr="00A122F9" w:rsidRDefault="00A122F9" w:rsidP="00A122F9">
            <w:pPr>
              <w:rPr>
                <w:rFonts w:ascii="Times New Roman" w:hAnsi="Times New Roman" w:cs="Times New Roman"/>
              </w:rPr>
            </w:pPr>
          </w:p>
        </w:tc>
        <w:tc>
          <w:tcPr>
            <w:tcW w:w="1152" w:type="dxa"/>
            <w:vAlign w:val="center"/>
          </w:tcPr>
          <w:p w14:paraId="0701705B"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3 profiles</w:t>
            </w:r>
          </w:p>
        </w:tc>
        <w:tc>
          <w:tcPr>
            <w:tcW w:w="1368" w:type="dxa"/>
            <w:vAlign w:val="center"/>
          </w:tcPr>
          <w:p w14:paraId="5D3FF6F3"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2177.10</w:t>
            </w:r>
          </w:p>
        </w:tc>
        <w:tc>
          <w:tcPr>
            <w:tcW w:w="1368" w:type="dxa"/>
            <w:vAlign w:val="center"/>
          </w:tcPr>
          <w:p w14:paraId="79F1A257"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2227.53</w:t>
            </w:r>
          </w:p>
        </w:tc>
        <w:tc>
          <w:tcPr>
            <w:tcW w:w="1368" w:type="dxa"/>
            <w:vAlign w:val="center"/>
          </w:tcPr>
          <w:p w14:paraId="45EDCA2F"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0.898</w:t>
            </w:r>
          </w:p>
        </w:tc>
        <w:tc>
          <w:tcPr>
            <w:tcW w:w="1368" w:type="dxa"/>
            <w:vAlign w:val="center"/>
          </w:tcPr>
          <w:p w14:paraId="4E723A2D"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0125BFEB" w14:textId="77777777" w:rsidTr="004C5FE4">
        <w:tc>
          <w:tcPr>
            <w:tcW w:w="1008" w:type="dxa"/>
            <w:tcBorders>
              <w:bottom w:val="single" w:sz="4" w:space="0" w:color="auto"/>
            </w:tcBorders>
            <w:vAlign w:val="center"/>
          </w:tcPr>
          <w:p w14:paraId="0BBCAB31" w14:textId="77777777" w:rsidR="00A122F9" w:rsidRPr="00A122F9" w:rsidRDefault="00A122F9" w:rsidP="00A122F9">
            <w:pPr>
              <w:rPr>
                <w:rFonts w:ascii="Times New Roman" w:hAnsi="Times New Roman" w:cs="Times New Roman"/>
              </w:rPr>
            </w:pPr>
          </w:p>
        </w:tc>
        <w:tc>
          <w:tcPr>
            <w:tcW w:w="1152" w:type="dxa"/>
            <w:tcBorders>
              <w:bottom w:val="single" w:sz="4" w:space="0" w:color="auto"/>
            </w:tcBorders>
            <w:vAlign w:val="center"/>
          </w:tcPr>
          <w:p w14:paraId="60002BB3"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4 profiles</w:t>
            </w:r>
          </w:p>
        </w:tc>
        <w:tc>
          <w:tcPr>
            <w:tcW w:w="1368" w:type="dxa"/>
            <w:tcBorders>
              <w:bottom w:val="single" w:sz="4" w:space="0" w:color="auto"/>
            </w:tcBorders>
            <w:vAlign w:val="center"/>
          </w:tcPr>
          <w:p w14:paraId="01995503"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2160.71</w:t>
            </w:r>
          </w:p>
        </w:tc>
        <w:tc>
          <w:tcPr>
            <w:tcW w:w="1368" w:type="dxa"/>
            <w:tcBorders>
              <w:bottom w:val="single" w:sz="4" w:space="0" w:color="auto"/>
            </w:tcBorders>
            <w:vAlign w:val="center"/>
          </w:tcPr>
          <w:p w14:paraId="725F058A"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2228.80</w:t>
            </w:r>
          </w:p>
        </w:tc>
        <w:tc>
          <w:tcPr>
            <w:tcW w:w="1368" w:type="dxa"/>
            <w:tcBorders>
              <w:bottom w:val="single" w:sz="4" w:space="0" w:color="auto"/>
            </w:tcBorders>
            <w:vAlign w:val="center"/>
          </w:tcPr>
          <w:p w14:paraId="42647AD7"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0.944</w:t>
            </w:r>
          </w:p>
        </w:tc>
        <w:tc>
          <w:tcPr>
            <w:tcW w:w="1368" w:type="dxa"/>
            <w:tcBorders>
              <w:bottom w:val="single" w:sz="4" w:space="0" w:color="auto"/>
            </w:tcBorders>
            <w:vAlign w:val="center"/>
          </w:tcPr>
          <w:p w14:paraId="23C96B4A"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0.21</w:t>
            </w:r>
          </w:p>
        </w:tc>
      </w:tr>
      <w:tr w:rsidR="00A122F9" w:rsidRPr="00A122F9" w14:paraId="77D2F2EB" w14:textId="77777777" w:rsidTr="004C5FE4">
        <w:tc>
          <w:tcPr>
            <w:tcW w:w="1008" w:type="dxa"/>
            <w:tcBorders>
              <w:top w:val="single" w:sz="4" w:space="0" w:color="auto"/>
              <w:bottom w:val="nil"/>
            </w:tcBorders>
            <w:vAlign w:val="center"/>
          </w:tcPr>
          <w:p w14:paraId="2040392B"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T4</w:t>
            </w:r>
          </w:p>
        </w:tc>
        <w:tc>
          <w:tcPr>
            <w:tcW w:w="1152" w:type="dxa"/>
            <w:tcBorders>
              <w:top w:val="single" w:sz="4" w:space="0" w:color="auto"/>
              <w:bottom w:val="nil"/>
            </w:tcBorders>
            <w:vAlign w:val="center"/>
          </w:tcPr>
          <w:p w14:paraId="5ADDF333"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2 profiles</w:t>
            </w:r>
          </w:p>
        </w:tc>
        <w:tc>
          <w:tcPr>
            <w:tcW w:w="1368" w:type="dxa"/>
            <w:tcBorders>
              <w:top w:val="single" w:sz="4" w:space="0" w:color="auto"/>
              <w:bottom w:val="nil"/>
            </w:tcBorders>
            <w:vAlign w:val="center"/>
          </w:tcPr>
          <w:p w14:paraId="0FC7C2EF"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1912.44</w:t>
            </w:r>
          </w:p>
        </w:tc>
        <w:tc>
          <w:tcPr>
            <w:tcW w:w="1368" w:type="dxa"/>
            <w:tcBorders>
              <w:top w:val="single" w:sz="4" w:space="0" w:color="auto"/>
              <w:bottom w:val="nil"/>
            </w:tcBorders>
            <w:vAlign w:val="center"/>
          </w:tcPr>
          <w:p w14:paraId="7D8E0D0F"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1943.41</w:t>
            </w:r>
          </w:p>
        </w:tc>
        <w:tc>
          <w:tcPr>
            <w:tcW w:w="1368" w:type="dxa"/>
            <w:tcBorders>
              <w:top w:val="single" w:sz="4" w:space="0" w:color="auto"/>
              <w:bottom w:val="nil"/>
            </w:tcBorders>
            <w:vAlign w:val="center"/>
          </w:tcPr>
          <w:p w14:paraId="4D97E82B"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0.930</w:t>
            </w:r>
          </w:p>
        </w:tc>
        <w:tc>
          <w:tcPr>
            <w:tcW w:w="1368" w:type="dxa"/>
            <w:tcBorders>
              <w:top w:val="single" w:sz="4" w:space="0" w:color="auto"/>
              <w:bottom w:val="nil"/>
            </w:tcBorders>
            <w:vAlign w:val="center"/>
          </w:tcPr>
          <w:p w14:paraId="57B28CD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422F7DE8" w14:textId="77777777" w:rsidTr="004C5FE4">
        <w:tc>
          <w:tcPr>
            <w:tcW w:w="1008" w:type="dxa"/>
            <w:tcBorders>
              <w:top w:val="nil"/>
            </w:tcBorders>
            <w:vAlign w:val="center"/>
          </w:tcPr>
          <w:p w14:paraId="72BE0C24" w14:textId="77777777" w:rsidR="00A122F9" w:rsidRPr="00A122F9" w:rsidRDefault="00A122F9" w:rsidP="00A122F9">
            <w:pPr>
              <w:rPr>
                <w:rFonts w:ascii="Times New Roman" w:hAnsi="Times New Roman" w:cs="Times New Roman"/>
              </w:rPr>
            </w:pPr>
          </w:p>
        </w:tc>
        <w:tc>
          <w:tcPr>
            <w:tcW w:w="1152" w:type="dxa"/>
            <w:tcBorders>
              <w:top w:val="nil"/>
            </w:tcBorders>
            <w:vAlign w:val="center"/>
          </w:tcPr>
          <w:p w14:paraId="7FE4BB22"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3 profiles</w:t>
            </w:r>
          </w:p>
        </w:tc>
        <w:tc>
          <w:tcPr>
            <w:tcW w:w="1368" w:type="dxa"/>
            <w:tcBorders>
              <w:top w:val="nil"/>
            </w:tcBorders>
            <w:vAlign w:val="center"/>
          </w:tcPr>
          <w:p w14:paraId="04EC0383"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1866.54</w:t>
            </w:r>
          </w:p>
        </w:tc>
        <w:tc>
          <w:tcPr>
            <w:tcW w:w="1368" w:type="dxa"/>
            <w:tcBorders>
              <w:top w:val="nil"/>
            </w:tcBorders>
            <w:vAlign w:val="center"/>
          </w:tcPr>
          <w:p w14:paraId="6D4F6B50"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1914.18</w:t>
            </w:r>
          </w:p>
        </w:tc>
        <w:tc>
          <w:tcPr>
            <w:tcW w:w="1368" w:type="dxa"/>
            <w:tcBorders>
              <w:top w:val="nil"/>
            </w:tcBorders>
            <w:vAlign w:val="center"/>
          </w:tcPr>
          <w:p w14:paraId="1AD4DB25"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0.880</w:t>
            </w:r>
          </w:p>
        </w:tc>
        <w:tc>
          <w:tcPr>
            <w:tcW w:w="1368" w:type="dxa"/>
            <w:tcBorders>
              <w:top w:val="nil"/>
            </w:tcBorders>
            <w:vAlign w:val="center"/>
          </w:tcPr>
          <w:p w14:paraId="72E7D050"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550AC70E" w14:textId="77777777" w:rsidTr="004C5FE4">
        <w:tc>
          <w:tcPr>
            <w:tcW w:w="1008" w:type="dxa"/>
            <w:tcBorders>
              <w:bottom w:val="single" w:sz="4" w:space="0" w:color="auto"/>
            </w:tcBorders>
            <w:vAlign w:val="center"/>
          </w:tcPr>
          <w:p w14:paraId="32FDF60A" w14:textId="77777777" w:rsidR="00A122F9" w:rsidRPr="00A122F9" w:rsidRDefault="00A122F9" w:rsidP="00A122F9">
            <w:pPr>
              <w:rPr>
                <w:rFonts w:ascii="Times New Roman" w:hAnsi="Times New Roman" w:cs="Times New Roman"/>
              </w:rPr>
            </w:pPr>
          </w:p>
        </w:tc>
        <w:tc>
          <w:tcPr>
            <w:tcW w:w="1152" w:type="dxa"/>
            <w:tcBorders>
              <w:bottom w:val="single" w:sz="4" w:space="0" w:color="auto"/>
            </w:tcBorders>
            <w:vAlign w:val="center"/>
          </w:tcPr>
          <w:p w14:paraId="53D49F6B"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4 profiles</w:t>
            </w:r>
          </w:p>
        </w:tc>
        <w:tc>
          <w:tcPr>
            <w:tcW w:w="1368" w:type="dxa"/>
            <w:tcBorders>
              <w:bottom w:val="single" w:sz="4" w:space="0" w:color="auto"/>
            </w:tcBorders>
            <w:vAlign w:val="center"/>
          </w:tcPr>
          <w:p w14:paraId="1EF4B825"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1837.46</w:t>
            </w:r>
          </w:p>
        </w:tc>
        <w:tc>
          <w:tcPr>
            <w:tcW w:w="1368" w:type="dxa"/>
            <w:tcBorders>
              <w:bottom w:val="single" w:sz="4" w:space="0" w:color="auto"/>
            </w:tcBorders>
            <w:vAlign w:val="center"/>
          </w:tcPr>
          <w:p w14:paraId="2D4928FA"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1901.77</w:t>
            </w:r>
          </w:p>
        </w:tc>
        <w:tc>
          <w:tcPr>
            <w:tcW w:w="1368" w:type="dxa"/>
            <w:tcBorders>
              <w:bottom w:val="single" w:sz="4" w:space="0" w:color="auto"/>
            </w:tcBorders>
            <w:vAlign w:val="center"/>
          </w:tcPr>
          <w:p w14:paraId="6AB5C7E0"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0.925</w:t>
            </w:r>
          </w:p>
        </w:tc>
        <w:tc>
          <w:tcPr>
            <w:tcW w:w="1368" w:type="dxa"/>
            <w:tcBorders>
              <w:bottom w:val="single" w:sz="4" w:space="0" w:color="auto"/>
            </w:tcBorders>
            <w:vAlign w:val="center"/>
          </w:tcPr>
          <w:p w14:paraId="5AC1BA09"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0.01</w:t>
            </w:r>
          </w:p>
        </w:tc>
      </w:tr>
      <w:tr w:rsidR="00A122F9" w:rsidRPr="00A122F9" w14:paraId="503D8CC7" w14:textId="77777777" w:rsidTr="004C5FE4">
        <w:tc>
          <w:tcPr>
            <w:tcW w:w="1008" w:type="dxa"/>
            <w:tcBorders>
              <w:top w:val="single" w:sz="4" w:space="0" w:color="auto"/>
              <w:bottom w:val="nil"/>
            </w:tcBorders>
            <w:vAlign w:val="center"/>
          </w:tcPr>
          <w:p w14:paraId="1983517C"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T7</w:t>
            </w:r>
          </w:p>
        </w:tc>
        <w:tc>
          <w:tcPr>
            <w:tcW w:w="1152" w:type="dxa"/>
            <w:tcBorders>
              <w:top w:val="single" w:sz="4" w:space="0" w:color="auto"/>
              <w:bottom w:val="nil"/>
            </w:tcBorders>
            <w:vAlign w:val="center"/>
          </w:tcPr>
          <w:p w14:paraId="5DD9BD04"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2 profiles</w:t>
            </w:r>
          </w:p>
        </w:tc>
        <w:tc>
          <w:tcPr>
            <w:tcW w:w="1368" w:type="dxa"/>
            <w:tcBorders>
              <w:top w:val="single" w:sz="4" w:space="0" w:color="auto"/>
              <w:bottom w:val="nil"/>
            </w:tcBorders>
            <w:vAlign w:val="center"/>
          </w:tcPr>
          <w:p w14:paraId="05351A6C"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1857.83</w:t>
            </w:r>
          </w:p>
        </w:tc>
        <w:tc>
          <w:tcPr>
            <w:tcW w:w="1368" w:type="dxa"/>
            <w:tcBorders>
              <w:top w:val="single" w:sz="4" w:space="0" w:color="auto"/>
              <w:bottom w:val="nil"/>
            </w:tcBorders>
            <w:vAlign w:val="center"/>
          </w:tcPr>
          <w:p w14:paraId="61435E26"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1888.30</w:t>
            </w:r>
          </w:p>
        </w:tc>
        <w:tc>
          <w:tcPr>
            <w:tcW w:w="1368" w:type="dxa"/>
            <w:tcBorders>
              <w:top w:val="single" w:sz="4" w:space="0" w:color="auto"/>
              <w:bottom w:val="nil"/>
            </w:tcBorders>
            <w:vAlign w:val="center"/>
          </w:tcPr>
          <w:p w14:paraId="707FCB7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0.957</w:t>
            </w:r>
          </w:p>
        </w:tc>
        <w:tc>
          <w:tcPr>
            <w:tcW w:w="1368" w:type="dxa"/>
            <w:tcBorders>
              <w:top w:val="single" w:sz="4" w:space="0" w:color="auto"/>
              <w:bottom w:val="nil"/>
            </w:tcBorders>
            <w:vAlign w:val="center"/>
          </w:tcPr>
          <w:p w14:paraId="71AE8BF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22240757" w14:textId="77777777" w:rsidTr="004C5FE4">
        <w:tc>
          <w:tcPr>
            <w:tcW w:w="1008" w:type="dxa"/>
            <w:tcBorders>
              <w:top w:val="nil"/>
            </w:tcBorders>
            <w:vAlign w:val="center"/>
          </w:tcPr>
          <w:p w14:paraId="644E91B9" w14:textId="77777777" w:rsidR="00A122F9" w:rsidRPr="00A122F9" w:rsidRDefault="00A122F9" w:rsidP="00A122F9">
            <w:pPr>
              <w:rPr>
                <w:rFonts w:ascii="Times New Roman" w:hAnsi="Times New Roman" w:cs="Times New Roman"/>
              </w:rPr>
            </w:pPr>
          </w:p>
        </w:tc>
        <w:tc>
          <w:tcPr>
            <w:tcW w:w="1152" w:type="dxa"/>
            <w:tcBorders>
              <w:top w:val="nil"/>
            </w:tcBorders>
            <w:vAlign w:val="center"/>
          </w:tcPr>
          <w:p w14:paraId="35394178"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3 profiles</w:t>
            </w:r>
          </w:p>
        </w:tc>
        <w:tc>
          <w:tcPr>
            <w:tcW w:w="1368" w:type="dxa"/>
            <w:tcBorders>
              <w:top w:val="nil"/>
            </w:tcBorders>
            <w:vAlign w:val="center"/>
          </w:tcPr>
          <w:p w14:paraId="70917B92"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1805.65</w:t>
            </w:r>
          </w:p>
        </w:tc>
        <w:tc>
          <w:tcPr>
            <w:tcW w:w="1368" w:type="dxa"/>
            <w:tcBorders>
              <w:top w:val="nil"/>
            </w:tcBorders>
            <w:vAlign w:val="center"/>
          </w:tcPr>
          <w:p w14:paraId="183E8E39"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1852.53</w:t>
            </w:r>
          </w:p>
        </w:tc>
        <w:tc>
          <w:tcPr>
            <w:tcW w:w="1368" w:type="dxa"/>
            <w:tcBorders>
              <w:top w:val="nil"/>
            </w:tcBorders>
            <w:vAlign w:val="center"/>
          </w:tcPr>
          <w:p w14:paraId="32E2CFB0"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0.894</w:t>
            </w:r>
          </w:p>
        </w:tc>
        <w:tc>
          <w:tcPr>
            <w:tcW w:w="1368" w:type="dxa"/>
            <w:tcBorders>
              <w:top w:val="nil"/>
            </w:tcBorders>
            <w:vAlign w:val="center"/>
          </w:tcPr>
          <w:p w14:paraId="42466881"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r w:rsidR="00A122F9" w:rsidRPr="00A122F9" w14:paraId="059CEB1B" w14:textId="77777777" w:rsidTr="004C5FE4">
        <w:tc>
          <w:tcPr>
            <w:tcW w:w="1008" w:type="dxa"/>
            <w:vAlign w:val="center"/>
          </w:tcPr>
          <w:p w14:paraId="5B3A4C5A" w14:textId="77777777" w:rsidR="00A122F9" w:rsidRPr="00A122F9" w:rsidRDefault="00A122F9" w:rsidP="00A122F9">
            <w:pPr>
              <w:rPr>
                <w:rFonts w:ascii="Times New Roman" w:hAnsi="Times New Roman" w:cs="Times New Roman"/>
              </w:rPr>
            </w:pPr>
          </w:p>
        </w:tc>
        <w:tc>
          <w:tcPr>
            <w:tcW w:w="1152" w:type="dxa"/>
            <w:vAlign w:val="center"/>
          </w:tcPr>
          <w:p w14:paraId="668FF7ED" w14:textId="77777777" w:rsidR="00A122F9" w:rsidRPr="00A122F9" w:rsidRDefault="00A122F9" w:rsidP="00A122F9">
            <w:pPr>
              <w:rPr>
                <w:rFonts w:ascii="Times New Roman" w:hAnsi="Times New Roman" w:cs="Times New Roman"/>
              </w:rPr>
            </w:pPr>
            <w:r w:rsidRPr="00A122F9">
              <w:rPr>
                <w:rFonts w:ascii="Times New Roman" w:hAnsi="Times New Roman" w:cs="Times New Roman"/>
              </w:rPr>
              <w:t>4 profiles</w:t>
            </w:r>
          </w:p>
        </w:tc>
        <w:tc>
          <w:tcPr>
            <w:tcW w:w="1368" w:type="dxa"/>
            <w:vAlign w:val="center"/>
          </w:tcPr>
          <w:p w14:paraId="3C273A21"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1786.69</w:t>
            </w:r>
          </w:p>
        </w:tc>
        <w:tc>
          <w:tcPr>
            <w:tcW w:w="1368" w:type="dxa"/>
            <w:vAlign w:val="center"/>
          </w:tcPr>
          <w:p w14:paraId="47EDE791"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1849.97</w:t>
            </w:r>
          </w:p>
        </w:tc>
        <w:tc>
          <w:tcPr>
            <w:tcW w:w="1368" w:type="dxa"/>
            <w:vAlign w:val="center"/>
          </w:tcPr>
          <w:p w14:paraId="0CD98EE1"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0.931</w:t>
            </w:r>
          </w:p>
        </w:tc>
        <w:tc>
          <w:tcPr>
            <w:tcW w:w="1368" w:type="dxa"/>
            <w:vAlign w:val="center"/>
          </w:tcPr>
          <w:p w14:paraId="114B021E" w14:textId="77777777" w:rsidR="00A122F9" w:rsidRPr="00A122F9" w:rsidRDefault="00A122F9" w:rsidP="00A122F9">
            <w:pPr>
              <w:jc w:val="center"/>
              <w:rPr>
                <w:rFonts w:ascii="Times New Roman" w:hAnsi="Times New Roman" w:cs="Times New Roman"/>
              </w:rPr>
            </w:pPr>
            <w:r w:rsidRPr="00A122F9">
              <w:rPr>
                <w:rFonts w:ascii="Times New Roman" w:hAnsi="Times New Roman" w:cs="Times New Roman"/>
              </w:rPr>
              <w:t>0.00</w:t>
            </w:r>
          </w:p>
        </w:tc>
      </w:tr>
    </w:tbl>
    <w:p w14:paraId="6FF412BE" w14:textId="77777777" w:rsidR="00A122F9" w:rsidRPr="00A122F9" w:rsidRDefault="00A122F9" w:rsidP="00A122F9">
      <w:pPr>
        <w:spacing w:after="0" w:line="240" w:lineRule="auto"/>
        <w:rPr>
          <w:rFonts w:ascii="Times New Roman" w:eastAsiaTheme="minorEastAsia" w:hAnsi="Times New Roman" w:cs="Times New Roman"/>
          <w:lang w:eastAsia="zh-CN"/>
        </w:rPr>
      </w:pPr>
      <w:r w:rsidRPr="00A122F9">
        <w:rPr>
          <w:rFonts w:ascii="Times New Roman" w:eastAsiaTheme="minorEastAsia" w:hAnsi="Times New Roman" w:cs="Times New Roman"/>
          <w:lang w:eastAsia="zh-CN"/>
        </w:rPr>
        <w:t>*  T1- baseline</w:t>
      </w:r>
    </w:p>
    <w:p w14:paraId="017FFC1D" w14:textId="77777777" w:rsidR="00A122F9" w:rsidRPr="00A122F9" w:rsidRDefault="00A122F9" w:rsidP="00A122F9">
      <w:pPr>
        <w:spacing w:after="0" w:line="240" w:lineRule="auto"/>
        <w:rPr>
          <w:rFonts w:ascii="Times New Roman" w:eastAsiaTheme="minorEastAsia" w:hAnsi="Times New Roman" w:cs="Times New Roman"/>
          <w:lang w:eastAsia="zh-CN"/>
        </w:rPr>
      </w:pPr>
      <w:r w:rsidRPr="00A122F9">
        <w:rPr>
          <w:rFonts w:ascii="Times New Roman" w:eastAsiaTheme="minorEastAsia" w:hAnsi="Times New Roman" w:cs="Times New Roman"/>
          <w:lang w:eastAsia="zh-CN"/>
        </w:rPr>
        <w:t xml:space="preserve">    T4- week 3 of proton therapy</w:t>
      </w:r>
    </w:p>
    <w:p w14:paraId="25F78608" w14:textId="77777777" w:rsidR="00A122F9" w:rsidRPr="00A122F9" w:rsidRDefault="00A122F9" w:rsidP="00A122F9">
      <w:pPr>
        <w:spacing w:after="0" w:line="240" w:lineRule="auto"/>
        <w:rPr>
          <w:rFonts w:ascii="Times New Roman" w:eastAsiaTheme="minorEastAsia" w:hAnsi="Times New Roman" w:cs="Times New Roman"/>
          <w:lang w:eastAsia="zh-CN"/>
        </w:rPr>
      </w:pPr>
      <w:r w:rsidRPr="00A122F9">
        <w:rPr>
          <w:rFonts w:ascii="Times New Roman" w:eastAsiaTheme="minorEastAsia" w:hAnsi="Times New Roman" w:cs="Times New Roman"/>
          <w:lang w:eastAsia="zh-CN"/>
        </w:rPr>
        <w:t xml:space="preserve">    T7- completion of proton therapy</w:t>
      </w:r>
    </w:p>
    <w:p w14:paraId="23DD9BCE" w14:textId="77777777" w:rsidR="00A122F9" w:rsidRPr="00A122F9" w:rsidRDefault="00A122F9" w:rsidP="00A122F9">
      <w:pPr>
        <w:rPr>
          <w:rFonts w:eastAsiaTheme="minorEastAsia"/>
          <w:lang w:eastAsia="zh-CN"/>
        </w:rPr>
      </w:pPr>
    </w:p>
    <w:p w14:paraId="07AEE3FA" w14:textId="77777777" w:rsidR="00A122F9" w:rsidRPr="00A122F9" w:rsidRDefault="00A122F9" w:rsidP="00A122F9">
      <w:pPr>
        <w:rPr>
          <w:rFonts w:eastAsiaTheme="minorEastAsia"/>
          <w:lang w:eastAsia="zh-CN"/>
        </w:rPr>
      </w:pPr>
    </w:p>
    <w:p w14:paraId="1F8A18DA" w14:textId="77777777" w:rsidR="009D6DB3" w:rsidRPr="00EC5941" w:rsidRDefault="009D6DB3" w:rsidP="009D6DB3">
      <w:pPr>
        <w:spacing w:line="480" w:lineRule="auto"/>
        <w:rPr>
          <w:rFonts w:ascii="Times New Roman" w:hAnsi="Times New Roman" w:cs="Times New Roman"/>
          <w:b/>
          <w:bCs/>
          <w:sz w:val="20"/>
          <w:szCs w:val="20"/>
        </w:rPr>
      </w:pPr>
      <w:r w:rsidRPr="00EC5941">
        <w:rPr>
          <w:rFonts w:ascii="Times New Roman" w:hAnsi="Times New Roman" w:cs="Times New Roman"/>
          <w:b/>
          <w:bCs/>
          <w:sz w:val="20"/>
          <w:szCs w:val="20"/>
        </w:rPr>
        <w:t>Latent Transition Analysis</w:t>
      </w:r>
    </w:p>
    <w:p w14:paraId="0FE81EC4" w14:textId="41DFE2FB" w:rsidR="009D6DB3" w:rsidRPr="00EC5941" w:rsidRDefault="009D6DB3" w:rsidP="009D6DB3">
      <w:pPr>
        <w:spacing w:line="480" w:lineRule="auto"/>
        <w:rPr>
          <w:rFonts w:ascii="Times New Roman" w:hAnsi="Times New Roman" w:cs="Times New Roman"/>
          <w:sz w:val="20"/>
          <w:szCs w:val="20"/>
        </w:rPr>
      </w:pPr>
      <w:r w:rsidRPr="00EC5941">
        <w:rPr>
          <w:rFonts w:ascii="Times New Roman" w:hAnsi="Times New Roman" w:cs="Times New Roman"/>
          <w:sz w:val="20"/>
          <w:szCs w:val="20"/>
        </w:rPr>
        <w:t xml:space="preserve">LTA models were constructed with two, three and four profiles at each time point. To ensure profile consistency across time, equality constraints were imposed on mean, variance and covariances of the three measures within the same profile across time. </w:t>
      </w:r>
      <w:r w:rsidR="003B4180">
        <w:rPr>
          <w:rFonts w:ascii="Times New Roman" w:hAnsi="Times New Roman" w:cs="Times New Roman"/>
          <w:sz w:val="20"/>
          <w:szCs w:val="20"/>
        </w:rPr>
        <w:t xml:space="preserve">The </w:t>
      </w:r>
      <w:r w:rsidRPr="00EC5941">
        <w:rPr>
          <w:rFonts w:ascii="Times New Roman" w:hAnsi="Times New Roman" w:cs="Times New Roman"/>
          <w:sz w:val="20"/>
          <w:szCs w:val="20"/>
        </w:rPr>
        <w:t>parsimonious three-profile model</w:t>
      </w:r>
      <w:r w:rsidR="003B4180">
        <w:rPr>
          <w:rFonts w:ascii="Times New Roman" w:hAnsi="Times New Roman" w:cs="Times New Roman"/>
          <w:sz w:val="20"/>
          <w:szCs w:val="20"/>
        </w:rPr>
        <w:t xml:space="preserve"> was chosen based on BIC criteria</w:t>
      </w:r>
      <w:r>
        <w:rPr>
          <w:rFonts w:ascii="Times New Roman" w:hAnsi="Times New Roman" w:cs="Times New Roman"/>
          <w:sz w:val="20"/>
          <w:szCs w:val="20"/>
        </w:rPr>
        <w:t xml:space="preserve"> (Supplement Table 2)</w:t>
      </w:r>
      <w:r w:rsidR="00204887">
        <w:rPr>
          <w:rFonts w:ascii="Times New Roman" w:hAnsi="Times New Roman" w:cs="Times New Roman"/>
          <w:sz w:val="20"/>
          <w:szCs w:val="20"/>
        </w:rPr>
        <w:t>.</w:t>
      </w:r>
      <w:r w:rsidRPr="00EC5941">
        <w:rPr>
          <w:rFonts w:ascii="Times New Roman" w:hAnsi="Times New Roman" w:cs="Times New Roman"/>
          <w:sz w:val="20"/>
          <w:szCs w:val="20"/>
        </w:rPr>
        <w:t xml:space="preserve"> </w:t>
      </w:r>
    </w:p>
    <w:p w14:paraId="3B034DA9" w14:textId="77777777" w:rsidR="00776EA8" w:rsidRPr="00776EA8" w:rsidRDefault="00776EA8" w:rsidP="00776EA8">
      <w:pPr>
        <w:keepNext/>
        <w:spacing w:after="200" w:line="240" w:lineRule="auto"/>
        <w:rPr>
          <w:rFonts w:ascii="Times New Roman" w:eastAsiaTheme="minorEastAsia" w:hAnsi="Times New Roman" w:cs="Times New Roman"/>
          <w:i/>
          <w:iCs/>
          <w:color w:val="44546A" w:themeColor="text2"/>
          <w:lang w:eastAsia="zh-CN"/>
        </w:rPr>
      </w:pPr>
      <w:r w:rsidRPr="00776EA8">
        <w:rPr>
          <w:rFonts w:ascii="Times New Roman" w:eastAsiaTheme="minorEastAsia" w:hAnsi="Times New Roman" w:cs="Times New Roman"/>
          <w:i/>
          <w:iCs/>
          <w:color w:val="44546A" w:themeColor="text2"/>
          <w:lang w:eastAsia="zh-CN"/>
        </w:rPr>
        <w:t>Supplemental Table 2. Model fitting criteria and entropy of LTA models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1368"/>
        <w:gridCol w:w="1368"/>
        <w:gridCol w:w="1368"/>
      </w:tblGrid>
      <w:tr w:rsidR="00776EA8" w:rsidRPr="00776EA8" w14:paraId="14E27953" w14:textId="77777777" w:rsidTr="004C5FE4">
        <w:tc>
          <w:tcPr>
            <w:tcW w:w="1152" w:type="dxa"/>
            <w:tcBorders>
              <w:top w:val="single" w:sz="4" w:space="0" w:color="auto"/>
              <w:bottom w:val="single" w:sz="4" w:space="0" w:color="auto"/>
            </w:tcBorders>
            <w:vAlign w:val="center"/>
          </w:tcPr>
          <w:p w14:paraId="08C72DE1" w14:textId="77777777" w:rsidR="00776EA8" w:rsidRPr="00776EA8" w:rsidRDefault="00776EA8" w:rsidP="00776EA8">
            <w:pPr>
              <w:rPr>
                <w:rFonts w:ascii="Times New Roman" w:hAnsi="Times New Roman" w:cs="Times New Roman"/>
              </w:rPr>
            </w:pPr>
          </w:p>
        </w:tc>
        <w:tc>
          <w:tcPr>
            <w:tcW w:w="1368" w:type="dxa"/>
            <w:tcBorders>
              <w:top w:val="single" w:sz="4" w:space="0" w:color="auto"/>
              <w:bottom w:val="single" w:sz="4" w:space="0" w:color="auto"/>
            </w:tcBorders>
            <w:vAlign w:val="center"/>
          </w:tcPr>
          <w:p w14:paraId="5C37D047"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AIC</w:t>
            </w:r>
          </w:p>
        </w:tc>
        <w:tc>
          <w:tcPr>
            <w:tcW w:w="1368" w:type="dxa"/>
            <w:tcBorders>
              <w:top w:val="single" w:sz="4" w:space="0" w:color="auto"/>
              <w:bottom w:val="single" w:sz="4" w:space="0" w:color="auto"/>
            </w:tcBorders>
            <w:vAlign w:val="center"/>
          </w:tcPr>
          <w:p w14:paraId="643E0ED4"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BIC</w:t>
            </w:r>
          </w:p>
        </w:tc>
        <w:tc>
          <w:tcPr>
            <w:tcW w:w="1368" w:type="dxa"/>
            <w:tcBorders>
              <w:top w:val="single" w:sz="4" w:space="0" w:color="auto"/>
              <w:bottom w:val="single" w:sz="4" w:space="0" w:color="auto"/>
            </w:tcBorders>
            <w:vAlign w:val="center"/>
          </w:tcPr>
          <w:p w14:paraId="3BCBCF74"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Entropy</w:t>
            </w:r>
          </w:p>
        </w:tc>
      </w:tr>
      <w:tr w:rsidR="00776EA8" w:rsidRPr="00776EA8" w14:paraId="2D371877" w14:textId="77777777" w:rsidTr="004C5FE4">
        <w:tc>
          <w:tcPr>
            <w:tcW w:w="1152" w:type="dxa"/>
            <w:tcBorders>
              <w:top w:val="single" w:sz="4" w:space="0" w:color="auto"/>
            </w:tcBorders>
            <w:vAlign w:val="center"/>
          </w:tcPr>
          <w:p w14:paraId="4F551302" w14:textId="77777777" w:rsidR="00776EA8" w:rsidRPr="00776EA8" w:rsidRDefault="00776EA8" w:rsidP="00776EA8">
            <w:pPr>
              <w:rPr>
                <w:rFonts w:ascii="Times New Roman" w:hAnsi="Times New Roman" w:cs="Times New Roman"/>
              </w:rPr>
            </w:pPr>
            <w:r w:rsidRPr="00776EA8">
              <w:rPr>
                <w:rFonts w:ascii="Times New Roman" w:hAnsi="Times New Roman" w:cs="Times New Roman"/>
              </w:rPr>
              <w:t>2 profiles</w:t>
            </w:r>
          </w:p>
        </w:tc>
        <w:tc>
          <w:tcPr>
            <w:tcW w:w="1368" w:type="dxa"/>
            <w:tcBorders>
              <w:top w:val="single" w:sz="4" w:space="0" w:color="auto"/>
            </w:tcBorders>
            <w:vAlign w:val="center"/>
          </w:tcPr>
          <w:p w14:paraId="0DC713DD"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5892.12</w:t>
            </w:r>
          </w:p>
        </w:tc>
        <w:tc>
          <w:tcPr>
            <w:tcW w:w="1368" w:type="dxa"/>
            <w:tcBorders>
              <w:top w:val="single" w:sz="4" w:space="0" w:color="auto"/>
            </w:tcBorders>
            <w:vAlign w:val="center"/>
          </w:tcPr>
          <w:p w14:paraId="2951BA7C"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5934.99</w:t>
            </w:r>
          </w:p>
        </w:tc>
        <w:tc>
          <w:tcPr>
            <w:tcW w:w="1368" w:type="dxa"/>
            <w:tcBorders>
              <w:top w:val="single" w:sz="4" w:space="0" w:color="auto"/>
            </w:tcBorders>
            <w:vAlign w:val="center"/>
          </w:tcPr>
          <w:p w14:paraId="3F6BFF8A"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0.911</w:t>
            </w:r>
          </w:p>
        </w:tc>
      </w:tr>
      <w:tr w:rsidR="00776EA8" w:rsidRPr="00776EA8" w14:paraId="50910BA2" w14:textId="77777777" w:rsidTr="004C5FE4">
        <w:tc>
          <w:tcPr>
            <w:tcW w:w="1152" w:type="dxa"/>
            <w:vAlign w:val="center"/>
          </w:tcPr>
          <w:p w14:paraId="35B26413" w14:textId="77777777" w:rsidR="00776EA8" w:rsidRPr="00776EA8" w:rsidRDefault="00776EA8" w:rsidP="00776EA8">
            <w:pPr>
              <w:rPr>
                <w:rFonts w:ascii="Times New Roman" w:hAnsi="Times New Roman" w:cs="Times New Roman"/>
              </w:rPr>
            </w:pPr>
            <w:r w:rsidRPr="00776EA8">
              <w:rPr>
                <w:rFonts w:ascii="Times New Roman" w:hAnsi="Times New Roman" w:cs="Times New Roman"/>
              </w:rPr>
              <w:t>3 profiles</w:t>
            </w:r>
          </w:p>
        </w:tc>
        <w:tc>
          <w:tcPr>
            <w:tcW w:w="1368" w:type="dxa"/>
            <w:vAlign w:val="center"/>
          </w:tcPr>
          <w:p w14:paraId="17B5F463"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5704.47</w:t>
            </w:r>
          </w:p>
        </w:tc>
        <w:tc>
          <w:tcPr>
            <w:tcW w:w="1368" w:type="dxa"/>
            <w:vAlign w:val="center"/>
          </w:tcPr>
          <w:p w14:paraId="3A6D3861"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5785.17</w:t>
            </w:r>
          </w:p>
        </w:tc>
        <w:tc>
          <w:tcPr>
            <w:tcW w:w="1368" w:type="dxa"/>
            <w:vAlign w:val="center"/>
          </w:tcPr>
          <w:p w14:paraId="0B18C6D8"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0.900</w:t>
            </w:r>
          </w:p>
        </w:tc>
      </w:tr>
      <w:tr w:rsidR="00776EA8" w:rsidRPr="00776EA8" w14:paraId="765B6585" w14:textId="77777777" w:rsidTr="004C5FE4">
        <w:tc>
          <w:tcPr>
            <w:tcW w:w="1152" w:type="dxa"/>
            <w:vAlign w:val="center"/>
          </w:tcPr>
          <w:p w14:paraId="67782469" w14:textId="77777777" w:rsidR="00776EA8" w:rsidRPr="00776EA8" w:rsidRDefault="00776EA8" w:rsidP="00776EA8">
            <w:pPr>
              <w:rPr>
                <w:rFonts w:ascii="Times New Roman" w:hAnsi="Times New Roman" w:cs="Times New Roman"/>
              </w:rPr>
            </w:pPr>
            <w:r w:rsidRPr="00776EA8">
              <w:rPr>
                <w:rFonts w:ascii="Times New Roman" w:hAnsi="Times New Roman" w:cs="Times New Roman"/>
              </w:rPr>
              <w:t>4 profiles</w:t>
            </w:r>
          </w:p>
        </w:tc>
        <w:tc>
          <w:tcPr>
            <w:tcW w:w="1368" w:type="dxa"/>
            <w:vAlign w:val="center"/>
          </w:tcPr>
          <w:p w14:paraId="0719B2D4"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5624.91</w:t>
            </w:r>
          </w:p>
        </w:tc>
        <w:tc>
          <w:tcPr>
            <w:tcW w:w="1368" w:type="dxa"/>
            <w:vAlign w:val="center"/>
          </w:tcPr>
          <w:p w14:paraId="7FEE2AF4"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6010.75</w:t>
            </w:r>
          </w:p>
        </w:tc>
        <w:tc>
          <w:tcPr>
            <w:tcW w:w="1368" w:type="dxa"/>
            <w:vAlign w:val="center"/>
          </w:tcPr>
          <w:p w14:paraId="6EF2DED4" w14:textId="77777777" w:rsidR="00776EA8" w:rsidRPr="00776EA8" w:rsidRDefault="00776EA8" w:rsidP="00776EA8">
            <w:pPr>
              <w:jc w:val="center"/>
              <w:rPr>
                <w:rFonts w:ascii="Times New Roman" w:hAnsi="Times New Roman" w:cs="Times New Roman"/>
              </w:rPr>
            </w:pPr>
            <w:r w:rsidRPr="00776EA8">
              <w:rPr>
                <w:rFonts w:ascii="Times New Roman" w:hAnsi="Times New Roman" w:cs="Times New Roman"/>
              </w:rPr>
              <w:t>0.926</w:t>
            </w:r>
          </w:p>
        </w:tc>
      </w:tr>
    </w:tbl>
    <w:p w14:paraId="2B529EEC" w14:textId="77777777" w:rsidR="00776EA8" w:rsidRPr="00776EA8" w:rsidRDefault="00776EA8" w:rsidP="00776EA8">
      <w:pPr>
        <w:rPr>
          <w:rFonts w:eastAsiaTheme="minorEastAsia"/>
          <w:lang w:eastAsia="zh-CN"/>
        </w:rPr>
      </w:pPr>
    </w:p>
    <w:p w14:paraId="67B66663" w14:textId="77777777" w:rsidR="00A52BCD" w:rsidRDefault="00A52BCD"/>
    <w:sectPr w:rsidR="00A52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B3"/>
    <w:rsid w:val="00204887"/>
    <w:rsid w:val="003B4180"/>
    <w:rsid w:val="004C3127"/>
    <w:rsid w:val="00776EA8"/>
    <w:rsid w:val="009D6DB3"/>
    <w:rsid w:val="00A122F9"/>
    <w:rsid w:val="00A52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152B"/>
  <w15:chartTrackingRefBased/>
  <w15:docId w15:val="{B313865C-F884-422A-BA04-8706A16A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EA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Mandrell, Belinda</dc:creator>
  <cp:keywords/>
  <dc:description/>
  <cp:lastModifiedBy>Mandrell, Belinda</cp:lastModifiedBy>
  <cp:revision>6</cp:revision>
  <dcterms:created xsi:type="dcterms:W3CDTF">2022-11-02T18:39:00Z</dcterms:created>
  <dcterms:modified xsi:type="dcterms:W3CDTF">2022-11-18T19:49:00Z</dcterms:modified>
</cp:coreProperties>
</file>