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svg" ContentType="image/svg+xml"/>
  <Default Extension="tiff" ContentType="image/tiff"/>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C99CDB" w14:textId="77777777" w:rsidR="00EC56A8" w:rsidRPr="00EC56A8" w:rsidRDefault="00EC56A8" w:rsidP="001B387C">
      <w:pPr>
        <w:pStyle w:val="Title2"/>
        <w:pageBreakBefore/>
        <w:spacing w:line="480" w:lineRule="auto"/>
        <w:rPr>
          <w:b w:val="0"/>
          <w:sz w:val="32"/>
          <w:szCs w:val="32"/>
        </w:rPr>
      </w:pPr>
      <w:r w:rsidRPr="00EC56A8">
        <w:rPr>
          <w:b w:val="0"/>
          <w:sz w:val="32"/>
          <w:szCs w:val="32"/>
        </w:rPr>
        <w:t xml:space="preserve">Supporting Information </w:t>
      </w:r>
    </w:p>
    <w:p w14:paraId="27936ABB" w14:textId="39920449" w:rsidR="00EC56A8" w:rsidRPr="00EC56A8" w:rsidRDefault="00EC56A8" w:rsidP="001B387C">
      <w:pPr>
        <w:pStyle w:val="EndNoteBibliography"/>
        <w:spacing w:line="480" w:lineRule="auto"/>
        <w:rPr>
          <w:rFonts w:eastAsia="MS Mincho"/>
          <w:b/>
          <w:bCs/>
          <w:szCs w:val="24"/>
          <w:lang w:eastAsia="ja-JP"/>
        </w:rPr>
      </w:pPr>
      <w:r w:rsidRPr="00EC56A8">
        <w:rPr>
          <w:rFonts w:eastAsia="MS Mincho"/>
          <w:b/>
          <w:bCs/>
          <w:szCs w:val="24"/>
          <w:lang w:eastAsia="ja-JP"/>
        </w:rPr>
        <w:t>Atomic-Scale Observation of stacking domain structures in a semiconducting van der Waals ferrovalley material VAgP</w:t>
      </w:r>
      <w:r w:rsidRPr="00EC56A8">
        <w:rPr>
          <w:rFonts w:eastAsia="MS Mincho"/>
          <w:b/>
          <w:bCs/>
          <w:szCs w:val="24"/>
          <w:vertAlign w:val="subscript"/>
          <w:lang w:eastAsia="ja-JP"/>
        </w:rPr>
        <w:t>2</w:t>
      </w:r>
      <w:r w:rsidRPr="00EC56A8">
        <w:rPr>
          <w:rFonts w:eastAsia="MS Mincho"/>
          <w:b/>
          <w:bCs/>
          <w:szCs w:val="24"/>
          <w:lang w:eastAsia="ja-JP"/>
        </w:rPr>
        <w:t>Se</w:t>
      </w:r>
      <w:r w:rsidRPr="00EC56A8">
        <w:rPr>
          <w:rFonts w:eastAsia="MS Mincho"/>
          <w:b/>
          <w:bCs/>
          <w:szCs w:val="24"/>
          <w:vertAlign w:val="subscript"/>
          <w:lang w:eastAsia="ja-JP"/>
        </w:rPr>
        <w:t>6</w:t>
      </w:r>
    </w:p>
    <w:p w14:paraId="5D72545C" w14:textId="77777777" w:rsidR="00EC56A8" w:rsidRPr="00CD5680" w:rsidRDefault="00EC56A8" w:rsidP="001B387C">
      <w:pPr>
        <w:adjustRightInd w:val="0"/>
        <w:snapToGrid w:val="0"/>
        <w:spacing w:before="120" w:after="0" w:line="480" w:lineRule="auto"/>
        <w:rPr>
          <w:rFonts w:ascii="Times New Roman" w:hAnsi="Times New Roman" w:cs="Times New Roman"/>
          <w:bCs/>
          <w:szCs w:val="24"/>
          <w:vertAlign w:val="superscript"/>
        </w:rPr>
      </w:pPr>
      <w:r w:rsidRPr="00CD5680">
        <w:rPr>
          <w:rFonts w:ascii="Times New Roman" w:hAnsi="Times New Roman" w:cs="Times New Roman"/>
          <w:bCs/>
          <w:szCs w:val="24"/>
        </w:rPr>
        <w:t>Leixin Miao</w:t>
      </w:r>
      <w:r w:rsidRPr="00CD5680">
        <w:rPr>
          <w:rFonts w:ascii="Times New Roman" w:hAnsi="Times New Roman" w:cs="Times New Roman"/>
          <w:bCs/>
          <w:szCs w:val="24"/>
          <w:vertAlign w:val="superscript"/>
        </w:rPr>
        <w:t>†</w:t>
      </w:r>
      <w:r w:rsidRPr="00CD5680">
        <w:rPr>
          <w:rFonts w:ascii="Times New Roman" w:hAnsi="Times New Roman" w:cs="Times New Roman"/>
          <w:bCs/>
          <w:szCs w:val="24"/>
        </w:rPr>
        <w:t>, Seng Huat Lee</w:t>
      </w:r>
      <w:r w:rsidRPr="00CD5680">
        <w:rPr>
          <w:rFonts w:ascii="Times New Roman" w:hAnsi="Times New Roman" w:cs="Times New Roman"/>
          <w:bCs/>
          <w:szCs w:val="24"/>
          <w:vertAlign w:val="superscript"/>
        </w:rPr>
        <w:t>†</w:t>
      </w:r>
      <w:r w:rsidRPr="00CD5680">
        <w:rPr>
          <w:rFonts w:ascii="Times New Roman" w:hAnsi="Times New Roman" w:cs="Times New Roman"/>
          <w:bCs/>
          <w:szCs w:val="24"/>
        </w:rPr>
        <w:t>, Jingyang He, Venkatraman Gopalan, Zhiqiang Mao</w:t>
      </w:r>
      <w:r w:rsidRPr="00CD5680">
        <w:rPr>
          <w:rFonts w:ascii="Times New Roman" w:hAnsi="Times New Roman" w:cs="Times New Roman"/>
          <w:bCs/>
          <w:szCs w:val="24"/>
          <w:vertAlign w:val="superscript"/>
        </w:rPr>
        <w:t>*</w:t>
      </w:r>
      <w:r w:rsidRPr="00CD5680">
        <w:rPr>
          <w:rFonts w:ascii="Times New Roman" w:hAnsi="Times New Roman" w:cs="Times New Roman"/>
          <w:bCs/>
          <w:szCs w:val="24"/>
        </w:rPr>
        <w:t>, and Nasim Alem</w:t>
      </w:r>
      <w:r w:rsidRPr="00CD5680">
        <w:rPr>
          <w:rFonts w:ascii="Times New Roman" w:hAnsi="Times New Roman" w:cs="Times New Roman"/>
          <w:bCs/>
          <w:szCs w:val="24"/>
          <w:vertAlign w:val="superscript"/>
        </w:rPr>
        <w:t>*</w:t>
      </w:r>
    </w:p>
    <w:p w14:paraId="061B31C1" w14:textId="76688AAC" w:rsidR="00EC56A8" w:rsidRPr="00EC56A8" w:rsidRDefault="00EC56A8" w:rsidP="001B387C">
      <w:pPr>
        <w:spacing w:after="0" w:line="480" w:lineRule="auto"/>
        <w:rPr>
          <w:rFonts w:ascii="Times New Roman" w:hAnsi="Times New Roman" w:cs="Times New Roman"/>
          <w:bCs/>
          <w:szCs w:val="24"/>
        </w:rPr>
      </w:pPr>
      <w:r w:rsidRPr="00EC56A8">
        <w:rPr>
          <w:rFonts w:ascii="Times New Roman" w:hAnsi="Times New Roman" w:cs="Times New Roman"/>
          <w:bCs/>
          <w:szCs w:val="24"/>
          <w:vertAlign w:val="superscript"/>
        </w:rPr>
        <w:t>†</w:t>
      </w:r>
      <w:r w:rsidRPr="00EC56A8">
        <w:rPr>
          <w:rFonts w:ascii="Times New Roman" w:hAnsi="Times New Roman" w:cs="Times New Roman"/>
          <w:bCs/>
          <w:szCs w:val="24"/>
          <w:vertAlign w:val="subscript"/>
        </w:rPr>
        <w:t xml:space="preserve"> </w:t>
      </w:r>
      <w:r w:rsidR="00CD5680" w:rsidRPr="00CD5680">
        <w:rPr>
          <w:rFonts w:ascii="Times New Roman" w:hAnsi="Times New Roman" w:cs="Times New Roman"/>
          <w:bCs/>
          <w:szCs w:val="24"/>
        </w:rPr>
        <w:t>These authors contributed equally: Leixin Miao, Seng Huat Lee</w:t>
      </w:r>
    </w:p>
    <w:p w14:paraId="5C5074E8" w14:textId="30F52938" w:rsidR="00EC56A8" w:rsidRDefault="00C30199" w:rsidP="001B387C">
      <w:pPr>
        <w:spacing w:after="0" w:line="480" w:lineRule="auto"/>
        <w:rPr>
          <w:rFonts w:ascii="Times New Roman" w:hAnsi="Times New Roman" w:cs="Times New Roman"/>
          <w:bCs/>
          <w:szCs w:val="24"/>
        </w:rPr>
      </w:pPr>
      <w:r w:rsidRPr="00C30199">
        <w:rPr>
          <w:rFonts w:ascii="Times New Roman" w:hAnsi="Times New Roman" w:cs="Times New Roman"/>
          <w:bCs/>
          <w:szCs w:val="24"/>
        </w:rPr>
        <w:t>*These authors jointly supervised this work: Zhiqiang Mao, Nasim Alem</w:t>
      </w:r>
    </w:p>
    <w:p w14:paraId="32BB8CF1" w14:textId="77777777" w:rsidR="00CF33B7" w:rsidRPr="00EC56A8" w:rsidRDefault="00CF33B7" w:rsidP="001B387C">
      <w:pPr>
        <w:spacing w:after="0" w:line="480" w:lineRule="auto"/>
        <w:rPr>
          <w:rFonts w:ascii="Times New Roman" w:hAnsi="Times New Roman" w:cs="Times New Roman"/>
          <w:bCs/>
          <w:szCs w:val="24"/>
        </w:rPr>
      </w:pPr>
    </w:p>
    <w:p w14:paraId="60DAFE99" w14:textId="77777777" w:rsidR="001B387C" w:rsidRDefault="00EC56A8" w:rsidP="001B387C">
      <w:pPr>
        <w:spacing w:after="240" w:line="480" w:lineRule="auto"/>
        <w:rPr>
          <w:rStyle w:val="Heading2Char"/>
          <w:rFonts w:cs="Times New Roman"/>
        </w:rPr>
      </w:pPr>
      <w:r w:rsidRPr="001B387C">
        <w:rPr>
          <w:rStyle w:val="Heading2Char"/>
          <w:rFonts w:cs="Times New Roman"/>
          <w:b/>
          <w:bCs/>
          <w:i w:val="0"/>
          <w:iCs/>
        </w:rPr>
        <w:t>Optical bandgap measurement</w:t>
      </w:r>
      <w:r w:rsidRPr="00EC56A8">
        <w:rPr>
          <w:rStyle w:val="Heading2Char"/>
          <w:rFonts w:cs="Times New Roman"/>
        </w:rPr>
        <w:t xml:space="preserve"> </w:t>
      </w:r>
    </w:p>
    <w:p w14:paraId="7956344B" w14:textId="63020DDF" w:rsidR="00EC56A8" w:rsidRPr="00EC56A8" w:rsidRDefault="00EC56A8" w:rsidP="00973A04">
      <w:pPr>
        <w:spacing w:after="240" w:line="480" w:lineRule="auto"/>
        <w:jc w:val="both"/>
        <w:rPr>
          <w:rFonts w:ascii="Times New Roman" w:hAnsi="Times New Roman" w:cs="Times New Roman"/>
          <w:szCs w:val="24"/>
        </w:rPr>
      </w:pPr>
      <w:r w:rsidRPr="00EC56A8">
        <w:rPr>
          <w:rFonts w:ascii="Times New Roman" w:hAnsi="Times New Roman" w:cs="Times New Roman"/>
          <w:szCs w:val="24"/>
        </w:rPr>
        <w:t>To examine the optical transition of VAgP</w:t>
      </w:r>
      <w:r w:rsidRPr="00EC56A8">
        <w:rPr>
          <w:rFonts w:ascii="Times New Roman" w:hAnsi="Times New Roman" w:cs="Times New Roman"/>
          <w:szCs w:val="24"/>
          <w:vertAlign w:val="subscript"/>
        </w:rPr>
        <w:t>2</w:t>
      </w:r>
      <w:r w:rsidRPr="00EC56A8">
        <w:rPr>
          <w:rFonts w:ascii="Times New Roman" w:hAnsi="Times New Roman" w:cs="Times New Roman"/>
          <w:szCs w:val="24"/>
        </w:rPr>
        <w:t>Se</w:t>
      </w:r>
      <w:r w:rsidRPr="00EC56A8">
        <w:rPr>
          <w:rFonts w:ascii="Times New Roman" w:hAnsi="Times New Roman" w:cs="Times New Roman"/>
          <w:szCs w:val="24"/>
          <w:vertAlign w:val="subscript"/>
        </w:rPr>
        <w:t>6</w:t>
      </w:r>
      <w:r w:rsidRPr="00EC56A8">
        <w:rPr>
          <w:rFonts w:ascii="Times New Roman" w:hAnsi="Times New Roman" w:cs="Times New Roman"/>
          <w:szCs w:val="24"/>
        </w:rPr>
        <w:t xml:space="preserve"> single crystal, UV-vis transmittance spectrum was collected on an exfoliated thin flake of VAgP</w:t>
      </w:r>
      <w:r w:rsidRPr="00EC56A8">
        <w:rPr>
          <w:rFonts w:ascii="Times New Roman" w:hAnsi="Times New Roman" w:cs="Times New Roman"/>
          <w:szCs w:val="24"/>
          <w:vertAlign w:val="subscript"/>
        </w:rPr>
        <w:t>2</w:t>
      </w:r>
      <w:r w:rsidRPr="00EC56A8">
        <w:rPr>
          <w:rFonts w:ascii="Times New Roman" w:hAnsi="Times New Roman" w:cs="Times New Roman"/>
          <w:szCs w:val="24"/>
        </w:rPr>
        <w:t>Se</w:t>
      </w:r>
      <w:r w:rsidRPr="00EC56A8">
        <w:rPr>
          <w:rFonts w:ascii="Times New Roman" w:hAnsi="Times New Roman" w:cs="Times New Roman"/>
          <w:szCs w:val="24"/>
          <w:vertAlign w:val="subscript"/>
        </w:rPr>
        <w:t>6</w:t>
      </w:r>
      <w:r w:rsidRPr="00EC56A8">
        <w:rPr>
          <w:rFonts w:ascii="Times New Roman" w:hAnsi="Times New Roman" w:cs="Times New Roman"/>
          <w:szCs w:val="24"/>
        </w:rPr>
        <w:t xml:space="preserve">, as shown in Figure S2. The transmitted intensity started to drop rapidly when excited energy is greater than 2 eV. Using a </w:t>
      </w:r>
      <w:proofErr w:type="spellStart"/>
      <w:r w:rsidRPr="00EC56A8">
        <w:rPr>
          <w:rFonts w:ascii="Times New Roman" w:hAnsi="Times New Roman" w:cs="Times New Roman"/>
          <w:szCs w:val="24"/>
        </w:rPr>
        <w:t>Tauc</w:t>
      </w:r>
      <w:proofErr w:type="spellEnd"/>
      <w:r w:rsidRPr="00EC56A8">
        <w:rPr>
          <w:rFonts w:ascii="Times New Roman" w:hAnsi="Times New Roman" w:cs="Times New Roman"/>
          <w:szCs w:val="24"/>
        </w:rPr>
        <w:t xml:space="preserve"> analysis by plotting (</w:t>
      </w:r>
      <w:r w:rsidRPr="00EC56A8">
        <w:rPr>
          <w:rFonts w:ascii="Times New Roman" w:hAnsi="Times New Roman" w:cs="Times New Roman"/>
          <w:i/>
          <w:iCs/>
          <w:szCs w:val="24"/>
        </w:rPr>
        <w:t>α</w:t>
      </w:r>
      <w:proofErr w:type="spellStart"/>
      <w:r w:rsidRPr="00EC56A8">
        <w:rPr>
          <w:rFonts w:ascii="Times New Roman" w:hAnsi="Times New Roman" w:cs="Times New Roman"/>
          <w:i/>
          <w:iCs/>
          <w:szCs w:val="24"/>
        </w:rPr>
        <w:t>hυ</w:t>
      </w:r>
      <w:proofErr w:type="spellEnd"/>
      <w:r w:rsidRPr="00EC56A8">
        <w:rPr>
          <w:rFonts w:ascii="Times New Roman" w:hAnsi="Times New Roman" w:cs="Times New Roman"/>
          <w:szCs w:val="24"/>
        </w:rPr>
        <w:t>)</w:t>
      </w:r>
      <w:r w:rsidRPr="00EC56A8">
        <w:rPr>
          <w:rFonts w:ascii="Times New Roman" w:hAnsi="Times New Roman" w:cs="Times New Roman"/>
          <w:szCs w:val="24"/>
          <w:vertAlign w:val="superscript"/>
        </w:rPr>
        <w:t>2</w:t>
      </w:r>
      <w:r w:rsidRPr="00EC56A8">
        <w:rPr>
          <w:rFonts w:ascii="Times New Roman" w:hAnsi="Times New Roman" w:cs="Times New Roman"/>
          <w:szCs w:val="24"/>
        </w:rPr>
        <w:t xml:space="preserve">, where </w:t>
      </w:r>
      <w:r w:rsidRPr="00EC56A8">
        <w:rPr>
          <w:rFonts w:ascii="Times New Roman" w:hAnsi="Times New Roman" w:cs="Times New Roman"/>
          <w:i/>
          <w:iCs/>
          <w:szCs w:val="24"/>
        </w:rPr>
        <w:t>α</w:t>
      </w:r>
      <w:r w:rsidRPr="00EC56A8">
        <w:rPr>
          <w:rFonts w:ascii="Times New Roman" w:hAnsi="Times New Roman" w:cs="Times New Roman"/>
          <w:szCs w:val="24"/>
        </w:rPr>
        <w:t xml:space="preserve"> and </w:t>
      </w:r>
      <w:proofErr w:type="spellStart"/>
      <w:r w:rsidRPr="00EC56A8">
        <w:rPr>
          <w:rFonts w:ascii="Times New Roman" w:hAnsi="Times New Roman" w:cs="Times New Roman"/>
          <w:i/>
          <w:iCs/>
          <w:szCs w:val="24"/>
        </w:rPr>
        <w:t>hυ</w:t>
      </w:r>
      <w:proofErr w:type="spellEnd"/>
      <w:r w:rsidRPr="00EC56A8">
        <w:rPr>
          <w:rFonts w:ascii="Times New Roman" w:hAnsi="Times New Roman" w:cs="Times New Roman"/>
          <w:szCs w:val="24"/>
        </w:rPr>
        <w:t xml:space="preserve"> are the absorption coefficient of </w:t>
      </w:r>
      <w:r w:rsidRPr="00EC56A8">
        <w:rPr>
          <w:rFonts w:ascii="Times New Roman" w:hAnsi="Times New Roman" w:cs="Times New Roman"/>
          <w:szCs w:val="24"/>
          <w:lang w:eastAsia="zh-CN"/>
        </w:rPr>
        <w:t xml:space="preserve">the </w:t>
      </w:r>
      <w:r w:rsidRPr="00EC56A8">
        <w:rPr>
          <w:rFonts w:ascii="Times New Roman" w:hAnsi="Times New Roman" w:cs="Times New Roman"/>
          <w:szCs w:val="24"/>
        </w:rPr>
        <w:t xml:space="preserve">material and the photon energy respectively, versus the energy of the incident light </w:t>
      </w:r>
      <w:r w:rsidRPr="00EC56A8">
        <w:rPr>
          <w:rFonts w:ascii="Times New Roman" w:hAnsi="Times New Roman" w:cs="Times New Roman"/>
          <w:i/>
          <w:iCs/>
          <w:szCs w:val="24"/>
        </w:rPr>
        <w:t>E</w:t>
      </w:r>
      <w:r w:rsidRPr="00EC56A8">
        <w:rPr>
          <w:rFonts w:ascii="Times New Roman" w:hAnsi="Times New Roman" w:cs="Times New Roman"/>
          <w:szCs w:val="24"/>
        </w:rPr>
        <w:t xml:space="preserve">, for direct bandgap, one can find the optical bandgap is 2.31 eV, as shown in </w:t>
      </w:r>
      <w:r w:rsidR="00AA72B4" w:rsidRPr="00AA72B4">
        <w:rPr>
          <w:rFonts w:ascii="Times New Roman" w:hAnsi="Times New Roman" w:cs="Times New Roman"/>
          <w:szCs w:val="24"/>
        </w:rPr>
        <w:t xml:space="preserve">Supplementary </w:t>
      </w:r>
      <w:r w:rsidRPr="00EC56A8">
        <w:rPr>
          <w:rFonts w:ascii="Times New Roman" w:hAnsi="Times New Roman" w:cs="Times New Roman"/>
          <w:szCs w:val="24"/>
        </w:rPr>
        <w:t xml:space="preserve">Figure 1. The obtained optical bandgap agrees with the dark yellow color of the exfoliated thin flakes (~5 </w:t>
      </w:r>
      <w:proofErr w:type="spellStart"/>
      <w:r w:rsidRPr="00EC56A8">
        <w:rPr>
          <w:rFonts w:ascii="Times New Roman" w:hAnsi="Times New Roman" w:cs="Times New Roman"/>
          <w:szCs w:val="24"/>
        </w:rPr>
        <w:t>μm</w:t>
      </w:r>
      <w:proofErr w:type="spellEnd"/>
      <w:r w:rsidRPr="00EC56A8">
        <w:rPr>
          <w:rFonts w:ascii="Times New Roman" w:hAnsi="Times New Roman" w:cs="Times New Roman"/>
          <w:szCs w:val="24"/>
        </w:rPr>
        <w:t xml:space="preserve">) and is comparable to the previously measured bandgap of 2.14 eV. Note that this value is larger than the predicted monolayer bandgap of 1.65eV by density functional theory (DFT). In general, the bandgap is increased by decreasing its thickness; thus, a small bandgap is expected for bulk crystal, which is contradicted with our experiment observation. One explanation is that different hybrid functions used in the calculation can provide different bandgap values, </w:t>
      </w:r>
      <w:r w:rsidRPr="00EC56A8">
        <w:rPr>
          <w:rFonts w:ascii="Times New Roman" w:hAnsi="Times New Roman" w:cs="Times New Roman"/>
          <w:i/>
          <w:iCs/>
          <w:szCs w:val="24"/>
        </w:rPr>
        <w:t>e.g</w:t>
      </w:r>
      <w:r w:rsidRPr="00EC56A8">
        <w:rPr>
          <w:rFonts w:ascii="Times New Roman" w:hAnsi="Times New Roman" w:cs="Times New Roman"/>
          <w:szCs w:val="24"/>
        </w:rPr>
        <w:t xml:space="preserve">., the </w:t>
      </w:r>
      <w:proofErr w:type="spellStart"/>
      <w:r w:rsidRPr="00EC56A8">
        <w:rPr>
          <w:rFonts w:ascii="Times New Roman" w:hAnsi="Times New Roman" w:cs="Times New Roman"/>
          <w:szCs w:val="24"/>
        </w:rPr>
        <w:t>Heyd</w:t>
      </w:r>
      <w:proofErr w:type="spellEnd"/>
      <w:r w:rsidRPr="00EC56A8">
        <w:rPr>
          <w:rFonts w:ascii="Times New Roman" w:hAnsi="Times New Roman" w:cs="Times New Roman"/>
          <w:szCs w:val="24"/>
        </w:rPr>
        <w:t>–</w:t>
      </w:r>
      <w:proofErr w:type="spellStart"/>
      <w:r w:rsidRPr="00EC56A8">
        <w:rPr>
          <w:rFonts w:ascii="Times New Roman" w:hAnsi="Times New Roman" w:cs="Times New Roman"/>
          <w:szCs w:val="24"/>
        </w:rPr>
        <w:t>Scuseria</w:t>
      </w:r>
      <w:proofErr w:type="spellEnd"/>
      <w:r w:rsidRPr="00EC56A8">
        <w:rPr>
          <w:rFonts w:ascii="Times New Roman" w:hAnsi="Times New Roman" w:cs="Times New Roman"/>
          <w:szCs w:val="24"/>
        </w:rPr>
        <w:t>–</w:t>
      </w:r>
      <w:proofErr w:type="spellStart"/>
      <w:r w:rsidRPr="00EC56A8">
        <w:rPr>
          <w:rFonts w:ascii="Times New Roman" w:hAnsi="Times New Roman" w:cs="Times New Roman"/>
          <w:szCs w:val="24"/>
        </w:rPr>
        <w:t>Ernzerhof</w:t>
      </w:r>
      <w:proofErr w:type="spellEnd"/>
      <w:r w:rsidRPr="00EC56A8">
        <w:rPr>
          <w:rFonts w:ascii="Times New Roman" w:hAnsi="Times New Roman" w:cs="Times New Roman"/>
          <w:szCs w:val="24"/>
        </w:rPr>
        <w:t xml:space="preserve"> (HSE) functional used to predict the bandgap typically yields an underestimated value. In our resistivity measurement (</w:t>
      </w:r>
      <w:r w:rsidR="00AA72B4" w:rsidRPr="00AA72B4">
        <w:rPr>
          <w:rFonts w:ascii="Times New Roman" w:hAnsi="Times New Roman" w:cs="Times New Roman"/>
          <w:szCs w:val="24"/>
        </w:rPr>
        <w:t xml:space="preserve">Supplementary </w:t>
      </w:r>
      <w:r w:rsidRPr="00EC56A8">
        <w:rPr>
          <w:rFonts w:ascii="Times New Roman" w:hAnsi="Times New Roman" w:cs="Times New Roman"/>
          <w:szCs w:val="24"/>
        </w:rPr>
        <w:t>Figure 2), we found that the resistivity increases as the temperature decreases, which is a typical semiconductor behavior that possesses a small bandgap and is consistent with the previous resistivity study.</w:t>
      </w:r>
    </w:p>
    <w:p w14:paraId="7B21190E" w14:textId="77777777" w:rsidR="00EC56A8" w:rsidRPr="00EC56A8" w:rsidRDefault="00EC56A8" w:rsidP="001B387C">
      <w:pPr>
        <w:keepNext/>
        <w:spacing w:after="240" w:line="480" w:lineRule="auto"/>
        <w:jc w:val="center"/>
        <w:rPr>
          <w:rFonts w:ascii="Times New Roman" w:hAnsi="Times New Roman" w:cs="Times New Roman"/>
          <w:szCs w:val="24"/>
        </w:rPr>
      </w:pPr>
      <w:r w:rsidRPr="00EC56A8">
        <w:rPr>
          <w:rFonts w:ascii="Times New Roman" w:hAnsi="Times New Roman" w:cs="Times New Roman"/>
          <w:szCs w:val="24"/>
        </w:rPr>
        <w:object w:dxaOrig="6106" w:dyaOrig="5184" w14:anchorId="13A57D6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6.1pt;height:217.8pt" o:ole="">
            <v:imagedata r:id="rId11" o:title=""/>
          </v:shape>
          <o:OLEObject Type="Embed" ProgID="Origin95.Graph" ShapeID="_x0000_i1025" DrawAspect="Content" ObjectID="_1730274168" r:id="rId12"/>
        </w:object>
      </w:r>
    </w:p>
    <w:p w14:paraId="3FCB1902" w14:textId="774776FB" w:rsidR="00EC56A8" w:rsidRPr="00EC56A8" w:rsidRDefault="00D73B3E" w:rsidP="001B387C">
      <w:pPr>
        <w:spacing w:after="240" w:line="480" w:lineRule="auto"/>
        <w:rPr>
          <w:rFonts w:ascii="Times New Roman" w:hAnsi="Times New Roman" w:cs="Times New Roman"/>
          <w:szCs w:val="24"/>
        </w:rPr>
      </w:pPr>
      <w:r>
        <w:rPr>
          <w:rFonts w:ascii="Times New Roman" w:hAnsi="Times New Roman" w:cs="Times New Roman"/>
          <w:b/>
          <w:bCs/>
          <w:szCs w:val="24"/>
        </w:rPr>
        <w:t xml:space="preserve">Supplementary </w:t>
      </w:r>
      <w:r w:rsidR="00EC56A8" w:rsidRPr="00EC56A8">
        <w:rPr>
          <w:rFonts w:ascii="Times New Roman" w:hAnsi="Times New Roman" w:cs="Times New Roman"/>
          <w:b/>
          <w:bCs/>
          <w:szCs w:val="24"/>
        </w:rPr>
        <w:t xml:space="preserve">Figure </w:t>
      </w:r>
      <w:r w:rsidR="00EC56A8" w:rsidRPr="00EC56A8">
        <w:rPr>
          <w:rFonts w:ascii="Times New Roman" w:hAnsi="Times New Roman" w:cs="Times New Roman"/>
          <w:b/>
          <w:bCs/>
          <w:szCs w:val="24"/>
        </w:rPr>
        <w:fldChar w:fldCharType="begin"/>
      </w:r>
      <w:r w:rsidR="00EC56A8" w:rsidRPr="00EC56A8">
        <w:rPr>
          <w:rFonts w:ascii="Times New Roman" w:hAnsi="Times New Roman" w:cs="Times New Roman"/>
          <w:b/>
          <w:bCs/>
          <w:szCs w:val="24"/>
        </w:rPr>
        <w:instrText xml:space="preserve"> SEQ Figure \* ARABIC </w:instrText>
      </w:r>
      <w:r w:rsidR="00EC56A8" w:rsidRPr="00EC56A8">
        <w:rPr>
          <w:rFonts w:ascii="Times New Roman" w:hAnsi="Times New Roman" w:cs="Times New Roman"/>
          <w:b/>
          <w:bCs/>
          <w:szCs w:val="24"/>
        </w:rPr>
        <w:fldChar w:fldCharType="separate"/>
      </w:r>
      <w:r w:rsidR="00B512CB">
        <w:rPr>
          <w:rFonts w:ascii="Times New Roman" w:hAnsi="Times New Roman" w:cs="Times New Roman"/>
          <w:b/>
          <w:bCs/>
          <w:noProof/>
          <w:szCs w:val="24"/>
        </w:rPr>
        <w:t>1</w:t>
      </w:r>
      <w:r w:rsidR="00EC56A8" w:rsidRPr="00EC56A8">
        <w:rPr>
          <w:rFonts w:ascii="Times New Roman" w:hAnsi="Times New Roman" w:cs="Times New Roman"/>
          <w:b/>
          <w:bCs/>
          <w:szCs w:val="24"/>
        </w:rPr>
        <w:fldChar w:fldCharType="end"/>
      </w:r>
      <w:r w:rsidR="00EC56A8" w:rsidRPr="00EC56A8">
        <w:rPr>
          <w:rFonts w:ascii="Times New Roman" w:hAnsi="Times New Roman" w:cs="Times New Roman"/>
          <w:b/>
          <w:bCs/>
          <w:szCs w:val="24"/>
        </w:rPr>
        <w:t>.</w:t>
      </w:r>
      <w:r w:rsidR="00EC56A8" w:rsidRPr="00EC56A8">
        <w:rPr>
          <w:rFonts w:ascii="Times New Roman" w:hAnsi="Times New Roman" w:cs="Times New Roman"/>
          <w:szCs w:val="24"/>
        </w:rPr>
        <w:t xml:space="preserve"> (</w:t>
      </w:r>
      <w:r w:rsidR="00EC56A8" w:rsidRPr="00EC56A8">
        <w:rPr>
          <w:rFonts w:ascii="Times New Roman" w:hAnsi="Times New Roman" w:cs="Times New Roman"/>
          <w:i/>
          <w:iCs/>
          <w:szCs w:val="24"/>
        </w:rPr>
        <w:t>α</w:t>
      </w:r>
      <w:proofErr w:type="spellStart"/>
      <w:r w:rsidR="00EC56A8" w:rsidRPr="00EC56A8">
        <w:rPr>
          <w:rFonts w:ascii="Times New Roman" w:hAnsi="Times New Roman" w:cs="Times New Roman"/>
          <w:i/>
          <w:iCs/>
          <w:szCs w:val="24"/>
        </w:rPr>
        <w:t>hν</w:t>
      </w:r>
      <w:proofErr w:type="spellEnd"/>
      <w:r w:rsidR="00EC56A8" w:rsidRPr="00EC56A8">
        <w:rPr>
          <w:rFonts w:ascii="Times New Roman" w:hAnsi="Times New Roman" w:cs="Times New Roman"/>
          <w:szCs w:val="24"/>
        </w:rPr>
        <w:t>)</w:t>
      </w:r>
      <w:r w:rsidR="00EC56A8" w:rsidRPr="00EC56A8">
        <w:rPr>
          <w:rFonts w:ascii="Times New Roman" w:hAnsi="Times New Roman" w:cs="Times New Roman"/>
          <w:szCs w:val="24"/>
          <w:vertAlign w:val="superscript"/>
        </w:rPr>
        <w:t>2</w:t>
      </w:r>
      <w:r w:rsidR="00EC56A8" w:rsidRPr="00EC56A8">
        <w:rPr>
          <w:rFonts w:ascii="Times New Roman" w:hAnsi="Times New Roman" w:cs="Times New Roman"/>
          <w:szCs w:val="24"/>
        </w:rPr>
        <w:t xml:space="preserve"> as a function of photon energy for VAgP</w:t>
      </w:r>
      <w:r w:rsidR="00EC56A8" w:rsidRPr="00EC56A8">
        <w:rPr>
          <w:rFonts w:ascii="Times New Roman" w:hAnsi="Times New Roman" w:cs="Times New Roman"/>
          <w:szCs w:val="24"/>
          <w:vertAlign w:val="subscript"/>
        </w:rPr>
        <w:t>2</w:t>
      </w:r>
      <w:r w:rsidR="00EC56A8" w:rsidRPr="00EC56A8">
        <w:rPr>
          <w:rFonts w:ascii="Times New Roman" w:hAnsi="Times New Roman" w:cs="Times New Roman"/>
          <w:szCs w:val="24"/>
        </w:rPr>
        <w:t>Se</w:t>
      </w:r>
      <w:r w:rsidR="00EC56A8" w:rsidRPr="00EC56A8">
        <w:rPr>
          <w:rFonts w:ascii="Times New Roman" w:hAnsi="Times New Roman" w:cs="Times New Roman"/>
          <w:szCs w:val="24"/>
          <w:vertAlign w:val="subscript"/>
        </w:rPr>
        <w:t>6</w:t>
      </w:r>
      <w:r w:rsidR="00EC56A8" w:rsidRPr="00EC56A8">
        <w:rPr>
          <w:rFonts w:ascii="Times New Roman" w:hAnsi="Times New Roman" w:cs="Times New Roman"/>
          <w:szCs w:val="24"/>
        </w:rPr>
        <w:t>.</w:t>
      </w:r>
    </w:p>
    <w:p w14:paraId="6D8B435B" w14:textId="77777777" w:rsidR="00EC56A8" w:rsidRPr="00EC56A8" w:rsidRDefault="00EC56A8" w:rsidP="001B387C">
      <w:pPr>
        <w:spacing w:line="480" w:lineRule="auto"/>
        <w:rPr>
          <w:rFonts w:ascii="Times New Roman" w:hAnsi="Times New Roman" w:cs="Times New Roman"/>
          <w:szCs w:val="24"/>
        </w:rPr>
      </w:pPr>
    </w:p>
    <w:p w14:paraId="12A3EDE7" w14:textId="77777777" w:rsidR="00EC56A8" w:rsidRPr="00EC56A8" w:rsidRDefault="00EC56A8" w:rsidP="001B387C">
      <w:pPr>
        <w:keepNext/>
        <w:spacing w:line="480" w:lineRule="auto"/>
        <w:rPr>
          <w:rFonts w:ascii="Times New Roman" w:hAnsi="Times New Roman" w:cs="Times New Roman"/>
          <w:szCs w:val="24"/>
        </w:rPr>
      </w:pPr>
      <w:r w:rsidRPr="00EC56A8">
        <w:rPr>
          <w:rFonts w:ascii="Times New Roman" w:hAnsi="Times New Roman" w:cs="Times New Roman"/>
          <w:szCs w:val="24"/>
        </w:rPr>
        <w:tab/>
      </w:r>
      <w:r w:rsidRPr="00EC56A8">
        <w:rPr>
          <w:rFonts w:ascii="Times New Roman" w:hAnsi="Times New Roman" w:cs="Times New Roman"/>
          <w:noProof/>
          <w:szCs w:val="24"/>
        </w:rPr>
        <w:drawing>
          <wp:inline distT="0" distB="0" distL="0" distR="0" wp14:anchorId="19125BAF" wp14:editId="7053F7C7">
            <wp:extent cx="4752381" cy="3514286"/>
            <wp:effectExtent l="0" t="0" r="0" b="0"/>
            <wp:docPr id="1" name="Picture 1" descr="A picture containing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chart&#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a:off x="0" y="0"/>
                      <a:ext cx="4752381" cy="3514286"/>
                    </a:xfrm>
                    <a:prstGeom prst="rect">
                      <a:avLst/>
                    </a:prstGeom>
                  </pic:spPr>
                </pic:pic>
              </a:graphicData>
            </a:graphic>
          </wp:inline>
        </w:drawing>
      </w:r>
    </w:p>
    <w:p w14:paraId="35EA6380" w14:textId="61369BD7" w:rsidR="00EC56A8" w:rsidRPr="00EC56A8" w:rsidRDefault="00D73B3E" w:rsidP="001B387C">
      <w:pPr>
        <w:spacing w:after="240" w:line="480" w:lineRule="auto"/>
        <w:rPr>
          <w:rFonts w:ascii="Times New Roman" w:hAnsi="Times New Roman" w:cs="Times New Roman"/>
          <w:szCs w:val="24"/>
        </w:rPr>
      </w:pPr>
      <w:r>
        <w:rPr>
          <w:rFonts w:ascii="Times New Roman" w:hAnsi="Times New Roman" w:cs="Times New Roman"/>
          <w:b/>
          <w:bCs/>
          <w:szCs w:val="24"/>
        </w:rPr>
        <w:t xml:space="preserve">Supplementary </w:t>
      </w:r>
      <w:r w:rsidR="00EC56A8" w:rsidRPr="00EC56A8">
        <w:rPr>
          <w:rFonts w:ascii="Times New Roman" w:hAnsi="Times New Roman" w:cs="Times New Roman"/>
          <w:b/>
          <w:bCs/>
          <w:szCs w:val="24"/>
        </w:rPr>
        <w:t xml:space="preserve">Figure </w:t>
      </w:r>
      <w:r w:rsidR="00EC56A8" w:rsidRPr="00EC56A8">
        <w:rPr>
          <w:rFonts w:ascii="Times New Roman" w:hAnsi="Times New Roman" w:cs="Times New Roman"/>
          <w:b/>
          <w:bCs/>
          <w:szCs w:val="24"/>
        </w:rPr>
        <w:fldChar w:fldCharType="begin"/>
      </w:r>
      <w:r w:rsidR="00EC56A8" w:rsidRPr="00EC56A8">
        <w:rPr>
          <w:rFonts w:ascii="Times New Roman" w:hAnsi="Times New Roman" w:cs="Times New Roman"/>
          <w:b/>
          <w:bCs/>
          <w:szCs w:val="24"/>
        </w:rPr>
        <w:instrText xml:space="preserve"> SEQ Figure \* ARABIC </w:instrText>
      </w:r>
      <w:r w:rsidR="00EC56A8" w:rsidRPr="00EC56A8">
        <w:rPr>
          <w:rFonts w:ascii="Times New Roman" w:hAnsi="Times New Roman" w:cs="Times New Roman"/>
          <w:b/>
          <w:bCs/>
          <w:szCs w:val="24"/>
        </w:rPr>
        <w:fldChar w:fldCharType="separate"/>
      </w:r>
      <w:r w:rsidR="00B512CB">
        <w:rPr>
          <w:rFonts w:ascii="Times New Roman" w:hAnsi="Times New Roman" w:cs="Times New Roman"/>
          <w:b/>
          <w:bCs/>
          <w:noProof/>
          <w:szCs w:val="24"/>
        </w:rPr>
        <w:t>2</w:t>
      </w:r>
      <w:r w:rsidR="00EC56A8" w:rsidRPr="00EC56A8">
        <w:rPr>
          <w:rFonts w:ascii="Times New Roman" w:hAnsi="Times New Roman" w:cs="Times New Roman"/>
          <w:b/>
          <w:bCs/>
          <w:szCs w:val="24"/>
        </w:rPr>
        <w:fldChar w:fldCharType="end"/>
      </w:r>
      <w:r w:rsidR="00EC56A8" w:rsidRPr="00EC56A8">
        <w:rPr>
          <w:rFonts w:ascii="Times New Roman" w:hAnsi="Times New Roman" w:cs="Times New Roman"/>
          <w:b/>
          <w:bCs/>
          <w:szCs w:val="24"/>
        </w:rPr>
        <w:t>.</w:t>
      </w:r>
      <w:r w:rsidR="00EC56A8" w:rsidRPr="00EC56A8">
        <w:rPr>
          <w:rFonts w:ascii="Times New Roman" w:hAnsi="Times New Roman" w:cs="Times New Roman"/>
          <w:szCs w:val="24"/>
        </w:rPr>
        <w:t xml:space="preserve"> Resistivity measurement on VAgP</w:t>
      </w:r>
      <w:r w:rsidR="00EC56A8" w:rsidRPr="00EC56A8">
        <w:rPr>
          <w:rFonts w:ascii="Times New Roman" w:hAnsi="Times New Roman" w:cs="Times New Roman"/>
          <w:szCs w:val="24"/>
          <w:vertAlign w:val="subscript"/>
        </w:rPr>
        <w:t>2</w:t>
      </w:r>
      <w:r w:rsidR="00EC56A8" w:rsidRPr="00EC56A8">
        <w:rPr>
          <w:rFonts w:ascii="Times New Roman" w:hAnsi="Times New Roman" w:cs="Times New Roman"/>
          <w:szCs w:val="24"/>
        </w:rPr>
        <w:t>Se</w:t>
      </w:r>
      <w:r w:rsidR="00EC56A8" w:rsidRPr="00EC56A8">
        <w:rPr>
          <w:rFonts w:ascii="Times New Roman" w:hAnsi="Times New Roman" w:cs="Times New Roman"/>
          <w:szCs w:val="24"/>
          <w:vertAlign w:val="subscript"/>
        </w:rPr>
        <w:t>6</w:t>
      </w:r>
      <w:r w:rsidR="00EC56A8" w:rsidRPr="00EC56A8">
        <w:rPr>
          <w:rFonts w:ascii="Times New Roman" w:hAnsi="Times New Roman" w:cs="Times New Roman"/>
          <w:szCs w:val="24"/>
        </w:rPr>
        <w:t>, plotted as the resistivity as a function of temperature.</w:t>
      </w:r>
    </w:p>
    <w:p w14:paraId="3FC85D9A" w14:textId="77777777" w:rsidR="00653F29" w:rsidRDefault="00653F29" w:rsidP="001B387C">
      <w:pPr>
        <w:spacing w:line="480" w:lineRule="auto"/>
        <w:rPr>
          <w:rStyle w:val="Heading2Char"/>
          <w:rFonts w:cs="Times New Roman"/>
          <w:i w:val="0"/>
          <w:iCs/>
          <w:sz w:val="22"/>
          <w:szCs w:val="24"/>
        </w:rPr>
      </w:pPr>
    </w:p>
    <w:p w14:paraId="6F863842" w14:textId="77777777" w:rsidR="00B512CB" w:rsidRDefault="00F878CE" w:rsidP="00727088">
      <w:pPr>
        <w:keepNext/>
        <w:spacing w:line="480" w:lineRule="auto"/>
        <w:jc w:val="center"/>
      </w:pPr>
      <w:r>
        <w:rPr>
          <w:rFonts w:ascii="Times New Roman" w:eastAsiaTheme="majorEastAsia" w:hAnsi="Times New Roman" w:cs="Times New Roman"/>
          <w:iCs/>
          <w:noProof/>
          <w:color w:val="000000" w:themeColor="text1"/>
          <w:szCs w:val="24"/>
        </w:rPr>
        <w:lastRenderedPageBreak/>
        <w:drawing>
          <wp:inline distT="0" distB="0" distL="0" distR="0" wp14:anchorId="7776950B" wp14:editId="0F7331F4">
            <wp:extent cx="4434840" cy="5376672"/>
            <wp:effectExtent l="0" t="0" r="381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434840" cy="5376672"/>
                    </a:xfrm>
                    <a:prstGeom prst="rect">
                      <a:avLst/>
                    </a:prstGeom>
                  </pic:spPr>
                </pic:pic>
              </a:graphicData>
            </a:graphic>
          </wp:inline>
        </w:drawing>
      </w:r>
    </w:p>
    <w:p w14:paraId="25E8C202" w14:textId="4CF2CECC" w:rsidR="00D73B3E" w:rsidRPr="00CF33B7" w:rsidRDefault="00B512CB" w:rsidP="001B387C">
      <w:pPr>
        <w:pStyle w:val="Caption"/>
        <w:spacing w:line="480" w:lineRule="auto"/>
        <w:jc w:val="both"/>
        <w:rPr>
          <w:rStyle w:val="Heading2Char"/>
          <w:rFonts w:cs="Times New Roman"/>
          <w:i/>
          <w:iCs w:val="0"/>
          <w:sz w:val="22"/>
          <w:szCs w:val="24"/>
        </w:rPr>
      </w:pPr>
      <w:r w:rsidRPr="004F6748">
        <w:rPr>
          <w:rStyle w:val="Heading2Char"/>
          <w:rFonts w:cs="Times New Roman"/>
          <w:b/>
          <w:bCs/>
          <w:sz w:val="22"/>
          <w:szCs w:val="24"/>
        </w:rPr>
        <w:t xml:space="preserve">Supplementary Figure </w:t>
      </w:r>
      <w:r w:rsidRPr="004F6748">
        <w:rPr>
          <w:rFonts w:ascii="Times New Roman" w:hAnsi="Times New Roman" w:cs="Times New Roman"/>
          <w:b/>
          <w:bCs/>
          <w:i w:val="0"/>
          <w:iCs w:val="0"/>
          <w:color w:val="auto"/>
          <w:sz w:val="22"/>
          <w:szCs w:val="22"/>
        </w:rPr>
        <w:fldChar w:fldCharType="begin"/>
      </w:r>
      <w:r w:rsidRPr="004F6748">
        <w:rPr>
          <w:rFonts w:ascii="Times New Roman" w:hAnsi="Times New Roman" w:cs="Times New Roman"/>
          <w:b/>
          <w:bCs/>
          <w:i w:val="0"/>
          <w:iCs w:val="0"/>
          <w:color w:val="auto"/>
          <w:sz w:val="22"/>
          <w:szCs w:val="22"/>
        </w:rPr>
        <w:instrText xml:space="preserve"> SEQ Figure \* ARABIC </w:instrText>
      </w:r>
      <w:r w:rsidRPr="004F6748">
        <w:rPr>
          <w:rFonts w:ascii="Times New Roman" w:hAnsi="Times New Roman" w:cs="Times New Roman"/>
          <w:b/>
          <w:bCs/>
          <w:i w:val="0"/>
          <w:iCs w:val="0"/>
          <w:color w:val="auto"/>
          <w:sz w:val="22"/>
          <w:szCs w:val="22"/>
        </w:rPr>
        <w:fldChar w:fldCharType="separate"/>
      </w:r>
      <w:r w:rsidRPr="004F6748">
        <w:rPr>
          <w:rFonts w:ascii="Times New Roman" w:hAnsi="Times New Roman" w:cs="Times New Roman"/>
          <w:b/>
          <w:bCs/>
          <w:i w:val="0"/>
          <w:iCs w:val="0"/>
          <w:noProof/>
          <w:color w:val="auto"/>
          <w:sz w:val="22"/>
          <w:szCs w:val="22"/>
        </w:rPr>
        <w:t>3</w:t>
      </w:r>
      <w:r w:rsidRPr="004F6748">
        <w:rPr>
          <w:rFonts w:ascii="Times New Roman" w:hAnsi="Times New Roman" w:cs="Times New Roman"/>
          <w:b/>
          <w:bCs/>
          <w:i w:val="0"/>
          <w:iCs w:val="0"/>
          <w:color w:val="auto"/>
          <w:sz w:val="22"/>
          <w:szCs w:val="22"/>
        </w:rPr>
        <w:fldChar w:fldCharType="end"/>
      </w:r>
      <w:r w:rsidR="004F6748" w:rsidRPr="004F6748">
        <w:rPr>
          <w:rFonts w:ascii="Times New Roman" w:hAnsi="Times New Roman" w:cs="Times New Roman"/>
          <w:b/>
          <w:bCs/>
          <w:i w:val="0"/>
          <w:iCs w:val="0"/>
          <w:color w:val="auto"/>
          <w:sz w:val="22"/>
          <w:szCs w:val="22"/>
        </w:rPr>
        <w:t>.</w:t>
      </w:r>
      <w:r w:rsidR="004F6748">
        <w:rPr>
          <w:rFonts w:ascii="Times New Roman" w:hAnsi="Times New Roman" w:cs="Times New Roman"/>
          <w:i w:val="0"/>
          <w:iCs w:val="0"/>
          <w:color w:val="auto"/>
          <w:sz w:val="22"/>
          <w:szCs w:val="22"/>
        </w:rPr>
        <w:t xml:space="preserve"> </w:t>
      </w:r>
      <w:r w:rsidR="0016375C" w:rsidRPr="0016375C">
        <w:rPr>
          <w:rStyle w:val="Heading2Char"/>
          <w:rFonts w:cs="Times New Roman"/>
          <w:sz w:val="22"/>
          <w:szCs w:val="24"/>
        </w:rPr>
        <w:t xml:space="preserve">The schematics of the VAgP2Se6 unit cell and its mirror image that demonstrate its chiral structure. </w:t>
      </w:r>
      <w:r w:rsidR="00DF3638" w:rsidRPr="00CF33B7">
        <w:rPr>
          <w:rStyle w:val="Heading2Char"/>
          <w:rFonts w:cs="Times New Roman"/>
          <w:sz w:val="22"/>
          <w:szCs w:val="24"/>
        </w:rPr>
        <w:t>In general, a chiral crystal refers to the crystal that has a non-superimposable mirror image under rotation and translation operation.</w:t>
      </w:r>
      <w:r w:rsidR="00DF3638">
        <w:rPr>
          <w:rStyle w:val="Heading2Char"/>
          <w:rFonts w:cs="Times New Roman"/>
          <w:sz w:val="22"/>
          <w:szCs w:val="24"/>
        </w:rPr>
        <w:t xml:space="preserve"> </w:t>
      </w:r>
      <w:r w:rsidR="0016375C" w:rsidRPr="0016375C">
        <w:rPr>
          <w:rStyle w:val="Heading2Char"/>
          <w:rFonts w:cs="Times New Roman"/>
          <w:sz w:val="22"/>
          <w:szCs w:val="24"/>
        </w:rPr>
        <w:t xml:space="preserve">The dashed rectangles highlight trigonal pyramids formed by the P atoms are bonded to three Se atoms with different bond lengths, and the three bonds are labeled with red (2.160 Å), blue (2.199 Å), and green (2.243 Å), respectively. These trigonal pyramids in the original unit cell and its mirrored image cannot be superimposed as shown in the top view images on the right. </w:t>
      </w:r>
    </w:p>
    <w:p w14:paraId="0AD94828" w14:textId="34FCD969" w:rsidR="00EC56A8" w:rsidRPr="00EC56A8" w:rsidRDefault="00FE03AA" w:rsidP="001B387C">
      <w:pPr>
        <w:keepNext/>
        <w:spacing w:after="200" w:line="480" w:lineRule="auto"/>
        <w:rPr>
          <w:rFonts w:ascii="Times New Roman" w:hAnsi="Times New Roman" w:cs="Times New Roman"/>
          <w:szCs w:val="24"/>
        </w:rPr>
      </w:pPr>
      <w:r>
        <w:rPr>
          <w:rFonts w:ascii="Times New Roman" w:hAnsi="Times New Roman" w:cs="Times New Roman"/>
          <w:b/>
          <w:bCs/>
          <w:szCs w:val="24"/>
        </w:rPr>
        <w:lastRenderedPageBreak/>
        <w:t xml:space="preserve">Supplementary </w:t>
      </w:r>
      <w:r w:rsidR="00EC56A8" w:rsidRPr="00EC56A8">
        <w:rPr>
          <w:rFonts w:ascii="Times New Roman" w:hAnsi="Times New Roman" w:cs="Times New Roman"/>
          <w:b/>
          <w:bCs/>
          <w:szCs w:val="24"/>
        </w:rPr>
        <w:t>Table 1:</w:t>
      </w:r>
      <w:r w:rsidR="00EC56A8" w:rsidRPr="00EC56A8">
        <w:rPr>
          <w:rFonts w:ascii="Times New Roman" w:hAnsi="Times New Roman" w:cs="Times New Roman"/>
          <w:szCs w:val="24"/>
        </w:rPr>
        <w:t xml:space="preserve"> Transformation Matrix of each domain variant</w:t>
      </w:r>
    </w:p>
    <w:tbl>
      <w:tblPr>
        <w:tblStyle w:val="GridTable1Light-Accent3"/>
        <w:tblW w:w="0" w:type="auto"/>
        <w:tblLook w:val="04A0" w:firstRow="1" w:lastRow="0" w:firstColumn="1" w:lastColumn="0" w:noHBand="0" w:noVBand="1"/>
      </w:tblPr>
      <w:tblGrid>
        <w:gridCol w:w="2252"/>
        <w:gridCol w:w="2271"/>
        <w:gridCol w:w="4493"/>
      </w:tblGrid>
      <w:tr w:rsidR="00EC56A8" w:rsidRPr="00EC56A8" w14:paraId="65FE6AD1" w14:textId="77777777" w:rsidTr="001A655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52" w:type="dxa"/>
          </w:tcPr>
          <w:p w14:paraId="4CB1DEE0" w14:textId="77777777" w:rsidR="00EC56A8" w:rsidRPr="00EC56A8" w:rsidRDefault="00EC56A8" w:rsidP="001B387C">
            <w:pPr>
              <w:spacing w:before="240" w:after="160" w:line="480" w:lineRule="auto"/>
              <w:rPr>
                <w:rFonts w:ascii="Times New Roman" w:hAnsi="Times New Roman" w:cs="Times New Roman"/>
                <w:b w:val="0"/>
                <w:bCs w:val="0"/>
                <w:szCs w:val="24"/>
              </w:rPr>
            </w:pPr>
            <w:r w:rsidRPr="00EC56A8">
              <w:rPr>
                <w:rFonts w:ascii="Times New Roman" w:hAnsi="Times New Roman" w:cs="Times New Roman"/>
                <w:b w:val="0"/>
                <w:bCs w:val="0"/>
                <w:szCs w:val="24"/>
              </w:rPr>
              <w:t>Variant</w:t>
            </w:r>
          </w:p>
        </w:tc>
        <w:tc>
          <w:tcPr>
            <w:tcW w:w="2271" w:type="dxa"/>
          </w:tcPr>
          <w:p w14:paraId="5EC027FE" w14:textId="77777777" w:rsidR="00EC56A8" w:rsidRPr="00EC56A8" w:rsidRDefault="00EC56A8" w:rsidP="001B387C">
            <w:pPr>
              <w:spacing w:before="240" w:after="16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Cs w:val="24"/>
              </w:rPr>
            </w:pPr>
            <w:r w:rsidRPr="00EC56A8">
              <w:rPr>
                <w:rFonts w:ascii="Times New Roman" w:hAnsi="Times New Roman" w:cs="Times New Roman"/>
                <w:b w:val="0"/>
                <w:bCs w:val="0"/>
                <w:szCs w:val="24"/>
              </w:rPr>
              <w:t>Coset</w:t>
            </w:r>
          </w:p>
        </w:tc>
        <w:tc>
          <w:tcPr>
            <w:tcW w:w="4493" w:type="dxa"/>
          </w:tcPr>
          <w:p w14:paraId="0CCB1557" w14:textId="77777777" w:rsidR="00EC56A8" w:rsidRPr="00EC56A8" w:rsidRDefault="00EC56A8" w:rsidP="001B387C">
            <w:pPr>
              <w:spacing w:before="240" w:after="16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Cs w:val="24"/>
              </w:rPr>
            </w:pPr>
            <w:r w:rsidRPr="00EC56A8">
              <w:rPr>
                <w:rFonts w:ascii="Times New Roman" w:hAnsi="Times New Roman" w:cs="Times New Roman"/>
                <w:b w:val="0"/>
                <w:bCs w:val="0"/>
                <w:szCs w:val="24"/>
              </w:rPr>
              <w:t>Transformation Matrix</w:t>
            </w:r>
          </w:p>
        </w:tc>
      </w:tr>
      <w:tr w:rsidR="00EC56A8" w:rsidRPr="00EC56A8" w14:paraId="68CB7571" w14:textId="77777777" w:rsidTr="001A6558">
        <w:trPr>
          <w:trHeight w:val="1152"/>
        </w:trPr>
        <w:tc>
          <w:tcPr>
            <w:cnfStyle w:val="001000000000" w:firstRow="0" w:lastRow="0" w:firstColumn="1" w:lastColumn="0" w:oddVBand="0" w:evenVBand="0" w:oddHBand="0" w:evenHBand="0" w:firstRowFirstColumn="0" w:firstRowLastColumn="0" w:lastRowFirstColumn="0" w:lastRowLastColumn="0"/>
            <w:tcW w:w="2252" w:type="dxa"/>
          </w:tcPr>
          <w:p w14:paraId="6C54C750" w14:textId="77777777" w:rsidR="00EC56A8" w:rsidRPr="00EC56A8" w:rsidRDefault="00EC56A8" w:rsidP="001B387C">
            <w:pPr>
              <w:spacing w:before="240" w:after="160"/>
              <w:jc w:val="center"/>
              <w:rPr>
                <w:rFonts w:ascii="Times New Roman" w:hAnsi="Times New Roman" w:cs="Times New Roman"/>
                <w:b w:val="0"/>
                <w:bCs w:val="0"/>
                <w:szCs w:val="24"/>
              </w:rPr>
            </w:pPr>
            <w:r w:rsidRPr="00EC56A8">
              <w:rPr>
                <w:rFonts w:ascii="Times New Roman" w:hAnsi="Times New Roman" w:cs="Times New Roman"/>
                <w:b w:val="0"/>
                <w:bCs w:val="0"/>
                <w:szCs w:val="24"/>
              </w:rPr>
              <w:t>V</w:t>
            </w:r>
            <w:r w:rsidRPr="00EC56A8">
              <w:rPr>
                <w:rFonts w:ascii="Times New Roman" w:hAnsi="Times New Roman" w:cs="Times New Roman"/>
                <w:b w:val="0"/>
                <w:bCs w:val="0"/>
                <w:szCs w:val="24"/>
                <w:vertAlign w:val="subscript"/>
              </w:rPr>
              <w:t>1</w:t>
            </w:r>
          </w:p>
        </w:tc>
        <w:tc>
          <w:tcPr>
            <w:tcW w:w="2271" w:type="dxa"/>
          </w:tcPr>
          <w:p w14:paraId="0B6F3DC7" w14:textId="77777777" w:rsidR="00EC56A8" w:rsidRPr="00EC56A8" w:rsidRDefault="00EC56A8" w:rsidP="001B387C">
            <w:pPr>
              <w:spacing w:before="240" w:after="16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m:oMathPara>
              <m:oMath>
                <m:r>
                  <w:rPr>
                    <w:rFonts w:ascii="Cambria Math" w:hAnsi="Cambria Math" w:cs="Times New Roman"/>
                    <w:szCs w:val="24"/>
                  </w:rPr>
                  <m:t>C2</m:t>
                </m:r>
              </m:oMath>
            </m:oMathPara>
          </w:p>
        </w:tc>
        <w:tc>
          <w:tcPr>
            <w:tcW w:w="4493" w:type="dxa"/>
          </w:tcPr>
          <w:p w14:paraId="45A1BC8E" w14:textId="77777777" w:rsidR="00EC56A8" w:rsidRPr="00EC56A8" w:rsidRDefault="00973A04" w:rsidP="001B387C">
            <w:pPr>
              <w:spacing w:before="240" w:after="16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m:oMathPara>
              <m:oMath>
                <m:d>
                  <m:dPr>
                    <m:begChr m:val="["/>
                    <m:endChr m:val="]"/>
                    <m:ctrlPr>
                      <w:rPr>
                        <w:rFonts w:ascii="Cambria Math" w:hAnsi="Cambria Math" w:cs="Times New Roman"/>
                        <w:i/>
                        <w:szCs w:val="24"/>
                      </w:rPr>
                    </m:ctrlPr>
                  </m:dPr>
                  <m:e>
                    <m:m>
                      <m:mPr>
                        <m:mcs>
                          <m:mc>
                            <m:mcPr>
                              <m:count m:val="3"/>
                              <m:mcJc m:val="center"/>
                            </m:mcPr>
                          </m:mc>
                        </m:mcs>
                        <m:ctrlPr>
                          <w:rPr>
                            <w:rFonts w:ascii="Cambria Math" w:hAnsi="Cambria Math" w:cs="Times New Roman"/>
                            <w:i/>
                            <w:szCs w:val="24"/>
                          </w:rPr>
                        </m:ctrlPr>
                      </m:mPr>
                      <m:mr>
                        <m:e>
                          <m:r>
                            <w:rPr>
                              <w:rFonts w:ascii="Cambria Math" w:hAnsi="Cambria Math" w:cs="Times New Roman"/>
                              <w:szCs w:val="24"/>
                            </w:rPr>
                            <m:t>-1</m:t>
                          </m:r>
                        </m:e>
                        <m:e>
                          <m:r>
                            <w:rPr>
                              <w:rFonts w:ascii="Cambria Math" w:hAnsi="Cambria Math" w:cs="Times New Roman"/>
                              <w:szCs w:val="24"/>
                            </w:rPr>
                            <m:t>1</m:t>
                          </m:r>
                        </m:e>
                        <m:e>
                          <m:r>
                            <w:rPr>
                              <w:rFonts w:ascii="Cambria Math" w:hAnsi="Cambria Math" w:cs="Times New Roman"/>
                              <w:szCs w:val="24"/>
                            </w:rPr>
                            <m:t>0</m:t>
                          </m:r>
                        </m:e>
                      </m:mr>
                      <m:mr>
                        <m:e>
                          <m:r>
                            <w:rPr>
                              <w:rFonts w:ascii="Cambria Math" w:hAnsi="Cambria Math" w:cs="Times New Roman"/>
                              <w:szCs w:val="24"/>
                            </w:rPr>
                            <m:t>-1</m:t>
                          </m:r>
                        </m:e>
                        <m:e>
                          <m:r>
                            <w:rPr>
                              <w:rFonts w:ascii="Cambria Math" w:hAnsi="Cambria Math" w:cs="Times New Roman"/>
                              <w:szCs w:val="24"/>
                            </w:rPr>
                            <m:t>-1</m:t>
                          </m:r>
                        </m:e>
                        <m:e>
                          <m:r>
                            <w:rPr>
                              <w:rFonts w:ascii="Cambria Math" w:hAnsi="Cambria Math" w:cs="Times New Roman"/>
                              <w:szCs w:val="24"/>
                            </w:rPr>
                            <m:t>0</m:t>
                          </m:r>
                        </m:e>
                      </m:mr>
                      <m:mr>
                        <m:e>
                          <m:r>
                            <w:rPr>
                              <w:rFonts w:ascii="Cambria Math" w:hAnsi="Cambria Math" w:cs="Times New Roman"/>
                              <w:szCs w:val="24"/>
                            </w:rPr>
                            <m:t>0</m:t>
                          </m:r>
                        </m:e>
                        <m:e>
                          <m:r>
                            <w:rPr>
                              <w:rFonts w:ascii="Cambria Math" w:hAnsi="Cambria Math" w:cs="Times New Roman"/>
                              <w:szCs w:val="24"/>
                            </w:rPr>
                            <m:t>0</m:t>
                          </m:r>
                        </m:e>
                        <m:e>
                          <m:r>
                            <w:rPr>
                              <w:rFonts w:ascii="Cambria Math" w:hAnsi="Cambria Math" w:cs="Times New Roman"/>
                              <w:szCs w:val="24"/>
                            </w:rPr>
                            <m:t>1</m:t>
                          </m:r>
                        </m:e>
                      </m:mr>
                    </m:m>
                  </m:e>
                </m:d>
              </m:oMath>
            </m:oMathPara>
          </w:p>
        </w:tc>
      </w:tr>
      <w:tr w:rsidR="00EC56A8" w:rsidRPr="00EC56A8" w14:paraId="68C9842B" w14:textId="77777777" w:rsidTr="001A6558">
        <w:trPr>
          <w:trHeight w:val="1152"/>
        </w:trPr>
        <w:tc>
          <w:tcPr>
            <w:cnfStyle w:val="001000000000" w:firstRow="0" w:lastRow="0" w:firstColumn="1" w:lastColumn="0" w:oddVBand="0" w:evenVBand="0" w:oddHBand="0" w:evenHBand="0" w:firstRowFirstColumn="0" w:firstRowLastColumn="0" w:lastRowFirstColumn="0" w:lastRowLastColumn="0"/>
            <w:tcW w:w="2252" w:type="dxa"/>
          </w:tcPr>
          <w:p w14:paraId="6065526E" w14:textId="77777777" w:rsidR="00EC56A8" w:rsidRPr="00EC56A8" w:rsidRDefault="00EC56A8" w:rsidP="001B387C">
            <w:pPr>
              <w:spacing w:before="240" w:after="160"/>
              <w:jc w:val="center"/>
              <w:rPr>
                <w:rFonts w:ascii="Times New Roman" w:hAnsi="Times New Roman" w:cs="Times New Roman"/>
                <w:szCs w:val="24"/>
              </w:rPr>
            </w:pPr>
            <w:r w:rsidRPr="00EC56A8">
              <w:rPr>
                <w:rFonts w:ascii="Times New Roman" w:hAnsi="Times New Roman" w:cs="Times New Roman"/>
                <w:b w:val="0"/>
                <w:bCs w:val="0"/>
                <w:szCs w:val="24"/>
              </w:rPr>
              <w:t>V</w:t>
            </w:r>
            <w:r w:rsidRPr="00EC56A8">
              <w:rPr>
                <w:rFonts w:ascii="Times New Roman" w:hAnsi="Times New Roman" w:cs="Times New Roman"/>
                <w:b w:val="0"/>
                <w:bCs w:val="0"/>
                <w:szCs w:val="24"/>
                <w:vertAlign w:val="subscript"/>
              </w:rPr>
              <w:t>2</w:t>
            </w:r>
          </w:p>
        </w:tc>
        <w:tc>
          <w:tcPr>
            <w:tcW w:w="2271" w:type="dxa"/>
          </w:tcPr>
          <w:p w14:paraId="2A1832C2" w14:textId="77777777" w:rsidR="00EC56A8" w:rsidRPr="00EC56A8" w:rsidRDefault="00973A04" w:rsidP="001B387C">
            <w:pPr>
              <w:spacing w:before="240" w:after="16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m:oMathPara>
              <m:oMath>
                <m:sSup>
                  <m:sSupPr>
                    <m:ctrlPr>
                      <w:rPr>
                        <w:rFonts w:ascii="Cambria Math" w:eastAsia="Microsoft YaHei" w:hAnsi="Cambria Math" w:cs="Times New Roman"/>
                        <w:szCs w:val="24"/>
                        <w:shd w:val="clear" w:color="auto" w:fill="FFFFFF"/>
                      </w:rPr>
                    </m:ctrlPr>
                  </m:sSupPr>
                  <m:e>
                    <m:r>
                      <w:rPr>
                        <w:rFonts w:ascii="Cambria Math" w:eastAsia="Microsoft YaHei" w:hAnsi="Cambria Math" w:cs="Times New Roman"/>
                        <w:szCs w:val="24"/>
                        <w:shd w:val="clear" w:color="auto" w:fill="FFFFFF"/>
                      </w:rPr>
                      <m:t>3</m:t>
                    </m:r>
                  </m:e>
                  <m:sup>
                    <m:r>
                      <w:rPr>
                        <w:rFonts w:ascii="Cambria Math" w:eastAsia="Microsoft YaHei" w:hAnsi="Cambria Math" w:cs="Times New Roman"/>
                        <w:szCs w:val="24"/>
                        <w:shd w:val="clear" w:color="auto" w:fill="FFFFFF"/>
                      </w:rPr>
                      <m:t>+</m:t>
                    </m:r>
                  </m:sup>
                </m:sSup>
                <m:d>
                  <m:dPr>
                    <m:begChr m:val="["/>
                    <m:endChr m:val="]"/>
                    <m:ctrlPr>
                      <w:rPr>
                        <w:rFonts w:ascii="Cambria Math" w:eastAsia="Microsoft YaHei" w:hAnsi="Cambria Math" w:cs="Times New Roman"/>
                        <w:i/>
                        <w:szCs w:val="24"/>
                        <w:shd w:val="clear" w:color="auto" w:fill="FFFFFF"/>
                      </w:rPr>
                    </m:ctrlPr>
                  </m:dPr>
                  <m:e>
                    <m:r>
                      <w:rPr>
                        <w:rFonts w:ascii="Cambria Math" w:eastAsia="Microsoft YaHei" w:hAnsi="Cambria Math" w:cs="Times New Roman"/>
                        <w:szCs w:val="24"/>
                        <w:shd w:val="clear" w:color="auto" w:fill="FFFFFF"/>
                      </w:rPr>
                      <m:t>001</m:t>
                    </m:r>
                  </m:e>
                </m:d>
                <m:r>
                  <w:rPr>
                    <w:rFonts w:ascii="Cambria Math" w:hAnsi="Cambria Math" w:cs="Times New Roman"/>
                    <w:szCs w:val="24"/>
                  </w:rPr>
                  <m:t>C2</m:t>
                </m:r>
              </m:oMath>
            </m:oMathPara>
          </w:p>
        </w:tc>
        <w:tc>
          <w:tcPr>
            <w:tcW w:w="4493" w:type="dxa"/>
          </w:tcPr>
          <w:p w14:paraId="7D600C6C" w14:textId="77777777" w:rsidR="00EC56A8" w:rsidRPr="00EC56A8" w:rsidRDefault="00973A04" w:rsidP="001B387C">
            <w:pPr>
              <w:spacing w:before="240" w:after="16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m:oMathPara>
              <m:oMath>
                <m:d>
                  <m:dPr>
                    <m:begChr m:val="["/>
                    <m:endChr m:val="]"/>
                    <m:ctrlPr>
                      <w:rPr>
                        <w:rFonts w:ascii="Cambria Math" w:hAnsi="Cambria Math" w:cs="Times New Roman"/>
                        <w:i/>
                        <w:szCs w:val="24"/>
                      </w:rPr>
                    </m:ctrlPr>
                  </m:dPr>
                  <m:e>
                    <m:m>
                      <m:mPr>
                        <m:mcs>
                          <m:mc>
                            <m:mcPr>
                              <m:count m:val="3"/>
                              <m:mcJc m:val="center"/>
                            </m:mcPr>
                          </m:mc>
                        </m:mcs>
                        <m:ctrlPr>
                          <w:rPr>
                            <w:rFonts w:ascii="Cambria Math" w:hAnsi="Cambria Math" w:cs="Times New Roman"/>
                            <w:i/>
                            <w:szCs w:val="24"/>
                          </w:rPr>
                        </m:ctrlPr>
                      </m:mPr>
                      <m:mr>
                        <m:e>
                          <m:r>
                            <w:rPr>
                              <w:rFonts w:ascii="Cambria Math" w:hAnsi="Cambria Math" w:cs="Times New Roman"/>
                              <w:szCs w:val="24"/>
                            </w:rPr>
                            <m:t>1</m:t>
                          </m:r>
                        </m:e>
                        <m:e>
                          <m:r>
                            <w:rPr>
                              <w:rFonts w:ascii="Cambria Math" w:hAnsi="Cambria Math" w:cs="Times New Roman"/>
                              <w:szCs w:val="24"/>
                            </w:rPr>
                            <m:t>1</m:t>
                          </m:r>
                        </m:e>
                        <m:e>
                          <m:r>
                            <w:rPr>
                              <w:rFonts w:ascii="Cambria Math" w:hAnsi="Cambria Math" w:cs="Times New Roman"/>
                              <w:szCs w:val="24"/>
                            </w:rPr>
                            <m:t>0</m:t>
                          </m:r>
                        </m:e>
                      </m:mr>
                      <m:mr>
                        <m:e>
                          <m:r>
                            <w:rPr>
                              <w:rFonts w:ascii="Cambria Math" w:hAnsi="Cambria Math" w:cs="Times New Roman"/>
                              <w:szCs w:val="24"/>
                            </w:rPr>
                            <m:t>0</m:t>
                          </m:r>
                        </m:e>
                        <m:e>
                          <m:r>
                            <w:rPr>
                              <w:rFonts w:ascii="Cambria Math" w:hAnsi="Cambria Math" w:cs="Times New Roman"/>
                              <w:szCs w:val="24"/>
                            </w:rPr>
                            <m:t>2</m:t>
                          </m:r>
                        </m:e>
                        <m:e>
                          <m:r>
                            <w:rPr>
                              <w:rFonts w:ascii="Cambria Math" w:hAnsi="Cambria Math" w:cs="Times New Roman"/>
                              <w:szCs w:val="24"/>
                            </w:rPr>
                            <m:t>0</m:t>
                          </m:r>
                        </m:e>
                      </m:mr>
                      <m:mr>
                        <m:e>
                          <m:r>
                            <w:rPr>
                              <w:rFonts w:ascii="Cambria Math" w:hAnsi="Cambria Math" w:cs="Times New Roman"/>
                              <w:szCs w:val="24"/>
                            </w:rPr>
                            <m:t>0</m:t>
                          </m:r>
                        </m:e>
                        <m:e>
                          <m:r>
                            <w:rPr>
                              <w:rFonts w:ascii="Cambria Math" w:hAnsi="Cambria Math" w:cs="Times New Roman"/>
                              <w:szCs w:val="24"/>
                            </w:rPr>
                            <m:t>0</m:t>
                          </m:r>
                        </m:e>
                        <m:e>
                          <m:r>
                            <w:rPr>
                              <w:rFonts w:ascii="Cambria Math" w:hAnsi="Cambria Math" w:cs="Times New Roman"/>
                              <w:szCs w:val="24"/>
                            </w:rPr>
                            <m:t>1</m:t>
                          </m:r>
                        </m:e>
                      </m:mr>
                    </m:m>
                  </m:e>
                </m:d>
              </m:oMath>
            </m:oMathPara>
          </w:p>
        </w:tc>
      </w:tr>
      <w:tr w:rsidR="00EC56A8" w:rsidRPr="00EC56A8" w14:paraId="6DA03ABF" w14:textId="77777777" w:rsidTr="001A6558">
        <w:trPr>
          <w:trHeight w:val="1152"/>
        </w:trPr>
        <w:tc>
          <w:tcPr>
            <w:cnfStyle w:val="001000000000" w:firstRow="0" w:lastRow="0" w:firstColumn="1" w:lastColumn="0" w:oddVBand="0" w:evenVBand="0" w:oddHBand="0" w:evenHBand="0" w:firstRowFirstColumn="0" w:firstRowLastColumn="0" w:lastRowFirstColumn="0" w:lastRowLastColumn="0"/>
            <w:tcW w:w="2252" w:type="dxa"/>
          </w:tcPr>
          <w:p w14:paraId="15E0460F" w14:textId="77777777" w:rsidR="00EC56A8" w:rsidRPr="00EC56A8" w:rsidRDefault="00EC56A8" w:rsidP="001B387C">
            <w:pPr>
              <w:spacing w:before="240" w:after="160"/>
              <w:jc w:val="center"/>
              <w:rPr>
                <w:rFonts w:ascii="Times New Roman" w:hAnsi="Times New Roman" w:cs="Times New Roman"/>
                <w:b w:val="0"/>
                <w:bCs w:val="0"/>
                <w:szCs w:val="24"/>
              </w:rPr>
            </w:pPr>
            <w:r w:rsidRPr="00EC56A8">
              <w:rPr>
                <w:rFonts w:ascii="Times New Roman" w:hAnsi="Times New Roman" w:cs="Times New Roman"/>
                <w:b w:val="0"/>
                <w:bCs w:val="0"/>
                <w:szCs w:val="24"/>
              </w:rPr>
              <w:t>V</w:t>
            </w:r>
            <w:r w:rsidRPr="00EC56A8">
              <w:rPr>
                <w:rFonts w:ascii="Times New Roman" w:hAnsi="Times New Roman" w:cs="Times New Roman"/>
                <w:b w:val="0"/>
                <w:bCs w:val="0"/>
                <w:szCs w:val="24"/>
                <w:vertAlign w:val="subscript"/>
              </w:rPr>
              <w:t>3</w:t>
            </w:r>
          </w:p>
        </w:tc>
        <w:tc>
          <w:tcPr>
            <w:tcW w:w="2271" w:type="dxa"/>
          </w:tcPr>
          <w:p w14:paraId="57EC5828" w14:textId="77777777" w:rsidR="00EC56A8" w:rsidRPr="00EC56A8" w:rsidRDefault="00973A04" w:rsidP="001B387C">
            <w:pPr>
              <w:spacing w:before="240" w:after="16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m:oMathPara>
              <m:oMath>
                <m:sSup>
                  <m:sSupPr>
                    <m:ctrlPr>
                      <w:rPr>
                        <w:rFonts w:ascii="Cambria Math" w:eastAsia="Microsoft YaHei" w:hAnsi="Cambria Math" w:cs="Times New Roman"/>
                        <w:szCs w:val="24"/>
                        <w:shd w:val="clear" w:color="auto" w:fill="FFFFFF"/>
                      </w:rPr>
                    </m:ctrlPr>
                  </m:sSupPr>
                  <m:e>
                    <m:r>
                      <w:rPr>
                        <w:rFonts w:ascii="Cambria Math" w:eastAsia="Microsoft YaHei" w:hAnsi="Cambria Math" w:cs="Times New Roman"/>
                        <w:szCs w:val="24"/>
                        <w:shd w:val="clear" w:color="auto" w:fill="FFFFFF"/>
                      </w:rPr>
                      <m:t>3</m:t>
                    </m:r>
                  </m:e>
                  <m:sup>
                    <m:r>
                      <w:rPr>
                        <w:rFonts w:ascii="Cambria Math" w:eastAsia="Microsoft YaHei" w:hAnsi="Cambria Math" w:cs="Times New Roman"/>
                        <w:szCs w:val="24"/>
                        <w:shd w:val="clear" w:color="auto" w:fill="FFFFFF"/>
                      </w:rPr>
                      <m:t>-</m:t>
                    </m:r>
                  </m:sup>
                </m:sSup>
                <m:d>
                  <m:dPr>
                    <m:begChr m:val="["/>
                    <m:endChr m:val="]"/>
                    <m:ctrlPr>
                      <w:rPr>
                        <w:rFonts w:ascii="Cambria Math" w:eastAsia="Microsoft YaHei" w:hAnsi="Cambria Math" w:cs="Times New Roman"/>
                        <w:i/>
                        <w:szCs w:val="24"/>
                        <w:shd w:val="clear" w:color="auto" w:fill="FFFFFF"/>
                      </w:rPr>
                    </m:ctrlPr>
                  </m:dPr>
                  <m:e>
                    <m:r>
                      <w:rPr>
                        <w:rFonts w:ascii="Cambria Math" w:eastAsia="Microsoft YaHei" w:hAnsi="Cambria Math" w:cs="Times New Roman"/>
                        <w:szCs w:val="24"/>
                        <w:shd w:val="clear" w:color="auto" w:fill="FFFFFF"/>
                      </w:rPr>
                      <m:t>001</m:t>
                    </m:r>
                  </m:e>
                </m:d>
                <m:r>
                  <w:rPr>
                    <w:rFonts w:ascii="Cambria Math" w:eastAsia="Microsoft YaHei" w:hAnsi="Cambria Math" w:cs="Times New Roman"/>
                    <w:szCs w:val="24"/>
                    <w:shd w:val="clear" w:color="auto" w:fill="FFFFFF"/>
                  </w:rPr>
                  <m:t>C2</m:t>
                </m:r>
              </m:oMath>
            </m:oMathPara>
          </w:p>
        </w:tc>
        <w:tc>
          <w:tcPr>
            <w:tcW w:w="4493" w:type="dxa"/>
          </w:tcPr>
          <w:p w14:paraId="20FEE4E7" w14:textId="77777777" w:rsidR="00EC56A8" w:rsidRPr="00EC56A8" w:rsidRDefault="00973A04" w:rsidP="001B387C">
            <w:pPr>
              <w:spacing w:before="240" w:after="16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m:oMathPara>
              <m:oMath>
                <m:d>
                  <m:dPr>
                    <m:begChr m:val="["/>
                    <m:endChr m:val="]"/>
                    <m:ctrlPr>
                      <w:rPr>
                        <w:rFonts w:ascii="Cambria Math" w:hAnsi="Cambria Math" w:cs="Times New Roman"/>
                        <w:i/>
                        <w:szCs w:val="24"/>
                      </w:rPr>
                    </m:ctrlPr>
                  </m:dPr>
                  <m:e>
                    <m:m>
                      <m:mPr>
                        <m:mcs>
                          <m:mc>
                            <m:mcPr>
                              <m:count m:val="3"/>
                              <m:mcJc m:val="center"/>
                            </m:mcPr>
                          </m:mc>
                        </m:mcs>
                        <m:ctrlPr>
                          <w:rPr>
                            <w:rFonts w:ascii="Cambria Math" w:hAnsi="Cambria Math" w:cs="Times New Roman"/>
                            <w:i/>
                            <w:szCs w:val="24"/>
                          </w:rPr>
                        </m:ctrlPr>
                      </m:mPr>
                      <m:mr>
                        <m:e>
                          <m:r>
                            <w:rPr>
                              <w:rFonts w:ascii="Cambria Math" w:hAnsi="Cambria Math" w:cs="Times New Roman"/>
                              <w:szCs w:val="24"/>
                            </w:rPr>
                            <m:t>0</m:t>
                          </m:r>
                        </m:e>
                        <m:e>
                          <m:r>
                            <w:rPr>
                              <w:rFonts w:ascii="Cambria Math" w:hAnsi="Cambria Math" w:cs="Times New Roman"/>
                              <w:szCs w:val="24"/>
                            </w:rPr>
                            <m:t>-2</m:t>
                          </m:r>
                        </m:e>
                        <m:e>
                          <m:r>
                            <w:rPr>
                              <w:rFonts w:ascii="Cambria Math" w:hAnsi="Cambria Math" w:cs="Times New Roman"/>
                              <w:szCs w:val="24"/>
                            </w:rPr>
                            <m:t>0</m:t>
                          </m:r>
                        </m:e>
                      </m:mr>
                      <m:mr>
                        <m:e>
                          <m:r>
                            <w:rPr>
                              <w:rFonts w:ascii="Cambria Math" w:hAnsi="Cambria Math" w:cs="Times New Roman"/>
                              <w:szCs w:val="24"/>
                            </w:rPr>
                            <m:t>1</m:t>
                          </m:r>
                        </m:e>
                        <m:e>
                          <m:r>
                            <w:rPr>
                              <w:rFonts w:ascii="Cambria Math" w:hAnsi="Cambria Math" w:cs="Times New Roman"/>
                              <w:szCs w:val="24"/>
                            </w:rPr>
                            <m:t>-1</m:t>
                          </m:r>
                        </m:e>
                        <m:e>
                          <m:r>
                            <w:rPr>
                              <w:rFonts w:ascii="Cambria Math" w:hAnsi="Cambria Math" w:cs="Times New Roman"/>
                              <w:szCs w:val="24"/>
                            </w:rPr>
                            <m:t>0</m:t>
                          </m:r>
                        </m:e>
                      </m:mr>
                      <m:mr>
                        <m:e>
                          <m:r>
                            <w:rPr>
                              <w:rFonts w:ascii="Cambria Math" w:hAnsi="Cambria Math" w:cs="Times New Roman"/>
                              <w:szCs w:val="24"/>
                            </w:rPr>
                            <m:t>0</m:t>
                          </m:r>
                        </m:e>
                        <m:e>
                          <m:r>
                            <w:rPr>
                              <w:rFonts w:ascii="Cambria Math" w:hAnsi="Cambria Math" w:cs="Times New Roman"/>
                              <w:szCs w:val="24"/>
                            </w:rPr>
                            <m:t>0</m:t>
                          </m:r>
                        </m:e>
                        <m:e>
                          <m:r>
                            <w:rPr>
                              <w:rFonts w:ascii="Cambria Math" w:hAnsi="Cambria Math" w:cs="Times New Roman"/>
                              <w:szCs w:val="24"/>
                            </w:rPr>
                            <m:t>1</m:t>
                          </m:r>
                        </m:e>
                      </m:mr>
                    </m:m>
                  </m:e>
                </m:d>
              </m:oMath>
            </m:oMathPara>
          </w:p>
        </w:tc>
      </w:tr>
      <w:tr w:rsidR="00EC56A8" w:rsidRPr="00EC56A8" w14:paraId="3594A736" w14:textId="77777777" w:rsidTr="001A6558">
        <w:trPr>
          <w:trHeight w:val="1152"/>
        </w:trPr>
        <w:tc>
          <w:tcPr>
            <w:cnfStyle w:val="001000000000" w:firstRow="0" w:lastRow="0" w:firstColumn="1" w:lastColumn="0" w:oddVBand="0" w:evenVBand="0" w:oddHBand="0" w:evenHBand="0" w:firstRowFirstColumn="0" w:firstRowLastColumn="0" w:lastRowFirstColumn="0" w:lastRowLastColumn="0"/>
            <w:tcW w:w="2252" w:type="dxa"/>
          </w:tcPr>
          <w:p w14:paraId="36FAA082" w14:textId="77777777" w:rsidR="00EC56A8" w:rsidRPr="00EC56A8" w:rsidRDefault="00EC56A8" w:rsidP="001B387C">
            <w:pPr>
              <w:spacing w:before="240" w:after="160"/>
              <w:jc w:val="center"/>
              <w:rPr>
                <w:rFonts w:ascii="Times New Roman" w:hAnsi="Times New Roman" w:cs="Times New Roman"/>
                <w:b w:val="0"/>
                <w:bCs w:val="0"/>
                <w:szCs w:val="24"/>
              </w:rPr>
            </w:pPr>
            <w:r w:rsidRPr="00EC56A8">
              <w:rPr>
                <w:rFonts w:ascii="Times New Roman" w:hAnsi="Times New Roman" w:cs="Times New Roman"/>
                <w:b w:val="0"/>
                <w:bCs w:val="0"/>
                <w:szCs w:val="24"/>
              </w:rPr>
              <w:t>V</w:t>
            </w:r>
            <w:r w:rsidRPr="00EC56A8">
              <w:rPr>
                <w:rFonts w:ascii="Times New Roman" w:hAnsi="Times New Roman" w:cs="Times New Roman"/>
                <w:b w:val="0"/>
                <w:bCs w:val="0"/>
                <w:szCs w:val="24"/>
                <w:vertAlign w:val="subscript"/>
              </w:rPr>
              <w:t>1’</w:t>
            </w:r>
          </w:p>
        </w:tc>
        <w:tc>
          <w:tcPr>
            <w:tcW w:w="2271" w:type="dxa"/>
          </w:tcPr>
          <w:p w14:paraId="47EC5D17" w14:textId="77777777" w:rsidR="00EC56A8" w:rsidRPr="00EC56A8" w:rsidRDefault="00EC56A8" w:rsidP="001B387C">
            <w:pPr>
              <w:spacing w:before="240" w:after="16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m:oMathPara>
              <m:oMath>
                <m:r>
                  <w:rPr>
                    <w:rFonts w:ascii="Cambria Math" w:eastAsia="Microsoft YaHei" w:hAnsi="Cambria Math" w:cs="Times New Roman"/>
                    <w:szCs w:val="24"/>
                    <w:shd w:val="clear" w:color="auto" w:fill="FFFFFF"/>
                  </w:rPr>
                  <m:t>m(120)C2</m:t>
                </m:r>
              </m:oMath>
            </m:oMathPara>
          </w:p>
        </w:tc>
        <w:tc>
          <w:tcPr>
            <w:tcW w:w="4493" w:type="dxa"/>
          </w:tcPr>
          <w:p w14:paraId="51BC083B" w14:textId="77777777" w:rsidR="00EC56A8" w:rsidRPr="00EC56A8" w:rsidRDefault="00973A04" w:rsidP="001B387C">
            <w:pPr>
              <w:spacing w:before="240" w:after="16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m:oMathPara>
              <m:oMath>
                <m:d>
                  <m:dPr>
                    <m:begChr m:val="["/>
                    <m:endChr m:val="]"/>
                    <m:ctrlPr>
                      <w:rPr>
                        <w:rFonts w:ascii="Cambria Math" w:hAnsi="Cambria Math" w:cs="Times New Roman"/>
                        <w:i/>
                        <w:szCs w:val="24"/>
                      </w:rPr>
                    </m:ctrlPr>
                  </m:dPr>
                  <m:e>
                    <m:m>
                      <m:mPr>
                        <m:mcs>
                          <m:mc>
                            <m:mcPr>
                              <m:count m:val="3"/>
                              <m:mcJc m:val="center"/>
                            </m:mcPr>
                          </m:mc>
                        </m:mcs>
                        <m:ctrlPr>
                          <w:rPr>
                            <w:rFonts w:ascii="Cambria Math" w:hAnsi="Cambria Math" w:cs="Times New Roman"/>
                            <w:i/>
                            <w:szCs w:val="24"/>
                          </w:rPr>
                        </m:ctrlPr>
                      </m:mPr>
                      <m:mr>
                        <m:e>
                          <m:r>
                            <w:rPr>
                              <w:rFonts w:ascii="Cambria Math" w:hAnsi="Cambria Math" w:cs="Times New Roman"/>
                              <w:szCs w:val="24"/>
                            </w:rPr>
                            <m:t>-1</m:t>
                          </m:r>
                        </m:e>
                        <m:e>
                          <m:r>
                            <w:rPr>
                              <w:rFonts w:ascii="Cambria Math" w:hAnsi="Cambria Math" w:cs="Times New Roman"/>
                              <w:szCs w:val="24"/>
                            </w:rPr>
                            <m:t>-1</m:t>
                          </m:r>
                        </m:e>
                        <m:e>
                          <m:r>
                            <w:rPr>
                              <w:rFonts w:ascii="Cambria Math" w:hAnsi="Cambria Math" w:cs="Times New Roman"/>
                              <w:szCs w:val="24"/>
                            </w:rPr>
                            <m:t>0</m:t>
                          </m:r>
                        </m:e>
                      </m:mr>
                      <m:mr>
                        <m:e>
                          <m:r>
                            <w:rPr>
                              <w:rFonts w:ascii="Cambria Math" w:hAnsi="Cambria Math" w:cs="Times New Roman"/>
                              <w:szCs w:val="24"/>
                            </w:rPr>
                            <m:t>-1</m:t>
                          </m:r>
                        </m:e>
                        <m:e>
                          <m:r>
                            <w:rPr>
                              <w:rFonts w:ascii="Cambria Math" w:hAnsi="Cambria Math" w:cs="Times New Roman"/>
                              <w:szCs w:val="24"/>
                            </w:rPr>
                            <m:t>1</m:t>
                          </m:r>
                        </m:e>
                        <m:e>
                          <m:r>
                            <w:rPr>
                              <w:rFonts w:ascii="Cambria Math" w:hAnsi="Cambria Math" w:cs="Times New Roman"/>
                              <w:szCs w:val="24"/>
                            </w:rPr>
                            <m:t>0</m:t>
                          </m:r>
                        </m:e>
                      </m:mr>
                      <m:mr>
                        <m:e>
                          <m:r>
                            <w:rPr>
                              <w:rFonts w:ascii="Cambria Math" w:hAnsi="Cambria Math" w:cs="Times New Roman"/>
                              <w:szCs w:val="24"/>
                            </w:rPr>
                            <m:t>0</m:t>
                          </m:r>
                        </m:e>
                        <m:e>
                          <m:r>
                            <w:rPr>
                              <w:rFonts w:ascii="Cambria Math" w:hAnsi="Cambria Math" w:cs="Times New Roman"/>
                              <w:szCs w:val="24"/>
                            </w:rPr>
                            <m:t>0</m:t>
                          </m:r>
                        </m:e>
                        <m:e>
                          <m:r>
                            <w:rPr>
                              <w:rFonts w:ascii="Cambria Math" w:hAnsi="Cambria Math" w:cs="Times New Roman"/>
                              <w:szCs w:val="24"/>
                            </w:rPr>
                            <m:t>1</m:t>
                          </m:r>
                        </m:e>
                      </m:mr>
                    </m:m>
                  </m:e>
                </m:d>
              </m:oMath>
            </m:oMathPara>
          </w:p>
        </w:tc>
      </w:tr>
      <w:tr w:rsidR="00EC56A8" w:rsidRPr="00EC56A8" w14:paraId="54ED15A1" w14:textId="77777777" w:rsidTr="001A6558">
        <w:trPr>
          <w:trHeight w:val="1152"/>
        </w:trPr>
        <w:tc>
          <w:tcPr>
            <w:cnfStyle w:val="001000000000" w:firstRow="0" w:lastRow="0" w:firstColumn="1" w:lastColumn="0" w:oddVBand="0" w:evenVBand="0" w:oddHBand="0" w:evenHBand="0" w:firstRowFirstColumn="0" w:firstRowLastColumn="0" w:lastRowFirstColumn="0" w:lastRowLastColumn="0"/>
            <w:tcW w:w="2252" w:type="dxa"/>
          </w:tcPr>
          <w:p w14:paraId="22DF8C0D" w14:textId="77777777" w:rsidR="00EC56A8" w:rsidRPr="00EC56A8" w:rsidRDefault="00EC56A8" w:rsidP="001B387C">
            <w:pPr>
              <w:spacing w:before="240" w:after="160"/>
              <w:jc w:val="center"/>
              <w:rPr>
                <w:rFonts w:ascii="Times New Roman" w:hAnsi="Times New Roman" w:cs="Times New Roman"/>
                <w:b w:val="0"/>
                <w:bCs w:val="0"/>
                <w:szCs w:val="24"/>
              </w:rPr>
            </w:pPr>
            <w:r w:rsidRPr="00EC56A8">
              <w:rPr>
                <w:rFonts w:ascii="Times New Roman" w:hAnsi="Times New Roman" w:cs="Times New Roman"/>
                <w:b w:val="0"/>
                <w:bCs w:val="0"/>
                <w:szCs w:val="24"/>
              </w:rPr>
              <w:t>V</w:t>
            </w:r>
            <w:r w:rsidRPr="00EC56A8">
              <w:rPr>
                <w:rFonts w:ascii="Times New Roman" w:hAnsi="Times New Roman" w:cs="Times New Roman"/>
                <w:b w:val="0"/>
                <w:bCs w:val="0"/>
                <w:szCs w:val="24"/>
                <w:vertAlign w:val="subscript"/>
              </w:rPr>
              <w:t>2’</w:t>
            </w:r>
          </w:p>
        </w:tc>
        <w:tc>
          <w:tcPr>
            <w:tcW w:w="2271" w:type="dxa"/>
          </w:tcPr>
          <w:p w14:paraId="750C827F" w14:textId="77777777" w:rsidR="00EC56A8" w:rsidRPr="00EC56A8" w:rsidRDefault="00EC56A8" w:rsidP="001B387C">
            <w:pPr>
              <w:spacing w:before="240" w:after="16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m:oMathPara>
              <m:oMath>
                <m:r>
                  <w:rPr>
                    <w:rFonts w:ascii="Cambria Math" w:eastAsia="Microsoft YaHei" w:hAnsi="Cambria Math" w:cs="Times New Roman"/>
                    <w:szCs w:val="24"/>
                    <w:shd w:val="clear" w:color="auto" w:fill="FFFFFF"/>
                  </w:rPr>
                  <m:t>m(210)C2</m:t>
                </m:r>
              </m:oMath>
            </m:oMathPara>
          </w:p>
        </w:tc>
        <w:tc>
          <w:tcPr>
            <w:tcW w:w="4493" w:type="dxa"/>
          </w:tcPr>
          <w:p w14:paraId="7BF72FAE" w14:textId="77777777" w:rsidR="00EC56A8" w:rsidRPr="00EC56A8" w:rsidRDefault="00973A04" w:rsidP="001B387C">
            <w:pPr>
              <w:spacing w:before="240" w:after="16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m:oMathPara>
              <m:oMath>
                <m:d>
                  <m:dPr>
                    <m:begChr m:val="["/>
                    <m:endChr m:val="]"/>
                    <m:ctrlPr>
                      <w:rPr>
                        <w:rFonts w:ascii="Cambria Math" w:hAnsi="Cambria Math" w:cs="Times New Roman"/>
                        <w:i/>
                        <w:szCs w:val="24"/>
                      </w:rPr>
                    </m:ctrlPr>
                  </m:dPr>
                  <m:e>
                    <m:m>
                      <m:mPr>
                        <m:mcs>
                          <m:mc>
                            <m:mcPr>
                              <m:count m:val="3"/>
                              <m:mcJc m:val="center"/>
                            </m:mcPr>
                          </m:mc>
                        </m:mcs>
                        <m:ctrlPr>
                          <w:rPr>
                            <w:rFonts w:ascii="Cambria Math" w:hAnsi="Cambria Math" w:cs="Times New Roman"/>
                            <w:i/>
                            <w:szCs w:val="24"/>
                          </w:rPr>
                        </m:ctrlPr>
                      </m:mPr>
                      <m:mr>
                        <m:e>
                          <m:r>
                            <w:rPr>
                              <w:rFonts w:ascii="Cambria Math" w:hAnsi="Cambria Math" w:cs="Times New Roman"/>
                              <w:szCs w:val="24"/>
                            </w:rPr>
                            <m:t>1</m:t>
                          </m:r>
                        </m:e>
                        <m:e>
                          <m:r>
                            <w:rPr>
                              <w:rFonts w:ascii="Cambria Math" w:hAnsi="Cambria Math" w:cs="Times New Roman"/>
                              <w:szCs w:val="24"/>
                            </w:rPr>
                            <m:t>-1</m:t>
                          </m:r>
                        </m:e>
                        <m:e>
                          <m:r>
                            <w:rPr>
                              <w:rFonts w:ascii="Cambria Math" w:hAnsi="Cambria Math" w:cs="Times New Roman"/>
                              <w:szCs w:val="24"/>
                            </w:rPr>
                            <m:t>0</m:t>
                          </m:r>
                        </m:e>
                      </m:mr>
                      <m:mr>
                        <m:e>
                          <m:r>
                            <w:rPr>
                              <w:rFonts w:ascii="Cambria Math" w:hAnsi="Cambria Math" w:cs="Times New Roman"/>
                              <w:szCs w:val="24"/>
                            </w:rPr>
                            <m:t>0</m:t>
                          </m:r>
                        </m:e>
                        <m:e>
                          <m:r>
                            <w:rPr>
                              <w:rFonts w:ascii="Cambria Math" w:hAnsi="Cambria Math" w:cs="Times New Roman"/>
                              <w:szCs w:val="24"/>
                            </w:rPr>
                            <m:t>-2</m:t>
                          </m:r>
                        </m:e>
                        <m:e>
                          <m:r>
                            <w:rPr>
                              <w:rFonts w:ascii="Cambria Math" w:hAnsi="Cambria Math" w:cs="Times New Roman"/>
                              <w:szCs w:val="24"/>
                            </w:rPr>
                            <m:t>0</m:t>
                          </m:r>
                        </m:e>
                      </m:mr>
                      <m:mr>
                        <m:e>
                          <m:r>
                            <w:rPr>
                              <w:rFonts w:ascii="Cambria Math" w:hAnsi="Cambria Math" w:cs="Times New Roman"/>
                              <w:szCs w:val="24"/>
                            </w:rPr>
                            <m:t>0</m:t>
                          </m:r>
                        </m:e>
                        <m:e>
                          <m:r>
                            <w:rPr>
                              <w:rFonts w:ascii="Cambria Math" w:hAnsi="Cambria Math" w:cs="Times New Roman"/>
                              <w:szCs w:val="24"/>
                            </w:rPr>
                            <m:t>0</m:t>
                          </m:r>
                        </m:e>
                        <m:e>
                          <m:r>
                            <w:rPr>
                              <w:rFonts w:ascii="Cambria Math" w:hAnsi="Cambria Math" w:cs="Times New Roman"/>
                              <w:szCs w:val="24"/>
                            </w:rPr>
                            <m:t>1</m:t>
                          </m:r>
                        </m:e>
                      </m:mr>
                    </m:m>
                  </m:e>
                </m:d>
              </m:oMath>
            </m:oMathPara>
          </w:p>
        </w:tc>
      </w:tr>
      <w:tr w:rsidR="00EC56A8" w:rsidRPr="00EC56A8" w14:paraId="09352ECA" w14:textId="77777777" w:rsidTr="001A6558">
        <w:trPr>
          <w:trHeight w:val="1152"/>
        </w:trPr>
        <w:tc>
          <w:tcPr>
            <w:cnfStyle w:val="001000000000" w:firstRow="0" w:lastRow="0" w:firstColumn="1" w:lastColumn="0" w:oddVBand="0" w:evenVBand="0" w:oddHBand="0" w:evenHBand="0" w:firstRowFirstColumn="0" w:firstRowLastColumn="0" w:lastRowFirstColumn="0" w:lastRowLastColumn="0"/>
            <w:tcW w:w="2252" w:type="dxa"/>
          </w:tcPr>
          <w:p w14:paraId="26639F3A" w14:textId="77777777" w:rsidR="00EC56A8" w:rsidRPr="00EC56A8" w:rsidRDefault="00EC56A8" w:rsidP="001B387C">
            <w:pPr>
              <w:spacing w:before="240" w:after="160"/>
              <w:jc w:val="center"/>
              <w:rPr>
                <w:rFonts w:ascii="Times New Roman" w:hAnsi="Times New Roman" w:cs="Times New Roman"/>
                <w:b w:val="0"/>
                <w:bCs w:val="0"/>
                <w:szCs w:val="24"/>
              </w:rPr>
            </w:pPr>
            <w:r w:rsidRPr="00EC56A8">
              <w:rPr>
                <w:rFonts w:ascii="Times New Roman" w:hAnsi="Times New Roman" w:cs="Times New Roman"/>
                <w:b w:val="0"/>
                <w:bCs w:val="0"/>
                <w:szCs w:val="24"/>
              </w:rPr>
              <w:t>V</w:t>
            </w:r>
            <w:r w:rsidRPr="00EC56A8">
              <w:rPr>
                <w:rFonts w:ascii="Times New Roman" w:hAnsi="Times New Roman" w:cs="Times New Roman"/>
                <w:b w:val="0"/>
                <w:bCs w:val="0"/>
                <w:szCs w:val="24"/>
                <w:vertAlign w:val="subscript"/>
              </w:rPr>
              <w:t>3’</w:t>
            </w:r>
          </w:p>
        </w:tc>
        <w:tc>
          <w:tcPr>
            <w:tcW w:w="2271" w:type="dxa"/>
          </w:tcPr>
          <w:p w14:paraId="56E03076" w14:textId="77777777" w:rsidR="00EC56A8" w:rsidRPr="00EC56A8" w:rsidRDefault="00EC56A8" w:rsidP="001B387C">
            <w:pPr>
              <w:spacing w:before="240" w:after="16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m:oMathPara>
              <m:oMath>
                <m:r>
                  <w:rPr>
                    <w:rFonts w:ascii="Cambria Math" w:eastAsia="Microsoft YaHei" w:hAnsi="Cambria Math" w:cs="Times New Roman"/>
                    <w:szCs w:val="24"/>
                    <w:shd w:val="clear" w:color="auto" w:fill="FFFFFF"/>
                  </w:rPr>
                  <m:t>m(1</m:t>
                </m:r>
                <m:acc>
                  <m:accPr>
                    <m:chr m:val="̅"/>
                    <m:ctrlPr>
                      <w:rPr>
                        <w:rFonts w:ascii="Cambria Math" w:eastAsia="Microsoft YaHei" w:hAnsi="Cambria Math" w:cs="Times New Roman"/>
                        <w:i/>
                        <w:szCs w:val="24"/>
                        <w:shd w:val="clear" w:color="auto" w:fill="FFFFFF"/>
                      </w:rPr>
                    </m:ctrlPr>
                  </m:accPr>
                  <m:e>
                    <m:r>
                      <w:rPr>
                        <w:rFonts w:ascii="Cambria Math" w:eastAsia="Microsoft YaHei" w:hAnsi="Cambria Math" w:cs="Times New Roman"/>
                        <w:szCs w:val="24"/>
                        <w:shd w:val="clear" w:color="auto" w:fill="FFFFFF"/>
                      </w:rPr>
                      <m:t>1</m:t>
                    </m:r>
                  </m:e>
                </m:acc>
                <m:r>
                  <w:rPr>
                    <w:rFonts w:ascii="Cambria Math" w:eastAsia="Microsoft YaHei" w:hAnsi="Cambria Math" w:cs="Times New Roman"/>
                    <w:szCs w:val="24"/>
                    <w:shd w:val="clear" w:color="auto" w:fill="FFFFFF"/>
                  </w:rPr>
                  <m:t>0)C2</m:t>
                </m:r>
              </m:oMath>
            </m:oMathPara>
          </w:p>
        </w:tc>
        <w:tc>
          <w:tcPr>
            <w:tcW w:w="4493" w:type="dxa"/>
          </w:tcPr>
          <w:p w14:paraId="71B00824" w14:textId="77777777" w:rsidR="00EC56A8" w:rsidRPr="00EC56A8" w:rsidRDefault="00973A04" w:rsidP="001B387C">
            <w:pPr>
              <w:spacing w:before="240" w:after="16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m:oMathPara>
              <m:oMath>
                <m:d>
                  <m:dPr>
                    <m:begChr m:val="["/>
                    <m:endChr m:val="]"/>
                    <m:ctrlPr>
                      <w:rPr>
                        <w:rFonts w:ascii="Cambria Math" w:hAnsi="Cambria Math" w:cs="Times New Roman"/>
                        <w:i/>
                        <w:szCs w:val="24"/>
                      </w:rPr>
                    </m:ctrlPr>
                  </m:dPr>
                  <m:e>
                    <m:m>
                      <m:mPr>
                        <m:mcs>
                          <m:mc>
                            <m:mcPr>
                              <m:count m:val="3"/>
                              <m:mcJc m:val="center"/>
                            </m:mcPr>
                          </m:mc>
                        </m:mcs>
                        <m:ctrlPr>
                          <w:rPr>
                            <w:rFonts w:ascii="Cambria Math" w:hAnsi="Cambria Math" w:cs="Times New Roman"/>
                            <w:i/>
                            <w:szCs w:val="24"/>
                          </w:rPr>
                        </m:ctrlPr>
                      </m:mPr>
                      <m:mr>
                        <m:e>
                          <m:r>
                            <w:rPr>
                              <w:rFonts w:ascii="Cambria Math" w:hAnsi="Cambria Math" w:cs="Times New Roman"/>
                              <w:szCs w:val="24"/>
                            </w:rPr>
                            <m:t>0</m:t>
                          </m:r>
                        </m:e>
                        <m:e>
                          <m:r>
                            <w:rPr>
                              <w:rFonts w:ascii="Cambria Math" w:hAnsi="Cambria Math" w:cs="Times New Roman"/>
                              <w:szCs w:val="24"/>
                            </w:rPr>
                            <m:t>2</m:t>
                          </m:r>
                        </m:e>
                        <m:e>
                          <m:r>
                            <w:rPr>
                              <w:rFonts w:ascii="Cambria Math" w:hAnsi="Cambria Math" w:cs="Times New Roman"/>
                              <w:szCs w:val="24"/>
                            </w:rPr>
                            <m:t>0</m:t>
                          </m:r>
                        </m:e>
                      </m:mr>
                      <m:mr>
                        <m:e>
                          <m:r>
                            <w:rPr>
                              <w:rFonts w:ascii="Cambria Math" w:hAnsi="Cambria Math" w:cs="Times New Roman"/>
                              <w:szCs w:val="24"/>
                            </w:rPr>
                            <m:t>1</m:t>
                          </m:r>
                        </m:e>
                        <m:e>
                          <m:r>
                            <w:rPr>
                              <w:rFonts w:ascii="Cambria Math" w:hAnsi="Cambria Math" w:cs="Times New Roman"/>
                              <w:szCs w:val="24"/>
                            </w:rPr>
                            <m:t>1</m:t>
                          </m:r>
                        </m:e>
                        <m:e>
                          <m:r>
                            <w:rPr>
                              <w:rFonts w:ascii="Cambria Math" w:hAnsi="Cambria Math" w:cs="Times New Roman"/>
                              <w:szCs w:val="24"/>
                            </w:rPr>
                            <m:t>0</m:t>
                          </m:r>
                        </m:e>
                      </m:mr>
                      <m:mr>
                        <m:e>
                          <m:r>
                            <w:rPr>
                              <w:rFonts w:ascii="Cambria Math" w:hAnsi="Cambria Math" w:cs="Times New Roman"/>
                              <w:szCs w:val="24"/>
                            </w:rPr>
                            <m:t>0</m:t>
                          </m:r>
                        </m:e>
                        <m:e>
                          <m:r>
                            <w:rPr>
                              <w:rFonts w:ascii="Cambria Math" w:hAnsi="Cambria Math" w:cs="Times New Roman"/>
                              <w:szCs w:val="24"/>
                            </w:rPr>
                            <m:t>0</m:t>
                          </m:r>
                        </m:e>
                        <m:e>
                          <m:r>
                            <w:rPr>
                              <w:rFonts w:ascii="Cambria Math" w:hAnsi="Cambria Math" w:cs="Times New Roman"/>
                              <w:szCs w:val="24"/>
                            </w:rPr>
                            <m:t>1</m:t>
                          </m:r>
                        </m:e>
                      </m:mr>
                    </m:m>
                  </m:e>
                </m:d>
              </m:oMath>
            </m:oMathPara>
          </w:p>
        </w:tc>
      </w:tr>
    </w:tbl>
    <w:p w14:paraId="5850A976" w14:textId="77777777" w:rsidR="00EC56A8" w:rsidRPr="00EC56A8" w:rsidRDefault="00EC56A8" w:rsidP="001B387C">
      <w:pPr>
        <w:spacing w:line="480" w:lineRule="auto"/>
        <w:rPr>
          <w:rFonts w:ascii="Times New Roman" w:hAnsi="Times New Roman" w:cs="Times New Roman"/>
          <w:szCs w:val="24"/>
        </w:rPr>
      </w:pPr>
    </w:p>
    <w:p w14:paraId="298208E8" w14:textId="77777777" w:rsidR="00EC56A8" w:rsidRPr="00EC56A8" w:rsidRDefault="00EC56A8" w:rsidP="001B387C">
      <w:pPr>
        <w:keepNext/>
        <w:spacing w:line="480" w:lineRule="auto"/>
        <w:rPr>
          <w:rFonts w:ascii="Times New Roman" w:hAnsi="Times New Roman" w:cs="Times New Roman"/>
          <w:szCs w:val="24"/>
        </w:rPr>
      </w:pPr>
      <w:r w:rsidRPr="00EC56A8">
        <w:rPr>
          <w:rFonts w:ascii="Times New Roman" w:hAnsi="Times New Roman" w:cs="Times New Roman"/>
          <w:noProof/>
        </w:rPr>
        <w:lastRenderedPageBreak/>
        <w:drawing>
          <wp:inline distT="0" distB="0" distL="0" distR="0" wp14:anchorId="605577C4" wp14:editId="49E07863">
            <wp:extent cx="5731510" cy="4291330"/>
            <wp:effectExtent l="0" t="0" r="2540" b="0"/>
            <wp:docPr id="6" name="Picture 3" descr="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3" descr="Diagram&#10;&#10;Description automatically generated with medium confidence"/>
                    <pic:cNvPicPr/>
                  </pic:nvPicPr>
                  <pic:blipFill>
                    <a:blip r:embed="rId15">
                      <a:extLst>
                        <a:ext uri="{FF2B5EF4-FFF2-40B4-BE49-F238E27FC236}">
                          <a16:creationId xmlns:a16="http://schemas.microsoft.com/office/drawing/2014/main" xmlns:asvg="http://schemas.microsoft.com/office/drawing/2016/SVG/main" xmlns:a14="http://schemas.microsoft.com/office/drawing/2010/main" xmlns:w="http://schemas.openxmlformats.org/wordprocessingml/2006/main" xmlns:w10="urn:schemas-microsoft-com:office:word" xmlns:v="urn:schemas-microsoft-com:vml" xmlns:o="urn:schemas-microsoft-com:office:office" xmlns="" xmlns:arto="http://schemas.microsoft.com/office/word/2006/arto" id="{E79CB058-1497-4760-AB97-C98931997A50}"/>
                        </a:ext>
                      </a:extLst>
                    </a:blip>
                    <a:srcRect l="8165" t="3254" r="8619" b="3284"/>
                    <a:stretch>
                      <a:fillRect/>
                    </a:stretch>
                  </pic:blipFill>
                  <pic:spPr>
                    <a:xfrm>
                      <a:off x="0" y="0"/>
                      <a:ext cx="5731510" cy="4291330"/>
                    </a:xfrm>
                    <a:prstGeom prst="rect">
                      <a:avLst/>
                    </a:prstGeom>
                  </pic:spPr>
                </pic:pic>
              </a:graphicData>
            </a:graphic>
          </wp:inline>
        </w:drawing>
      </w:r>
    </w:p>
    <w:p w14:paraId="7C9C7B7A" w14:textId="39CA4390" w:rsidR="00EC56A8" w:rsidRPr="00EC56A8" w:rsidRDefault="009A736C" w:rsidP="001B387C">
      <w:pPr>
        <w:spacing w:after="240" w:line="480" w:lineRule="auto"/>
        <w:rPr>
          <w:rFonts w:ascii="Times New Roman" w:hAnsi="Times New Roman" w:cs="Times New Roman"/>
          <w:szCs w:val="24"/>
        </w:rPr>
      </w:pPr>
      <w:r w:rsidRPr="009A736C">
        <w:rPr>
          <w:rFonts w:ascii="Times New Roman" w:hAnsi="Times New Roman" w:cs="Times New Roman"/>
          <w:b/>
          <w:bCs/>
          <w:szCs w:val="24"/>
        </w:rPr>
        <w:t xml:space="preserve">Supplementary </w:t>
      </w:r>
      <w:r w:rsidR="00EC56A8" w:rsidRPr="00EC56A8">
        <w:rPr>
          <w:rFonts w:ascii="Times New Roman" w:hAnsi="Times New Roman" w:cs="Times New Roman"/>
          <w:b/>
          <w:bCs/>
          <w:szCs w:val="24"/>
        </w:rPr>
        <w:t xml:space="preserve">Figure </w:t>
      </w:r>
      <w:r>
        <w:rPr>
          <w:rFonts w:ascii="Times New Roman" w:hAnsi="Times New Roman" w:cs="Times New Roman"/>
          <w:b/>
          <w:bCs/>
          <w:szCs w:val="24"/>
        </w:rPr>
        <w:t>4</w:t>
      </w:r>
      <w:r w:rsidR="00EC56A8" w:rsidRPr="00EC56A8">
        <w:rPr>
          <w:rFonts w:ascii="Times New Roman" w:hAnsi="Times New Roman" w:cs="Times New Roman"/>
          <w:b/>
          <w:bCs/>
          <w:szCs w:val="24"/>
        </w:rPr>
        <w:t xml:space="preserve">: </w:t>
      </w:r>
      <w:r w:rsidR="00EC56A8" w:rsidRPr="00EC56A8">
        <w:rPr>
          <w:rFonts w:ascii="Times New Roman" w:hAnsi="Times New Roman" w:cs="Times New Roman"/>
          <w:szCs w:val="24"/>
        </w:rPr>
        <w:t>The schematics of six domain variants, V</w:t>
      </w:r>
      <w:r w:rsidR="00EC56A8" w:rsidRPr="00EC56A8">
        <w:rPr>
          <w:rFonts w:ascii="Times New Roman" w:hAnsi="Times New Roman" w:cs="Times New Roman"/>
          <w:szCs w:val="24"/>
          <w:vertAlign w:val="subscript"/>
        </w:rPr>
        <w:t>1</w:t>
      </w:r>
      <w:r w:rsidR="00EC56A8" w:rsidRPr="00EC56A8">
        <w:rPr>
          <w:rFonts w:ascii="Times New Roman" w:hAnsi="Times New Roman" w:cs="Times New Roman"/>
          <w:szCs w:val="24"/>
        </w:rPr>
        <w:t xml:space="preserve"> – V</w:t>
      </w:r>
      <w:r w:rsidR="00EC56A8" w:rsidRPr="00EC56A8">
        <w:rPr>
          <w:rFonts w:ascii="Times New Roman" w:hAnsi="Times New Roman" w:cs="Times New Roman"/>
          <w:szCs w:val="24"/>
          <w:vertAlign w:val="subscript"/>
        </w:rPr>
        <w:t>3’</w:t>
      </w:r>
      <w:r w:rsidR="00EC56A8" w:rsidRPr="00EC56A8">
        <w:rPr>
          <w:rFonts w:ascii="Times New Roman" w:hAnsi="Times New Roman" w:cs="Times New Roman"/>
          <w:szCs w:val="24"/>
        </w:rPr>
        <w:t xml:space="preserve">, are plotted. Based on the group theory analysis and the </w:t>
      </w:r>
      <w:proofErr w:type="spellStart"/>
      <w:r w:rsidR="00EC56A8" w:rsidRPr="00EC56A8">
        <w:rPr>
          <w:rFonts w:ascii="Times New Roman" w:hAnsi="Times New Roman" w:cs="Times New Roman"/>
          <w:szCs w:val="24"/>
        </w:rPr>
        <w:t>coset</w:t>
      </w:r>
      <w:proofErr w:type="spellEnd"/>
      <w:r w:rsidR="00EC56A8" w:rsidRPr="00EC56A8">
        <w:rPr>
          <w:rFonts w:ascii="Times New Roman" w:hAnsi="Times New Roman" w:cs="Times New Roman"/>
          <w:szCs w:val="24"/>
        </w:rPr>
        <w:t xml:space="preserve"> decomposition, three types of boundaries are identified. The first type is the boundaries between V</w:t>
      </w:r>
      <w:r w:rsidR="00EC56A8" w:rsidRPr="00EC56A8">
        <w:rPr>
          <w:rFonts w:ascii="Times New Roman" w:hAnsi="Times New Roman" w:cs="Times New Roman"/>
          <w:szCs w:val="24"/>
          <w:vertAlign w:val="subscript"/>
        </w:rPr>
        <w:t>1</w:t>
      </w:r>
      <w:r w:rsidR="00EC56A8" w:rsidRPr="00EC56A8">
        <w:rPr>
          <w:rFonts w:ascii="Times New Roman" w:hAnsi="Times New Roman" w:cs="Times New Roman"/>
          <w:szCs w:val="24"/>
        </w:rPr>
        <w:t>/V</w:t>
      </w:r>
      <w:r w:rsidR="00EC56A8" w:rsidRPr="00EC56A8">
        <w:rPr>
          <w:rFonts w:ascii="Times New Roman" w:hAnsi="Times New Roman" w:cs="Times New Roman"/>
          <w:szCs w:val="24"/>
          <w:vertAlign w:val="subscript"/>
        </w:rPr>
        <w:t>2</w:t>
      </w:r>
      <w:r w:rsidR="00EC56A8" w:rsidRPr="00EC56A8">
        <w:rPr>
          <w:rFonts w:ascii="Times New Roman" w:hAnsi="Times New Roman" w:cs="Times New Roman"/>
          <w:szCs w:val="24"/>
        </w:rPr>
        <w:t xml:space="preserve"> and V</w:t>
      </w:r>
      <w:r w:rsidR="00EC56A8" w:rsidRPr="00EC56A8">
        <w:rPr>
          <w:rFonts w:ascii="Times New Roman" w:hAnsi="Times New Roman" w:cs="Times New Roman"/>
          <w:szCs w:val="24"/>
          <w:vertAlign w:val="subscript"/>
        </w:rPr>
        <w:t>1</w:t>
      </w:r>
      <w:r w:rsidR="00EC56A8" w:rsidRPr="00EC56A8">
        <w:rPr>
          <w:rFonts w:ascii="Times New Roman" w:hAnsi="Times New Roman" w:cs="Times New Roman"/>
          <w:szCs w:val="24"/>
        </w:rPr>
        <w:t>/V</w:t>
      </w:r>
      <w:r w:rsidR="00EC56A8" w:rsidRPr="00EC56A8">
        <w:rPr>
          <w:rFonts w:ascii="Times New Roman" w:hAnsi="Times New Roman" w:cs="Times New Roman"/>
          <w:szCs w:val="24"/>
          <w:vertAlign w:val="subscript"/>
        </w:rPr>
        <w:t>3</w:t>
      </w:r>
      <w:r w:rsidR="00EC56A8" w:rsidRPr="00EC56A8">
        <w:rPr>
          <w:rFonts w:ascii="Times New Roman" w:hAnsi="Times New Roman" w:cs="Times New Roman"/>
          <w:szCs w:val="24"/>
        </w:rPr>
        <w:t>, which is characterized by the 120° rotation of the [100]</w:t>
      </w:r>
      <w:r w:rsidR="00EC56A8" w:rsidRPr="00EC56A8">
        <w:rPr>
          <w:rFonts w:ascii="Times New Roman" w:hAnsi="Times New Roman" w:cs="Times New Roman"/>
          <w:szCs w:val="24"/>
          <w:vertAlign w:val="subscript"/>
        </w:rPr>
        <w:t>m</w:t>
      </w:r>
      <w:r w:rsidR="00EC56A8" w:rsidRPr="00EC56A8">
        <w:rPr>
          <w:rFonts w:ascii="Times New Roman" w:hAnsi="Times New Roman" w:cs="Times New Roman"/>
          <w:szCs w:val="24"/>
        </w:rPr>
        <w:t xml:space="preserve"> and [010]</w:t>
      </w:r>
      <w:r w:rsidR="00EC56A8" w:rsidRPr="00EC56A8">
        <w:rPr>
          <w:rFonts w:ascii="Times New Roman" w:hAnsi="Times New Roman" w:cs="Times New Roman"/>
          <w:szCs w:val="24"/>
          <w:vertAlign w:val="subscript"/>
        </w:rPr>
        <w:t>m</w:t>
      </w:r>
      <w:r w:rsidR="00EC56A8" w:rsidRPr="00EC56A8">
        <w:rPr>
          <w:rFonts w:ascii="Times New Roman" w:hAnsi="Times New Roman" w:cs="Times New Roman"/>
          <w:szCs w:val="24"/>
        </w:rPr>
        <w:t xml:space="preserve"> (m stands for monoclinic C2) axis around the [001]</w:t>
      </w:r>
      <w:r w:rsidR="00EC56A8" w:rsidRPr="00EC56A8">
        <w:rPr>
          <w:rFonts w:ascii="Times New Roman" w:hAnsi="Times New Roman" w:cs="Times New Roman"/>
          <w:szCs w:val="24"/>
          <w:vertAlign w:val="subscript"/>
        </w:rPr>
        <w:t>m</w:t>
      </w:r>
      <w:r w:rsidR="00EC56A8" w:rsidRPr="00EC56A8">
        <w:rPr>
          <w:rFonts w:ascii="Times New Roman" w:hAnsi="Times New Roman" w:cs="Times New Roman"/>
          <w:szCs w:val="24"/>
        </w:rPr>
        <w:t xml:space="preserve"> axis across the boundary. The second type is the boundaries between V</w:t>
      </w:r>
      <w:r w:rsidR="00EC56A8" w:rsidRPr="00EC56A8">
        <w:rPr>
          <w:rFonts w:ascii="Times New Roman" w:hAnsi="Times New Roman" w:cs="Times New Roman"/>
          <w:szCs w:val="24"/>
          <w:vertAlign w:val="subscript"/>
        </w:rPr>
        <w:t>1</w:t>
      </w:r>
      <w:r w:rsidR="00EC56A8" w:rsidRPr="00EC56A8">
        <w:rPr>
          <w:rFonts w:ascii="Times New Roman" w:hAnsi="Times New Roman" w:cs="Times New Roman"/>
          <w:szCs w:val="24"/>
        </w:rPr>
        <w:t>/V</w:t>
      </w:r>
      <w:r w:rsidR="00EC56A8" w:rsidRPr="00EC56A8">
        <w:rPr>
          <w:rFonts w:ascii="Times New Roman" w:hAnsi="Times New Roman" w:cs="Times New Roman"/>
          <w:szCs w:val="24"/>
          <w:vertAlign w:val="subscript"/>
        </w:rPr>
        <w:t>1’</w:t>
      </w:r>
      <w:r w:rsidR="00EC56A8" w:rsidRPr="00EC56A8">
        <w:rPr>
          <w:rFonts w:ascii="Times New Roman" w:hAnsi="Times New Roman" w:cs="Times New Roman"/>
          <w:szCs w:val="24"/>
        </w:rPr>
        <w:t>. Across the second type of boundary, the [100]</w:t>
      </w:r>
      <w:r w:rsidR="00EC56A8" w:rsidRPr="00EC56A8">
        <w:rPr>
          <w:rFonts w:ascii="Times New Roman" w:hAnsi="Times New Roman" w:cs="Times New Roman"/>
          <w:szCs w:val="24"/>
          <w:vertAlign w:val="subscript"/>
        </w:rPr>
        <w:t>m</w:t>
      </w:r>
      <w:r w:rsidR="00EC56A8" w:rsidRPr="00EC56A8">
        <w:rPr>
          <w:rFonts w:ascii="Times New Roman" w:hAnsi="Times New Roman" w:cs="Times New Roman"/>
          <w:szCs w:val="24"/>
        </w:rPr>
        <w:t xml:space="preserve"> and [001]</w:t>
      </w:r>
      <w:r w:rsidR="00EC56A8" w:rsidRPr="00EC56A8">
        <w:rPr>
          <w:rFonts w:ascii="Times New Roman" w:hAnsi="Times New Roman" w:cs="Times New Roman"/>
          <w:szCs w:val="24"/>
          <w:vertAlign w:val="subscript"/>
        </w:rPr>
        <w:t>m</w:t>
      </w:r>
      <w:r w:rsidR="00EC56A8" w:rsidRPr="00EC56A8">
        <w:rPr>
          <w:rFonts w:ascii="Times New Roman" w:hAnsi="Times New Roman" w:cs="Times New Roman"/>
          <w:szCs w:val="24"/>
        </w:rPr>
        <w:t xml:space="preserve"> stay in the same direction for two domains but the [010]</w:t>
      </w:r>
      <w:r w:rsidR="00EC56A8" w:rsidRPr="00EC56A8">
        <w:rPr>
          <w:rFonts w:ascii="Times New Roman" w:hAnsi="Times New Roman" w:cs="Times New Roman"/>
          <w:szCs w:val="24"/>
          <w:vertAlign w:val="subscript"/>
        </w:rPr>
        <w:t>m</w:t>
      </w:r>
      <w:r w:rsidR="00EC56A8" w:rsidRPr="00EC56A8">
        <w:rPr>
          <w:rFonts w:ascii="Times New Roman" w:hAnsi="Times New Roman" w:cs="Times New Roman"/>
          <w:szCs w:val="24"/>
        </w:rPr>
        <w:t xml:space="preserve"> directions in adjacent domains are opposite to each other. Lastly, the third type of boundaries are between V</w:t>
      </w:r>
      <w:r w:rsidR="00EC56A8" w:rsidRPr="00EC56A8">
        <w:rPr>
          <w:rFonts w:ascii="Times New Roman" w:hAnsi="Times New Roman" w:cs="Times New Roman"/>
          <w:szCs w:val="24"/>
          <w:vertAlign w:val="subscript"/>
        </w:rPr>
        <w:t>1</w:t>
      </w:r>
      <w:r w:rsidR="00EC56A8" w:rsidRPr="00EC56A8">
        <w:rPr>
          <w:rFonts w:ascii="Times New Roman" w:hAnsi="Times New Roman" w:cs="Times New Roman"/>
          <w:szCs w:val="24"/>
        </w:rPr>
        <w:t>/V</w:t>
      </w:r>
      <w:r w:rsidR="00EC56A8" w:rsidRPr="00EC56A8">
        <w:rPr>
          <w:rFonts w:ascii="Times New Roman" w:hAnsi="Times New Roman" w:cs="Times New Roman"/>
          <w:szCs w:val="24"/>
          <w:vertAlign w:val="subscript"/>
        </w:rPr>
        <w:t>2’</w:t>
      </w:r>
      <w:r w:rsidR="00EC56A8" w:rsidRPr="00EC56A8">
        <w:rPr>
          <w:rFonts w:ascii="Times New Roman" w:hAnsi="Times New Roman" w:cs="Times New Roman"/>
          <w:szCs w:val="24"/>
        </w:rPr>
        <w:t xml:space="preserve"> and V</w:t>
      </w:r>
      <w:r w:rsidR="00EC56A8" w:rsidRPr="00EC56A8">
        <w:rPr>
          <w:rFonts w:ascii="Times New Roman" w:hAnsi="Times New Roman" w:cs="Times New Roman"/>
          <w:szCs w:val="24"/>
          <w:vertAlign w:val="subscript"/>
        </w:rPr>
        <w:t>1</w:t>
      </w:r>
      <w:r w:rsidR="00EC56A8" w:rsidRPr="00EC56A8">
        <w:rPr>
          <w:rFonts w:ascii="Times New Roman" w:hAnsi="Times New Roman" w:cs="Times New Roman"/>
          <w:szCs w:val="24"/>
        </w:rPr>
        <w:t>/V</w:t>
      </w:r>
      <w:r w:rsidR="00EC56A8" w:rsidRPr="00EC56A8">
        <w:rPr>
          <w:rFonts w:ascii="Times New Roman" w:hAnsi="Times New Roman" w:cs="Times New Roman"/>
          <w:szCs w:val="24"/>
          <w:vertAlign w:val="subscript"/>
        </w:rPr>
        <w:t>3’</w:t>
      </w:r>
      <w:r w:rsidR="00EC56A8" w:rsidRPr="00EC56A8">
        <w:rPr>
          <w:rFonts w:ascii="Times New Roman" w:hAnsi="Times New Roman" w:cs="Times New Roman"/>
          <w:szCs w:val="24"/>
        </w:rPr>
        <w:t>. The transformation combines the 120° rotation of the [100]</w:t>
      </w:r>
      <w:r w:rsidR="00EC56A8" w:rsidRPr="00EC56A8">
        <w:rPr>
          <w:rFonts w:ascii="Times New Roman" w:hAnsi="Times New Roman" w:cs="Times New Roman"/>
          <w:szCs w:val="24"/>
          <w:vertAlign w:val="subscript"/>
        </w:rPr>
        <w:t>m</w:t>
      </w:r>
      <w:r w:rsidR="00EC56A8" w:rsidRPr="00EC56A8">
        <w:rPr>
          <w:rFonts w:ascii="Times New Roman" w:hAnsi="Times New Roman" w:cs="Times New Roman"/>
          <w:szCs w:val="24"/>
        </w:rPr>
        <w:t xml:space="preserve"> and [010]</w:t>
      </w:r>
      <w:r w:rsidR="00EC56A8" w:rsidRPr="00EC56A8">
        <w:rPr>
          <w:rFonts w:ascii="Times New Roman" w:hAnsi="Times New Roman" w:cs="Times New Roman"/>
          <w:szCs w:val="24"/>
          <w:vertAlign w:val="subscript"/>
        </w:rPr>
        <w:t>m</w:t>
      </w:r>
      <w:r w:rsidR="00EC56A8" w:rsidRPr="00EC56A8">
        <w:rPr>
          <w:rFonts w:ascii="Times New Roman" w:hAnsi="Times New Roman" w:cs="Times New Roman"/>
          <w:szCs w:val="24"/>
        </w:rPr>
        <w:t xml:space="preserve"> axis around the [001]</w:t>
      </w:r>
      <w:r w:rsidR="00EC56A8" w:rsidRPr="00EC56A8">
        <w:rPr>
          <w:rFonts w:ascii="Times New Roman" w:hAnsi="Times New Roman" w:cs="Times New Roman"/>
          <w:szCs w:val="24"/>
          <w:vertAlign w:val="subscript"/>
        </w:rPr>
        <w:t>m</w:t>
      </w:r>
      <w:r w:rsidR="00EC56A8" w:rsidRPr="00EC56A8">
        <w:rPr>
          <w:rFonts w:ascii="Times New Roman" w:hAnsi="Times New Roman" w:cs="Times New Roman"/>
          <w:szCs w:val="24"/>
        </w:rPr>
        <w:t xml:space="preserve"> axis and a reverse of [100]</w:t>
      </w:r>
      <w:r w:rsidR="00EC56A8" w:rsidRPr="00EC56A8">
        <w:rPr>
          <w:rFonts w:ascii="Times New Roman" w:hAnsi="Times New Roman" w:cs="Times New Roman"/>
          <w:szCs w:val="24"/>
          <w:vertAlign w:val="subscript"/>
        </w:rPr>
        <w:t>m</w:t>
      </w:r>
      <w:r w:rsidR="00EC56A8" w:rsidRPr="00EC56A8">
        <w:rPr>
          <w:rFonts w:ascii="Times New Roman" w:hAnsi="Times New Roman" w:cs="Times New Roman"/>
          <w:szCs w:val="24"/>
        </w:rPr>
        <w:t xml:space="preserve"> axis across the boundary.</w:t>
      </w:r>
    </w:p>
    <w:p w14:paraId="1A39F74D" w14:textId="77777777" w:rsidR="00EC56A8" w:rsidRPr="00EC56A8" w:rsidRDefault="00EC56A8" w:rsidP="001B387C">
      <w:pPr>
        <w:spacing w:line="480" w:lineRule="auto"/>
        <w:rPr>
          <w:rFonts w:ascii="Times New Roman" w:hAnsi="Times New Roman" w:cs="Times New Roman"/>
        </w:rPr>
      </w:pPr>
    </w:p>
    <w:p w14:paraId="3CD101BD" w14:textId="77777777" w:rsidR="00EC56A8" w:rsidRPr="00EC56A8" w:rsidRDefault="00EC56A8" w:rsidP="001B387C">
      <w:pPr>
        <w:keepNext/>
        <w:spacing w:line="480" w:lineRule="auto"/>
        <w:rPr>
          <w:rFonts w:ascii="Times New Roman" w:hAnsi="Times New Roman" w:cs="Times New Roman"/>
          <w:szCs w:val="24"/>
        </w:rPr>
      </w:pPr>
      <w:r w:rsidRPr="00EC56A8">
        <w:rPr>
          <w:rFonts w:ascii="Times New Roman" w:hAnsi="Times New Roman" w:cs="Times New Roman"/>
          <w:noProof/>
          <w:szCs w:val="24"/>
        </w:rPr>
        <w:lastRenderedPageBreak/>
        <w:drawing>
          <wp:inline distT="0" distB="0" distL="0" distR="0" wp14:anchorId="4377542B" wp14:editId="53E4C62B">
            <wp:extent cx="5584613" cy="3894121"/>
            <wp:effectExtent l="0" t="0" r="0" b="0"/>
            <wp:docPr id="2" name="Graphic 2" descr="Graphical user interfac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phic 2" descr="Graphical user interface&#10;&#10;Description automatically generated with low confidence"/>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596239" cy="3902228"/>
                    </a:xfrm>
                    <a:prstGeom prst="rect">
                      <a:avLst/>
                    </a:prstGeom>
                  </pic:spPr>
                </pic:pic>
              </a:graphicData>
            </a:graphic>
          </wp:inline>
        </w:drawing>
      </w:r>
    </w:p>
    <w:p w14:paraId="43F8D3DE" w14:textId="440E70C1" w:rsidR="00EC56A8" w:rsidRPr="00EC56A8" w:rsidRDefault="009A736C" w:rsidP="001B387C">
      <w:pPr>
        <w:spacing w:after="240" w:line="480" w:lineRule="auto"/>
        <w:rPr>
          <w:rFonts w:ascii="Times New Roman" w:hAnsi="Times New Roman" w:cs="Times New Roman"/>
          <w:szCs w:val="24"/>
        </w:rPr>
      </w:pPr>
      <w:r w:rsidRPr="009A736C">
        <w:rPr>
          <w:rFonts w:ascii="Times New Roman" w:hAnsi="Times New Roman" w:cs="Times New Roman"/>
          <w:b/>
          <w:bCs/>
          <w:szCs w:val="24"/>
        </w:rPr>
        <w:t xml:space="preserve">Supplementary </w:t>
      </w:r>
      <w:r w:rsidR="00EC56A8" w:rsidRPr="00EC56A8">
        <w:rPr>
          <w:rFonts w:ascii="Times New Roman" w:hAnsi="Times New Roman" w:cs="Times New Roman"/>
          <w:b/>
          <w:bCs/>
          <w:szCs w:val="24"/>
        </w:rPr>
        <w:t xml:space="preserve">Figure </w:t>
      </w:r>
      <w:r>
        <w:rPr>
          <w:rFonts w:ascii="Times New Roman" w:hAnsi="Times New Roman" w:cs="Times New Roman"/>
          <w:b/>
          <w:bCs/>
          <w:szCs w:val="24"/>
        </w:rPr>
        <w:t>5</w:t>
      </w:r>
      <w:r w:rsidR="00EC56A8" w:rsidRPr="00EC56A8">
        <w:rPr>
          <w:rFonts w:ascii="Times New Roman" w:hAnsi="Times New Roman" w:cs="Times New Roman"/>
          <w:b/>
          <w:bCs/>
          <w:szCs w:val="24"/>
        </w:rPr>
        <w:t>.</w:t>
      </w:r>
      <w:r w:rsidR="00EC56A8" w:rsidRPr="00EC56A8">
        <w:rPr>
          <w:rFonts w:ascii="Times New Roman" w:hAnsi="Times New Roman" w:cs="Times New Roman"/>
          <w:szCs w:val="24"/>
        </w:rPr>
        <w:t xml:space="preserve"> SAED simulations on the superlattice formed by orientational domains. (a-</w:t>
      </w:r>
      <w:proofErr w:type="gramStart"/>
      <w:r w:rsidR="00EC56A8" w:rsidRPr="00EC56A8">
        <w:rPr>
          <w:rFonts w:ascii="Times New Roman" w:hAnsi="Times New Roman" w:cs="Times New Roman"/>
          <w:szCs w:val="24"/>
        </w:rPr>
        <w:t>c)The</w:t>
      </w:r>
      <w:proofErr w:type="gramEnd"/>
      <w:r w:rsidR="00EC56A8" w:rsidRPr="00EC56A8">
        <w:rPr>
          <w:rFonts w:ascii="Times New Roman" w:hAnsi="Times New Roman" w:cs="Times New Roman"/>
          <w:szCs w:val="24"/>
        </w:rPr>
        <w:t xml:space="preserve"> crystal models have the superlattice periodicity of 2, 3 and 4 unit cells, respectively. (d-</w:t>
      </w:r>
      <w:proofErr w:type="gramStart"/>
      <w:r w:rsidR="00EC56A8" w:rsidRPr="00EC56A8">
        <w:rPr>
          <w:rFonts w:ascii="Times New Roman" w:hAnsi="Times New Roman" w:cs="Times New Roman"/>
          <w:szCs w:val="24"/>
        </w:rPr>
        <w:t>f)The</w:t>
      </w:r>
      <w:proofErr w:type="gramEnd"/>
      <w:r w:rsidR="00EC56A8" w:rsidRPr="00EC56A8">
        <w:rPr>
          <w:rFonts w:ascii="Times New Roman" w:hAnsi="Times New Roman" w:cs="Times New Roman"/>
          <w:szCs w:val="24"/>
        </w:rPr>
        <w:t xml:space="preserve"> corresponding simulated SAED patterns show that the distance between the superlattice reflections and Bragg </w:t>
      </w:r>
      <w:proofErr w:type="spellStart"/>
      <w:r w:rsidR="00EC56A8" w:rsidRPr="00EC56A8">
        <w:rPr>
          <w:rFonts w:ascii="Times New Roman" w:hAnsi="Times New Roman" w:cs="Times New Roman"/>
          <w:szCs w:val="24"/>
        </w:rPr>
        <w:t>relections</w:t>
      </w:r>
      <w:proofErr w:type="spellEnd"/>
      <w:r w:rsidR="00EC56A8" w:rsidRPr="00EC56A8">
        <w:rPr>
          <w:rFonts w:ascii="Times New Roman" w:hAnsi="Times New Roman" w:cs="Times New Roman"/>
          <w:szCs w:val="24"/>
        </w:rPr>
        <w:t xml:space="preserve"> is inversely proportional to the size of the superlattices formed by the orientational domains. </w:t>
      </w:r>
    </w:p>
    <w:p w14:paraId="3BE4CEA1" w14:textId="77777777" w:rsidR="00EC56A8" w:rsidRPr="00EC56A8" w:rsidRDefault="00EC56A8" w:rsidP="001B387C">
      <w:pPr>
        <w:keepNext/>
        <w:spacing w:line="480" w:lineRule="auto"/>
        <w:rPr>
          <w:rFonts w:ascii="Times New Roman" w:hAnsi="Times New Roman" w:cs="Times New Roman"/>
          <w:szCs w:val="24"/>
        </w:rPr>
      </w:pPr>
      <w:r w:rsidRPr="00EC56A8">
        <w:rPr>
          <w:rFonts w:ascii="Times New Roman" w:hAnsi="Times New Roman" w:cs="Times New Roman"/>
          <w:noProof/>
          <w:szCs w:val="24"/>
        </w:rPr>
        <w:lastRenderedPageBreak/>
        <w:drawing>
          <wp:inline distT="0" distB="0" distL="0" distR="0" wp14:anchorId="0A934394" wp14:editId="4E944414">
            <wp:extent cx="5725531" cy="3343046"/>
            <wp:effectExtent l="0" t="0" r="8890" b="0"/>
            <wp:docPr id="3" name="Graphic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
                      <a:extLst>
                        <a:ext uri="{96DAC541-7B7A-43D3-8B79-37D633B846F1}">
                          <asvg:svgBlip xmlns:asvg="http://schemas.microsoft.com/office/drawing/2016/SVG/main" r:embed="rId18"/>
                        </a:ext>
                      </a:extLst>
                    </a:blip>
                    <a:srcRect l="11872" t="11800" r="9637" b="6723"/>
                    <a:stretch/>
                  </pic:blipFill>
                  <pic:spPr bwMode="auto">
                    <a:xfrm>
                      <a:off x="0" y="0"/>
                      <a:ext cx="5744905" cy="3354358"/>
                    </a:xfrm>
                    <a:prstGeom prst="rect">
                      <a:avLst/>
                    </a:prstGeom>
                    <a:ln>
                      <a:noFill/>
                    </a:ln>
                    <a:extLst>
                      <a:ext uri="{53640926-AAD7-44D8-BBD7-CCE9431645EC}">
                        <a14:shadowObscured xmlns:a14="http://schemas.microsoft.com/office/drawing/2010/main"/>
                      </a:ext>
                    </a:extLst>
                  </pic:spPr>
                </pic:pic>
              </a:graphicData>
            </a:graphic>
          </wp:inline>
        </w:drawing>
      </w:r>
    </w:p>
    <w:p w14:paraId="53D7CE4E" w14:textId="5262FD2D" w:rsidR="00EC56A8" w:rsidRPr="00EC56A8" w:rsidRDefault="009A736C" w:rsidP="001B387C">
      <w:pPr>
        <w:spacing w:after="240" w:line="480" w:lineRule="auto"/>
        <w:rPr>
          <w:rFonts w:ascii="Times New Roman" w:hAnsi="Times New Roman" w:cs="Times New Roman"/>
          <w:szCs w:val="24"/>
        </w:rPr>
      </w:pPr>
      <w:r w:rsidRPr="009A736C">
        <w:rPr>
          <w:rFonts w:ascii="Times New Roman" w:hAnsi="Times New Roman" w:cs="Times New Roman"/>
          <w:b/>
          <w:bCs/>
          <w:szCs w:val="24"/>
        </w:rPr>
        <w:t xml:space="preserve">Supplementary </w:t>
      </w:r>
      <w:r w:rsidR="00EC56A8" w:rsidRPr="00EC56A8">
        <w:rPr>
          <w:rFonts w:ascii="Times New Roman" w:hAnsi="Times New Roman" w:cs="Times New Roman"/>
          <w:b/>
          <w:bCs/>
          <w:szCs w:val="24"/>
        </w:rPr>
        <w:t xml:space="preserve">Figure </w:t>
      </w:r>
      <w:r>
        <w:rPr>
          <w:rFonts w:ascii="Times New Roman" w:hAnsi="Times New Roman" w:cs="Times New Roman"/>
          <w:b/>
          <w:bCs/>
          <w:szCs w:val="24"/>
        </w:rPr>
        <w:t>6</w:t>
      </w:r>
      <w:r w:rsidR="00EC56A8" w:rsidRPr="00EC56A8">
        <w:rPr>
          <w:rFonts w:ascii="Times New Roman" w:hAnsi="Times New Roman" w:cs="Times New Roman"/>
          <w:b/>
          <w:bCs/>
          <w:szCs w:val="24"/>
        </w:rPr>
        <w:t>.</w:t>
      </w:r>
      <w:r w:rsidR="00EC56A8" w:rsidRPr="00EC56A8">
        <w:rPr>
          <w:rFonts w:ascii="Times New Roman" w:hAnsi="Times New Roman" w:cs="Times New Roman"/>
          <w:szCs w:val="24"/>
        </w:rPr>
        <w:t xml:space="preserve"> The atomic resolution ADF-STEM images of VAgP2Se6 crystal with overlaying crystal structure schematics. The intensity line profile of the atomic columns along the directions indicated by the blue and red arrows are shown. No clear evidence of the V-vacancy within the atomic column or antisite defect of Ag on V-site can be observed from the STEM images and the intensity profiles.</w:t>
      </w:r>
    </w:p>
    <w:p w14:paraId="4581B05C" w14:textId="77777777" w:rsidR="00AB20F3" w:rsidRPr="00EC56A8" w:rsidRDefault="00AB20F3" w:rsidP="001B387C">
      <w:pPr>
        <w:spacing w:line="480" w:lineRule="auto"/>
        <w:rPr>
          <w:rFonts w:ascii="Times New Roman" w:hAnsi="Times New Roman" w:cs="Times New Roman"/>
        </w:rPr>
      </w:pPr>
    </w:p>
    <w:sectPr w:rsidR="00AB20F3" w:rsidRPr="00EC56A8" w:rsidSect="00A410B4">
      <w:footerReference w:type="default" r:id="rId19"/>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E6AAE6" w14:textId="77777777" w:rsidR="00B32D81" w:rsidRDefault="00B32D81" w:rsidP="00A1797B">
      <w:pPr>
        <w:spacing w:after="0" w:line="240" w:lineRule="auto"/>
      </w:pPr>
      <w:r>
        <w:separator/>
      </w:r>
    </w:p>
  </w:endnote>
  <w:endnote w:type="continuationSeparator" w:id="0">
    <w:p w14:paraId="6543E5A7" w14:textId="77777777" w:rsidR="00B32D81" w:rsidRDefault="00B32D81" w:rsidP="00A179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Microsoft YaHei">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04226728"/>
      <w:docPartObj>
        <w:docPartGallery w:val="Page Numbers (Bottom of Page)"/>
        <w:docPartUnique/>
      </w:docPartObj>
    </w:sdtPr>
    <w:sdtEndPr>
      <w:rPr>
        <w:noProof/>
      </w:rPr>
    </w:sdtEndPr>
    <w:sdtContent>
      <w:p w14:paraId="48DD5FBC" w14:textId="171D4663" w:rsidR="00F43B09" w:rsidRDefault="00F43B09">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E7CDA60" w14:textId="77777777" w:rsidR="00F43B09" w:rsidRDefault="00F43B0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56EC4E" w14:textId="77777777" w:rsidR="00B32D81" w:rsidRDefault="00B32D81" w:rsidP="00A1797B">
      <w:pPr>
        <w:spacing w:after="0" w:line="240" w:lineRule="auto"/>
      </w:pPr>
      <w:r>
        <w:separator/>
      </w:r>
    </w:p>
  </w:footnote>
  <w:footnote w:type="continuationSeparator" w:id="0">
    <w:p w14:paraId="23F6AD66" w14:textId="77777777" w:rsidR="00B32D81" w:rsidRDefault="00B32D81" w:rsidP="00A1797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7E7907"/>
    <w:multiLevelType w:val="hybridMultilevel"/>
    <w:tmpl w:val="FF646B98"/>
    <w:lvl w:ilvl="0" w:tplc="D280F71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5C34876"/>
    <w:multiLevelType w:val="hybridMultilevel"/>
    <w:tmpl w:val="6C64D92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85A11C0"/>
    <w:multiLevelType w:val="hybridMultilevel"/>
    <w:tmpl w:val="A8DC7448"/>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94421455">
    <w:abstractNumId w:val="2"/>
  </w:num>
  <w:num w:numId="2" w16cid:durableId="2032224382">
    <w:abstractNumId w:val="0"/>
  </w:num>
  <w:num w:numId="3" w16cid:durableId="118852179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proofState w:spelling="clean" w:grammar="clean"/>
  <w:defaultTabStop w:val="720"/>
  <w:characterSpacingControl w:val="doNotCompress"/>
  <w:hdrShapeDefaults>
    <o:shapedefaults v:ext="edit" spidmax="205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DU3MTExNrawNLI0NjZR0lEKTi0uzszPAykwNDCqBQBqhPlcLgAAAA=="/>
    <w:docVar w:name="EN.InstantFormat" w:val="&lt;ENInstantFormat&gt;&lt;Enabled&gt;0&lt;/Enabled&gt;&lt;ScanUnformatted&gt;1&lt;/ScanUnformatted&gt;&lt;ScanChanges&gt;1&lt;/ScanChanges&gt;&lt;Suspended&gt;0&lt;/Suspended&gt;&lt;/ENInstantFormat&gt;"/>
    <w:docVar w:name="EN.Layout" w:val="&lt;ENLayout&gt;&lt;Style&gt;Nano Letters&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fw9wss2sb9dwebe2a9tp52dg9z0r9rx0af0p&quot;&gt;My EndNote Library&lt;record-ids&gt;&lt;item&gt;180&lt;/item&gt;&lt;item&gt;181&lt;/item&gt;&lt;item&gt;182&lt;/item&gt;&lt;item&gt;183&lt;/item&gt;&lt;item&gt;184&lt;/item&gt;&lt;item&gt;185&lt;/item&gt;&lt;item&gt;186&lt;/item&gt;&lt;item&gt;187&lt;/item&gt;&lt;item&gt;188&lt;/item&gt;&lt;item&gt;189&lt;/item&gt;&lt;item&gt;190&lt;/item&gt;&lt;item&gt;191&lt;/item&gt;&lt;item&gt;192&lt;/item&gt;&lt;item&gt;193&lt;/item&gt;&lt;item&gt;194&lt;/item&gt;&lt;item&gt;195&lt;/item&gt;&lt;item&gt;196&lt;/item&gt;&lt;item&gt;197&lt;/item&gt;&lt;item&gt;198&lt;/item&gt;&lt;item&gt;199&lt;/item&gt;&lt;item&gt;201&lt;/item&gt;&lt;item&gt;202&lt;/item&gt;&lt;/record-ids&gt;&lt;/item&gt;&lt;/Libraries&gt;"/>
  </w:docVars>
  <w:rsids>
    <w:rsidRoot w:val="0092025F"/>
    <w:rsid w:val="00000E3E"/>
    <w:rsid w:val="0000163F"/>
    <w:rsid w:val="00001AE8"/>
    <w:rsid w:val="00001B25"/>
    <w:rsid w:val="00001D2F"/>
    <w:rsid w:val="0000207E"/>
    <w:rsid w:val="00002348"/>
    <w:rsid w:val="0000286F"/>
    <w:rsid w:val="000035CC"/>
    <w:rsid w:val="000039E1"/>
    <w:rsid w:val="00003FEC"/>
    <w:rsid w:val="00004079"/>
    <w:rsid w:val="0000460B"/>
    <w:rsid w:val="00004B11"/>
    <w:rsid w:val="000065D1"/>
    <w:rsid w:val="000068CD"/>
    <w:rsid w:val="000073BF"/>
    <w:rsid w:val="00007F3F"/>
    <w:rsid w:val="0001032F"/>
    <w:rsid w:val="00010C7A"/>
    <w:rsid w:val="00011236"/>
    <w:rsid w:val="0001180F"/>
    <w:rsid w:val="00011869"/>
    <w:rsid w:val="000118BC"/>
    <w:rsid w:val="000119BF"/>
    <w:rsid w:val="00011BF1"/>
    <w:rsid w:val="00011F98"/>
    <w:rsid w:val="00012002"/>
    <w:rsid w:val="00012E0A"/>
    <w:rsid w:val="0001345D"/>
    <w:rsid w:val="00013F4B"/>
    <w:rsid w:val="0001496A"/>
    <w:rsid w:val="000154DC"/>
    <w:rsid w:val="000158B6"/>
    <w:rsid w:val="0001610B"/>
    <w:rsid w:val="00016F93"/>
    <w:rsid w:val="00017363"/>
    <w:rsid w:val="00017B1E"/>
    <w:rsid w:val="00017B3A"/>
    <w:rsid w:val="00017CDF"/>
    <w:rsid w:val="00017E4B"/>
    <w:rsid w:val="00017E5E"/>
    <w:rsid w:val="00020382"/>
    <w:rsid w:val="00021204"/>
    <w:rsid w:val="00021CF6"/>
    <w:rsid w:val="000224DF"/>
    <w:rsid w:val="0002272D"/>
    <w:rsid w:val="000228D9"/>
    <w:rsid w:val="00022BAE"/>
    <w:rsid w:val="00022FC0"/>
    <w:rsid w:val="0002378A"/>
    <w:rsid w:val="00023869"/>
    <w:rsid w:val="0002419A"/>
    <w:rsid w:val="00024F29"/>
    <w:rsid w:val="00026BDD"/>
    <w:rsid w:val="000272B6"/>
    <w:rsid w:val="000278E3"/>
    <w:rsid w:val="00027B51"/>
    <w:rsid w:val="00027EAA"/>
    <w:rsid w:val="000300AF"/>
    <w:rsid w:val="00031506"/>
    <w:rsid w:val="000326D8"/>
    <w:rsid w:val="00032ED1"/>
    <w:rsid w:val="00033465"/>
    <w:rsid w:val="00034052"/>
    <w:rsid w:val="000341F4"/>
    <w:rsid w:val="0003458A"/>
    <w:rsid w:val="00034B45"/>
    <w:rsid w:val="00035130"/>
    <w:rsid w:val="00035E8C"/>
    <w:rsid w:val="00036257"/>
    <w:rsid w:val="0003644D"/>
    <w:rsid w:val="00036763"/>
    <w:rsid w:val="000373EF"/>
    <w:rsid w:val="00037643"/>
    <w:rsid w:val="00037774"/>
    <w:rsid w:val="000378DC"/>
    <w:rsid w:val="00037FC3"/>
    <w:rsid w:val="0004091A"/>
    <w:rsid w:val="00041D68"/>
    <w:rsid w:val="000421B5"/>
    <w:rsid w:val="000426FC"/>
    <w:rsid w:val="00042903"/>
    <w:rsid w:val="00042E24"/>
    <w:rsid w:val="00042ED5"/>
    <w:rsid w:val="00043245"/>
    <w:rsid w:val="00043A7D"/>
    <w:rsid w:val="00044002"/>
    <w:rsid w:val="000441E8"/>
    <w:rsid w:val="0004472C"/>
    <w:rsid w:val="00044CD0"/>
    <w:rsid w:val="00044E64"/>
    <w:rsid w:val="0004547B"/>
    <w:rsid w:val="00045A2D"/>
    <w:rsid w:val="0004710F"/>
    <w:rsid w:val="00050076"/>
    <w:rsid w:val="00050482"/>
    <w:rsid w:val="0005087C"/>
    <w:rsid w:val="00050C99"/>
    <w:rsid w:val="0005153A"/>
    <w:rsid w:val="000519C7"/>
    <w:rsid w:val="00051AA7"/>
    <w:rsid w:val="00051B24"/>
    <w:rsid w:val="00051BEE"/>
    <w:rsid w:val="00051DF8"/>
    <w:rsid w:val="000536F2"/>
    <w:rsid w:val="00054387"/>
    <w:rsid w:val="0005515B"/>
    <w:rsid w:val="000557CC"/>
    <w:rsid w:val="00055BE2"/>
    <w:rsid w:val="00055F4D"/>
    <w:rsid w:val="000561E5"/>
    <w:rsid w:val="00056403"/>
    <w:rsid w:val="0005757E"/>
    <w:rsid w:val="00057FB3"/>
    <w:rsid w:val="000612B1"/>
    <w:rsid w:val="000618E8"/>
    <w:rsid w:val="00061CE5"/>
    <w:rsid w:val="000623C4"/>
    <w:rsid w:val="00063E83"/>
    <w:rsid w:val="00064642"/>
    <w:rsid w:val="000667CD"/>
    <w:rsid w:val="0006682A"/>
    <w:rsid w:val="00066EF3"/>
    <w:rsid w:val="000672C9"/>
    <w:rsid w:val="000705A7"/>
    <w:rsid w:val="00070AE5"/>
    <w:rsid w:val="00070B70"/>
    <w:rsid w:val="00070E96"/>
    <w:rsid w:val="00070EDE"/>
    <w:rsid w:val="00071842"/>
    <w:rsid w:val="0007348B"/>
    <w:rsid w:val="000736E2"/>
    <w:rsid w:val="00073DA1"/>
    <w:rsid w:val="00074BF1"/>
    <w:rsid w:val="00074EB8"/>
    <w:rsid w:val="00076298"/>
    <w:rsid w:val="000765D4"/>
    <w:rsid w:val="000772EE"/>
    <w:rsid w:val="000777EE"/>
    <w:rsid w:val="0008028E"/>
    <w:rsid w:val="0008058A"/>
    <w:rsid w:val="000809CD"/>
    <w:rsid w:val="00080EF8"/>
    <w:rsid w:val="00081818"/>
    <w:rsid w:val="00081F4C"/>
    <w:rsid w:val="00082F6F"/>
    <w:rsid w:val="00083276"/>
    <w:rsid w:val="00083B60"/>
    <w:rsid w:val="000843F5"/>
    <w:rsid w:val="0008497F"/>
    <w:rsid w:val="00084E33"/>
    <w:rsid w:val="00086078"/>
    <w:rsid w:val="0008638A"/>
    <w:rsid w:val="00087187"/>
    <w:rsid w:val="0008753F"/>
    <w:rsid w:val="000907C3"/>
    <w:rsid w:val="00090C3C"/>
    <w:rsid w:val="00090C6F"/>
    <w:rsid w:val="0009241A"/>
    <w:rsid w:val="000937B0"/>
    <w:rsid w:val="00093D70"/>
    <w:rsid w:val="00094207"/>
    <w:rsid w:val="00094ADE"/>
    <w:rsid w:val="00094F67"/>
    <w:rsid w:val="000950DB"/>
    <w:rsid w:val="00095AC4"/>
    <w:rsid w:val="00095B97"/>
    <w:rsid w:val="000963D2"/>
    <w:rsid w:val="000965EA"/>
    <w:rsid w:val="00096C89"/>
    <w:rsid w:val="00096E34"/>
    <w:rsid w:val="00096FC7"/>
    <w:rsid w:val="000973A7"/>
    <w:rsid w:val="00097791"/>
    <w:rsid w:val="00097AC3"/>
    <w:rsid w:val="00097B72"/>
    <w:rsid w:val="00097CAA"/>
    <w:rsid w:val="00097F96"/>
    <w:rsid w:val="000A005C"/>
    <w:rsid w:val="000A0CFA"/>
    <w:rsid w:val="000A0E80"/>
    <w:rsid w:val="000A163F"/>
    <w:rsid w:val="000A24DA"/>
    <w:rsid w:val="000A26D3"/>
    <w:rsid w:val="000A3186"/>
    <w:rsid w:val="000A38B0"/>
    <w:rsid w:val="000A3FA3"/>
    <w:rsid w:val="000A4C18"/>
    <w:rsid w:val="000A63E7"/>
    <w:rsid w:val="000A6403"/>
    <w:rsid w:val="000A6E48"/>
    <w:rsid w:val="000A778D"/>
    <w:rsid w:val="000B2811"/>
    <w:rsid w:val="000B2D4D"/>
    <w:rsid w:val="000B3FD1"/>
    <w:rsid w:val="000B4025"/>
    <w:rsid w:val="000B4591"/>
    <w:rsid w:val="000B4900"/>
    <w:rsid w:val="000B537F"/>
    <w:rsid w:val="000B5704"/>
    <w:rsid w:val="000B576B"/>
    <w:rsid w:val="000B57D0"/>
    <w:rsid w:val="000B6249"/>
    <w:rsid w:val="000B7177"/>
    <w:rsid w:val="000C0471"/>
    <w:rsid w:val="000C1D9A"/>
    <w:rsid w:val="000C1F0E"/>
    <w:rsid w:val="000C2150"/>
    <w:rsid w:val="000C2AD8"/>
    <w:rsid w:val="000C395D"/>
    <w:rsid w:val="000C3D0E"/>
    <w:rsid w:val="000C3DB1"/>
    <w:rsid w:val="000C4FD1"/>
    <w:rsid w:val="000C6088"/>
    <w:rsid w:val="000C66C8"/>
    <w:rsid w:val="000C6D3F"/>
    <w:rsid w:val="000C6EA4"/>
    <w:rsid w:val="000C751B"/>
    <w:rsid w:val="000C7847"/>
    <w:rsid w:val="000C7B8A"/>
    <w:rsid w:val="000C7C37"/>
    <w:rsid w:val="000D1505"/>
    <w:rsid w:val="000D1D7A"/>
    <w:rsid w:val="000D2557"/>
    <w:rsid w:val="000D4102"/>
    <w:rsid w:val="000D4ED8"/>
    <w:rsid w:val="000D4EE6"/>
    <w:rsid w:val="000D4FC1"/>
    <w:rsid w:val="000D4FCD"/>
    <w:rsid w:val="000D6344"/>
    <w:rsid w:val="000D64F5"/>
    <w:rsid w:val="000D6E92"/>
    <w:rsid w:val="000D7104"/>
    <w:rsid w:val="000D71B4"/>
    <w:rsid w:val="000D79B8"/>
    <w:rsid w:val="000E167D"/>
    <w:rsid w:val="000E2C7E"/>
    <w:rsid w:val="000E2C88"/>
    <w:rsid w:val="000E37B8"/>
    <w:rsid w:val="000E3EE3"/>
    <w:rsid w:val="000E40DA"/>
    <w:rsid w:val="000E4224"/>
    <w:rsid w:val="000E4417"/>
    <w:rsid w:val="000E4ED8"/>
    <w:rsid w:val="000E5C95"/>
    <w:rsid w:val="000E6030"/>
    <w:rsid w:val="000E71D3"/>
    <w:rsid w:val="000E79D1"/>
    <w:rsid w:val="000E7A3E"/>
    <w:rsid w:val="000E7BBD"/>
    <w:rsid w:val="000E7F6E"/>
    <w:rsid w:val="000F0D46"/>
    <w:rsid w:val="000F1F4B"/>
    <w:rsid w:val="000F205E"/>
    <w:rsid w:val="000F27C8"/>
    <w:rsid w:val="000F2939"/>
    <w:rsid w:val="000F2A45"/>
    <w:rsid w:val="000F2EB2"/>
    <w:rsid w:val="000F39D2"/>
    <w:rsid w:val="000F3BCE"/>
    <w:rsid w:val="000F440D"/>
    <w:rsid w:val="000F46AB"/>
    <w:rsid w:val="000F4C0D"/>
    <w:rsid w:val="000F5ED9"/>
    <w:rsid w:val="000F6372"/>
    <w:rsid w:val="000F6AC8"/>
    <w:rsid w:val="000F6ED9"/>
    <w:rsid w:val="000F6FED"/>
    <w:rsid w:val="000F7FE7"/>
    <w:rsid w:val="00100683"/>
    <w:rsid w:val="001011E1"/>
    <w:rsid w:val="001015D9"/>
    <w:rsid w:val="0010186A"/>
    <w:rsid w:val="00101BDF"/>
    <w:rsid w:val="00101C8C"/>
    <w:rsid w:val="001023DA"/>
    <w:rsid w:val="00102722"/>
    <w:rsid w:val="00102821"/>
    <w:rsid w:val="00102B76"/>
    <w:rsid w:val="00103AE3"/>
    <w:rsid w:val="00103D29"/>
    <w:rsid w:val="00104286"/>
    <w:rsid w:val="00104505"/>
    <w:rsid w:val="00104C23"/>
    <w:rsid w:val="00106045"/>
    <w:rsid w:val="001066BF"/>
    <w:rsid w:val="00106ED6"/>
    <w:rsid w:val="00106F97"/>
    <w:rsid w:val="001072D4"/>
    <w:rsid w:val="0010742C"/>
    <w:rsid w:val="00107883"/>
    <w:rsid w:val="00107D85"/>
    <w:rsid w:val="00110771"/>
    <w:rsid w:val="001111E2"/>
    <w:rsid w:val="00111AA8"/>
    <w:rsid w:val="00111F4E"/>
    <w:rsid w:val="001127E5"/>
    <w:rsid w:val="00112D41"/>
    <w:rsid w:val="00113660"/>
    <w:rsid w:val="00113F89"/>
    <w:rsid w:val="0011475E"/>
    <w:rsid w:val="00116CF5"/>
    <w:rsid w:val="00116F57"/>
    <w:rsid w:val="0011710F"/>
    <w:rsid w:val="001175BD"/>
    <w:rsid w:val="00120C6D"/>
    <w:rsid w:val="00120E60"/>
    <w:rsid w:val="00121A2C"/>
    <w:rsid w:val="00122A99"/>
    <w:rsid w:val="00122ABC"/>
    <w:rsid w:val="00123AD5"/>
    <w:rsid w:val="00124F06"/>
    <w:rsid w:val="0012576A"/>
    <w:rsid w:val="00126B9D"/>
    <w:rsid w:val="00126D04"/>
    <w:rsid w:val="00126F23"/>
    <w:rsid w:val="001275CB"/>
    <w:rsid w:val="00127DC6"/>
    <w:rsid w:val="00130069"/>
    <w:rsid w:val="00131B3E"/>
    <w:rsid w:val="00131B9A"/>
    <w:rsid w:val="00132763"/>
    <w:rsid w:val="00132CD4"/>
    <w:rsid w:val="00132EE2"/>
    <w:rsid w:val="001338A0"/>
    <w:rsid w:val="00133B20"/>
    <w:rsid w:val="00134B14"/>
    <w:rsid w:val="0013657B"/>
    <w:rsid w:val="0013667F"/>
    <w:rsid w:val="001366B5"/>
    <w:rsid w:val="00136B66"/>
    <w:rsid w:val="00136D50"/>
    <w:rsid w:val="001371EA"/>
    <w:rsid w:val="00137D20"/>
    <w:rsid w:val="00137D62"/>
    <w:rsid w:val="001402F7"/>
    <w:rsid w:val="00140537"/>
    <w:rsid w:val="00140616"/>
    <w:rsid w:val="00140F34"/>
    <w:rsid w:val="00142CCF"/>
    <w:rsid w:val="00142E35"/>
    <w:rsid w:val="00143150"/>
    <w:rsid w:val="0014383E"/>
    <w:rsid w:val="00143C83"/>
    <w:rsid w:val="00143DC8"/>
    <w:rsid w:val="00143DCD"/>
    <w:rsid w:val="00143EA4"/>
    <w:rsid w:val="001445BD"/>
    <w:rsid w:val="001446EB"/>
    <w:rsid w:val="00146243"/>
    <w:rsid w:val="00146605"/>
    <w:rsid w:val="00147442"/>
    <w:rsid w:val="001474C1"/>
    <w:rsid w:val="001477A7"/>
    <w:rsid w:val="001477F8"/>
    <w:rsid w:val="00147E43"/>
    <w:rsid w:val="00147E5A"/>
    <w:rsid w:val="00147EA9"/>
    <w:rsid w:val="00150414"/>
    <w:rsid w:val="0015069B"/>
    <w:rsid w:val="00151058"/>
    <w:rsid w:val="00151D17"/>
    <w:rsid w:val="0015248D"/>
    <w:rsid w:val="00152604"/>
    <w:rsid w:val="001528E0"/>
    <w:rsid w:val="00152FAB"/>
    <w:rsid w:val="00153011"/>
    <w:rsid w:val="00153F92"/>
    <w:rsid w:val="00154522"/>
    <w:rsid w:val="0015540C"/>
    <w:rsid w:val="00155BB1"/>
    <w:rsid w:val="0015663F"/>
    <w:rsid w:val="0016018A"/>
    <w:rsid w:val="00160EE3"/>
    <w:rsid w:val="00161276"/>
    <w:rsid w:val="00161BB3"/>
    <w:rsid w:val="00161FE3"/>
    <w:rsid w:val="00162436"/>
    <w:rsid w:val="00162C34"/>
    <w:rsid w:val="00163105"/>
    <w:rsid w:val="0016375C"/>
    <w:rsid w:val="00163D1A"/>
    <w:rsid w:val="00163EB6"/>
    <w:rsid w:val="00163F82"/>
    <w:rsid w:val="001648D8"/>
    <w:rsid w:val="001651F1"/>
    <w:rsid w:val="00165B31"/>
    <w:rsid w:val="001664CB"/>
    <w:rsid w:val="00166AB6"/>
    <w:rsid w:val="00166E64"/>
    <w:rsid w:val="00166EDE"/>
    <w:rsid w:val="001677E2"/>
    <w:rsid w:val="00170242"/>
    <w:rsid w:val="00170639"/>
    <w:rsid w:val="00170965"/>
    <w:rsid w:val="00173BA5"/>
    <w:rsid w:val="001744DB"/>
    <w:rsid w:val="001748BA"/>
    <w:rsid w:val="00175023"/>
    <w:rsid w:val="00175EF6"/>
    <w:rsid w:val="0017644E"/>
    <w:rsid w:val="00180C32"/>
    <w:rsid w:val="00181231"/>
    <w:rsid w:val="001814D2"/>
    <w:rsid w:val="001819DA"/>
    <w:rsid w:val="00181AD3"/>
    <w:rsid w:val="00181B73"/>
    <w:rsid w:val="00181D23"/>
    <w:rsid w:val="0018224E"/>
    <w:rsid w:val="00182962"/>
    <w:rsid w:val="00182E63"/>
    <w:rsid w:val="0018378A"/>
    <w:rsid w:val="001838D9"/>
    <w:rsid w:val="00183DD3"/>
    <w:rsid w:val="001841F9"/>
    <w:rsid w:val="001856F3"/>
    <w:rsid w:val="001858EA"/>
    <w:rsid w:val="00186852"/>
    <w:rsid w:val="00186A08"/>
    <w:rsid w:val="001872C2"/>
    <w:rsid w:val="00187BDE"/>
    <w:rsid w:val="00187EC1"/>
    <w:rsid w:val="00190293"/>
    <w:rsid w:val="00190608"/>
    <w:rsid w:val="001906C0"/>
    <w:rsid w:val="00191218"/>
    <w:rsid w:val="001913E4"/>
    <w:rsid w:val="00191CF8"/>
    <w:rsid w:val="00191DFD"/>
    <w:rsid w:val="00193121"/>
    <w:rsid w:val="00193872"/>
    <w:rsid w:val="00193962"/>
    <w:rsid w:val="00193987"/>
    <w:rsid w:val="001953FE"/>
    <w:rsid w:val="00195832"/>
    <w:rsid w:val="00195A94"/>
    <w:rsid w:val="00195E7F"/>
    <w:rsid w:val="001969B1"/>
    <w:rsid w:val="0019704E"/>
    <w:rsid w:val="00197489"/>
    <w:rsid w:val="001A0D41"/>
    <w:rsid w:val="001A0E95"/>
    <w:rsid w:val="001A1023"/>
    <w:rsid w:val="001A17B8"/>
    <w:rsid w:val="001A30D2"/>
    <w:rsid w:val="001A37CE"/>
    <w:rsid w:val="001A4D46"/>
    <w:rsid w:val="001A5129"/>
    <w:rsid w:val="001A5DDD"/>
    <w:rsid w:val="001A5F2D"/>
    <w:rsid w:val="001A6D27"/>
    <w:rsid w:val="001A70B9"/>
    <w:rsid w:val="001A74B2"/>
    <w:rsid w:val="001A7BB0"/>
    <w:rsid w:val="001B06B4"/>
    <w:rsid w:val="001B2181"/>
    <w:rsid w:val="001B2576"/>
    <w:rsid w:val="001B26D9"/>
    <w:rsid w:val="001B2A86"/>
    <w:rsid w:val="001B32B3"/>
    <w:rsid w:val="001B3663"/>
    <w:rsid w:val="001B3802"/>
    <w:rsid w:val="001B387C"/>
    <w:rsid w:val="001B3AFF"/>
    <w:rsid w:val="001B5C55"/>
    <w:rsid w:val="001B6335"/>
    <w:rsid w:val="001B6D13"/>
    <w:rsid w:val="001B6D76"/>
    <w:rsid w:val="001B75C3"/>
    <w:rsid w:val="001C126B"/>
    <w:rsid w:val="001C2A47"/>
    <w:rsid w:val="001C3591"/>
    <w:rsid w:val="001C3D1F"/>
    <w:rsid w:val="001C4226"/>
    <w:rsid w:val="001C4743"/>
    <w:rsid w:val="001C4FB8"/>
    <w:rsid w:val="001C569E"/>
    <w:rsid w:val="001C626C"/>
    <w:rsid w:val="001C6D0F"/>
    <w:rsid w:val="001C7898"/>
    <w:rsid w:val="001C7CA9"/>
    <w:rsid w:val="001D0B35"/>
    <w:rsid w:val="001D1216"/>
    <w:rsid w:val="001D16AB"/>
    <w:rsid w:val="001D18CE"/>
    <w:rsid w:val="001D26E2"/>
    <w:rsid w:val="001D5032"/>
    <w:rsid w:val="001D6080"/>
    <w:rsid w:val="001D60FE"/>
    <w:rsid w:val="001D625D"/>
    <w:rsid w:val="001D6916"/>
    <w:rsid w:val="001D6C78"/>
    <w:rsid w:val="001D6DB4"/>
    <w:rsid w:val="001D7515"/>
    <w:rsid w:val="001D7580"/>
    <w:rsid w:val="001E03F9"/>
    <w:rsid w:val="001E04FC"/>
    <w:rsid w:val="001E05B9"/>
    <w:rsid w:val="001E0B8E"/>
    <w:rsid w:val="001E26B1"/>
    <w:rsid w:val="001E31A6"/>
    <w:rsid w:val="001E349E"/>
    <w:rsid w:val="001E408A"/>
    <w:rsid w:val="001E54EF"/>
    <w:rsid w:val="001E7124"/>
    <w:rsid w:val="001F0273"/>
    <w:rsid w:val="001F1179"/>
    <w:rsid w:val="001F1375"/>
    <w:rsid w:val="001F22C5"/>
    <w:rsid w:val="001F2795"/>
    <w:rsid w:val="001F2918"/>
    <w:rsid w:val="001F3DFB"/>
    <w:rsid w:val="001F4B58"/>
    <w:rsid w:val="001F5438"/>
    <w:rsid w:val="001F5C58"/>
    <w:rsid w:val="001F5FDB"/>
    <w:rsid w:val="001F60E3"/>
    <w:rsid w:val="001F64A2"/>
    <w:rsid w:val="001F7CB1"/>
    <w:rsid w:val="001F7E25"/>
    <w:rsid w:val="0020019B"/>
    <w:rsid w:val="00200422"/>
    <w:rsid w:val="002005E0"/>
    <w:rsid w:val="00200F9C"/>
    <w:rsid w:val="00201A4B"/>
    <w:rsid w:val="00202F27"/>
    <w:rsid w:val="00203646"/>
    <w:rsid w:val="0020391C"/>
    <w:rsid w:val="00204B15"/>
    <w:rsid w:val="002058FC"/>
    <w:rsid w:val="00205FD2"/>
    <w:rsid w:val="00210169"/>
    <w:rsid w:val="002107E1"/>
    <w:rsid w:val="00210858"/>
    <w:rsid w:val="00210C56"/>
    <w:rsid w:val="00210D80"/>
    <w:rsid w:val="00211C88"/>
    <w:rsid w:val="0021209C"/>
    <w:rsid w:val="00213836"/>
    <w:rsid w:val="002148A7"/>
    <w:rsid w:val="00214957"/>
    <w:rsid w:val="0021578D"/>
    <w:rsid w:val="002167B9"/>
    <w:rsid w:val="002167DF"/>
    <w:rsid w:val="00216F9A"/>
    <w:rsid w:val="002170B2"/>
    <w:rsid w:val="00217122"/>
    <w:rsid w:val="0021741A"/>
    <w:rsid w:val="00217D5B"/>
    <w:rsid w:val="0022042B"/>
    <w:rsid w:val="002207CD"/>
    <w:rsid w:val="00220E10"/>
    <w:rsid w:val="002218EF"/>
    <w:rsid w:val="00221AD1"/>
    <w:rsid w:val="002222A2"/>
    <w:rsid w:val="00222543"/>
    <w:rsid w:val="00222D30"/>
    <w:rsid w:val="002240B2"/>
    <w:rsid w:val="002252DB"/>
    <w:rsid w:val="00226132"/>
    <w:rsid w:val="002263C9"/>
    <w:rsid w:val="002269CD"/>
    <w:rsid w:val="00226D14"/>
    <w:rsid w:val="00227252"/>
    <w:rsid w:val="002277B0"/>
    <w:rsid w:val="00227B0B"/>
    <w:rsid w:val="0023010F"/>
    <w:rsid w:val="00230DE8"/>
    <w:rsid w:val="002310C5"/>
    <w:rsid w:val="00232749"/>
    <w:rsid w:val="0023290D"/>
    <w:rsid w:val="002332D6"/>
    <w:rsid w:val="002333D0"/>
    <w:rsid w:val="0023376E"/>
    <w:rsid w:val="00234164"/>
    <w:rsid w:val="0023497C"/>
    <w:rsid w:val="002354BD"/>
    <w:rsid w:val="0023594E"/>
    <w:rsid w:val="00235C34"/>
    <w:rsid w:val="0023663F"/>
    <w:rsid w:val="0023672F"/>
    <w:rsid w:val="00236AF9"/>
    <w:rsid w:val="0023775A"/>
    <w:rsid w:val="002400F7"/>
    <w:rsid w:val="00240691"/>
    <w:rsid w:val="00240D59"/>
    <w:rsid w:val="00242E58"/>
    <w:rsid w:val="00243074"/>
    <w:rsid w:val="00243B66"/>
    <w:rsid w:val="00245CA7"/>
    <w:rsid w:val="002464E8"/>
    <w:rsid w:val="002472F7"/>
    <w:rsid w:val="00247FBE"/>
    <w:rsid w:val="00250D50"/>
    <w:rsid w:val="00251FE2"/>
    <w:rsid w:val="00252950"/>
    <w:rsid w:val="00252AD7"/>
    <w:rsid w:val="0025314D"/>
    <w:rsid w:val="0025342F"/>
    <w:rsid w:val="00253D7A"/>
    <w:rsid w:val="00254334"/>
    <w:rsid w:val="00254D43"/>
    <w:rsid w:val="0025548A"/>
    <w:rsid w:val="00255946"/>
    <w:rsid w:val="002559D2"/>
    <w:rsid w:val="002562B9"/>
    <w:rsid w:val="00256301"/>
    <w:rsid w:val="002566BA"/>
    <w:rsid w:val="00257E3D"/>
    <w:rsid w:val="00257EA8"/>
    <w:rsid w:val="002604D2"/>
    <w:rsid w:val="00260CC1"/>
    <w:rsid w:val="00260EB0"/>
    <w:rsid w:val="00261227"/>
    <w:rsid w:val="00261D9D"/>
    <w:rsid w:val="00262E7A"/>
    <w:rsid w:val="0026306D"/>
    <w:rsid w:val="002633CB"/>
    <w:rsid w:val="00263A01"/>
    <w:rsid w:val="00264D6A"/>
    <w:rsid w:val="00265895"/>
    <w:rsid w:val="00265B89"/>
    <w:rsid w:val="00267DB7"/>
    <w:rsid w:val="00267F01"/>
    <w:rsid w:val="00270691"/>
    <w:rsid w:val="00271ADE"/>
    <w:rsid w:val="0027262E"/>
    <w:rsid w:val="00272768"/>
    <w:rsid w:val="00272CF1"/>
    <w:rsid w:val="002736A3"/>
    <w:rsid w:val="002754AD"/>
    <w:rsid w:val="00275E4E"/>
    <w:rsid w:val="00276488"/>
    <w:rsid w:val="002776C3"/>
    <w:rsid w:val="00277E2A"/>
    <w:rsid w:val="00280B34"/>
    <w:rsid w:val="002810D2"/>
    <w:rsid w:val="00282656"/>
    <w:rsid w:val="0028276B"/>
    <w:rsid w:val="00282E14"/>
    <w:rsid w:val="002831E6"/>
    <w:rsid w:val="00284E3B"/>
    <w:rsid w:val="00285488"/>
    <w:rsid w:val="00285D64"/>
    <w:rsid w:val="00287494"/>
    <w:rsid w:val="00287883"/>
    <w:rsid w:val="00287B9F"/>
    <w:rsid w:val="00290651"/>
    <w:rsid w:val="00291B3A"/>
    <w:rsid w:val="00291B4C"/>
    <w:rsid w:val="002942F2"/>
    <w:rsid w:val="00294714"/>
    <w:rsid w:val="00294D25"/>
    <w:rsid w:val="00294E01"/>
    <w:rsid w:val="002955A1"/>
    <w:rsid w:val="0029565B"/>
    <w:rsid w:val="002957B0"/>
    <w:rsid w:val="00296EF5"/>
    <w:rsid w:val="00297F01"/>
    <w:rsid w:val="00297FE7"/>
    <w:rsid w:val="002A01A0"/>
    <w:rsid w:val="002A0A70"/>
    <w:rsid w:val="002A1C05"/>
    <w:rsid w:val="002A1D2F"/>
    <w:rsid w:val="002A1FB2"/>
    <w:rsid w:val="002A1FB7"/>
    <w:rsid w:val="002A21A4"/>
    <w:rsid w:val="002A269A"/>
    <w:rsid w:val="002A3930"/>
    <w:rsid w:val="002A5679"/>
    <w:rsid w:val="002A6902"/>
    <w:rsid w:val="002A72F2"/>
    <w:rsid w:val="002A744B"/>
    <w:rsid w:val="002A7AEC"/>
    <w:rsid w:val="002B00FA"/>
    <w:rsid w:val="002B16B2"/>
    <w:rsid w:val="002B1EDC"/>
    <w:rsid w:val="002B1FF5"/>
    <w:rsid w:val="002B2782"/>
    <w:rsid w:val="002B278C"/>
    <w:rsid w:val="002B3194"/>
    <w:rsid w:val="002B31CE"/>
    <w:rsid w:val="002B3619"/>
    <w:rsid w:val="002B3A66"/>
    <w:rsid w:val="002B4D9C"/>
    <w:rsid w:val="002B4EFE"/>
    <w:rsid w:val="002B59A3"/>
    <w:rsid w:val="002B6D4C"/>
    <w:rsid w:val="002B729A"/>
    <w:rsid w:val="002B7C46"/>
    <w:rsid w:val="002C05F1"/>
    <w:rsid w:val="002C095B"/>
    <w:rsid w:val="002C13F4"/>
    <w:rsid w:val="002C185B"/>
    <w:rsid w:val="002C1CAF"/>
    <w:rsid w:val="002C24C4"/>
    <w:rsid w:val="002C2866"/>
    <w:rsid w:val="002C3312"/>
    <w:rsid w:val="002C3769"/>
    <w:rsid w:val="002C3880"/>
    <w:rsid w:val="002C39AF"/>
    <w:rsid w:val="002C4650"/>
    <w:rsid w:val="002C4717"/>
    <w:rsid w:val="002C4867"/>
    <w:rsid w:val="002C4A45"/>
    <w:rsid w:val="002C4BAE"/>
    <w:rsid w:val="002C53B1"/>
    <w:rsid w:val="002C6349"/>
    <w:rsid w:val="002D04EE"/>
    <w:rsid w:val="002D1B80"/>
    <w:rsid w:val="002D2817"/>
    <w:rsid w:val="002D3600"/>
    <w:rsid w:val="002D3B21"/>
    <w:rsid w:val="002D3BB6"/>
    <w:rsid w:val="002D43C6"/>
    <w:rsid w:val="002D5361"/>
    <w:rsid w:val="002D5386"/>
    <w:rsid w:val="002D53DC"/>
    <w:rsid w:val="002D57DE"/>
    <w:rsid w:val="002D610E"/>
    <w:rsid w:val="002D7E72"/>
    <w:rsid w:val="002E1020"/>
    <w:rsid w:val="002E1CAE"/>
    <w:rsid w:val="002E1E01"/>
    <w:rsid w:val="002E26DD"/>
    <w:rsid w:val="002E3A13"/>
    <w:rsid w:val="002E5198"/>
    <w:rsid w:val="002E5B16"/>
    <w:rsid w:val="002E615B"/>
    <w:rsid w:val="002E6E63"/>
    <w:rsid w:val="002E7B75"/>
    <w:rsid w:val="002F0473"/>
    <w:rsid w:val="002F393D"/>
    <w:rsid w:val="002F3E86"/>
    <w:rsid w:val="002F402F"/>
    <w:rsid w:val="002F4A1F"/>
    <w:rsid w:val="002F596D"/>
    <w:rsid w:val="002F5F0F"/>
    <w:rsid w:val="002F66E5"/>
    <w:rsid w:val="002F6DAF"/>
    <w:rsid w:val="002F73D5"/>
    <w:rsid w:val="002F750B"/>
    <w:rsid w:val="002F7B49"/>
    <w:rsid w:val="0030137B"/>
    <w:rsid w:val="003024F2"/>
    <w:rsid w:val="0030287B"/>
    <w:rsid w:val="00302B0A"/>
    <w:rsid w:val="00302D44"/>
    <w:rsid w:val="00302F76"/>
    <w:rsid w:val="00303724"/>
    <w:rsid w:val="00303B15"/>
    <w:rsid w:val="00303C99"/>
    <w:rsid w:val="00306238"/>
    <w:rsid w:val="00307606"/>
    <w:rsid w:val="00307A29"/>
    <w:rsid w:val="00310731"/>
    <w:rsid w:val="00311260"/>
    <w:rsid w:val="003117D8"/>
    <w:rsid w:val="0031200F"/>
    <w:rsid w:val="003124BA"/>
    <w:rsid w:val="003125E6"/>
    <w:rsid w:val="00313415"/>
    <w:rsid w:val="003134FF"/>
    <w:rsid w:val="00313BA3"/>
    <w:rsid w:val="00313DB1"/>
    <w:rsid w:val="00315390"/>
    <w:rsid w:val="00316A07"/>
    <w:rsid w:val="003201C5"/>
    <w:rsid w:val="00320317"/>
    <w:rsid w:val="00321C62"/>
    <w:rsid w:val="00323062"/>
    <w:rsid w:val="003238CD"/>
    <w:rsid w:val="00323BF8"/>
    <w:rsid w:val="00324184"/>
    <w:rsid w:val="003251FC"/>
    <w:rsid w:val="00326B57"/>
    <w:rsid w:val="003305E9"/>
    <w:rsid w:val="00330F6D"/>
    <w:rsid w:val="003317D7"/>
    <w:rsid w:val="00332DB7"/>
    <w:rsid w:val="00333C8C"/>
    <w:rsid w:val="00334999"/>
    <w:rsid w:val="00335358"/>
    <w:rsid w:val="0033594B"/>
    <w:rsid w:val="00335A82"/>
    <w:rsid w:val="00335B74"/>
    <w:rsid w:val="003366FF"/>
    <w:rsid w:val="00336D39"/>
    <w:rsid w:val="003400E7"/>
    <w:rsid w:val="0034041E"/>
    <w:rsid w:val="00340ADE"/>
    <w:rsid w:val="00340B36"/>
    <w:rsid w:val="00340DBE"/>
    <w:rsid w:val="0034143A"/>
    <w:rsid w:val="003416EA"/>
    <w:rsid w:val="00341719"/>
    <w:rsid w:val="00341A89"/>
    <w:rsid w:val="0034270A"/>
    <w:rsid w:val="003427EB"/>
    <w:rsid w:val="00342C4F"/>
    <w:rsid w:val="00343543"/>
    <w:rsid w:val="0034357E"/>
    <w:rsid w:val="00343F8F"/>
    <w:rsid w:val="0034419A"/>
    <w:rsid w:val="00345278"/>
    <w:rsid w:val="00345E80"/>
    <w:rsid w:val="003465BF"/>
    <w:rsid w:val="00347DF4"/>
    <w:rsid w:val="003501DE"/>
    <w:rsid w:val="003511EE"/>
    <w:rsid w:val="0035147D"/>
    <w:rsid w:val="003520E5"/>
    <w:rsid w:val="0035275C"/>
    <w:rsid w:val="00354462"/>
    <w:rsid w:val="0035519B"/>
    <w:rsid w:val="003555DB"/>
    <w:rsid w:val="00355775"/>
    <w:rsid w:val="003557E1"/>
    <w:rsid w:val="00355C1D"/>
    <w:rsid w:val="00356221"/>
    <w:rsid w:val="003563BA"/>
    <w:rsid w:val="00356FE6"/>
    <w:rsid w:val="003574A9"/>
    <w:rsid w:val="0036001D"/>
    <w:rsid w:val="003605AA"/>
    <w:rsid w:val="003605FC"/>
    <w:rsid w:val="003609DF"/>
    <w:rsid w:val="003611D4"/>
    <w:rsid w:val="00361399"/>
    <w:rsid w:val="003616FB"/>
    <w:rsid w:val="00361B05"/>
    <w:rsid w:val="003622E6"/>
    <w:rsid w:val="00362905"/>
    <w:rsid w:val="00362BAD"/>
    <w:rsid w:val="00362C8A"/>
    <w:rsid w:val="00363116"/>
    <w:rsid w:val="00363EA7"/>
    <w:rsid w:val="00364172"/>
    <w:rsid w:val="00364CA2"/>
    <w:rsid w:val="00364F19"/>
    <w:rsid w:val="0036528B"/>
    <w:rsid w:val="00365B2E"/>
    <w:rsid w:val="00365E7B"/>
    <w:rsid w:val="00366711"/>
    <w:rsid w:val="0036760A"/>
    <w:rsid w:val="0037012E"/>
    <w:rsid w:val="00370588"/>
    <w:rsid w:val="00370A4F"/>
    <w:rsid w:val="003719BC"/>
    <w:rsid w:val="00372056"/>
    <w:rsid w:val="0037260F"/>
    <w:rsid w:val="00372631"/>
    <w:rsid w:val="0037268F"/>
    <w:rsid w:val="00372D05"/>
    <w:rsid w:val="0037331D"/>
    <w:rsid w:val="00373DDA"/>
    <w:rsid w:val="003740A4"/>
    <w:rsid w:val="0037412F"/>
    <w:rsid w:val="00374691"/>
    <w:rsid w:val="00374C8B"/>
    <w:rsid w:val="00374EB9"/>
    <w:rsid w:val="00374FCE"/>
    <w:rsid w:val="00375552"/>
    <w:rsid w:val="0037599A"/>
    <w:rsid w:val="00375E0B"/>
    <w:rsid w:val="00375E7E"/>
    <w:rsid w:val="00376A6D"/>
    <w:rsid w:val="003771A4"/>
    <w:rsid w:val="003772E0"/>
    <w:rsid w:val="003802E6"/>
    <w:rsid w:val="00380605"/>
    <w:rsid w:val="003809EC"/>
    <w:rsid w:val="003810E7"/>
    <w:rsid w:val="003815C0"/>
    <w:rsid w:val="00381C76"/>
    <w:rsid w:val="00381FF5"/>
    <w:rsid w:val="003821B6"/>
    <w:rsid w:val="00382537"/>
    <w:rsid w:val="003826D4"/>
    <w:rsid w:val="00382BFD"/>
    <w:rsid w:val="003831F8"/>
    <w:rsid w:val="0038323F"/>
    <w:rsid w:val="00383B95"/>
    <w:rsid w:val="00383DE2"/>
    <w:rsid w:val="00384353"/>
    <w:rsid w:val="00386636"/>
    <w:rsid w:val="00387F1C"/>
    <w:rsid w:val="003910FF"/>
    <w:rsid w:val="003914CB"/>
    <w:rsid w:val="00391EFC"/>
    <w:rsid w:val="0039453F"/>
    <w:rsid w:val="00394AFB"/>
    <w:rsid w:val="003964A5"/>
    <w:rsid w:val="003A0C2B"/>
    <w:rsid w:val="003A11FA"/>
    <w:rsid w:val="003A1DFD"/>
    <w:rsid w:val="003A1E39"/>
    <w:rsid w:val="003A2035"/>
    <w:rsid w:val="003A253E"/>
    <w:rsid w:val="003A4F2D"/>
    <w:rsid w:val="003A55E8"/>
    <w:rsid w:val="003A5759"/>
    <w:rsid w:val="003A662E"/>
    <w:rsid w:val="003A7A86"/>
    <w:rsid w:val="003A7F7C"/>
    <w:rsid w:val="003B01E0"/>
    <w:rsid w:val="003B176C"/>
    <w:rsid w:val="003B1E9D"/>
    <w:rsid w:val="003B1EBE"/>
    <w:rsid w:val="003B2800"/>
    <w:rsid w:val="003B281F"/>
    <w:rsid w:val="003B350B"/>
    <w:rsid w:val="003B4652"/>
    <w:rsid w:val="003B498C"/>
    <w:rsid w:val="003B4ADA"/>
    <w:rsid w:val="003B57BB"/>
    <w:rsid w:val="003B58DE"/>
    <w:rsid w:val="003B5DE4"/>
    <w:rsid w:val="003B724B"/>
    <w:rsid w:val="003B7D8D"/>
    <w:rsid w:val="003C2948"/>
    <w:rsid w:val="003C31D9"/>
    <w:rsid w:val="003C41D5"/>
    <w:rsid w:val="003C46E3"/>
    <w:rsid w:val="003C564A"/>
    <w:rsid w:val="003C5CAE"/>
    <w:rsid w:val="003C6054"/>
    <w:rsid w:val="003C6450"/>
    <w:rsid w:val="003C6641"/>
    <w:rsid w:val="003C70D8"/>
    <w:rsid w:val="003C74F2"/>
    <w:rsid w:val="003C7C23"/>
    <w:rsid w:val="003D0333"/>
    <w:rsid w:val="003D07A9"/>
    <w:rsid w:val="003D1B37"/>
    <w:rsid w:val="003D39E2"/>
    <w:rsid w:val="003D41EB"/>
    <w:rsid w:val="003D4557"/>
    <w:rsid w:val="003D4A30"/>
    <w:rsid w:val="003D4C8D"/>
    <w:rsid w:val="003D4E60"/>
    <w:rsid w:val="003D501D"/>
    <w:rsid w:val="003D611A"/>
    <w:rsid w:val="003D6D4B"/>
    <w:rsid w:val="003D7F86"/>
    <w:rsid w:val="003E0146"/>
    <w:rsid w:val="003E0174"/>
    <w:rsid w:val="003E06AD"/>
    <w:rsid w:val="003E0724"/>
    <w:rsid w:val="003E1C0B"/>
    <w:rsid w:val="003E33E9"/>
    <w:rsid w:val="003E37FB"/>
    <w:rsid w:val="003E404B"/>
    <w:rsid w:val="003E4090"/>
    <w:rsid w:val="003E4DFF"/>
    <w:rsid w:val="003E4F28"/>
    <w:rsid w:val="003E5ED6"/>
    <w:rsid w:val="003E604A"/>
    <w:rsid w:val="003E6568"/>
    <w:rsid w:val="003E65D5"/>
    <w:rsid w:val="003E6825"/>
    <w:rsid w:val="003E798D"/>
    <w:rsid w:val="003E7B8A"/>
    <w:rsid w:val="003F006B"/>
    <w:rsid w:val="003F0647"/>
    <w:rsid w:val="003F0730"/>
    <w:rsid w:val="003F0B68"/>
    <w:rsid w:val="003F0CE8"/>
    <w:rsid w:val="003F0DB7"/>
    <w:rsid w:val="003F182B"/>
    <w:rsid w:val="003F1F62"/>
    <w:rsid w:val="003F2395"/>
    <w:rsid w:val="003F246F"/>
    <w:rsid w:val="003F24B7"/>
    <w:rsid w:val="003F2953"/>
    <w:rsid w:val="003F2A6D"/>
    <w:rsid w:val="003F2E8F"/>
    <w:rsid w:val="003F3B2C"/>
    <w:rsid w:val="003F3DEC"/>
    <w:rsid w:val="003F4711"/>
    <w:rsid w:val="003F4721"/>
    <w:rsid w:val="003F64F1"/>
    <w:rsid w:val="003F65CE"/>
    <w:rsid w:val="003F6EBC"/>
    <w:rsid w:val="004003D2"/>
    <w:rsid w:val="004006C4"/>
    <w:rsid w:val="004010FB"/>
    <w:rsid w:val="00401B42"/>
    <w:rsid w:val="00401DC0"/>
    <w:rsid w:val="004022FF"/>
    <w:rsid w:val="00403163"/>
    <w:rsid w:val="00403655"/>
    <w:rsid w:val="00404230"/>
    <w:rsid w:val="00404424"/>
    <w:rsid w:val="00407DE7"/>
    <w:rsid w:val="00410657"/>
    <w:rsid w:val="00410A53"/>
    <w:rsid w:val="00411C8F"/>
    <w:rsid w:val="00411CEC"/>
    <w:rsid w:val="00413254"/>
    <w:rsid w:val="00413CFD"/>
    <w:rsid w:val="004140CC"/>
    <w:rsid w:val="00414FA8"/>
    <w:rsid w:val="004153D7"/>
    <w:rsid w:val="004153FE"/>
    <w:rsid w:val="00415456"/>
    <w:rsid w:val="00415681"/>
    <w:rsid w:val="00415786"/>
    <w:rsid w:val="00416C91"/>
    <w:rsid w:val="0041731B"/>
    <w:rsid w:val="00417678"/>
    <w:rsid w:val="004205CD"/>
    <w:rsid w:val="00420751"/>
    <w:rsid w:val="00420A6E"/>
    <w:rsid w:val="00420FBF"/>
    <w:rsid w:val="00421741"/>
    <w:rsid w:val="0042183E"/>
    <w:rsid w:val="00421F78"/>
    <w:rsid w:val="004222AE"/>
    <w:rsid w:val="0042266E"/>
    <w:rsid w:val="00422E11"/>
    <w:rsid w:val="004230FA"/>
    <w:rsid w:val="004236EC"/>
    <w:rsid w:val="00423A56"/>
    <w:rsid w:val="00423B1D"/>
    <w:rsid w:val="0042458F"/>
    <w:rsid w:val="00424DF6"/>
    <w:rsid w:val="00425035"/>
    <w:rsid w:val="004255A9"/>
    <w:rsid w:val="0042681A"/>
    <w:rsid w:val="00426D3E"/>
    <w:rsid w:val="00426D58"/>
    <w:rsid w:val="00426F94"/>
    <w:rsid w:val="0042778F"/>
    <w:rsid w:val="00427899"/>
    <w:rsid w:val="00427B54"/>
    <w:rsid w:val="00431F30"/>
    <w:rsid w:val="0043353D"/>
    <w:rsid w:val="004338E7"/>
    <w:rsid w:val="004338F3"/>
    <w:rsid w:val="00433C9E"/>
    <w:rsid w:val="00433D62"/>
    <w:rsid w:val="004346FC"/>
    <w:rsid w:val="004357BC"/>
    <w:rsid w:val="00435AF2"/>
    <w:rsid w:val="00436F6D"/>
    <w:rsid w:val="0043716B"/>
    <w:rsid w:val="004373E1"/>
    <w:rsid w:val="00440232"/>
    <w:rsid w:val="0044026E"/>
    <w:rsid w:val="00440529"/>
    <w:rsid w:val="00440759"/>
    <w:rsid w:val="0044275A"/>
    <w:rsid w:val="004428AB"/>
    <w:rsid w:val="00443672"/>
    <w:rsid w:val="00443888"/>
    <w:rsid w:val="004438D1"/>
    <w:rsid w:val="00443AAF"/>
    <w:rsid w:val="0044467E"/>
    <w:rsid w:val="00444FF0"/>
    <w:rsid w:val="004454F0"/>
    <w:rsid w:val="004456B5"/>
    <w:rsid w:val="00446382"/>
    <w:rsid w:val="00446AD7"/>
    <w:rsid w:val="0044706F"/>
    <w:rsid w:val="0045068C"/>
    <w:rsid w:val="004508B0"/>
    <w:rsid w:val="004519D8"/>
    <w:rsid w:val="00451AE6"/>
    <w:rsid w:val="00451DBF"/>
    <w:rsid w:val="00452528"/>
    <w:rsid w:val="00453687"/>
    <w:rsid w:val="00453851"/>
    <w:rsid w:val="00454448"/>
    <w:rsid w:val="00454755"/>
    <w:rsid w:val="004548AB"/>
    <w:rsid w:val="00455402"/>
    <w:rsid w:val="00456AE3"/>
    <w:rsid w:val="00456CD8"/>
    <w:rsid w:val="00457D1A"/>
    <w:rsid w:val="00460DC9"/>
    <w:rsid w:val="00461212"/>
    <w:rsid w:val="0046227A"/>
    <w:rsid w:val="00462A87"/>
    <w:rsid w:val="00462FD4"/>
    <w:rsid w:val="004630E4"/>
    <w:rsid w:val="00463706"/>
    <w:rsid w:val="004640F6"/>
    <w:rsid w:val="00465461"/>
    <w:rsid w:val="00466547"/>
    <w:rsid w:val="00466845"/>
    <w:rsid w:val="004668FC"/>
    <w:rsid w:val="00466BD4"/>
    <w:rsid w:val="00467F8B"/>
    <w:rsid w:val="00470317"/>
    <w:rsid w:val="00470A74"/>
    <w:rsid w:val="00470AA2"/>
    <w:rsid w:val="00471CF2"/>
    <w:rsid w:val="00472ABE"/>
    <w:rsid w:val="00472C60"/>
    <w:rsid w:val="00473445"/>
    <w:rsid w:val="004744F8"/>
    <w:rsid w:val="004746BC"/>
    <w:rsid w:val="004772B2"/>
    <w:rsid w:val="00477649"/>
    <w:rsid w:val="004777DA"/>
    <w:rsid w:val="0047795E"/>
    <w:rsid w:val="00477E47"/>
    <w:rsid w:val="004816D6"/>
    <w:rsid w:val="0048190D"/>
    <w:rsid w:val="00481993"/>
    <w:rsid w:val="004832E0"/>
    <w:rsid w:val="004838DF"/>
    <w:rsid w:val="00483B8F"/>
    <w:rsid w:val="00483BB6"/>
    <w:rsid w:val="00484943"/>
    <w:rsid w:val="00485B02"/>
    <w:rsid w:val="00486E60"/>
    <w:rsid w:val="0048764A"/>
    <w:rsid w:val="0048786C"/>
    <w:rsid w:val="00487F23"/>
    <w:rsid w:val="00490675"/>
    <w:rsid w:val="004919B9"/>
    <w:rsid w:val="00491BD7"/>
    <w:rsid w:val="00491FBF"/>
    <w:rsid w:val="00495072"/>
    <w:rsid w:val="0049566A"/>
    <w:rsid w:val="004957CC"/>
    <w:rsid w:val="00497F94"/>
    <w:rsid w:val="004A02F8"/>
    <w:rsid w:val="004A083C"/>
    <w:rsid w:val="004A114A"/>
    <w:rsid w:val="004A14D4"/>
    <w:rsid w:val="004A195D"/>
    <w:rsid w:val="004A1B0C"/>
    <w:rsid w:val="004A1EAC"/>
    <w:rsid w:val="004A3086"/>
    <w:rsid w:val="004A33CC"/>
    <w:rsid w:val="004A3488"/>
    <w:rsid w:val="004A5217"/>
    <w:rsid w:val="004A526C"/>
    <w:rsid w:val="004A54A5"/>
    <w:rsid w:val="004A5672"/>
    <w:rsid w:val="004A5ED9"/>
    <w:rsid w:val="004A61A7"/>
    <w:rsid w:val="004A698E"/>
    <w:rsid w:val="004A731B"/>
    <w:rsid w:val="004A748E"/>
    <w:rsid w:val="004A7668"/>
    <w:rsid w:val="004B00D4"/>
    <w:rsid w:val="004B0128"/>
    <w:rsid w:val="004B02FA"/>
    <w:rsid w:val="004B0321"/>
    <w:rsid w:val="004B0E57"/>
    <w:rsid w:val="004B0EA5"/>
    <w:rsid w:val="004B1846"/>
    <w:rsid w:val="004B27CD"/>
    <w:rsid w:val="004B2B19"/>
    <w:rsid w:val="004B2B42"/>
    <w:rsid w:val="004B2E83"/>
    <w:rsid w:val="004B30BD"/>
    <w:rsid w:val="004B4F47"/>
    <w:rsid w:val="004B5B72"/>
    <w:rsid w:val="004B62DA"/>
    <w:rsid w:val="004B69BF"/>
    <w:rsid w:val="004B6C0E"/>
    <w:rsid w:val="004C0177"/>
    <w:rsid w:val="004C20D8"/>
    <w:rsid w:val="004C22C5"/>
    <w:rsid w:val="004C27A4"/>
    <w:rsid w:val="004C4761"/>
    <w:rsid w:val="004C4F9A"/>
    <w:rsid w:val="004C595D"/>
    <w:rsid w:val="004C5D4C"/>
    <w:rsid w:val="004C637B"/>
    <w:rsid w:val="004C6BC2"/>
    <w:rsid w:val="004C6C29"/>
    <w:rsid w:val="004C6C92"/>
    <w:rsid w:val="004C6D58"/>
    <w:rsid w:val="004C7D68"/>
    <w:rsid w:val="004C7E22"/>
    <w:rsid w:val="004D0501"/>
    <w:rsid w:val="004D0A06"/>
    <w:rsid w:val="004D23D0"/>
    <w:rsid w:val="004D3241"/>
    <w:rsid w:val="004D3378"/>
    <w:rsid w:val="004D3C98"/>
    <w:rsid w:val="004D4C20"/>
    <w:rsid w:val="004D51FC"/>
    <w:rsid w:val="004D7AB9"/>
    <w:rsid w:val="004D7D8D"/>
    <w:rsid w:val="004E01FD"/>
    <w:rsid w:val="004E0A5A"/>
    <w:rsid w:val="004E12A6"/>
    <w:rsid w:val="004E13DD"/>
    <w:rsid w:val="004E151F"/>
    <w:rsid w:val="004E1FB0"/>
    <w:rsid w:val="004E2556"/>
    <w:rsid w:val="004E2CAD"/>
    <w:rsid w:val="004E3ED7"/>
    <w:rsid w:val="004E44AC"/>
    <w:rsid w:val="004E4580"/>
    <w:rsid w:val="004E4B08"/>
    <w:rsid w:val="004E5092"/>
    <w:rsid w:val="004E52EE"/>
    <w:rsid w:val="004E52F0"/>
    <w:rsid w:val="004E56FD"/>
    <w:rsid w:val="004E5B9D"/>
    <w:rsid w:val="004E748A"/>
    <w:rsid w:val="004E7548"/>
    <w:rsid w:val="004E77CE"/>
    <w:rsid w:val="004E7C26"/>
    <w:rsid w:val="004F0014"/>
    <w:rsid w:val="004F0D60"/>
    <w:rsid w:val="004F109D"/>
    <w:rsid w:val="004F10C2"/>
    <w:rsid w:val="004F2743"/>
    <w:rsid w:val="004F29BD"/>
    <w:rsid w:val="004F3191"/>
    <w:rsid w:val="004F32A7"/>
    <w:rsid w:val="004F34D7"/>
    <w:rsid w:val="004F37B0"/>
    <w:rsid w:val="004F44D3"/>
    <w:rsid w:val="004F4C56"/>
    <w:rsid w:val="004F4F7B"/>
    <w:rsid w:val="004F538B"/>
    <w:rsid w:val="004F5712"/>
    <w:rsid w:val="004F5CA1"/>
    <w:rsid w:val="004F5D57"/>
    <w:rsid w:val="004F6199"/>
    <w:rsid w:val="004F6748"/>
    <w:rsid w:val="004F737D"/>
    <w:rsid w:val="004F751D"/>
    <w:rsid w:val="004F7906"/>
    <w:rsid w:val="004F79DF"/>
    <w:rsid w:val="005004FD"/>
    <w:rsid w:val="00500575"/>
    <w:rsid w:val="005005B3"/>
    <w:rsid w:val="00500ED7"/>
    <w:rsid w:val="005013FE"/>
    <w:rsid w:val="00501440"/>
    <w:rsid w:val="00501977"/>
    <w:rsid w:val="00501FFD"/>
    <w:rsid w:val="005037BA"/>
    <w:rsid w:val="0050384B"/>
    <w:rsid w:val="0050425D"/>
    <w:rsid w:val="005054F1"/>
    <w:rsid w:val="0050598F"/>
    <w:rsid w:val="00505CC1"/>
    <w:rsid w:val="00505E12"/>
    <w:rsid w:val="0050647A"/>
    <w:rsid w:val="00506732"/>
    <w:rsid w:val="005073A5"/>
    <w:rsid w:val="00510106"/>
    <w:rsid w:val="00510D4E"/>
    <w:rsid w:val="005110D5"/>
    <w:rsid w:val="00511672"/>
    <w:rsid w:val="00511E6F"/>
    <w:rsid w:val="005128AD"/>
    <w:rsid w:val="0051346E"/>
    <w:rsid w:val="0051434E"/>
    <w:rsid w:val="00515190"/>
    <w:rsid w:val="00515607"/>
    <w:rsid w:val="00515E6D"/>
    <w:rsid w:val="00516112"/>
    <w:rsid w:val="00517CF7"/>
    <w:rsid w:val="005200BB"/>
    <w:rsid w:val="00520266"/>
    <w:rsid w:val="00520A1C"/>
    <w:rsid w:val="00521630"/>
    <w:rsid w:val="00521DB9"/>
    <w:rsid w:val="0052216F"/>
    <w:rsid w:val="00522646"/>
    <w:rsid w:val="00522E17"/>
    <w:rsid w:val="005234D4"/>
    <w:rsid w:val="00524342"/>
    <w:rsid w:val="00524A5C"/>
    <w:rsid w:val="00524E93"/>
    <w:rsid w:val="005254E7"/>
    <w:rsid w:val="00525FEF"/>
    <w:rsid w:val="00526496"/>
    <w:rsid w:val="00526E76"/>
    <w:rsid w:val="005272DE"/>
    <w:rsid w:val="00527635"/>
    <w:rsid w:val="00527D4D"/>
    <w:rsid w:val="00527DB0"/>
    <w:rsid w:val="00527FE9"/>
    <w:rsid w:val="00530813"/>
    <w:rsid w:val="00530F7E"/>
    <w:rsid w:val="005320CF"/>
    <w:rsid w:val="0053307E"/>
    <w:rsid w:val="0053332A"/>
    <w:rsid w:val="005337BF"/>
    <w:rsid w:val="0053386A"/>
    <w:rsid w:val="00533963"/>
    <w:rsid w:val="00535DF2"/>
    <w:rsid w:val="00535E75"/>
    <w:rsid w:val="00537C40"/>
    <w:rsid w:val="00540238"/>
    <w:rsid w:val="00540415"/>
    <w:rsid w:val="00540694"/>
    <w:rsid w:val="0054098F"/>
    <w:rsid w:val="00540B74"/>
    <w:rsid w:val="00540F81"/>
    <w:rsid w:val="005411CD"/>
    <w:rsid w:val="0054130D"/>
    <w:rsid w:val="00541F55"/>
    <w:rsid w:val="005422FE"/>
    <w:rsid w:val="0054255B"/>
    <w:rsid w:val="00542BF0"/>
    <w:rsid w:val="00542C38"/>
    <w:rsid w:val="00542DD2"/>
    <w:rsid w:val="00543361"/>
    <w:rsid w:val="00543759"/>
    <w:rsid w:val="00543D3B"/>
    <w:rsid w:val="005444EC"/>
    <w:rsid w:val="00544F2E"/>
    <w:rsid w:val="00545E41"/>
    <w:rsid w:val="0054624B"/>
    <w:rsid w:val="0054691E"/>
    <w:rsid w:val="00547D45"/>
    <w:rsid w:val="00547E78"/>
    <w:rsid w:val="0055010A"/>
    <w:rsid w:val="0055072A"/>
    <w:rsid w:val="005514D7"/>
    <w:rsid w:val="00551584"/>
    <w:rsid w:val="005519AB"/>
    <w:rsid w:val="00553252"/>
    <w:rsid w:val="0055352A"/>
    <w:rsid w:val="005537B3"/>
    <w:rsid w:val="005541F7"/>
    <w:rsid w:val="005548CF"/>
    <w:rsid w:val="005558E2"/>
    <w:rsid w:val="00557424"/>
    <w:rsid w:val="00557B7F"/>
    <w:rsid w:val="00560105"/>
    <w:rsid w:val="0056052F"/>
    <w:rsid w:val="00560CA0"/>
    <w:rsid w:val="00560EE9"/>
    <w:rsid w:val="005610F8"/>
    <w:rsid w:val="0056137F"/>
    <w:rsid w:val="00561959"/>
    <w:rsid w:val="00561B7A"/>
    <w:rsid w:val="005624DD"/>
    <w:rsid w:val="00562628"/>
    <w:rsid w:val="0056308A"/>
    <w:rsid w:val="0056368B"/>
    <w:rsid w:val="00563A03"/>
    <w:rsid w:val="00563E4E"/>
    <w:rsid w:val="005642D9"/>
    <w:rsid w:val="00564714"/>
    <w:rsid w:val="0056482B"/>
    <w:rsid w:val="005648B6"/>
    <w:rsid w:val="00564B6D"/>
    <w:rsid w:val="00565061"/>
    <w:rsid w:val="0056525D"/>
    <w:rsid w:val="00565E67"/>
    <w:rsid w:val="00566771"/>
    <w:rsid w:val="00566FA4"/>
    <w:rsid w:val="00567029"/>
    <w:rsid w:val="00567370"/>
    <w:rsid w:val="005674EE"/>
    <w:rsid w:val="00567826"/>
    <w:rsid w:val="00567FE8"/>
    <w:rsid w:val="00571113"/>
    <w:rsid w:val="00571D94"/>
    <w:rsid w:val="00571E48"/>
    <w:rsid w:val="00572679"/>
    <w:rsid w:val="00572BB0"/>
    <w:rsid w:val="005734A9"/>
    <w:rsid w:val="0057363F"/>
    <w:rsid w:val="005739A1"/>
    <w:rsid w:val="00574739"/>
    <w:rsid w:val="0057537C"/>
    <w:rsid w:val="005756CA"/>
    <w:rsid w:val="00575745"/>
    <w:rsid w:val="00576644"/>
    <w:rsid w:val="00576DCC"/>
    <w:rsid w:val="00577F45"/>
    <w:rsid w:val="00580703"/>
    <w:rsid w:val="00580953"/>
    <w:rsid w:val="00580FB1"/>
    <w:rsid w:val="00581B28"/>
    <w:rsid w:val="00581FFC"/>
    <w:rsid w:val="005828A7"/>
    <w:rsid w:val="005833C9"/>
    <w:rsid w:val="005836E0"/>
    <w:rsid w:val="005836FD"/>
    <w:rsid w:val="005843C5"/>
    <w:rsid w:val="00585B3D"/>
    <w:rsid w:val="00585B79"/>
    <w:rsid w:val="005864AE"/>
    <w:rsid w:val="00586A32"/>
    <w:rsid w:val="00587E59"/>
    <w:rsid w:val="005903B5"/>
    <w:rsid w:val="00590DEC"/>
    <w:rsid w:val="00590E92"/>
    <w:rsid w:val="00591AE2"/>
    <w:rsid w:val="00592677"/>
    <w:rsid w:val="00593581"/>
    <w:rsid w:val="005940EF"/>
    <w:rsid w:val="005943F5"/>
    <w:rsid w:val="005952F1"/>
    <w:rsid w:val="00595628"/>
    <w:rsid w:val="00596434"/>
    <w:rsid w:val="00596458"/>
    <w:rsid w:val="005966D9"/>
    <w:rsid w:val="005A0309"/>
    <w:rsid w:val="005A0FA5"/>
    <w:rsid w:val="005A1A44"/>
    <w:rsid w:val="005A1C03"/>
    <w:rsid w:val="005A29D9"/>
    <w:rsid w:val="005A36E3"/>
    <w:rsid w:val="005A3882"/>
    <w:rsid w:val="005A3A84"/>
    <w:rsid w:val="005A4331"/>
    <w:rsid w:val="005A463E"/>
    <w:rsid w:val="005A4E32"/>
    <w:rsid w:val="005A5A40"/>
    <w:rsid w:val="005A692E"/>
    <w:rsid w:val="005A7D53"/>
    <w:rsid w:val="005B034A"/>
    <w:rsid w:val="005B1108"/>
    <w:rsid w:val="005B165F"/>
    <w:rsid w:val="005B17D8"/>
    <w:rsid w:val="005B2A49"/>
    <w:rsid w:val="005B2ADC"/>
    <w:rsid w:val="005B2D99"/>
    <w:rsid w:val="005B3B52"/>
    <w:rsid w:val="005B45B8"/>
    <w:rsid w:val="005B50BD"/>
    <w:rsid w:val="005B6560"/>
    <w:rsid w:val="005B66AE"/>
    <w:rsid w:val="005B67A9"/>
    <w:rsid w:val="005B6C8C"/>
    <w:rsid w:val="005B7BBA"/>
    <w:rsid w:val="005C15C0"/>
    <w:rsid w:val="005C1E90"/>
    <w:rsid w:val="005C208C"/>
    <w:rsid w:val="005C30A7"/>
    <w:rsid w:val="005C3336"/>
    <w:rsid w:val="005C439C"/>
    <w:rsid w:val="005C454D"/>
    <w:rsid w:val="005C49E7"/>
    <w:rsid w:val="005C52AD"/>
    <w:rsid w:val="005C5729"/>
    <w:rsid w:val="005C63C1"/>
    <w:rsid w:val="005C6C84"/>
    <w:rsid w:val="005D1EDF"/>
    <w:rsid w:val="005D304A"/>
    <w:rsid w:val="005D3791"/>
    <w:rsid w:val="005D3977"/>
    <w:rsid w:val="005D4823"/>
    <w:rsid w:val="005D4ED3"/>
    <w:rsid w:val="005D5717"/>
    <w:rsid w:val="005D572A"/>
    <w:rsid w:val="005D5A59"/>
    <w:rsid w:val="005D6004"/>
    <w:rsid w:val="005D6C9B"/>
    <w:rsid w:val="005D7332"/>
    <w:rsid w:val="005D78DA"/>
    <w:rsid w:val="005E21DC"/>
    <w:rsid w:val="005E2A34"/>
    <w:rsid w:val="005E3796"/>
    <w:rsid w:val="005E37FD"/>
    <w:rsid w:val="005E386F"/>
    <w:rsid w:val="005E40C1"/>
    <w:rsid w:val="005E4DB2"/>
    <w:rsid w:val="005E5E57"/>
    <w:rsid w:val="005E5F3F"/>
    <w:rsid w:val="005E62C8"/>
    <w:rsid w:val="005E6932"/>
    <w:rsid w:val="005E7558"/>
    <w:rsid w:val="005F007E"/>
    <w:rsid w:val="005F0DA2"/>
    <w:rsid w:val="005F1392"/>
    <w:rsid w:val="005F26E6"/>
    <w:rsid w:val="005F2E18"/>
    <w:rsid w:val="005F2EAD"/>
    <w:rsid w:val="005F3453"/>
    <w:rsid w:val="005F3A12"/>
    <w:rsid w:val="005F4291"/>
    <w:rsid w:val="005F4383"/>
    <w:rsid w:val="005F444D"/>
    <w:rsid w:val="005F4D5B"/>
    <w:rsid w:val="005F4D95"/>
    <w:rsid w:val="005F6AFA"/>
    <w:rsid w:val="005F784F"/>
    <w:rsid w:val="005F7DBB"/>
    <w:rsid w:val="00600429"/>
    <w:rsid w:val="00600CD5"/>
    <w:rsid w:val="00600DE5"/>
    <w:rsid w:val="00601178"/>
    <w:rsid w:val="00601EA5"/>
    <w:rsid w:val="00602609"/>
    <w:rsid w:val="00602617"/>
    <w:rsid w:val="00603194"/>
    <w:rsid w:val="006031E9"/>
    <w:rsid w:val="006039E4"/>
    <w:rsid w:val="00603A8B"/>
    <w:rsid w:val="00603C1F"/>
    <w:rsid w:val="006050E5"/>
    <w:rsid w:val="00605B35"/>
    <w:rsid w:val="006061B0"/>
    <w:rsid w:val="00607820"/>
    <w:rsid w:val="00607ACB"/>
    <w:rsid w:val="006103C0"/>
    <w:rsid w:val="006103CE"/>
    <w:rsid w:val="006109E2"/>
    <w:rsid w:val="00610B6F"/>
    <w:rsid w:val="00610CFA"/>
    <w:rsid w:val="00611A80"/>
    <w:rsid w:val="00611EA8"/>
    <w:rsid w:val="0061341A"/>
    <w:rsid w:val="00613855"/>
    <w:rsid w:val="006139CF"/>
    <w:rsid w:val="006139DD"/>
    <w:rsid w:val="00613A7A"/>
    <w:rsid w:val="00613C32"/>
    <w:rsid w:val="00613E9F"/>
    <w:rsid w:val="00614688"/>
    <w:rsid w:val="006148EA"/>
    <w:rsid w:val="00614E4A"/>
    <w:rsid w:val="00615C45"/>
    <w:rsid w:val="0061634B"/>
    <w:rsid w:val="0061641B"/>
    <w:rsid w:val="00616815"/>
    <w:rsid w:val="006169A7"/>
    <w:rsid w:val="0061730D"/>
    <w:rsid w:val="00620044"/>
    <w:rsid w:val="006202BC"/>
    <w:rsid w:val="0062077D"/>
    <w:rsid w:val="006208EF"/>
    <w:rsid w:val="00620F51"/>
    <w:rsid w:val="00620FF4"/>
    <w:rsid w:val="006213BA"/>
    <w:rsid w:val="0062162E"/>
    <w:rsid w:val="00621778"/>
    <w:rsid w:val="0062241B"/>
    <w:rsid w:val="00622EF9"/>
    <w:rsid w:val="00623295"/>
    <w:rsid w:val="00623438"/>
    <w:rsid w:val="0062351D"/>
    <w:rsid w:val="006237AB"/>
    <w:rsid w:val="00623FBE"/>
    <w:rsid w:val="00624598"/>
    <w:rsid w:val="0062564C"/>
    <w:rsid w:val="0062577C"/>
    <w:rsid w:val="00626395"/>
    <w:rsid w:val="006269CF"/>
    <w:rsid w:val="00627316"/>
    <w:rsid w:val="006277DA"/>
    <w:rsid w:val="00627ED3"/>
    <w:rsid w:val="00630183"/>
    <w:rsid w:val="00631773"/>
    <w:rsid w:val="006317DE"/>
    <w:rsid w:val="00632D5F"/>
    <w:rsid w:val="00632E84"/>
    <w:rsid w:val="00633AA1"/>
    <w:rsid w:val="00633BDB"/>
    <w:rsid w:val="00634526"/>
    <w:rsid w:val="0063651A"/>
    <w:rsid w:val="00637032"/>
    <w:rsid w:val="00637663"/>
    <w:rsid w:val="00637670"/>
    <w:rsid w:val="006376B7"/>
    <w:rsid w:val="0063773C"/>
    <w:rsid w:val="00637A0B"/>
    <w:rsid w:val="00637BD2"/>
    <w:rsid w:val="00637FBE"/>
    <w:rsid w:val="00640604"/>
    <w:rsid w:val="00640A52"/>
    <w:rsid w:val="006412BF"/>
    <w:rsid w:val="0064419E"/>
    <w:rsid w:val="006444DC"/>
    <w:rsid w:val="0064511F"/>
    <w:rsid w:val="00645875"/>
    <w:rsid w:val="00645D04"/>
    <w:rsid w:val="00646EFB"/>
    <w:rsid w:val="006473C2"/>
    <w:rsid w:val="00647EAB"/>
    <w:rsid w:val="00650AC7"/>
    <w:rsid w:val="00650E37"/>
    <w:rsid w:val="00650FA9"/>
    <w:rsid w:val="00651249"/>
    <w:rsid w:val="00651925"/>
    <w:rsid w:val="00652331"/>
    <w:rsid w:val="006530C5"/>
    <w:rsid w:val="006536D9"/>
    <w:rsid w:val="00653A15"/>
    <w:rsid w:val="00653E2C"/>
    <w:rsid w:val="00653F29"/>
    <w:rsid w:val="00654074"/>
    <w:rsid w:val="006543F6"/>
    <w:rsid w:val="006564E3"/>
    <w:rsid w:val="006565F0"/>
    <w:rsid w:val="00656638"/>
    <w:rsid w:val="00656769"/>
    <w:rsid w:val="006570DD"/>
    <w:rsid w:val="00657278"/>
    <w:rsid w:val="0065782E"/>
    <w:rsid w:val="00657956"/>
    <w:rsid w:val="00657AE3"/>
    <w:rsid w:val="006604E3"/>
    <w:rsid w:val="006626B2"/>
    <w:rsid w:val="006627A0"/>
    <w:rsid w:val="00662F0A"/>
    <w:rsid w:val="00663E78"/>
    <w:rsid w:val="00664D2E"/>
    <w:rsid w:val="006660C8"/>
    <w:rsid w:val="00670751"/>
    <w:rsid w:val="00670D33"/>
    <w:rsid w:val="0067421E"/>
    <w:rsid w:val="006742DA"/>
    <w:rsid w:val="00674380"/>
    <w:rsid w:val="006749A4"/>
    <w:rsid w:val="006750FF"/>
    <w:rsid w:val="006755BC"/>
    <w:rsid w:val="00676CC4"/>
    <w:rsid w:val="00677443"/>
    <w:rsid w:val="006802CC"/>
    <w:rsid w:val="0068064D"/>
    <w:rsid w:val="006809A5"/>
    <w:rsid w:val="00681DBE"/>
    <w:rsid w:val="006824C8"/>
    <w:rsid w:val="006828DF"/>
    <w:rsid w:val="006837C2"/>
    <w:rsid w:val="00683A1A"/>
    <w:rsid w:val="00683D6F"/>
    <w:rsid w:val="00683F52"/>
    <w:rsid w:val="00684061"/>
    <w:rsid w:val="00684D9E"/>
    <w:rsid w:val="00685129"/>
    <w:rsid w:val="00686673"/>
    <w:rsid w:val="00686723"/>
    <w:rsid w:val="006903EC"/>
    <w:rsid w:val="006905AD"/>
    <w:rsid w:val="0069068D"/>
    <w:rsid w:val="00690C19"/>
    <w:rsid w:val="00690D6B"/>
    <w:rsid w:val="00690F43"/>
    <w:rsid w:val="0069136B"/>
    <w:rsid w:val="006921A7"/>
    <w:rsid w:val="00692F64"/>
    <w:rsid w:val="00693F9A"/>
    <w:rsid w:val="006945EC"/>
    <w:rsid w:val="00694673"/>
    <w:rsid w:val="0069590F"/>
    <w:rsid w:val="00695EF3"/>
    <w:rsid w:val="00696415"/>
    <w:rsid w:val="00696719"/>
    <w:rsid w:val="0069674E"/>
    <w:rsid w:val="00697778"/>
    <w:rsid w:val="006A0204"/>
    <w:rsid w:val="006A098A"/>
    <w:rsid w:val="006A25DC"/>
    <w:rsid w:val="006A26E3"/>
    <w:rsid w:val="006A3035"/>
    <w:rsid w:val="006A4509"/>
    <w:rsid w:val="006A4C73"/>
    <w:rsid w:val="006A4F82"/>
    <w:rsid w:val="006A5C8B"/>
    <w:rsid w:val="006A5ED3"/>
    <w:rsid w:val="006A7CC3"/>
    <w:rsid w:val="006B06E1"/>
    <w:rsid w:val="006B10F3"/>
    <w:rsid w:val="006B1944"/>
    <w:rsid w:val="006B3107"/>
    <w:rsid w:val="006B323E"/>
    <w:rsid w:val="006B36CC"/>
    <w:rsid w:val="006B4B1E"/>
    <w:rsid w:val="006B5F7E"/>
    <w:rsid w:val="006C032D"/>
    <w:rsid w:val="006C0479"/>
    <w:rsid w:val="006C0709"/>
    <w:rsid w:val="006C07A0"/>
    <w:rsid w:val="006C1452"/>
    <w:rsid w:val="006C18D1"/>
    <w:rsid w:val="006C298E"/>
    <w:rsid w:val="006C3314"/>
    <w:rsid w:val="006C353B"/>
    <w:rsid w:val="006C3AD3"/>
    <w:rsid w:val="006C3C31"/>
    <w:rsid w:val="006C4242"/>
    <w:rsid w:val="006C424B"/>
    <w:rsid w:val="006C4E04"/>
    <w:rsid w:val="006C5155"/>
    <w:rsid w:val="006C5445"/>
    <w:rsid w:val="006C6B0E"/>
    <w:rsid w:val="006C7661"/>
    <w:rsid w:val="006C7699"/>
    <w:rsid w:val="006D1B77"/>
    <w:rsid w:val="006D24A8"/>
    <w:rsid w:val="006D3019"/>
    <w:rsid w:val="006D316C"/>
    <w:rsid w:val="006D3F94"/>
    <w:rsid w:val="006D400B"/>
    <w:rsid w:val="006D45C6"/>
    <w:rsid w:val="006D4898"/>
    <w:rsid w:val="006D5602"/>
    <w:rsid w:val="006D5627"/>
    <w:rsid w:val="006D611F"/>
    <w:rsid w:val="006D61E2"/>
    <w:rsid w:val="006D6425"/>
    <w:rsid w:val="006D7739"/>
    <w:rsid w:val="006D7BFE"/>
    <w:rsid w:val="006E026A"/>
    <w:rsid w:val="006E076C"/>
    <w:rsid w:val="006E099C"/>
    <w:rsid w:val="006E1405"/>
    <w:rsid w:val="006E1DCF"/>
    <w:rsid w:val="006E1F6A"/>
    <w:rsid w:val="006E2511"/>
    <w:rsid w:val="006E2C54"/>
    <w:rsid w:val="006E2DB3"/>
    <w:rsid w:val="006E3C9A"/>
    <w:rsid w:val="006E4155"/>
    <w:rsid w:val="006E545D"/>
    <w:rsid w:val="006E54A6"/>
    <w:rsid w:val="006E5A08"/>
    <w:rsid w:val="006E6025"/>
    <w:rsid w:val="006E622C"/>
    <w:rsid w:val="006E6B7F"/>
    <w:rsid w:val="006E75DF"/>
    <w:rsid w:val="006F0685"/>
    <w:rsid w:val="006F08BE"/>
    <w:rsid w:val="006F1F39"/>
    <w:rsid w:val="006F2215"/>
    <w:rsid w:val="006F2D65"/>
    <w:rsid w:val="006F307F"/>
    <w:rsid w:val="006F32E8"/>
    <w:rsid w:val="006F3D96"/>
    <w:rsid w:val="006F4815"/>
    <w:rsid w:val="006F4DCC"/>
    <w:rsid w:val="006F4E7A"/>
    <w:rsid w:val="006F542B"/>
    <w:rsid w:val="006F570A"/>
    <w:rsid w:val="006F6298"/>
    <w:rsid w:val="006F66C8"/>
    <w:rsid w:val="006F70E3"/>
    <w:rsid w:val="006F744F"/>
    <w:rsid w:val="006F7EC5"/>
    <w:rsid w:val="00700524"/>
    <w:rsid w:val="0070154B"/>
    <w:rsid w:val="00701618"/>
    <w:rsid w:val="00701C7B"/>
    <w:rsid w:val="007021C1"/>
    <w:rsid w:val="00702510"/>
    <w:rsid w:val="007025AB"/>
    <w:rsid w:val="007029A5"/>
    <w:rsid w:val="00702A34"/>
    <w:rsid w:val="0070304A"/>
    <w:rsid w:val="0070397F"/>
    <w:rsid w:val="00703A42"/>
    <w:rsid w:val="00703A97"/>
    <w:rsid w:val="00703C8E"/>
    <w:rsid w:val="00704A7F"/>
    <w:rsid w:val="00704F5D"/>
    <w:rsid w:val="0070512F"/>
    <w:rsid w:val="00706834"/>
    <w:rsid w:val="00706A4C"/>
    <w:rsid w:val="0070751A"/>
    <w:rsid w:val="0070791E"/>
    <w:rsid w:val="00707AC2"/>
    <w:rsid w:val="007100A6"/>
    <w:rsid w:val="00710A18"/>
    <w:rsid w:val="00710D37"/>
    <w:rsid w:val="007114E2"/>
    <w:rsid w:val="00711517"/>
    <w:rsid w:val="007122F1"/>
    <w:rsid w:val="00712750"/>
    <w:rsid w:val="00712C5F"/>
    <w:rsid w:val="0071339D"/>
    <w:rsid w:val="00713904"/>
    <w:rsid w:val="00713999"/>
    <w:rsid w:val="00713D9E"/>
    <w:rsid w:val="00715914"/>
    <w:rsid w:val="00715CE4"/>
    <w:rsid w:val="00715FC6"/>
    <w:rsid w:val="00716243"/>
    <w:rsid w:val="00716473"/>
    <w:rsid w:val="00716481"/>
    <w:rsid w:val="00716725"/>
    <w:rsid w:val="00716C51"/>
    <w:rsid w:val="00716CCF"/>
    <w:rsid w:val="007176DC"/>
    <w:rsid w:val="00717829"/>
    <w:rsid w:val="0072028F"/>
    <w:rsid w:val="00721038"/>
    <w:rsid w:val="007213BD"/>
    <w:rsid w:val="00721AEE"/>
    <w:rsid w:val="007220B3"/>
    <w:rsid w:val="00722739"/>
    <w:rsid w:val="00723FD9"/>
    <w:rsid w:val="007249C5"/>
    <w:rsid w:val="00725FE9"/>
    <w:rsid w:val="00726906"/>
    <w:rsid w:val="007269E4"/>
    <w:rsid w:val="00727088"/>
    <w:rsid w:val="007274B1"/>
    <w:rsid w:val="007278A9"/>
    <w:rsid w:val="007304F9"/>
    <w:rsid w:val="0073081C"/>
    <w:rsid w:val="00730E56"/>
    <w:rsid w:val="00731C98"/>
    <w:rsid w:val="0073210C"/>
    <w:rsid w:val="00732578"/>
    <w:rsid w:val="0073268B"/>
    <w:rsid w:val="007333F5"/>
    <w:rsid w:val="0073596F"/>
    <w:rsid w:val="00736553"/>
    <w:rsid w:val="00736A6A"/>
    <w:rsid w:val="00737AD5"/>
    <w:rsid w:val="00737F36"/>
    <w:rsid w:val="00740995"/>
    <w:rsid w:val="00741088"/>
    <w:rsid w:val="00741594"/>
    <w:rsid w:val="00741CF8"/>
    <w:rsid w:val="007439E5"/>
    <w:rsid w:val="007451F6"/>
    <w:rsid w:val="00745AA9"/>
    <w:rsid w:val="007466C8"/>
    <w:rsid w:val="00746E7D"/>
    <w:rsid w:val="00746FF8"/>
    <w:rsid w:val="00747A97"/>
    <w:rsid w:val="00747EBB"/>
    <w:rsid w:val="007504AA"/>
    <w:rsid w:val="0075054B"/>
    <w:rsid w:val="007505C8"/>
    <w:rsid w:val="00750A24"/>
    <w:rsid w:val="00750E93"/>
    <w:rsid w:val="0075113F"/>
    <w:rsid w:val="00751750"/>
    <w:rsid w:val="007519ED"/>
    <w:rsid w:val="007521AC"/>
    <w:rsid w:val="00754BA9"/>
    <w:rsid w:val="00754F2A"/>
    <w:rsid w:val="007561D9"/>
    <w:rsid w:val="0075645D"/>
    <w:rsid w:val="00756703"/>
    <w:rsid w:val="0075695E"/>
    <w:rsid w:val="00756D7A"/>
    <w:rsid w:val="007571B5"/>
    <w:rsid w:val="007578DF"/>
    <w:rsid w:val="0076089F"/>
    <w:rsid w:val="00761050"/>
    <w:rsid w:val="00761550"/>
    <w:rsid w:val="00762603"/>
    <w:rsid w:val="007627A2"/>
    <w:rsid w:val="007631A6"/>
    <w:rsid w:val="007634AD"/>
    <w:rsid w:val="00763587"/>
    <w:rsid w:val="00763F77"/>
    <w:rsid w:val="00765AEB"/>
    <w:rsid w:val="00766324"/>
    <w:rsid w:val="007664FB"/>
    <w:rsid w:val="0076688F"/>
    <w:rsid w:val="007676D5"/>
    <w:rsid w:val="00770028"/>
    <w:rsid w:val="0077065C"/>
    <w:rsid w:val="007710F6"/>
    <w:rsid w:val="00771558"/>
    <w:rsid w:val="00772A79"/>
    <w:rsid w:val="00772B44"/>
    <w:rsid w:val="0077430B"/>
    <w:rsid w:val="0077458E"/>
    <w:rsid w:val="00774798"/>
    <w:rsid w:val="00775395"/>
    <w:rsid w:val="007766F3"/>
    <w:rsid w:val="007768DB"/>
    <w:rsid w:val="00776C77"/>
    <w:rsid w:val="00776FC0"/>
    <w:rsid w:val="007776E8"/>
    <w:rsid w:val="00780514"/>
    <w:rsid w:val="00780772"/>
    <w:rsid w:val="00780926"/>
    <w:rsid w:val="00780E81"/>
    <w:rsid w:val="00780F29"/>
    <w:rsid w:val="007824CA"/>
    <w:rsid w:val="007826DA"/>
    <w:rsid w:val="007835AA"/>
    <w:rsid w:val="007854CB"/>
    <w:rsid w:val="00785F96"/>
    <w:rsid w:val="00786923"/>
    <w:rsid w:val="00786944"/>
    <w:rsid w:val="00786BB9"/>
    <w:rsid w:val="00790DBD"/>
    <w:rsid w:val="00791091"/>
    <w:rsid w:val="00791895"/>
    <w:rsid w:val="00791A0B"/>
    <w:rsid w:val="007923A7"/>
    <w:rsid w:val="0079297F"/>
    <w:rsid w:val="007929AC"/>
    <w:rsid w:val="0079414F"/>
    <w:rsid w:val="007943C9"/>
    <w:rsid w:val="00794923"/>
    <w:rsid w:val="00794A21"/>
    <w:rsid w:val="00794E27"/>
    <w:rsid w:val="0079520A"/>
    <w:rsid w:val="0079533D"/>
    <w:rsid w:val="007955B3"/>
    <w:rsid w:val="00795AE7"/>
    <w:rsid w:val="00795D73"/>
    <w:rsid w:val="00796128"/>
    <w:rsid w:val="0079713D"/>
    <w:rsid w:val="0079742E"/>
    <w:rsid w:val="0079777D"/>
    <w:rsid w:val="007A0194"/>
    <w:rsid w:val="007A1495"/>
    <w:rsid w:val="007A1CE3"/>
    <w:rsid w:val="007A1E9C"/>
    <w:rsid w:val="007A2B59"/>
    <w:rsid w:val="007A3582"/>
    <w:rsid w:val="007A35AD"/>
    <w:rsid w:val="007A5140"/>
    <w:rsid w:val="007A5B2B"/>
    <w:rsid w:val="007A5F0A"/>
    <w:rsid w:val="007A6B91"/>
    <w:rsid w:val="007A6F8A"/>
    <w:rsid w:val="007A771E"/>
    <w:rsid w:val="007A7988"/>
    <w:rsid w:val="007B00BA"/>
    <w:rsid w:val="007B02AD"/>
    <w:rsid w:val="007B1340"/>
    <w:rsid w:val="007B17A1"/>
    <w:rsid w:val="007B1A48"/>
    <w:rsid w:val="007B228B"/>
    <w:rsid w:val="007B3414"/>
    <w:rsid w:val="007B3546"/>
    <w:rsid w:val="007B70ED"/>
    <w:rsid w:val="007B742B"/>
    <w:rsid w:val="007B7BAD"/>
    <w:rsid w:val="007B7E87"/>
    <w:rsid w:val="007C0127"/>
    <w:rsid w:val="007C0AD1"/>
    <w:rsid w:val="007C0D0A"/>
    <w:rsid w:val="007C1834"/>
    <w:rsid w:val="007C1940"/>
    <w:rsid w:val="007C208F"/>
    <w:rsid w:val="007C21F8"/>
    <w:rsid w:val="007C2376"/>
    <w:rsid w:val="007C2589"/>
    <w:rsid w:val="007C3579"/>
    <w:rsid w:val="007C37E5"/>
    <w:rsid w:val="007C485C"/>
    <w:rsid w:val="007C4C11"/>
    <w:rsid w:val="007C5B45"/>
    <w:rsid w:val="007C5F2B"/>
    <w:rsid w:val="007C5FC5"/>
    <w:rsid w:val="007C648C"/>
    <w:rsid w:val="007C64F5"/>
    <w:rsid w:val="007C6F08"/>
    <w:rsid w:val="007C7266"/>
    <w:rsid w:val="007C7F9D"/>
    <w:rsid w:val="007D0246"/>
    <w:rsid w:val="007D291D"/>
    <w:rsid w:val="007D2F5B"/>
    <w:rsid w:val="007D335B"/>
    <w:rsid w:val="007D3885"/>
    <w:rsid w:val="007D4075"/>
    <w:rsid w:val="007D4527"/>
    <w:rsid w:val="007D4AE3"/>
    <w:rsid w:val="007D514A"/>
    <w:rsid w:val="007D5EF8"/>
    <w:rsid w:val="007D6AB5"/>
    <w:rsid w:val="007D6D1B"/>
    <w:rsid w:val="007D71A5"/>
    <w:rsid w:val="007D748C"/>
    <w:rsid w:val="007D7AEA"/>
    <w:rsid w:val="007E0259"/>
    <w:rsid w:val="007E0935"/>
    <w:rsid w:val="007E1867"/>
    <w:rsid w:val="007E202B"/>
    <w:rsid w:val="007E3335"/>
    <w:rsid w:val="007E34DD"/>
    <w:rsid w:val="007E37D6"/>
    <w:rsid w:val="007E42DF"/>
    <w:rsid w:val="007E4646"/>
    <w:rsid w:val="007E4BCA"/>
    <w:rsid w:val="007E5EB3"/>
    <w:rsid w:val="007E6128"/>
    <w:rsid w:val="007E66B6"/>
    <w:rsid w:val="007E6817"/>
    <w:rsid w:val="007E728C"/>
    <w:rsid w:val="007E7661"/>
    <w:rsid w:val="007E7A48"/>
    <w:rsid w:val="007E7D36"/>
    <w:rsid w:val="007E7DCC"/>
    <w:rsid w:val="007F06A8"/>
    <w:rsid w:val="007F0BC4"/>
    <w:rsid w:val="007F0C85"/>
    <w:rsid w:val="007F1639"/>
    <w:rsid w:val="007F1F82"/>
    <w:rsid w:val="007F245D"/>
    <w:rsid w:val="007F277F"/>
    <w:rsid w:val="007F2855"/>
    <w:rsid w:val="007F3972"/>
    <w:rsid w:val="007F40B9"/>
    <w:rsid w:val="007F4106"/>
    <w:rsid w:val="007F4486"/>
    <w:rsid w:val="007F4E4B"/>
    <w:rsid w:val="007F526D"/>
    <w:rsid w:val="007F5AA6"/>
    <w:rsid w:val="007F5CD0"/>
    <w:rsid w:val="007F60BE"/>
    <w:rsid w:val="007F6928"/>
    <w:rsid w:val="007F74C1"/>
    <w:rsid w:val="007F778C"/>
    <w:rsid w:val="00800476"/>
    <w:rsid w:val="00800506"/>
    <w:rsid w:val="0080077F"/>
    <w:rsid w:val="00800C38"/>
    <w:rsid w:val="0080136D"/>
    <w:rsid w:val="00802A8C"/>
    <w:rsid w:val="0080341D"/>
    <w:rsid w:val="008034C7"/>
    <w:rsid w:val="00803CE8"/>
    <w:rsid w:val="00804F55"/>
    <w:rsid w:val="008055EE"/>
    <w:rsid w:val="008060B7"/>
    <w:rsid w:val="00812DCE"/>
    <w:rsid w:val="008136C7"/>
    <w:rsid w:val="00813714"/>
    <w:rsid w:val="008143F2"/>
    <w:rsid w:val="00814BC1"/>
    <w:rsid w:val="00814EB8"/>
    <w:rsid w:val="0081548A"/>
    <w:rsid w:val="00816139"/>
    <w:rsid w:val="00816935"/>
    <w:rsid w:val="00816E16"/>
    <w:rsid w:val="00816FCA"/>
    <w:rsid w:val="0081708F"/>
    <w:rsid w:val="00822B14"/>
    <w:rsid w:val="0082338A"/>
    <w:rsid w:val="008236AA"/>
    <w:rsid w:val="008240C8"/>
    <w:rsid w:val="00825606"/>
    <w:rsid w:val="00825FB8"/>
    <w:rsid w:val="00826151"/>
    <w:rsid w:val="00826841"/>
    <w:rsid w:val="00827B78"/>
    <w:rsid w:val="008308FA"/>
    <w:rsid w:val="008324DB"/>
    <w:rsid w:val="00834CE7"/>
    <w:rsid w:val="00834EF1"/>
    <w:rsid w:val="00834FD9"/>
    <w:rsid w:val="00836DD8"/>
    <w:rsid w:val="008374B5"/>
    <w:rsid w:val="008375AF"/>
    <w:rsid w:val="00837F1D"/>
    <w:rsid w:val="008401ED"/>
    <w:rsid w:val="00840748"/>
    <w:rsid w:val="00840EB9"/>
    <w:rsid w:val="00841458"/>
    <w:rsid w:val="008418C4"/>
    <w:rsid w:val="00841D94"/>
    <w:rsid w:val="00841E70"/>
    <w:rsid w:val="00841FFE"/>
    <w:rsid w:val="00842089"/>
    <w:rsid w:val="0084270B"/>
    <w:rsid w:val="00843117"/>
    <w:rsid w:val="00843197"/>
    <w:rsid w:val="008435D0"/>
    <w:rsid w:val="00843B03"/>
    <w:rsid w:val="0084408A"/>
    <w:rsid w:val="008444BC"/>
    <w:rsid w:val="008456B5"/>
    <w:rsid w:val="008461E3"/>
    <w:rsid w:val="008462E8"/>
    <w:rsid w:val="008464F5"/>
    <w:rsid w:val="00847497"/>
    <w:rsid w:val="00847580"/>
    <w:rsid w:val="00847724"/>
    <w:rsid w:val="008501FA"/>
    <w:rsid w:val="00850661"/>
    <w:rsid w:val="008508B8"/>
    <w:rsid w:val="00851049"/>
    <w:rsid w:val="00852BD5"/>
    <w:rsid w:val="00852CA9"/>
    <w:rsid w:val="00852DCF"/>
    <w:rsid w:val="00852E03"/>
    <w:rsid w:val="00852F27"/>
    <w:rsid w:val="00853254"/>
    <w:rsid w:val="00853640"/>
    <w:rsid w:val="00854175"/>
    <w:rsid w:val="00854714"/>
    <w:rsid w:val="00854BF4"/>
    <w:rsid w:val="0085697F"/>
    <w:rsid w:val="00857237"/>
    <w:rsid w:val="00857598"/>
    <w:rsid w:val="00860204"/>
    <w:rsid w:val="00860611"/>
    <w:rsid w:val="0086204E"/>
    <w:rsid w:val="0086316C"/>
    <w:rsid w:val="00863EE7"/>
    <w:rsid w:val="008652D6"/>
    <w:rsid w:val="008655E8"/>
    <w:rsid w:val="008657FE"/>
    <w:rsid w:val="0086602D"/>
    <w:rsid w:val="00866787"/>
    <w:rsid w:val="00866B81"/>
    <w:rsid w:val="00866FC6"/>
    <w:rsid w:val="008670B2"/>
    <w:rsid w:val="00867143"/>
    <w:rsid w:val="00870492"/>
    <w:rsid w:val="00870EC3"/>
    <w:rsid w:val="00870EDE"/>
    <w:rsid w:val="00871203"/>
    <w:rsid w:val="00871592"/>
    <w:rsid w:val="008719A2"/>
    <w:rsid w:val="00872C82"/>
    <w:rsid w:val="008730BE"/>
    <w:rsid w:val="00874049"/>
    <w:rsid w:val="0087404E"/>
    <w:rsid w:val="00874A01"/>
    <w:rsid w:val="008751BC"/>
    <w:rsid w:val="00875AAE"/>
    <w:rsid w:val="00875CD1"/>
    <w:rsid w:val="00876679"/>
    <w:rsid w:val="008774FC"/>
    <w:rsid w:val="00877878"/>
    <w:rsid w:val="008802AB"/>
    <w:rsid w:val="00880A51"/>
    <w:rsid w:val="00881435"/>
    <w:rsid w:val="0088151A"/>
    <w:rsid w:val="00881771"/>
    <w:rsid w:val="00881BFF"/>
    <w:rsid w:val="00881C3F"/>
    <w:rsid w:val="00881E5D"/>
    <w:rsid w:val="008821E0"/>
    <w:rsid w:val="00882702"/>
    <w:rsid w:val="008828A5"/>
    <w:rsid w:val="0088293D"/>
    <w:rsid w:val="00882F45"/>
    <w:rsid w:val="0088326B"/>
    <w:rsid w:val="0088394E"/>
    <w:rsid w:val="008846C7"/>
    <w:rsid w:val="00884726"/>
    <w:rsid w:val="008858C5"/>
    <w:rsid w:val="00885A97"/>
    <w:rsid w:val="00886870"/>
    <w:rsid w:val="00886B67"/>
    <w:rsid w:val="00886FB4"/>
    <w:rsid w:val="00890042"/>
    <w:rsid w:val="00890322"/>
    <w:rsid w:val="0089038B"/>
    <w:rsid w:val="00890399"/>
    <w:rsid w:val="00890D50"/>
    <w:rsid w:val="00891301"/>
    <w:rsid w:val="0089290A"/>
    <w:rsid w:val="00893BF9"/>
    <w:rsid w:val="00895CF5"/>
    <w:rsid w:val="0089611D"/>
    <w:rsid w:val="008962E0"/>
    <w:rsid w:val="00896454"/>
    <w:rsid w:val="00896EC5"/>
    <w:rsid w:val="0089781F"/>
    <w:rsid w:val="0089787A"/>
    <w:rsid w:val="008A01D9"/>
    <w:rsid w:val="008A0A02"/>
    <w:rsid w:val="008A277F"/>
    <w:rsid w:val="008A2C11"/>
    <w:rsid w:val="008A3E84"/>
    <w:rsid w:val="008A46F0"/>
    <w:rsid w:val="008A4EC6"/>
    <w:rsid w:val="008A5539"/>
    <w:rsid w:val="008A5F50"/>
    <w:rsid w:val="008A6075"/>
    <w:rsid w:val="008A699A"/>
    <w:rsid w:val="008A7597"/>
    <w:rsid w:val="008A7BFC"/>
    <w:rsid w:val="008A7CC9"/>
    <w:rsid w:val="008B0685"/>
    <w:rsid w:val="008B15ED"/>
    <w:rsid w:val="008B1D15"/>
    <w:rsid w:val="008B2C85"/>
    <w:rsid w:val="008B37B4"/>
    <w:rsid w:val="008B3A63"/>
    <w:rsid w:val="008B3C1F"/>
    <w:rsid w:val="008B3D5F"/>
    <w:rsid w:val="008B3FDD"/>
    <w:rsid w:val="008B409A"/>
    <w:rsid w:val="008B49A7"/>
    <w:rsid w:val="008B4A6B"/>
    <w:rsid w:val="008B5830"/>
    <w:rsid w:val="008B58D8"/>
    <w:rsid w:val="008B6277"/>
    <w:rsid w:val="008B63BE"/>
    <w:rsid w:val="008B66CA"/>
    <w:rsid w:val="008B6B6F"/>
    <w:rsid w:val="008B71A4"/>
    <w:rsid w:val="008B74C5"/>
    <w:rsid w:val="008B7D74"/>
    <w:rsid w:val="008C0B44"/>
    <w:rsid w:val="008C0C22"/>
    <w:rsid w:val="008C11BD"/>
    <w:rsid w:val="008C18CE"/>
    <w:rsid w:val="008C1B11"/>
    <w:rsid w:val="008C2024"/>
    <w:rsid w:val="008C241F"/>
    <w:rsid w:val="008C274F"/>
    <w:rsid w:val="008C2D89"/>
    <w:rsid w:val="008C35AE"/>
    <w:rsid w:val="008C39D6"/>
    <w:rsid w:val="008C4BB6"/>
    <w:rsid w:val="008C4EE4"/>
    <w:rsid w:val="008C54C1"/>
    <w:rsid w:val="008C6638"/>
    <w:rsid w:val="008C7E71"/>
    <w:rsid w:val="008D0965"/>
    <w:rsid w:val="008D11BE"/>
    <w:rsid w:val="008D1D90"/>
    <w:rsid w:val="008D1FE2"/>
    <w:rsid w:val="008D2001"/>
    <w:rsid w:val="008D2F2F"/>
    <w:rsid w:val="008D37C5"/>
    <w:rsid w:val="008D3E11"/>
    <w:rsid w:val="008D4341"/>
    <w:rsid w:val="008D4A91"/>
    <w:rsid w:val="008D4F7A"/>
    <w:rsid w:val="008D5BF6"/>
    <w:rsid w:val="008D5D82"/>
    <w:rsid w:val="008D6BEC"/>
    <w:rsid w:val="008D7081"/>
    <w:rsid w:val="008E01EE"/>
    <w:rsid w:val="008E0B91"/>
    <w:rsid w:val="008E0DFE"/>
    <w:rsid w:val="008E10E8"/>
    <w:rsid w:val="008E11D1"/>
    <w:rsid w:val="008E1A30"/>
    <w:rsid w:val="008E1D85"/>
    <w:rsid w:val="008E235C"/>
    <w:rsid w:val="008E262E"/>
    <w:rsid w:val="008E2EC4"/>
    <w:rsid w:val="008E35FA"/>
    <w:rsid w:val="008E430D"/>
    <w:rsid w:val="008E43A0"/>
    <w:rsid w:val="008E4938"/>
    <w:rsid w:val="008E541B"/>
    <w:rsid w:val="008E600E"/>
    <w:rsid w:val="008E665C"/>
    <w:rsid w:val="008E6C7B"/>
    <w:rsid w:val="008E7711"/>
    <w:rsid w:val="008E78EB"/>
    <w:rsid w:val="008F09C6"/>
    <w:rsid w:val="008F0E9C"/>
    <w:rsid w:val="008F1892"/>
    <w:rsid w:val="008F25F6"/>
    <w:rsid w:val="008F3C98"/>
    <w:rsid w:val="008F4176"/>
    <w:rsid w:val="008F5463"/>
    <w:rsid w:val="008F57F2"/>
    <w:rsid w:val="008F6032"/>
    <w:rsid w:val="008F742F"/>
    <w:rsid w:val="008F76D8"/>
    <w:rsid w:val="008F7AA4"/>
    <w:rsid w:val="00901117"/>
    <w:rsid w:val="009019C8"/>
    <w:rsid w:val="00901B21"/>
    <w:rsid w:val="009024C5"/>
    <w:rsid w:val="00902D41"/>
    <w:rsid w:val="0090365C"/>
    <w:rsid w:val="009037E5"/>
    <w:rsid w:val="00904E3D"/>
    <w:rsid w:val="009057BB"/>
    <w:rsid w:val="00905995"/>
    <w:rsid w:val="00905AE0"/>
    <w:rsid w:val="00906693"/>
    <w:rsid w:val="00906A60"/>
    <w:rsid w:val="009078C1"/>
    <w:rsid w:val="00907ACD"/>
    <w:rsid w:val="00910746"/>
    <w:rsid w:val="00911B9D"/>
    <w:rsid w:val="00912112"/>
    <w:rsid w:val="0091217F"/>
    <w:rsid w:val="009121CB"/>
    <w:rsid w:val="00913EEB"/>
    <w:rsid w:val="0091488B"/>
    <w:rsid w:val="0091524C"/>
    <w:rsid w:val="00915680"/>
    <w:rsid w:val="00916296"/>
    <w:rsid w:val="00916455"/>
    <w:rsid w:val="00916C93"/>
    <w:rsid w:val="00916E67"/>
    <w:rsid w:val="00917047"/>
    <w:rsid w:val="009174D1"/>
    <w:rsid w:val="009177AE"/>
    <w:rsid w:val="00917BA3"/>
    <w:rsid w:val="00917F59"/>
    <w:rsid w:val="0092012E"/>
    <w:rsid w:val="0092025F"/>
    <w:rsid w:val="00920AD7"/>
    <w:rsid w:val="00920D2D"/>
    <w:rsid w:val="00920D80"/>
    <w:rsid w:val="00921158"/>
    <w:rsid w:val="00923169"/>
    <w:rsid w:val="0092318D"/>
    <w:rsid w:val="0092342F"/>
    <w:rsid w:val="009236EA"/>
    <w:rsid w:val="00923930"/>
    <w:rsid w:val="00923C14"/>
    <w:rsid w:val="00923C1C"/>
    <w:rsid w:val="0092406B"/>
    <w:rsid w:val="00925229"/>
    <w:rsid w:val="00925918"/>
    <w:rsid w:val="00926973"/>
    <w:rsid w:val="00926E0D"/>
    <w:rsid w:val="00927622"/>
    <w:rsid w:val="00930290"/>
    <w:rsid w:val="009308FE"/>
    <w:rsid w:val="009319C4"/>
    <w:rsid w:val="009323DB"/>
    <w:rsid w:val="00932B51"/>
    <w:rsid w:val="00932EFF"/>
    <w:rsid w:val="009330C8"/>
    <w:rsid w:val="009340BC"/>
    <w:rsid w:val="00934160"/>
    <w:rsid w:val="00934D8E"/>
    <w:rsid w:val="0093555D"/>
    <w:rsid w:val="00936174"/>
    <w:rsid w:val="0093687B"/>
    <w:rsid w:val="00937B59"/>
    <w:rsid w:val="00937BF2"/>
    <w:rsid w:val="00937CAF"/>
    <w:rsid w:val="00940023"/>
    <w:rsid w:val="00940258"/>
    <w:rsid w:val="0094089E"/>
    <w:rsid w:val="00941A01"/>
    <w:rsid w:val="009421E3"/>
    <w:rsid w:val="00942D9A"/>
    <w:rsid w:val="009439B7"/>
    <w:rsid w:val="00943A26"/>
    <w:rsid w:val="009451F1"/>
    <w:rsid w:val="00945C12"/>
    <w:rsid w:val="00946044"/>
    <w:rsid w:val="00946777"/>
    <w:rsid w:val="00946EF3"/>
    <w:rsid w:val="00950297"/>
    <w:rsid w:val="009504F4"/>
    <w:rsid w:val="0095130B"/>
    <w:rsid w:val="00951447"/>
    <w:rsid w:val="00951CA8"/>
    <w:rsid w:val="00951FBC"/>
    <w:rsid w:val="009520F5"/>
    <w:rsid w:val="009523DB"/>
    <w:rsid w:val="00952692"/>
    <w:rsid w:val="00952BE8"/>
    <w:rsid w:val="00954A78"/>
    <w:rsid w:val="00954D20"/>
    <w:rsid w:val="00954FED"/>
    <w:rsid w:val="0095588D"/>
    <w:rsid w:val="00955981"/>
    <w:rsid w:val="00957190"/>
    <w:rsid w:val="00957BFC"/>
    <w:rsid w:val="0096257D"/>
    <w:rsid w:val="00963491"/>
    <w:rsid w:val="009644CC"/>
    <w:rsid w:val="0096461E"/>
    <w:rsid w:val="009657D4"/>
    <w:rsid w:val="00966146"/>
    <w:rsid w:val="009662A4"/>
    <w:rsid w:val="009665BE"/>
    <w:rsid w:val="00966C45"/>
    <w:rsid w:val="00966FE6"/>
    <w:rsid w:val="00967D55"/>
    <w:rsid w:val="00967DEE"/>
    <w:rsid w:val="00970561"/>
    <w:rsid w:val="00970585"/>
    <w:rsid w:val="00970605"/>
    <w:rsid w:val="00970EC3"/>
    <w:rsid w:val="0097148B"/>
    <w:rsid w:val="00971530"/>
    <w:rsid w:val="009718B5"/>
    <w:rsid w:val="00971D93"/>
    <w:rsid w:val="00971EA8"/>
    <w:rsid w:val="00971F8C"/>
    <w:rsid w:val="00972880"/>
    <w:rsid w:val="00972881"/>
    <w:rsid w:val="0097301A"/>
    <w:rsid w:val="00973A04"/>
    <w:rsid w:val="0097493D"/>
    <w:rsid w:val="00975D25"/>
    <w:rsid w:val="00976FE9"/>
    <w:rsid w:val="0098125B"/>
    <w:rsid w:val="0098154E"/>
    <w:rsid w:val="009819F6"/>
    <w:rsid w:val="00981F33"/>
    <w:rsid w:val="009825D6"/>
    <w:rsid w:val="009829F8"/>
    <w:rsid w:val="00983951"/>
    <w:rsid w:val="00984845"/>
    <w:rsid w:val="0098534F"/>
    <w:rsid w:val="00985EC0"/>
    <w:rsid w:val="00985F9F"/>
    <w:rsid w:val="00986551"/>
    <w:rsid w:val="009869DF"/>
    <w:rsid w:val="0098701D"/>
    <w:rsid w:val="00987241"/>
    <w:rsid w:val="009875BA"/>
    <w:rsid w:val="00987830"/>
    <w:rsid w:val="00987A8A"/>
    <w:rsid w:val="00987DB6"/>
    <w:rsid w:val="009902A4"/>
    <w:rsid w:val="00990509"/>
    <w:rsid w:val="0099074F"/>
    <w:rsid w:val="00991007"/>
    <w:rsid w:val="009910D9"/>
    <w:rsid w:val="00991121"/>
    <w:rsid w:val="00991FAE"/>
    <w:rsid w:val="00992EB9"/>
    <w:rsid w:val="009938FF"/>
    <w:rsid w:val="009939CF"/>
    <w:rsid w:val="00993BB4"/>
    <w:rsid w:val="00993C2D"/>
    <w:rsid w:val="0099416A"/>
    <w:rsid w:val="00994193"/>
    <w:rsid w:val="00994807"/>
    <w:rsid w:val="009950E9"/>
    <w:rsid w:val="00995818"/>
    <w:rsid w:val="00995AF4"/>
    <w:rsid w:val="00996297"/>
    <w:rsid w:val="00996C2E"/>
    <w:rsid w:val="00997636"/>
    <w:rsid w:val="00997CA2"/>
    <w:rsid w:val="00997D20"/>
    <w:rsid w:val="009A012D"/>
    <w:rsid w:val="009A01DC"/>
    <w:rsid w:val="009A1617"/>
    <w:rsid w:val="009A1C56"/>
    <w:rsid w:val="009A1DFF"/>
    <w:rsid w:val="009A222B"/>
    <w:rsid w:val="009A23A4"/>
    <w:rsid w:val="009A23D5"/>
    <w:rsid w:val="009A2703"/>
    <w:rsid w:val="009A2804"/>
    <w:rsid w:val="009A287F"/>
    <w:rsid w:val="009A2908"/>
    <w:rsid w:val="009A2A68"/>
    <w:rsid w:val="009A2CD6"/>
    <w:rsid w:val="009A3017"/>
    <w:rsid w:val="009A309D"/>
    <w:rsid w:val="009A3567"/>
    <w:rsid w:val="009A35B3"/>
    <w:rsid w:val="009A3E34"/>
    <w:rsid w:val="009A442A"/>
    <w:rsid w:val="009A4F87"/>
    <w:rsid w:val="009A6792"/>
    <w:rsid w:val="009A70B3"/>
    <w:rsid w:val="009A736C"/>
    <w:rsid w:val="009A78D2"/>
    <w:rsid w:val="009B1882"/>
    <w:rsid w:val="009B1994"/>
    <w:rsid w:val="009B2132"/>
    <w:rsid w:val="009B269E"/>
    <w:rsid w:val="009B2F01"/>
    <w:rsid w:val="009B40CF"/>
    <w:rsid w:val="009B4385"/>
    <w:rsid w:val="009B5806"/>
    <w:rsid w:val="009B5C15"/>
    <w:rsid w:val="009B5F6F"/>
    <w:rsid w:val="009B71AD"/>
    <w:rsid w:val="009B75CC"/>
    <w:rsid w:val="009B7A20"/>
    <w:rsid w:val="009C044D"/>
    <w:rsid w:val="009C06C5"/>
    <w:rsid w:val="009C0713"/>
    <w:rsid w:val="009C15E1"/>
    <w:rsid w:val="009C1E23"/>
    <w:rsid w:val="009C1FF6"/>
    <w:rsid w:val="009C373E"/>
    <w:rsid w:val="009C3EFC"/>
    <w:rsid w:val="009C5DD5"/>
    <w:rsid w:val="009C6499"/>
    <w:rsid w:val="009C6C33"/>
    <w:rsid w:val="009C737F"/>
    <w:rsid w:val="009D1E37"/>
    <w:rsid w:val="009D1F25"/>
    <w:rsid w:val="009D2055"/>
    <w:rsid w:val="009D220A"/>
    <w:rsid w:val="009D2258"/>
    <w:rsid w:val="009D234A"/>
    <w:rsid w:val="009D3277"/>
    <w:rsid w:val="009D35D9"/>
    <w:rsid w:val="009D4CED"/>
    <w:rsid w:val="009D4FA5"/>
    <w:rsid w:val="009D58DE"/>
    <w:rsid w:val="009D6243"/>
    <w:rsid w:val="009D63E9"/>
    <w:rsid w:val="009D6621"/>
    <w:rsid w:val="009D69AF"/>
    <w:rsid w:val="009D7652"/>
    <w:rsid w:val="009D78DC"/>
    <w:rsid w:val="009D7F99"/>
    <w:rsid w:val="009E0B5E"/>
    <w:rsid w:val="009E1101"/>
    <w:rsid w:val="009E12EC"/>
    <w:rsid w:val="009E33BF"/>
    <w:rsid w:val="009E49A1"/>
    <w:rsid w:val="009E4D0C"/>
    <w:rsid w:val="009E61F1"/>
    <w:rsid w:val="009E6B6D"/>
    <w:rsid w:val="009E708C"/>
    <w:rsid w:val="009E73B9"/>
    <w:rsid w:val="009E79EA"/>
    <w:rsid w:val="009F027C"/>
    <w:rsid w:val="009F037C"/>
    <w:rsid w:val="009F0800"/>
    <w:rsid w:val="009F0954"/>
    <w:rsid w:val="009F180A"/>
    <w:rsid w:val="009F1F34"/>
    <w:rsid w:val="009F1F58"/>
    <w:rsid w:val="009F318F"/>
    <w:rsid w:val="009F334B"/>
    <w:rsid w:val="009F3A21"/>
    <w:rsid w:val="009F3B08"/>
    <w:rsid w:val="009F3FF8"/>
    <w:rsid w:val="009F40BF"/>
    <w:rsid w:val="009F553E"/>
    <w:rsid w:val="009F5634"/>
    <w:rsid w:val="009F5E8E"/>
    <w:rsid w:val="009F710C"/>
    <w:rsid w:val="00A00B3B"/>
    <w:rsid w:val="00A012C8"/>
    <w:rsid w:val="00A0134D"/>
    <w:rsid w:val="00A01352"/>
    <w:rsid w:val="00A01D57"/>
    <w:rsid w:val="00A020FA"/>
    <w:rsid w:val="00A02ED4"/>
    <w:rsid w:val="00A03CED"/>
    <w:rsid w:val="00A040E7"/>
    <w:rsid w:val="00A042A3"/>
    <w:rsid w:val="00A04AE4"/>
    <w:rsid w:val="00A06390"/>
    <w:rsid w:val="00A064A2"/>
    <w:rsid w:val="00A06602"/>
    <w:rsid w:val="00A0663C"/>
    <w:rsid w:val="00A066F7"/>
    <w:rsid w:val="00A06C47"/>
    <w:rsid w:val="00A07501"/>
    <w:rsid w:val="00A07530"/>
    <w:rsid w:val="00A07FD6"/>
    <w:rsid w:val="00A1007D"/>
    <w:rsid w:val="00A10384"/>
    <w:rsid w:val="00A10B89"/>
    <w:rsid w:val="00A10D21"/>
    <w:rsid w:val="00A12F05"/>
    <w:rsid w:val="00A12FDA"/>
    <w:rsid w:val="00A13065"/>
    <w:rsid w:val="00A13D70"/>
    <w:rsid w:val="00A13E1E"/>
    <w:rsid w:val="00A13E30"/>
    <w:rsid w:val="00A13F38"/>
    <w:rsid w:val="00A14021"/>
    <w:rsid w:val="00A14392"/>
    <w:rsid w:val="00A145EA"/>
    <w:rsid w:val="00A14BBD"/>
    <w:rsid w:val="00A15159"/>
    <w:rsid w:val="00A151BE"/>
    <w:rsid w:val="00A15514"/>
    <w:rsid w:val="00A1554C"/>
    <w:rsid w:val="00A1567D"/>
    <w:rsid w:val="00A15851"/>
    <w:rsid w:val="00A159B0"/>
    <w:rsid w:val="00A15BCF"/>
    <w:rsid w:val="00A1685B"/>
    <w:rsid w:val="00A1759F"/>
    <w:rsid w:val="00A1797B"/>
    <w:rsid w:val="00A17A5D"/>
    <w:rsid w:val="00A2045F"/>
    <w:rsid w:val="00A21EED"/>
    <w:rsid w:val="00A22DD2"/>
    <w:rsid w:val="00A23194"/>
    <w:rsid w:val="00A235A2"/>
    <w:rsid w:val="00A25DCC"/>
    <w:rsid w:val="00A260BA"/>
    <w:rsid w:val="00A26C6C"/>
    <w:rsid w:val="00A271B8"/>
    <w:rsid w:val="00A27F34"/>
    <w:rsid w:val="00A302FA"/>
    <w:rsid w:val="00A30AE9"/>
    <w:rsid w:val="00A30E42"/>
    <w:rsid w:val="00A314D4"/>
    <w:rsid w:val="00A3160A"/>
    <w:rsid w:val="00A31B2E"/>
    <w:rsid w:val="00A322CB"/>
    <w:rsid w:val="00A3357C"/>
    <w:rsid w:val="00A341CD"/>
    <w:rsid w:val="00A34377"/>
    <w:rsid w:val="00A34925"/>
    <w:rsid w:val="00A353BE"/>
    <w:rsid w:val="00A359EB"/>
    <w:rsid w:val="00A3629D"/>
    <w:rsid w:val="00A36790"/>
    <w:rsid w:val="00A36809"/>
    <w:rsid w:val="00A37968"/>
    <w:rsid w:val="00A402B8"/>
    <w:rsid w:val="00A4071E"/>
    <w:rsid w:val="00A40BDE"/>
    <w:rsid w:val="00A410B4"/>
    <w:rsid w:val="00A4231F"/>
    <w:rsid w:val="00A42969"/>
    <w:rsid w:val="00A42DF4"/>
    <w:rsid w:val="00A43DAC"/>
    <w:rsid w:val="00A44A55"/>
    <w:rsid w:val="00A45400"/>
    <w:rsid w:val="00A47048"/>
    <w:rsid w:val="00A47592"/>
    <w:rsid w:val="00A5094B"/>
    <w:rsid w:val="00A534BC"/>
    <w:rsid w:val="00A550EC"/>
    <w:rsid w:val="00A5526C"/>
    <w:rsid w:val="00A562A9"/>
    <w:rsid w:val="00A5745B"/>
    <w:rsid w:val="00A5773B"/>
    <w:rsid w:val="00A57C76"/>
    <w:rsid w:val="00A6044C"/>
    <w:rsid w:val="00A60D66"/>
    <w:rsid w:val="00A61138"/>
    <w:rsid w:val="00A61320"/>
    <w:rsid w:val="00A6139E"/>
    <w:rsid w:val="00A61B05"/>
    <w:rsid w:val="00A62710"/>
    <w:rsid w:val="00A628C7"/>
    <w:rsid w:val="00A636F8"/>
    <w:rsid w:val="00A65652"/>
    <w:rsid w:val="00A65DA6"/>
    <w:rsid w:val="00A6629B"/>
    <w:rsid w:val="00A66BAD"/>
    <w:rsid w:val="00A67CF0"/>
    <w:rsid w:val="00A67D0D"/>
    <w:rsid w:val="00A67E8F"/>
    <w:rsid w:val="00A72F3B"/>
    <w:rsid w:val="00A734DD"/>
    <w:rsid w:val="00A73776"/>
    <w:rsid w:val="00A741E2"/>
    <w:rsid w:val="00A755C7"/>
    <w:rsid w:val="00A75CE0"/>
    <w:rsid w:val="00A75FE1"/>
    <w:rsid w:val="00A76175"/>
    <w:rsid w:val="00A7624A"/>
    <w:rsid w:val="00A7685E"/>
    <w:rsid w:val="00A76D9D"/>
    <w:rsid w:val="00A771AE"/>
    <w:rsid w:val="00A771B2"/>
    <w:rsid w:val="00A7735E"/>
    <w:rsid w:val="00A80553"/>
    <w:rsid w:val="00A81F59"/>
    <w:rsid w:val="00A826C1"/>
    <w:rsid w:val="00A8309D"/>
    <w:rsid w:val="00A8338C"/>
    <w:rsid w:val="00A83933"/>
    <w:rsid w:val="00A8477D"/>
    <w:rsid w:val="00A85242"/>
    <w:rsid w:val="00A854B5"/>
    <w:rsid w:val="00A85944"/>
    <w:rsid w:val="00A8677A"/>
    <w:rsid w:val="00A8688B"/>
    <w:rsid w:val="00A8798C"/>
    <w:rsid w:val="00A87CBC"/>
    <w:rsid w:val="00A9049C"/>
    <w:rsid w:val="00A9094C"/>
    <w:rsid w:val="00A90B85"/>
    <w:rsid w:val="00A90DD9"/>
    <w:rsid w:val="00A92D76"/>
    <w:rsid w:val="00A93322"/>
    <w:rsid w:val="00A93EBF"/>
    <w:rsid w:val="00A9437B"/>
    <w:rsid w:val="00A94BA9"/>
    <w:rsid w:val="00A95E32"/>
    <w:rsid w:val="00A960BF"/>
    <w:rsid w:val="00A960C8"/>
    <w:rsid w:val="00A96267"/>
    <w:rsid w:val="00A96A29"/>
    <w:rsid w:val="00A97048"/>
    <w:rsid w:val="00A9720D"/>
    <w:rsid w:val="00A9730F"/>
    <w:rsid w:val="00A97866"/>
    <w:rsid w:val="00AA11FB"/>
    <w:rsid w:val="00AA1AFD"/>
    <w:rsid w:val="00AA37BC"/>
    <w:rsid w:val="00AA3945"/>
    <w:rsid w:val="00AA3AC8"/>
    <w:rsid w:val="00AA3BC5"/>
    <w:rsid w:val="00AA4CC9"/>
    <w:rsid w:val="00AA4CDB"/>
    <w:rsid w:val="00AA53E6"/>
    <w:rsid w:val="00AA6262"/>
    <w:rsid w:val="00AA6297"/>
    <w:rsid w:val="00AA6841"/>
    <w:rsid w:val="00AA72B4"/>
    <w:rsid w:val="00AA7929"/>
    <w:rsid w:val="00AA792B"/>
    <w:rsid w:val="00AA7FEA"/>
    <w:rsid w:val="00AB07A7"/>
    <w:rsid w:val="00AB105C"/>
    <w:rsid w:val="00AB20F3"/>
    <w:rsid w:val="00AB2377"/>
    <w:rsid w:val="00AB2F7B"/>
    <w:rsid w:val="00AB3423"/>
    <w:rsid w:val="00AB3BD2"/>
    <w:rsid w:val="00AB51FF"/>
    <w:rsid w:val="00AB54CA"/>
    <w:rsid w:val="00AB75C6"/>
    <w:rsid w:val="00AB7667"/>
    <w:rsid w:val="00AB7B69"/>
    <w:rsid w:val="00AC0104"/>
    <w:rsid w:val="00AC0DDF"/>
    <w:rsid w:val="00AC1738"/>
    <w:rsid w:val="00AC2207"/>
    <w:rsid w:val="00AC431D"/>
    <w:rsid w:val="00AC563B"/>
    <w:rsid w:val="00AC5978"/>
    <w:rsid w:val="00AC5AF0"/>
    <w:rsid w:val="00AC68E8"/>
    <w:rsid w:val="00AC694A"/>
    <w:rsid w:val="00AC6A7C"/>
    <w:rsid w:val="00AC71AB"/>
    <w:rsid w:val="00AC7408"/>
    <w:rsid w:val="00AC7F96"/>
    <w:rsid w:val="00AD005D"/>
    <w:rsid w:val="00AD0182"/>
    <w:rsid w:val="00AD0C58"/>
    <w:rsid w:val="00AD0F6E"/>
    <w:rsid w:val="00AD0FB4"/>
    <w:rsid w:val="00AD13FA"/>
    <w:rsid w:val="00AD1649"/>
    <w:rsid w:val="00AD1851"/>
    <w:rsid w:val="00AD1AA9"/>
    <w:rsid w:val="00AD29D3"/>
    <w:rsid w:val="00AD5916"/>
    <w:rsid w:val="00AD7146"/>
    <w:rsid w:val="00AD731B"/>
    <w:rsid w:val="00AE01D5"/>
    <w:rsid w:val="00AE0A3C"/>
    <w:rsid w:val="00AE0F46"/>
    <w:rsid w:val="00AE134E"/>
    <w:rsid w:val="00AE14AB"/>
    <w:rsid w:val="00AE19DB"/>
    <w:rsid w:val="00AE1E61"/>
    <w:rsid w:val="00AE1F28"/>
    <w:rsid w:val="00AE229F"/>
    <w:rsid w:val="00AE3C77"/>
    <w:rsid w:val="00AE41FB"/>
    <w:rsid w:val="00AE4C78"/>
    <w:rsid w:val="00AE4EE8"/>
    <w:rsid w:val="00AF0BC7"/>
    <w:rsid w:val="00AF144D"/>
    <w:rsid w:val="00AF194D"/>
    <w:rsid w:val="00AF2F3C"/>
    <w:rsid w:val="00AF3229"/>
    <w:rsid w:val="00AF3AA1"/>
    <w:rsid w:val="00AF3AD4"/>
    <w:rsid w:val="00AF3B99"/>
    <w:rsid w:val="00AF3D70"/>
    <w:rsid w:val="00AF411B"/>
    <w:rsid w:val="00AF4126"/>
    <w:rsid w:val="00AF4A9F"/>
    <w:rsid w:val="00AF4DE5"/>
    <w:rsid w:val="00AF59C1"/>
    <w:rsid w:val="00AF5AA9"/>
    <w:rsid w:val="00AF5E27"/>
    <w:rsid w:val="00AF631E"/>
    <w:rsid w:val="00AF7925"/>
    <w:rsid w:val="00AF79C6"/>
    <w:rsid w:val="00B00001"/>
    <w:rsid w:val="00B00057"/>
    <w:rsid w:val="00B00426"/>
    <w:rsid w:val="00B00674"/>
    <w:rsid w:val="00B00F8E"/>
    <w:rsid w:val="00B01631"/>
    <w:rsid w:val="00B028B4"/>
    <w:rsid w:val="00B0327F"/>
    <w:rsid w:val="00B0397E"/>
    <w:rsid w:val="00B04875"/>
    <w:rsid w:val="00B05750"/>
    <w:rsid w:val="00B06802"/>
    <w:rsid w:val="00B06E56"/>
    <w:rsid w:val="00B07E8A"/>
    <w:rsid w:val="00B10396"/>
    <w:rsid w:val="00B10433"/>
    <w:rsid w:val="00B104A1"/>
    <w:rsid w:val="00B10AC8"/>
    <w:rsid w:val="00B11A44"/>
    <w:rsid w:val="00B11CC2"/>
    <w:rsid w:val="00B12529"/>
    <w:rsid w:val="00B12766"/>
    <w:rsid w:val="00B12D92"/>
    <w:rsid w:val="00B14B51"/>
    <w:rsid w:val="00B15897"/>
    <w:rsid w:val="00B15CE5"/>
    <w:rsid w:val="00B16423"/>
    <w:rsid w:val="00B16B06"/>
    <w:rsid w:val="00B17123"/>
    <w:rsid w:val="00B17715"/>
    <w:rsid w:val="00B179FB"/>
    <w:rsid w:val="00B2033F"/>
    <w:rsid w:val="00B204D8"/>
    <w:rsid w:val="00B20CDD"/>
    <w:rsid w:val="00B20FF9"/>
    <w:rsid w:val="00B21B07"/>
    <w:rsid w:val="00B226DF"/>
    <w:rsid w:val="00B22933"/>
    <w:rsid w:val="00B22E3C"/>
    <w:rsid w:val="00B22E54"/>
    <w:rsid w:val="00B23CAF"/>
    <w:rsid w:val="00B24594"/>
    <w:rsid w:val="00B246AC"/>
    <w:rsid w:val="00B25099"/>
    <w:rsid w:val="00B253A8"/>
    <w:rsid w:val="00B2540C"/>
    <w:rsid w:val="00B26063"/>
    <w:rsid w:val="00B26CF6"/>
    <w:rsid w:val="00B27A67"/>
    <w:rsid w:val="00B27B81"/>
    <w:rsid w:val="00B30078"/>
    <w:rsid w:val="00B326E7"/>
    <w:rsid w:val="00B32D81"/>
    <w:rsid w:val="00B32FC5"/>
    <w:rsid w:val="00B3363E"/>
    <w:rsid w:val="00B33847"/>
    <w:rsid w:val="00B33897"/>
    <w:rsid w:val="00B33DCE"/>
    <w:rsid w:val="00B33F74"/>
    <w:rsid w:val="00B34553"/>
    <w:rsid w:val="00B36623"/>
    <w:rsid w:val="00B36A27"/>
    <w:rsid w:val="00B37026"/>
    <w:rsid w:val="00B37306"/>
    <w:rsid w:val="00B37A08"/>
    <w:rsid w:val="00B37F0F"/>
    <w:rsid w:val="00B40C41"/>
    <w:rsid w:val="00B41C1E"/>
    <w:rsid w:val="00B43123"/>
    <w:rsid w:val="00B43C01"/>
    <w:rsid w:val="00B44371"/>
    <w:rsid w:val="00B444B9"/>
    <w:rsid w:val="00B44C2F"/>
    <w:rsid w:val="00B452DD"/>
    <w:rsid w:val="00B45EC9"/>
    <w:rsid w:val="00B46051"/>
    <w:rsid w:val="00B46150"/>
    <w:rsid w:val="00B5011E"/>
    <w:rsid w:val="00B5017B"/>
    <w:rsid w:val="00B5105A"/>
    <w:rsid w:val="00B511EC"/>
    <w:rsid w:val="00B512CB"/>
    <w:rsid w:val="00B51DB1"/>
    <w:rsid w:val="00B522BD"/>
    <w:rsid w:val="00B52437"/>
    <w:rsid w:val="00B52FFF"/>
    <w:rsid w:val="00B5335C"/>
    <w:rsid w:val="00B53D90"/>
    <w:rsid w:val="00B54555"/>
    <w:rsid w:val="00B54B4E"/>
    <w:rsid w:val="00B54F68"/>
    <w:rsid w:val="00B556B6"/>
    <w:rsid w:val="00B55B45"/>
    <w:rsid w:val="00B55BD3"/>
    <w:rsid w:val="00B604DB"/>
    <w:rsid w:val="00B61650"/>
    <w:rsid w:val="00B61B3B"/>
    <w:rsid w:val="00B61D34"/>
    <w:rsid w:val="00B62E31"/>
    <w:rsid w:val="00B63006"/>
    <w:rsid w:val="00B63AA8"/>
    <w:rsid w:val="00B64233"/>
    <w:rsid w:val="00B6489E"/>
    <w:rsid w:val="00B649DC"/>
    <w:rsid w:val="00B64A16"/>
    <w:rsid w:val="00B64C4D"/>
    <w:rsid w:val="00B64E99"/>
    <w:rsid w:val="00B65F89"/>
    <w:rsid w:val="00B66988"/>
    <w:rsid w:val="00B66B12"/>
    <w:rsid w:val="00B66C13"/>
    <w:rsid w:val="00B66C1F"/>
    <w:rsid w:val="00B66C35"/>
    <w:rsid w:val="00B6769A"/>
    <w:rsid w:val="00B677C7"/>
    <w:rsid w:val="00B67FEA"/>
    <w:rsid w:val="00B70303"/>
    <w:rsid w:val="00B70540"/>
    <w:rsid w:val="00B7120C"/>
    <w:rsid w:val="00B726F4"/>
    <w:rsid w:val="00B72739"/>
    <w:rsid w:val="00B7345F"/>
    <w:rsid w:val="00B736C0"/>
    <w:rsid w:val="00B736F5"/>
    <w:rsid w:val="00B747C1"/>
    <w:rsid w:val="00B74BCD"/>
    <w:rsid w:val="00B750DB"/>
    <w:rsid w:val="00B75985"/>
    <w:rsid w:val="00B761DA"/>
    <w:rsid w:val="00B76AF2"/>
    <w:rsid w:val="00B7726F"/>
    <w:rsid w:val="00B803E7"/>
    <w:rsid w:val="00B80459"/>
    <w:rsid w:val="00B806A3"/>
    <w:rsid w:val="00B80860"/>
    <w:rsid w:val="00B80F0C"/>
    <w:rsid w:val="00B81344"/>
    <w:rsid w:val="00B814CF"/>
    <w:rsid w:val="00B81A80"/>
    <w:rsid w:val="00B82092"/>
    <w:rsid w:val="00B82201"/>
    <w:rsid w:val="00B8272E"/>
    <w:rsid w:val="00B8448A"/>
    <w:rsid w:val="00B84753"/>
    <w:rsid w:val="00B84C1B"/>
    <w:rsid w:val="00B84CAA"/>
    <w:rsid w:val="00B85B73"/>
    <w:rsid w:val="00B865AE"/>
    <w:rsid w:val="00B8691C"/>
    <w:rsid w:val="00B86C7C"/>
    <w:rsid w:val="00B90026"/>
    <w:rsid w:val="00B907C6"/>
    <w:rsid w:val="00B91310"/>
    <w:rsid w:val="00B92281"/>
    <w:rsid w:val="00B93132"/>
    <w:rsid w:val="00B9314B"/>
    <w:rsid w:val="00B94388"/>
    <w:rsid w:val="00B94D56"/>
    <w:rsid w:val="00B94EAF"/>
    <w:rsid w:val="00B95058"/>
    <w:rsid w:val="00B9571D"/>
    <w:rsid w:val="00B95810"/>
    <w:rsid w:val="00B95D77"/>
    <w:rsid w:val="00BA01EB"/>
    <w:rsid w:val="00BA084E"/>
    <w:rsid w:val="00BA17A4"/>
    <w:rsid w:val="00BA17E1"/>
    <w:rsid w:val="00BA277B"/>
    <w:rsid w:val="00BA2D13"/>
    <w:rsid w:val="00BA2FBA"/>
    <w:rsid w:val="00BA30CD"/>
    <w:rsid w:val="00BA3145"/>
    <w:rsid w:val="00BA315A"/>
    <w:rsid w:val="00BA3DA4"/>
    <w:rsid w:val="00BA3F42"/>
    <w:rsid w:val="00BA3F8B"/>
    <w:rsid w:val="00BA4241"/>
    <w:rsid w:val="00BA5B25"/>
    <w:rsid w:val="00BA5CD0"/>
    <w:rsid w:val="00BA5D75"/>
    <w:rsid w:val="00BA5E1B"/>
    <w:rsid w:val="00BA5EF5"/>
    <w:rsid w:val="00BA681D"/>
    <w:rsid w:val="00BA7BC2"/>
    <w:rsid w:val="00BB04D7"/>
    <w:rsid w:val="00BB07FD"/>
    <w:rsid w:val="00BB0C8F"/>
    <w:rsid w:val="00BB0CDD"/>
    <w:rsid w:val="00BB2C1B"/>
    <w:rsid w:val="00BB36EF"/>
    <w:rsid w:val="00BB3DD7"/>
    <w:rsid w:val="00BB438B"/>
    <w:rsid w:val="00BB4E5A"/>
    <w:rsid w:val="00BB786C"/>
    <w:rsid w:val="00BC0AFE"/>
    <w:rsid w:val="00BC15D2"/>
    <w:rsid w:val="00BC1C83"/>
    <w:rsid w:val="00BC20D3"/>
    <w:rsid w:val="00BC4130"/>
    <w:rsid w:val="00BC514E"/>
    <w:rsid w:val="00BC53E7"/>
    <w:rsid w:val="00BC5B54"/>
    <w:rsid w:val="00BC5E0A"/>
    <w:rsid w:val="00BC6258"/>
    <w:rsid w:val="00BC67EF"/>
    <w:rsid w:val="00BC6DDF"/>
    <w:rsid w:val="00BC7386"/>
    <w:rsid w:val="00BC77C4"/>
    <w:rsid w:val="00BC7D9D"/>
    <w:rsid w:val="00BD02D8"/>
    <w:rsid w:val="00BD0471"/>
    <w:rsid w:val="00BD066B"/>
    <w:rsid w:val="00BD0B2C"/>
    <w:rsid w:val="00BD0D3E"/>
    <w:rsid w:val="00BD1759"/>
    <w:rsid w:val="00BD1807"/>
    <w:rsid w:val="00BD2A46"/>
    <w:rsid w:val="00BD3128"/>
    <w:rsid w:val="00BD4475"/>
    <w:rsid w:val="00BD54AD"/>
    <w:rsid w:val="00BD6017"/>
    <w:rsid w:val="00BD6D6A"/>
    <w:rsid w:val="00BD7BD5"/>
    <w:rsid w:val="00BE0723"/>
    <w:rsid w:val="00BE0E3C"/>
    <w:rsid w:val="00BE0EF2"/>
    <w:rsid w:val="00BE1396"/>
    <w:rsid w:val="00BE1C9D"/>
    <w:rsid w:val="00BE202C"/>
    <w:rsid w:val="00BE2515"/>
    <w:rsid w:val="00BE3C16"/>
    <w:rsid w:val="00BE43D3"/>
    <w:rsid w:val="00BE45B1"/>
    <w:rsid w:val="00BE50B0"/>
    <w:rsid w:val="00BE59D5"/>
    <w:rsid w:val="00BE5CD3"/>
    <w:rsid w:val="00BE611E"/>
    <w:rsid w:val="00BE61C2"/>
    <w:rsid w:val="00BE74CD"/>
    <w:rsid w:val="00BE778A"/>
    <w:rsid w:val="00BE77D5"/>
    <w:rsid w:val="00BE77FE"/>
    <w:rsid w:val="00BF0755"/>
    <w:rsid w:val="00BF0B36"/>
    <w:rsid w:val="00BF1A57"/>
    <w:rsid w:val="00BF1A81"/>
    <w:rsid w:val="00BF31AA"/>
    <w:rsid w:val="00BF3A68"/>
    <w:rsid w:val="00BF4068"/>
    <w:rsid w:val="00BF43C6"/>
    <w:rsid w:val="00BF5F5C"/>
    <w:rsid w:val="00BF70C7"/>
    <w:rsid w:val="00BF72BD"/>
    <w:rsid w:val="00BF7C32"/>
    <w:rsid w:val="00C00006"/>
    <w:rsid w:val="00C00398"/>
    <w:rsid w:val="00C0074C"/>
    <w:rsid w:val="00C0188C"/>
    <w:rsid w:val="00C0215C"/>
    <w:rsid w:val="00C02607"/>
    <w:rsid w:val="00C02AF0"/>
    <w:rsid w:val="00C0368E"/>
    <w:rsid w:val="00C03706"/>
    <w:rsid w:val="00C056DD"/>
    <w:rsid w:val="00C066D4"/>
    <w:rsid w:val="00C06822"/>
    <w:rsid w:val="00C0752D"/>
    <w:rsid w:val="00C07E5C"/>
    <w:rsid w:val="00C100F1"/>
    <w:rsid w:val="00C10B26"/>
    <w:rsid w:val="00C10ECB"/>
    <w:rsid w:val="00C11AB4"/>
    <w:rsid w:val="00C11C52"/>
    <w:rsid w:val="00C11DC0"/>
    <w:rsid w:val="00C11E27"/>
    <w:rsid w:val="00C11E71"/>
    <w:rsid w:val="00C11FC0"/>
    <w:rsid w:val="00C12801"/>
    <w:rsid w:val="00C133DE"/>
    <w:rsid w:val="00C14F27"/>
    <w:rsid w:val="00C16D5B"/>
    <w:rsid w:val="00C16E81"/>
    <w:rsid w:val="00C200EB"/>
    <w:rsid w:val="00C20CED"/>
    <w:rsid w:val="00C20F38"/>
    <w:rsid w:val="00C21123"/>
    <w:rsid w:val="00C21612"/>
    <w:rsid w:val="00C2255E"/>
    <w:rsid w:val="00C22841"/>
    <w:rsid w:val="00C22E4F"/>
    <w:rsid w:val="00C23171"/>
    <w:rsid w:val="00C247DC"/>
    <w:rsid w:val="00C2571E"/>
    <w:rsid w:val="00C2577F"/>
    <w:rsid w:val="00C259C3"/>
    <w:rsid w:val="00C25D06"/>
    <w:rsid w:val="00C2626C"/>
    <w:rsid w:val="00C26881"/>
    <w:rsid w:val="00C268E5"/>
    <w:rsid w:val="00C27238"/>
    <w:rsid w:val="00C273A3"/>
    <w:rsid w:val="00C27AC3"/>
    <w:rsid w:val="00C30199"/>
    <w:rsid w:val="00C305E9"/>
    <w:rsid w:val="00C308BD"/>
    <w:rsid w:val="00C308DC"/>
    <w:rsid w:val="00C30E48"/>
    <w:rsid w:val="00C310F8"/>
    <w:rsid w:val="00C32471"/>
    <w:rsid w:val="00C3251D"/>
    <w:rsid w:val="00C32A77"/>
    <w:rsid w:val="00C3323B"/>
    <w:rsid w:val="00C3323F"/>
    <w:rsid w:val="00C33372"/>
    <w:rsid w:val="00C33C11"/>
    <w:rsid w:val="00C33F1F"/>
    <w:rsid w:val="00C357C2"/>
    <w:rsid w:val="00C359A8"/>
    <w:rsid w:val="00C3713C"/>
    <w:rsid w:val="00C37529"/>
    <w:rsid w:val="00C37EEE"/>
    <w:rsid w:val="00C4061D"/>
    <w:rsid w:val="00C41063"/>
    <w:rsid w:val="00C41A99"/>
    <w:rsid w:val="00C41D5B"/>
    <w:rsid w:val="00C42A72"/>
    <w:rsid w:val="00C42E44"/>
    <w:rsid w:val="00C43549"/>
    <w:rsid w:val="00C43922"/>
    <w:rsid w:val="00C43A7A"/>
    <w:rsid w:val="00C43ABD"/>
    <w:rsid w:val="00C44A4E"/>
    <w:rsid w:val="00C45B9B"/>
    <w:rsid w:val="00C46581"/>
    <w:rsid w:val="00C46CD8"/>
    <w:rsid w:val="00C47219"/>
    <w:rsid w:val="00C472A9"/>
    <w:rsid w:val="00C47718"/>
    <w:rsid w:val="00C47E9D"/>
    <w:rsid w:val="00C5084A"/>
    <w:rsid w:val="00C508C9"/>
    <w:rsid w:val="00C511FB"/>
    <w:rsid w:val="00C51573"/>
    <w:rsid w:val="00C52018"/>
    <w:rsid w:val="00C5241D"/>
    <w:rsid w:val="00C52575"/>
    <w:rsid w:val="00C52742"/>
    <w:rsid w:val="00C52BEC"/>
    <w:rsid w:val="00C537B9"/>
    <w:rsid w:val="00C53ACE"/>
    <w:rsid w:val="00C53CFC"/>
    <w:rsid w:val="00C54713"/>
    <w:rsid w:val="00C5512F"/>
    <w:rsid w:val="00C555C6"/>
    <w:rsid w:val="00C56210"/>
    <w:rsid w:val="00C56B86"/>
    <w:rsid w:val="00C604A3"/>
    <w:rsid w:val="00C6052A"/>
    <w:rsid w:val="00C60A19"/>
    <w:rsid w:val="00C60BD6"/>
    <w:rsid w:val="00C61413"/>
    <w:rsid w:val="00C61CCD"/>
    <w:rsid w:val="00C63220"/>
    <w:rsid w:val="00C638D0"/>
    <w:rsid w:val="00C639A5"/>
    <w:rsid w:val="00C64E4D"/>
    <w:rsid w:val="00C650E8"/>
    <w:rsid w:val="00C652D0"/>
    <w:rsid w:val="00C65B28"/>
    <w:rsid w:val="00C65C9A"/>
    <w:rsid w:val="00C665EA"/>
    <w:rsid w:val="00C67737"/>
    <w:rsid w:val="00C71575"/>
    <w:rsid w:val="00C718E0"/>
    <w:rsid w:val="00C726E4"/>
    <w:rsid w:val="00C72947"/>
    <w:rsid w:val="00C72AA4"/>
    <w:rsid w:val="00C72B78"/>
    <w:rsid w:val="00C72D62"/>
    <w:rsid w:val="00C74E66"/>
    <w:rsid w:val="00C75B8D"/>
    <w:rsid w:val="00C7613E"/>
    <w:rsid w:val="00C76388"/>
    <w:rsid w:val="00C763F5"/>
    <w:rsid w:val="00C764CA"/>
    <w:rsid w:val="00C77226"/>
    <w:rsid w:val="00C77B4D"/>
    <w:rsid w:val="00C80092"/>
    <w:rsid w:val="00C80099"/>
    <w:rsid w:val="00C80749"/>
    <w:rsid w:val="00C84BD5"/>
    <w:rsid w:val="00C84DF3"/>
    <w:rsid w:val="00C854F1"/>
    <w:rsid w:val="00C8611F"/>
    <w:rsid w:val="00C8618A"/>
    <w:rsid w:val="00C86C91"/>
    <w:rsid w:val="00C87221"/>
    <w:rsid w:val="00C87946"/>
    <w:rsid w:val="00C87CEA"/>
    <w:rsid w:val="00C90B01"/>
    <w:rsid w:val="00C91590"/>
    <w:rsid w:val="00C91A4D"/>
    <w:rsid w:val="00C91F24"/>
    <w:rsid w:val="00C931B9"/>
    <w:rsid w:val="00C937B8"/>
    <w:rsid w:val="00C94380"/>
    <w:rsid w:val="00C947A9"/>
    <w:rsid w:val="00C948AA"/>
    <w:rsid w:val="00C94AA7"/>
    <w:rsid w:val="00C95C65"/>
    <w:rsid w:val="00C96D66"/>
    <w:rsid w:val="00C973BA"/>
    <w:rsid w:val="00C976E2"/>
    <w:rsid w:val="00C97749"/>
    <w:rsid w:val="00C97797"/>
    <w:rsid w:val="00CA0765"/>
    <w:rsid w:val="00CA09D1"/>
    <w:rsid w:val="00CA0D85"/>
    <w:rsid w:val="00CA18C8"/>
    <w:rsid w:val="00CA18CF"/>
    <w:rsid w:val="00CA2206"/>
    <w:rsid w:val="00CA2EB8"/>
    <w:rsid w:val="00CA3B5F"/>
    <w:rsid w:val="00CA4B94"/>
    <w:rsid w:val="00CA51DD"/>
    <w:rsid w:val="00CA6BAD"/>
    <w:rsid w:val="00CA6CA9"/>
    <w:rsid w:val="00CA6E3A"/>
    <w:rsid w:val="00CA7F4E"/>
    <w:rsid w:val="00CB026C"/>
    <w:rsid w:val="00CB1465"/>
    <w:rsid w:val="00CB1A1B"/>
    <w:rsid w:val="00CB2011"/>
    <w:rsid w:val="00CB20DE"/>
    <w:rsid w:val="00CB6167"/>
    <w:rsid w:val="00CB66BE"/>
    <w:rsid w:val="00CB6E7B"/>
    <w:rsid w:val="00CB7CA1"/>
    <w:rsid w:val="00CB7D3E"/>
    <w:rsid w:val="00CC0004"/>
    <w:rsid w:val="00CC019A"/>
    <w:rsid w:val="00CC01DD"/>
    <w:rsid w:val="00CC0DC0"/>
    <w:rsid w:val="00CC0DC9"/>
    <w:rsid w:val="00CC1094"/>
    <w:rsid w:val="00CC2AFC"/>
    <w:rsid w:val="00CC334F"/>
    <w:rsid w:val="00CC3B13"/>
    <w:rsid w:val="00CC445C"/>
    <w:rsid w:val="00CC4939"/>
    <w:rsid w:val="00CC4F3D"/>
    <w:rsid w:val="00CC574A"/>
    <w:rsid w:val="00CC5A83"/>
    <w:rsid w:val="00CC6245"/>
    <w:rsid w:val="00CC65A8"/>
    <w:rsid w:val="00CC7C0F"/>
    <w:rsid w:val="00CD0291"/>
    <w:rsid w:val="00CD1A77"/>
    <w:rsid w:val="00CD1DD5"/>
    <w:rsid w:val="00CD1E94"/>
    <w:rsid w:val="00CD2D72"/>
    <w:rsid w:val="00CD3511"/>
    <w:rsid w:val="00CD37E5"/>
    <w:rsid w:val="00CD4013"/>
    <w:rsid w:val="00CD4DC2"/>
    <w:rsid w:val="00CD5680"/>
    <w:rsid w:val="00CD5CEC"/>
    <w:rsid w:val="00CD5EBC"/>
    <w:rsid w:val="00CD6285"/>
    <w:rsid w:val="00CD69E8"/>
    <w:rsid w:val="00CD720C"/>
    <w:rsid w:val="00CE0077"/>
    <w:rsid w:val="00CE17D2"/>
    <w:rsid w:val="00CE1E15"/>
    <w:rsid w:val="00CE1E98"/>
    <w:rsid w:val="00CE272E"/>
    <w:rsid w:val="00CE2B06"/>
    <w:rsid w:val="00CE37BD"/>
    <w:rsid w:val="00CE3CA8"/>
    <w:rsid w:val="00CE3E0F"/>
    <w:rsid w:val="00CE4385"/>
    <w:rsid w:val="00CE45B9"/>
    <w:rsid w:val="00CE51FF"/>
    <w:rsid w:val="00CE5372"/>
    <w:rsid w:val="00CE54BB"/>
    <w:rsid w:val="00CE56F9"/>
    <w:rsid w:val="00CE5E66"/>
    <w:rsid w:val="00CE6A6C"/>
    <w:rsid w:val="00CE72EB"/>
    <w:rsid w:val="00CE7D77"/>
    <w:rsid w:val="00CF071B"/>
    <w:rsid w:val="00CF0ECE"/>
    <w:rsid w:val="00CF11D3"/>
    <w:rsid w:val="00CF153E"/>
    <w:rsid w:val="00CF20D5"/>
    <w:rsid w:val="00CF26F2"/>
    <w:rsid w:val="00CF33B7"/>
    <w:rsid w:val="00CF4F72"/>
    <w:rsid w:val="00CF5BA9"/>
    <w:rsid w:val="00CF5D82"/>
    <w:rsid w:val="00CF6799"/>
    <w:rsid w:val="00CF6C6D"/>
    <w:rsid w:val="00CF6E46"/>
    <w:rsid w:val="00CF7DF9"/>
    <w:rsid w:val="00D011AD"/>
    <w:rsid w:val="00D02197"/>
    <w:rsid w:val="00D026C6"/>
    <w:rsid w:val="00D02D8C"/>
    <w:rsid w:val="00D032CA"/>
    <w:rsid w:val="00D03314"/>
    <w:rsid w:val="00D04663"/>
    <w:rsid w:val="00D04CF3"/>
    <w:rsid w:val="00D05446"/>
    <w:rsid w:val="00D05A70"/>
    <w:rsid w:val="00D0736A"/>
    <w:rsid w:val="00D07A70"/>
    <w:rsid w:val="00D108CF"/>
    <w:rsid w:val="00D1097F"/>
    <w:rsid w:val="00D11366"/>
    <w:rsid w:val="00D11882"/>
    <w:rsid w:val="00D120F4"/>
    <w:rsid w:val="00D127B8"/>
    <w:rsid w:val="00D12D15"/>
    <w:rsid w:val="00D13799"/>
    <w:rsid w:val="00D144F3"/>
    <w:rsid w:val="00D14667"/>
    <w:rsid w:val="00D147AF"/>
    <w:rsid w:val="00D14DFD"/>
    <w:rsid w:val="00D15136"/>
    <w:rsid w:val="00D163E7"/>
    <w:rsid w:val="00D16FA0"/>
    <w:rsid w:val="00D178CD"/>
    <w:rsid w:val="00D20EBF"/>
    <w:rsid w:val="00D21880"/>
    <w:rsid w:val="00D218C7"/>
    <w:rsid w:val="00D21952"/>
    <w:rsid w:val="00D21E7A"/>
    <w:rsid w:val="00D22253"/>
    <w:rsid w:val="00D2274F"/>
    <w:rsid w:val="00D22CA0"/>
    <w:rsid w:val="00D22D30"/>
    <w:rsid w:val="00D23E14"/>
    <w:rsid w:val="00D241A0"/>
    <w:rsid w:val="00D24442"/>
    <w:rsid w:val="00D24630"/>
    <w:rsid w:val="00D24BE0"/>
    <w:rsid w:val="00D25CF7"/>
    <w:rsid w:val="00D25DAD"/>
    <w:rsid w:val="00D25DE2"/>
    <w:rsid w:val="00D25E3F"/>
    <w:rsid w:val="00D26226"/>
    <w:rsid w:val="00D26B2A"/>
    <w:rsid w:val="00D26C19"/>
    <w:rsid w:val="00D26E64"/>
    <w:rsid w:val="00D27B2A"/>
    <w:rsid w:val="00D27BB7"/>
    <w:rsid w:val="00D308EB"/>
    <w:rsid w:val="00D30D1D"/>
    <w:rsid w:val="00D311F6"/>
    <w:rsid w:val="00D3168D"/>
    <w:rsid w:val="00D31FC9"/>
    <w:rsid w:val="00D31FE5"/>
    <w:rsid w:val="00D32A75"/>
    <w:rsid w:val="00D32AF0"/>
    <w:rsid w:val="00D33595"/>
    <w:rsid w:val="00D3429D"/>
    <w:rsid w:val="00D3509B"/>
    <w:rsid w:val="00D368E8"/>
    <w:rsid w:val="00D36FAD"/>
    <w:rsid w:val="00D37806"/>
    <w:rsid w:val="00D40497"/>
    <w:rsid w:val="00D40625"/>
    <w:rsid w:val="00D407CF"/>
    <w:rsid w:val="00D40982"/>
    <w:rsid w:val="00D41116"/>
    <w:rsid w:val="00D425AB"/>
    <w:rsid w:val="00D425EA"/>
    <w:rsid w:val="00D437EA"/>
    <w:rsid w:val="00D43A04"/>
    <w:rsid w:val="00D43A16"/>
    <w:rsid w:val="00D43B85"/>
    <w:rsid w:val="00D444FE"/>
    <w:rsid w:val="00D44C15"/>
    <w:rsid w:val="00D4561B"/>
    <w:rsid w:val="00D456AA"/>
    <w:rsid w:val="00D45AD1"/>
    <w:rsid w:val="00D45BF7"/>
    <w:rsid w:val="00D45D92"/>
    <w:rsid w:val="00D462E0"/>
    <w:rsid w:val="00D47017"/>
    <w:rsid w:val="00D50006"/>
    <w:rsid w:val="00D504D6"/>
    <w:rsid w:val="00D50B23"/>
    <w:rsid w:val="00D52CBE"/>
    <w:rsid w:val="00D52D5B"/>
    <w:rsid w:val="00D52D65"/>
    <w:rsid w:val="00D53124"/>
    <w:rsid w:val="00D53764"/>
    <w:rsid w:val="00D5382A"/>
    <w:rsid w:val="00D54779"/>
    <w:rsid w:val="00D54FE5"/>
    <w:rsid w:val="00D554FE"/>
    <w:rsid w:val="00D559F5"/>
    <w:rsid w:val="00D55A9C"/>
    <w:rsid w:val="00D56179"/>
    <w:rsid w:val="00D56340"/>
    <w:rsid w:val="00D56B52"/>
    <w:rsid w:val="00D57B8B"/>
    <w:rsid w:val="00D57E2F"/>
    <w:rsid w:val="00D61AE7"/>
    <w:rsid w:val="00D6268D"/>
    <w:rsid w:val="00D629F8"/>
    <w:rsid w:val="00D62C19"/>
    <w:rsid w:val="00D63C3B"/>
    <w:rsid w:val="00D63E66"/>
    <w:rsid w:val="00D6542B"/>
    <w:rsid w:val="00D65D62"/>
    <w:rsid w:val="00D6605B"/>
    <w:rsid w:val="00D66EEB"/>
    <w:rsid w:val="00D70395"/>
    <w:rsid w:val="00D70599"/>
    <w:rsid w:val="00D705AF"/>
    <w:rsid w:val="00D70E8B"/>
    <w:rsid w:val="00D7118A"/>
    <w:rsid w:val="00D714D9"/>
    <w:rsid w:val="00D7212C"/>
    <w:rsid w:val="00D72E4C"/>
    <w:rsid w:val="00D72E4F"/>
    <w:rsid w:val="00D72EF7"/>
    <w:rsid w:val="00D731E7"/>
    <w:rsid w:val="00D734F7"/>
    <w:rsid w:val="00D73B3E"/>
    <w:rsid w:val="00D7508F"/>
    <w:rsid w:val="00D75E23"/>
    <w:rsid w:val="00D75EE6"/>
    <w:rsid w:val="00D76144"/>
    <w:rsid w:val="00D7619A"/>
    <w:rsid w:val="00D766D6"/>
    <w:rsid w:val="00D76E2B"/>
    <w:rsid w:val="00D778FE"/>
    <w:rsid w:val="00D80056"/>
    <w:rsid w:val="00D80FA7"/>
    <w:rsid w:val="00D80FAD"/>
    <w:rsid w:val="00D81799"/>
    <w:rsid w:val="00D81A7A"/>
    <w:rsid w:val="00D81FD2"/>
    <w:rsid w:val="00D82967"/>
    <w:rsid w:val="00D82BC4"/>
    <w:rsid w:val="00D839DE"/>
    <w:rsid w:val="00D83B90"/>
    <w:rsid w:val="00D84590"/>
    <w:rsid w:val="00D845E5"/>
    <w:rsid w:val="00D85508"/>
    <w:rsid w:val="00D86029"/>
    <w:rsid w:val="00D86174"/>
    <w:rsid w:val="00D876A2"/>
    <w:rsid w:val="00D87C11"/>
    <w:rsid w:val="00D9137F"/>
    <w:rsid w:val="00D9215C"/>
    <w:rsid w:val="00D92E65"/>
    <w:rsid w:val="00D93063"/>
    <w:rsid w:val="00D93D27"/>
    <w:rsid w:val="00D9441C"/>
    <w:rsid w:val="00D94B45"/>
    <w:rsid w:val="00D94D79"/>
    <w:rsid w:val="00D94F90"/>
    <w:rsid w:val="00D95004"/>
    <w:rsid w:val="00D9509B"/>
    <w:rsid w:val="00D9629D"/>
    <w:rsid w:val="00D9677F"/>
    <w:rsid w:val="00D97473"/>
    <w:rsid w:val="00D97F4C"/>
    <w:rsid w:val="00DA0C6F"/>
    <w:rsid w:val="00DA126D"/>
    <w:rsid w:val="00DA15CC"/>
    <w:rsid w:val="00DA19EE"/>
    <w:rsid w:val="00DA1F0A"/>
    <w:rsid w:val="00DA2402"/>
    <w:rsid w:val="00DA3738"/>
    <w:rsid w:val="00DA4044"/>
    <w:rsid w:val="00DA428C"/>
    <w:rsid w:val="00DA4A03"/>
    <w:rsid w:val="00DA515F"/>
    <w:rsid w:val="00DA55E3"/>
    <w:rsid w:val="00DA5AA5"/>
    <w:rsid w:val="00DA634F"/>
    <w:rsid w:val="00DA6904"/>
    <w:rsid w:val="00DA6EBE"/>
    <w:rsid w:val="00DA7387"/>
    <w:rsid w:val="00DA75D1"/>
    <w:rsid w:val="00DB0154"/>
    <w:rsid w:val="00DB06CC"/>
    <w:rsid w:val="00DB0B71"/>
    <w:rsid w:val="00DB34D9"/>
    <w:rsid w:val="00DB3C30"/>
    <w:rsid w:val="00DB4441"/>
    <w:rsid w:val="00DB460C"/>
    <w:rsid w:val="00DB46B0"/>
    <w:rsid w:val="00DB48F7"/>
    <w:rsid w:val="00DB4A6A"/>
    <w:rsid w:val="00DB4DC7"/>
    <w:rsid w:val="00DB4F41"/>
    <w:rsid w:val="00DB5041"/>
    <w:rsid w:val="00DB5611"/>
    <w:rsid w:val="00DB5B24"/>
    <w:rsid w:val="00DB5D00"/>
    <w:rsid w:val="00DC05A7"/>
    <w:rsid w:val="00DC0AE5"/>
    <w:rsid w:val="00DC0C4A"/>
    <w:rsid w:val="00DC2C47"/>
    <w:rsid w:val="00DC4372"/>
    <w:rsid w:val="00DC44CC"/>
    <w:rsid w:val="00DC47FC"/>
    <w:rsid w:val="00DC5490"/>
    <w:rsid w:val="00DC6F5F"/>
    <w:rsid w:val="00DC79F6"/>
    <w:rsid w:val="00DD0A34"/>
    <w:rsid w:val="00DD181F"/>
    <w:rsid w:val="00DD18C0"/>
    <w:rsid w:val="00DD1D45"/>
    <w:rsid w:val="00DD2FCA"/>
    <w:rsid w:val="00DD3CCD"/>
    <w:rsid w:val="00DD411A"/>
    <w:rsid w:val="00DD42DF"/>
    <w:rsid w:val="00DD42F0"/>
    <w:rsid w:val="00DD498F"/>
    <w:rsid w:val="00DD57C6"/>
    <w:rsid w:val="00DD5F20"/>
    <w:rsid w:val="00DD6235"/>
    <w:rsid w:val="00DD640F"/>
    <w:rsid w:val="00DD6678"/>
    <w:rsid w:val="00DD6948"/>
    <w:rsid w:val="00DD6A8D"/>
    <w:rsid w:val="00DE0812"/>
    <w:rsid w:val="00DE0A17"/>
    <w:rsid w:val="00DE0F5E"/>
    <w:rsid w:val="00DE13F5"/>
    <w:rsid w:val="00DE14DD"/>
    <w:rsid w:val="00DE1CE4"/>
    <w:rsid w:val="00DE36DE"/>
    <w:rsid w:val="00DE425D"/>
    <w:rsid w:val="00DE47AE"/>
    <w:rsid w:val="00DE4B83"/>
    <w:rsid w:val="00DE4F89"/>
    <w:rsid w:val="00DE4F9C"/>
    <w:rsid w:val="00DE535A"/>
    <w:rsid w:val="00DE53B6"/>
    <w:rsid w:val="00DE5729"/>
    <w:rsid w:val="00DE7C94"/>
    <w:rsid w:val="00DF1021"/>
    <w:rsid w:val="00DF137E"/>
    <w:rsid w:val="00DF177A"/>
    <w:rsid w:val="00DF1CC7"/>
    <w:rsid w:val="00DF2F70"/>
    <w:rsid w:val="00DF3638"/>
    <w:rsid w:val="00DF47AB"/>
    <w:rsid w:val="00DF49DD"/>
    <w:rsid w:val="00DF4CDA"/>
    <w:rsid w:val="00DF4E71"/>
    <w:rsid w:val="00DF4FB7"/>
    <w:rsid w:val="00DF7387"/>
    <w:rsid w:val="00DF7504"/>
    <w:rsid w:val="00DF7F4C"/>
    <w:rsid w:val="00E001D9"/>
    <w:rsid w:val="00E00716"/>
    <w:rsid w:val="00E00BD1"/>
    <w:rsid w:val="00E00CF7"/>
    <w:rsid w:val="00E01DD6"/>
    <w:rsid w:val="00E01E9E"/>
    <w:rsid w:val="00E02F06"/>
    <w:rsid w:val="00E03800"/>
    <w:rsid w:val="00E03B7B"/>
    <w:rsid w:val="00E04240"/>
    <w:rsid w:val="00E04451"/>
    <w:rsid w:val="00E04D7B"/>
    <w:rsid w:val="00E05460"/>
    <w:rsid w:val="00E06F52"/>
    <w:rsid w:val="00E06FE6"/>
    <w:rsid w:val="00E06FFC"/>
    <w:rsid w:val="00E07708"/>
    <w:rsid w:val="00E11EAA"/>
    <w:rsid w:val="00E11F5D"/>
    <w:rsid w:val="00E1213D"/>
    <w:rsid w:val="00E1296C"/>
    <w:rsid w:val="00E12B43"/>
    <w:rsid w:val="00E1491A"/>
    <w:rsid w:val="00E1518A"/>
    <w:rsid w:val="00E15537"/>
    <w:rsid w:val="00E158B8"/>
    <w:rsid w:val="00E1592B"/>
    <w:rsid w:val="00E15E7B"/>
    <w:rsid w:val="00E16AA5"/>
    <w:rsid w:val="00E16B5F"/>
    <w:rsid w:val="00E17BFB"/>
    <w:rsid w:val="00E21C0E"/>
    <w:rsid w:val="00E2220E"/>
    <w:rsid w:val="00E2238E"/>
    <w:rsid w:val="00E22D02"/>
    <w:rsid w:val="00E231B2"/>
    <w:rsid w:val="00E238B8"/>
    <w:rsid w:val="00E23D5D"/>
    <w:rsid w:val="00E23EAA"/>
    <w:rsid w:val="00E240CF"/>
    <w:rsid w:val="00E24A17"/>
    <w:rsid w:val="00E24E86"/>
    <w:rsid w:val="00E250AC"/>
    <w:rsid w:val="00E25928"/>
    <w:rsid w:val="00E2599C"/>
    <w:rsid w:val="00E25AB8"/>
    <w:rsid w:val="00E2632D"/>
    <w:rsid w:val="00E2635F"/>
    <w:rsid w:val="00E264CC"/>
    <w:rsid w:val="00E265B5"/>
    <w:rsid w:val="00E31A2D"/>
    <w:rsid w:val="00E31F4C"/>
    <w:rsid w:val="00E32B52"/>
    <w:rsid w:val="00E32C3B"/>
    <w:rsid w:val="00E33250"/>
    <w:rsid w:val="00E3368F"/>
    <w:rsid w:val="00E33A3E"/>
    <w:rsid w:val="00E33DFB"/>
    <w:rsid w:val="00E3404D"/>
    <w:rsid w:val="00E345F4"/>
    <w:rsid w:val="00E350E0"/>
    <w:rsid w:val="00E351D6"/>
    <w:rsid w:val="00E36CF0"/>
    <w:rsid w:val="00E378F1"/>
    <w:rsid w:val="00E37B03"/>
    <w:rsid w:val="00E40814"/>
    <w:rsid w:val="00E4118B"/>
    <w:rsid w:val="00E41238"/>
    <w:rsid w:val="00E42D25"/>
    <w:rsid w:val="00E4327E"/>
    <w:rsid w:val="00E451E0"/>
    <w:rsid w:val="00E456E8"/>
    <w:rsid w:val="00E460DC"/>
    <w:rsid w:val="00E4618B"/>
    <w:rsid w:val="00E477B3"/>
    <w:rsid w:val="00E50C5F"/>
    <w:rsid w:val="00E51BC3"/>
    <w:rsid w:val="00E5214D"/>
    <w:rsid w:val="00E528C7"/>
    <w:rsid w:val="00E53A88"/>
    <w:rsid w:val="00E53E88"/>
    <w:rsid w:val="00E53F09"/>
    <w:rsid w:val="00E541E2"/>
    <w:rsid w:val="00E54A31"/>
    <w:rsid w:val="00E5552C"/>
    <w:rsid w:val="00E557DA"/>
    <w:rsid w:val="00E5590E"/>
    <w:rsid w:val="00E55ECC"/>
    <w:rsid w:val="00E55EEE"/>
    <w:rsid w:val="00E572B4"/>
    <w:rsid w:val="00E576B3"/>
    <w:rsid w:val="00E57B7A"/>
    <w:rsid w:val="00E57C79"/>
    <w:rsid w:val="00E60081"/>
    <w:rsid w:val="00E60335"/>
    <w:rsid w:val="00E6101F"/>
    <w:rsid w:val="00E61188"/>
    <w:rsid w:val="00E61676"/>
    <w:rsid w:val="00E62718"/>
    <w:rsid w:val="00E63007"/>
    <w:rsid w:val="00E654C5"/>
    <w:rsid w:val="00E65C57"/>
    <w:rsid w:val="00E673A7"/>
    <w:rsid w:val="00E6748F"/>
    <w:rsid w:val="00E67718"/>
    <w:rsid w:val="00E67750"/>
    <w:rsid w:val="00E71138"/>
    <w:rsid w:val="00E71DCE"/>
    <w:rsid w:val="00E7216B"/>
    <w:rsid w:val="00E7278B"/>
    <w:rsid w:val="00E728A0"/>
    <w:rsid w:val="00E74634"/>
    <w:rsid w:val="00E74950"/>
    <w:rsid w:val="00E74AB6"/>
    <w:rsid w:val="00E75664"/>
    <w:rsid w:val="00E756BD"/>
    <w:rsid w:val="00E75BB7"/>
    <w:rsid w:val="00E75D3A"/>
    <w:rsid w:val="00E761CE"/>
    <w:rsid w:val="00E7649E"/>
    <w:rsid w:val="00E769D6"/>
    <w:rsid w:val="00E77CAE"/>
    <w:rsid w:val="00E77F66"/>
    <w:rsid w:val="00E80D3F"/>
    <w:rsid w:val="00E80ED3"/>
    <w:rsid w:val="00E81708"/>
    <w:rsid w:val="00E8222A"/>
    <w:rsid w:val="00E836BE"/>
    <w:rsid w:val="00E83E64"/>
    <w:rsid w:val="00E844D7"/>
    <w:rsid w:val="00E84516"/>
    <w:rsid w:val="00E84984"/>
    <w:rsid w:val="00E84D39"/>
    <w:rsid w:val="00E85ED5"/>
    <w:rsid w:val="00E85EF4"/>
    <w:rsid w:val="00E8712A"/>
    <w:rsid w:val="00E91701"/>
    <w:rsid w:val="00E926B2"/>
    <w:rsid w:val="00E92E48"/>
    <w:rsid w:val="00E9371B"/>
    <w:rsid w:val="00E9388C"/>
    <w:rsid w:val="00E952BC"/>
    <w:rsid w:val="00E9536B"/>
    <w:rsid w:val="00E95398"/>
    <w:rsid w:val="00E95BF1"/>
    <w:rsid w:val="00E95F4D"/>
    <w:rsid w:val="00E96108"/>
    <w:rsid w:val="00E97758"/>
    <w:rsid w:val="00E9795E"/>
    <w:rsid w:val="00EA0912"/>
    <w:rsid w:val="00EA0C72"/>
    <w:rsid w:val="00EA0C75"/>
    <w:rsid w:val="00EA40AE"/>
    <w:rsid w:val="00EA4A1E"/>
    <w:rsid w:val="00EA5367"/>
    <w:rsid w:val="00EA5CF9"/>
    <w:rsid w:val="00EA6B50"/>
    <w:rsid w:val="00EA6B6B"/>
    <w:rsid w:val="00EA6CFD"/>
    <w:rsid w:val="00EA76E0"/>
    <w:rsid w:val="00EB14F8"/>
    <w:rsid w:val="00EB2E3B"/>
    <w:rsid w:val="00EB3006"/>
    <w:rsid w:val="00EB3D76"/>
    <w:rsid w:val="00EB3FF7"/>
    <w:rsid w:val="00EB42C4"/>
    <w:rsid w:val="00EB467F"/>
    <w:rsid w:val="00EB47FB"/>
    <w:rsid w:val="00EB4C11"/>
    <w:rsid w:val="00EB4CF1"/>
    <w:rsid w:val="00EB4FA9"/>
    <w:rsid w:val="00EB760D"/>
    <w:rsid w:val="00EC0777"/>
    <w:rsid w:val="00EC14B8"/>
    <w:rsid w:val="00EC1B0B"/>
    <w:rsid w:val="00EC3297"/>
    <w:rsid w:val="00EC32CC"/>
    <w:rsid w:val="00EC3FD1"/>
    <w:rsid w:val="00EC416D"/>
    <w:rsid w:val="00EC492B"/>
    <w:rsid w:val="00EC51CB"/>
    <w:rsid w:val="00EC56A8"/>
    <w:rsid w:val="00EC5B50"/>
    <w:rsid w:val="00EC606E"/>
    <w:rsid w:val="00EC61F7"/>
    <w:rsid w:val="00EC624A"/>
    <w:rsid w:val="00EC68B2"/>
    <w:rsid w:val="00EC7A1F"/>
    <w:rsid w:val="00EC7D59"/>
    <w:rsid w:val="00ED0006"/>
    <w:rsid w:val="00ED061E"/>
    <w:rsid w:val="00ED13D6"/>
    <w:rsid w:val="00ED152D"/>
    <w:rsid w:val="00ED2334"/>
    <w:rsid w:val="00ED2A94"/>
    <w:rsid w:val="00ED2ECA"/>
    <w:rsid w:val="00ED46F7"/>
    <w:rsid w:val="00ED4921"/>
    <w:rsid w:val="00ED4DF8"/>
    <w:rsid w:val="00ED5615"/>
    <w:rsid w:val="00ED625B"/>
    <w:rsid w:val="00ED7D82"/>
    <w:rsid w:val="00EE039F"/>
    <w:rsid w:val="00EE0608"/>
    <w:rsid w:val="00EE0C28"/>
    <w:rsid w:val="00EE1EBC"/>
    <w:rsid w:val="00EE1FBB"/>
    <w:rsid w:val="00EE2225"/>
    <w:rsid w:val="00EE26C7"/>
    <w:rsid w:val="00EE3445"/>
    <w:rsid w:val="00EE3661"/>
    <w:rsid w:val="00EE3A58"/>
    <w:rsid w:val="00EE3E86"/>
    <w:rsid w:val="00EE4A16"/>
    <w:rsid w:val="00EE54BF"/>
    <w:rsid w:val="00EE61C6"/>
    <w:rsid w:val="00EE68D8"/>
    <w:rsid w:val="00EF2B22"/>
    <w:rsid w:val="00EF35D4"/>
    <w:rsid w:val="00EF3B55"/>
    <w:rsid w:val="00EF3E0E"/>
    <w:rsid w:val="00EF4321"/>
    <w:rsid w:val="00EF4A5A"/>
    <w:rsid w:val="00EF4DD7"/>
    <w:rsid w:val="00EF5815"/>
    <w:rsid w:val="00EF5970"/>
    <w:rsid w:val="00EF5B11"/>
    <w:rsid w:val="00EF5DCF"/>
    <w:rsid w:val="00EF6935"/>
    <w:rsid w:val="00EF72BF"/>
    <w:rsid w:val="00EF76BC"/>
    <w:rsid w:val="00F019DA"/>
    <w:rsid w:val="00F03324"/>
    <w:rsid w:val="00F03D95"/>
    <w:rsid w:val="00F0434F"/>
    <w:rsid w:val="00F04A5C"/>
    <w:rsid w:val="00F04F12"/>
    <w:rsid w:val="00F05160"/>
    <w:rsid w:val="00F05350"/>
    <w:rsid w:val="00F05FFF"/>
    <w:rsid w:val="00F0667A"/>
    <w:rsid w:val="00F06C9E"/>
    <w:rsid w:val="00F103A7"/>
    <w:rsid w:val="00F10BD3"/>
    <w:rsid w:val="00F10DB9"/>
    <w:rsid w:val="00F115B9"/>
    <w:rsid w:val="00F11FAE"/>
    <w:rsid w:val="00F12507"/>
    <w:rsid w:val="00F1270B"/>
    <w:rsid w:val="00F12AB8"/>
    <w:rsid w:val="00F12AC0"/>
    <w:rsid w:val="00F131F6"/>
    <w:rsid w:val="00F13D3F"/>
    <w:rsid w:val="00F14040"/>
    <w:rsid w:val="00F142E1"/>
    <w:rsid w:val="00F15778"/>
    <w:rsid w:val="00F15EFB"/>
    <w:rsid w:val="00F1616B"/>
    <w:rsid w:val="00F1628D"/>
    <w:rsid w:val="00F16478"/>
    <w:rsid w:val="00F1744C"/>
    <w:rsid w:val="00F17C28"/>
    <w:rsid w:val="00F17EE5"/>
    <w:rsid w:val="00F200B5"/>
    <w:rsid w:val="00F207E0"/>
    <w:rsid w:val="00F20A73"/>
    <w:rsid w:val="00F20EDF"/>
    <w:rsid w:val="00F21A0E"/>
    <w:rsid w:val="00F21CC8"/>
    <w:rsid w:val="00F2201B"/>
    <w:rsid w:val="00F22450"/>
    <w:rsid w:val="00F22A6F"/>
    <w:rsid w:val="00F236B7"/>
    <w:rsid w:val="00F24134"/>
    <w:rsid w:val="00F24191"/>
    <w:rsid w:val="00F24586"/>
    <w:rsid w:val="00F27669"/>
    <w:rsid w:val="00F2794A"/>
    <w:rsid w:val="00F27CB5"/>
    <w:rsid w:val="00F3004A"/>
    <w:rsid w:val="00F3018B"/>
    <w:rsid w:val="00F3032F"/>
    <w:rsid w:val="00F30A58"/>
    <w:rsid w:val="00F3240B"/>
    <w:rsid w:val="00F32813"/>
    <w:rsid w:val="00F32B67"/>
    <w:rsid w:val="00F3480A"/>
    <w:rsid w:val="00F3526B"/>
    <w:rsid w:val="00F35D80"/>
    <w:rsid w:val="00F35FCA"/>
    <w:rsid w:val="00F3650B"/>
    <w:rsid w:val="00F36CB7"/>
    <w:rsid w:val="00F36E5D"/>
    <w:rsid w:val="00F36F79"/>
    <w:rsid w:val="00F3781D"/>
    <w:rsid w:val="00F37A25"/>
    <w:rsid w:val="00F37D44"/>
    <w:rsid w:val="00F40009"/>
    <w:rsid w:val="00F4069C"/>
    <w:rsid w:val="00F41132"/>
    <w:rsid w:val="00F41209"/>
    <w:rsid w:val="00F41F20"/>
    <w:rsid w:val="00F430ED"/>
    <w:rsid w:val="00F437B5"/>
    <w:rsid w:val="00F43B09"/>
    <w:rsid w:val="00F44019"/>
    <w:rsid w:val="00F456BA"/>
    <w:rsid w:val="00F45D25"/>
    <w:rsid w:val="00F45E3A"/>
    <w:rsid w:val="00F4647B"/>
    <w:rsid w:val="00F46CBF"/>
    <w:rsid w:val="00F473AA"/>
    <w:rsid w:val="00F47E8F"/>
    <w:rsid w:val="00F50290"/>
    <w:rsid w:val="00F52B07"/>
    <w:rsid w:val="00F52C8B"/>
    <w:rsid w:val="00F52EBB"/>
    <w:rsid w:val="00F538BD"/>
    <w:rsid w:val="00F54940"/>
    <w:rsid w:val="00F54A0C"/>
    <w:rsid w:val="00F5557E"/>
    <w:rsid w:val="00F5696C"/>
    <w:rsid w:val="00F56D02"/>
    <w:rsid w:val="00F56E46"/>
    <w:rsid w:val="00F573CA"/>
    <w:rsid w:val="00F60138"/>
    <w:rsid w:val="00F607B3"/>
    <w:rsid w:val="00F60941"/>
    <w:rsid w:val="00F61746"/>
    <w:rsid w:val="00F62A75"/>
    <w:rsid w:val="00F62F27"/>
    <w:rsid w:val="00F63721"/>
    <w:rsid w:val="00F638A8"/>
    <w:rsid w:val="00F642F0"/>
    <w:rsid w:val="00F650E9"/>
    <w:rsid w:val="00F65419"/>
    <w:rsid w:val="00F65A7A"/>
    <w:rsid w:val="00F663CE"/>
    <w:rsid w:val="00F6699B"/>
    <w:rsid w:val="00F670DF"/>
    <w:rsid w:val="00F678A4"/>
    <w:rsid w:val="00F705A0"/>
    <w:rsid w:val="00F707C2"/>
    <w:rsid w:val="00F70DC9"/>
    <w:rsid w:val="00F71454"/>
    <w:rsid w:val="00F71846"/>
    <w:rsid w:val="00F71EC7"/>
    <w:rsid w:val="00F71ECC"/>
    <w:rsid w:val="00F72842"/>
    <w:rsid w:val="00F7298C"/>
    <w:rsid w:val="00F72B0B"/>
    <w:rsid w:val="00F72DD3"/>
    <w:rsid w:val="00F739A5"/>
    <w:rsid w:val="00F74789"/>
    <w:rsid w:val="00F75070"/>
    <w:rsid w:val="00F750CB"/>
    <w:rsid w:val="00F751F5"/>
    <w:rsid w:val="00F759E7"/>
    <w:rsid w:val="00F75D8A"/>
    <w:rsid w:val="00F75E6E"/>
    <w:rsid w:val="00F761CD"/>
    <w:rsid w:val="00F767A5"/>
    <w:rsid w:val="00F769BD"/>
    <w:rsid w:val="00F77487"/>
    <w:rsid w:val="00F77856"/>
    <w:rsid w:val="00F8036E"/>
    <w:rsid w:val="00F81B54"/>
    <w:rsid w:val="00F824BF"/>
    <w:rsid w:val="00F8277B"/>
    <w:rsid w:val="00F828FA"/>
    <w:rsid w:val="00F83106"/>
    <w:rsid w:val="00F846FE"/>
    <w:rsid w:val="00F8489B"/>
    <w:rsid w:val="00F84D86"/>
    <w:rsid w:val="00F861BD"/>
    <w:rsid w:val="00F869D3"/>
    <w:rsid w:val="00F86DAA"/>
    <w:rsid w:val="00F878CE"/>
    <w:rsid w:val="00F87AAC"/>
    <w:rsid w:val="00F90180"/>
    <w:rsid w:val="00F90DFC"/>
    <w:rsid w:val="00F91008"/>
    <w:rsid w:val="00F916DC"/>
    <w:rsid w:val="00F91AA1"/>
    <w:rsid w:val="00F92746"/>
    <w:rsid w:val="00F9307F"/>
    <w:rsid w:val="00F946C5"/>
    <w:rsid w:val="00F94A5D"/>
    <w:rsid w:val="00F95D57"/>
    <w:rsid w:val="00F962AF"/>
    <w:rsid w:val="00F97477"/>
    <w:rsid w:val="00FA01C9"/>
    <w:rsid w:val="00FA0507"/>
    <w:rsid w:val="00FA077B"/>
    <w:rsid w:val="00FA0AFD"/>
    <w:rsid w:val="00FA122D"/>
    <w:rsid w:val="00FA20D7"/>
    <w:rsid w:val="00FA3009"/>
    <w:rsid w:val="00FA36B3"/>
    <w:rsid w:val="00FA39EB"/>
    <w:rsid w:val="00FA3F28"/>
    <w:rsid w:val="00FA3F6C"/>
    <w:rsid w:val="00FA4832"/>
    <w:rsid w:val="00FA4990"/>
    <w:rsid w:val="00FA49A2"/>
    <w:rsid w:val="00FA4F70"/>
    <w:rsid w:val="00FA5EA8"/>
    <w:rsid w:val="00FA6731"/>
    <w:rsid w:val="00FA6B08"/>
    <w:rsid w:val="00FA6DF3"/>
    <w:rsid w:val="00FA71B2"/>
    <w:rsid w:val="00FB10E8"/>
    <w:rsid w:val="00FB1C21"/>
    <w:rsid w:val="00FB203A"/>
    <w:rsid w:val="00FB2942"/>
    <w:rsid w:val="00FB34B3"/>
    <w:rsid w:val="00FB3AC1"/>
    <w:rsid w:val="00FB3AE8"/>
    <w:rsid w:val="00FB3FA8"/>
    <w:rsid w:val="00FB406E"/>
    <w:rsid w:val="00FB4F84"/>
    <w:rsid w:val="00FB5016"/>
    <w:rsid w:val="00FB573F"/>
    <w:rsid w:val="00FB57D0"/>
    <w:rsid w:val="00FB6B28"/>
    <w:rsid w:val="00FB6C9A"/>
    <w:rsid w:val="00FB73DA"/>
    <w:rsid w:val="00FB7488"/>
    <w:rsid w:val="00FB7AAD"/>
    <w:rsid w:val="00FB7B96"/>
    <w:rsid w:val="00FC02D7"/>
    <w:rsid w:val="00FC0974"/>
    <w:rsid w:val="00FC0C7F"/>
    <w:rsid w:val="00FC0E9C"/>
    <w:rsid w:val="00FC17B3"/>
    <w:rsid w:val="00FC1D63"/>
    <w:rsid w:val="00FC32E7"/>
    <w:rsid w:val="00FC37D8"/>
    <w:rsid w:val="00FC4578"/>
    <w:rsid w:val="00FC47DB"/>
    <w:rsid w:val="00FC50E0"/>
    <w:rsid w:val="00FC5FCD"/>
    <w:rsid w:val="00FC711A"/>
    <w:rsid w:val="00FC72DB"/>
    <w:rsid w:val="00FC735F"/>
    <w:rsid w:val="00FC772D"/>
    <w:rsid w:val="00FD05FF"/>
    <w:rsid w:val="00FD087F"/>
    <w:rsid w:val="00FD1DBB"/>
    <w:rsid w:val="00FD2398"/>
    <w:rsid w:val="00FD375E"/>
    <w:rsid w:val="00FD407F"/>
    <w:rsid w:val="00FD4129"/>
    <w:rsid w:val="00FD4170"/>
    <w:rsid w:val="00FD4376"/>
    <w:rsid w:val="00FD45C0"/>
    <w:rsid w:val="00FD527B"/>
    <w:rsid w:val="00FD5827"/>
    <w:rsid w:val="00FD5E2C"/>
    <w:rsid w:val="00FD6123"/>
    <w:rsid w:val="00FD65D4"/>
    <w:rsid w:val="00FD6E96"/>
    <w:rsid w:val="00FD7DC9"/>
    <w:rsid w:val="00FE036B"/>
    <w:rsid w:val="00FE03AA"/>
    <w:rsid w:val="00FE0503"/>
    <w:rsid w:val="00FE1C70"/>
    <w:rsid w:val="00FE1CEB"/>
    <w:rsid w:val="00FE27F4"/>
    <w:rsid w:val="00FE34E1"/>
    <w:rsid w:val="00FE35CD"/>
    <w:rsid w:val="00FE37C2"/>
    <w:rsid w:val="00FE3911"/>
    <w:rsid w:val="00FE3C15"/>
    <w:rsid w:val="00FE3C97"/>
    <w:rsid w:val="00FE48BE"/>
    <w:rsid w:val="00FE64A9"/>
    <w:rsid w:val="00FE64ED"/>
    <w:rsid w:val="00FE671A"/>
    <w:rsid w:val="00FE6C6F"/>
    <w:rsid w:val="00FE71B8"/>
    <w:rsid w:val="00FE7304"/>
    <w:rsid w:val="00FE7B4C"/>
    <w:rsid w:val="00FF14CE"/>
    <w:rsid w:val="00FF1769"/>
    <w:rsid w:val="00FF18E1"/>
    <w:rsid w:val="00FF1B71"/>
    <w:rsid w:val="00FF2171"/>
    <w:rsid w:val="00FF2297"/>
    <w:rsid w:val="00FF2D2A"/>
    <w:rsid w:val="00FF3875"/>
    <w:rsid w:val="00FF3F67"/>
    <w:rsid w:val="00FF5B63"/>
    <w:rsid w:val="00FF5B74"/>
    <w:rsid w:val="00FF6436"/>
    <w:rsid w:val="00FF665C"/>
    <w:rsid w:val="00FF6A25"/>
    <w:rsid w:val="00FF6F1D"/>
    <w:rsid w:val="00FF793A"/>
    <w:rsid w:val="00FF7E77"/>
    <w:rsid w:val="5F51C2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4FB1B597"/>
  <w15:chartTrackingRefBased/>
  <w15:docId w15:val="{EF4FAC51-3566-4754-8F51-6DFB99B7FF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025F"/>
    <w:rPr>
      <w:rFonts w:eastAsia="SimSun"/>
      <w:lang w:eastAsia="en-US"/>
    </w:rPr>
  </w:style>
  <w:style w:type="paragraph" w:styleId="Heading1">
    <w:name w:val="heading 1"/>
    <w:basedOn w:val="Normal"/>
    <w:next w:val="Normal"/>
    <w:link w:val="Heading1Char"/>
    <w:uiPriority w:val="9"/>
    <w:qFormat/>
    <w:rsid w:val="004D7D8D"/>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EC56A8"/>
    <w:pPr>
      <w:keepNext/>
      <w:keepLines/>
      <w:spacing w:after="240" w:line="480" w:lineRule="auto"/>
      <w:ind w:firstLine="720"/>
      <w:jc w:val="both"/>
      <w:outlineLvl w:val="1"/>
    </w:pPr>
    <w:rPr>
      <w:rFonts w:ascii="Times New Roman" w:eastAsiaTheme="majorEastAsia" w:hAnsi="Times New Roman" w:cstheme="majorBidi"/>
      <w:i/>
      <w:color w:val="000000" w:themeColor="text1"/>
      <w:sz w:val="24"/>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F246F"/>
    <w:rPr>
      <w:color w:val="0563C1" w:themeColor="hyperlink"/>
      <w:u w:val="single"/>
    </w:rPr>
  </w:style>
  <w:style w:type="character" w:styleId="PlaceholderText">
    <w:name w:val="Placeholder Text"/>
    <w:basedOn w:val="DefaultParagraphFont"/>
    <w:uiPriority w:val="99"/>
    <w:semiHidden/>
    <w:rsid w:val="001275CB"/>
    <w:rPr>
      <w:color w:val="808080"/>
    </w:rPr>
  </w:style>
  <w:style w:type="paragraph" w:styleId="BalloonText">
    <w:name w:val="Balloon Text"/>
    <w:basedOn w:val="Normal"/>
    <w:link w:val="BalloonTextChar"/>
    <w:uiPriority w:val="99"/>
    <w:semiHidden/>
    <w:unhideWhenUsed/>
    <w:rsid w:val="00834CE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34CE7"/>
    <w:rPr>
      <w:rFonts w:ascii="Segoe UI" w:eastAsia="SimSun" w:hAnsi="Segoe UI" w:cs="Segoe UI"/>
      <w:sz w:val="18"/>
      <w:szCs w:val="18"/>
      <w:lang w:eastAsia="en-US"/>
    </w:rPr>
  </w:style>
  <w:style w:type="paragraph" w:styleId="ListParagraph">
    <w:name w:val="List Paragraph"/>
    <w:basedOn w:val="Normal"/>
    <w:uiPriority w:val="34"/>
    <w:qFormat/>
    <w:rsid w:val="009E61F1"/>
    <w:pPr>
      <w:ind w:left="720"/>
      <w:contextualSpacing/>
    </w:pPr>
  </w:style>
  <w:style w:type="paragraph" w:customStyle="1" w:styleId="EndNoteBibliographyTitle">
    <w:name w:val="EndNote Bibliography Title"/>
    <w:basedOn w:val="Normal"/>
    <w:link w:val="EndNoteBibliographyTitleChar"/>
    <w:rsid w:val="00ED2A94"/>
    <w:pPr>
      <w:spacing w:after="0"/>
      <w:jc w:val="center"/>
    </w:pPr>
    <w:rPr>
      <w:rFonts w:ascii="Times New Roman" w:hAnsi="Times New Roman" w:cs="Times New Roman"/>
      <w:noProof/>
      <w:sz w:val="24"/>
    </w:rPr>
  </w:style>
  <w:style w:type="character" w:customStyle="1" w:styleId="EndNoteBibliographyTitleChar">
    <w:name w:val="EndNote Bibliography Title Char"/>
    <w:basedOn w:val="DefaultParagraphFont"/>
    <w:link w:val="EndNoteBibliographyTitle"/>
    <w:rsid w:val="00ED2A94"/>
    <w:rPr>
      <w:rFonts w:ascii="Times New Roman" w:eastAsia="SimSun" w:hAnsi="Times New Roman" w:cs="Times New Roman"/>
      <w:noProof/>
      <w:sz w:val="24"/>
      <w:lang w:eastAsia="en-US"/>
    </w:rPr>
  </w:style>
  <w:style w:type="paragraph" w:customStyle="1" w:styleId="EndNoteBibliography">
    <w:name w:val="EndNote Bibliography"/>
    <w:basedOn w:val="Normal"/>
    <w:link w:val="EndNoteBibliographyChar"/>
    <w:rsid w:val="00ED2A94"/>
    <w:pPr>
      <w:spacing w:line="240" w:lineRule="auto"/>
    </w:pPr>
    <w:rPr>
      <w:rFonts w:ascii="Times New Roman" w:hAnsi="Times New Roman" w:cs="Times New Roman"/>
      <w:noProof/>
      <w:sz w:val="24"/>
    </w:rPr>
  </w:style>
  <w:style w:type="character" w:customStyle="1" w:styleId="EndNoteBibliographyChar">
    <w:name w:val="EndNote Bibliography Char"/>
    <w:basedOn w:val="DefaultParagraphFont"/>
    <w:link w:val="EndNoteBibliography"/>
    <w:rsid w:val="00ED2A94"/>
    <w:rPr>
      <w:rFonts w:ascii="Times New Roman" w:eastAsia="SimSun" w:hAnsi="Times New Roman" w:cs="Times New Roman"/>
      <w:noProof/>
      <w:sz w:val="24"/>
      <w:lang w:eastAsia="en-US"/>
    </w:rPr>
  </w:style>
  <w:style w:type="character" w:styleId="UnresolvedMention">
    <w:name w:val="Unresolved Mention"/>
    <w:basedOn w:val="DefaultParagraphFont"/>
    <w:uiPriority w:val="99"/>
    <w:semiHidden/>
    <w:unhideWhenUsed/>
    <w:rsid w:val="00E576B3"/>
    <w:rPr>
      <w:color w:val="605E5C"/>
      <w:shd w:val="clear" w:color="auto" w:fill="E1DFDD"/>
    </w:rPr>
  </w:style>
  <w:style w:type="paragraph" w:styleId="Header">
    <w:name w:val="header"/>
    <w:basedOn w:val="Normal"/>
    <w:link w:val="HeaderChar"/>
    <w:uiPriority w:val="99"/>
    <w:unhideWhenUsed/>
    <w:rsid w:val="00A1797B"/>
    <w:pPr>
      <w:tabs>
        <w:tab w:val="center" w:pos="4680"/>
        <w:tab w:val="right" w:pos="9360"/>
      </w:tabs>
      <w:spacing w:after="0" w:line="240" w:lineRule="auto"/>
    </w:pPr>
  </w:style>
  <w:style w:type="character" w:customStyle="1" w:styleId="HeaderChar">
    <w:name w:val="Header Char"/>
    <w:basedOn w:val="DefaultParagraphFont"/>
    <w:link w:val="Header"/>
    <w:uiPriority w:val="99"/>
    <w:rsid w:val="00A1797B"/>
    <w:rPr>
      <w:rFonts w:eastAsia="SimSun"/>
      <w:lang w:eastAsia="en-US"/>
    </w:rPr>
  </w:style>
  <w:style w:type="paragraph" w:styleId="Footer">
    <w:name w:val="footer"/>
    <w:basedOn w:val="Normal"/>
    <w:link w:val="FooterChar"/>
    <w:uiPriority w:val="99"/>
    <w:unhideWhenUsed/>
    <w:rsid w:val="00A1797B"/>
    <w:pPr>
      <w:tabs>
        <w:tab w:val="center" w:pos="4680"/>
        <w:tab w:val="right" w:pos="9360"/>
      </w:tabs>
      <w:spacing w:after="0" w:line="240" w:lineRule="auto"/>
    </w:pPr>
  </w:style>
  <w:style w:type="character" w:customStyle="1" w:styleId="FooterChar">
    <w:name w:val="Footer Char"/>
    <w:basedOn w:val="DefaultParagraphFont"/>
    <w:link w:val="Footer"/>
    <w:uiPriority w:val="99"/>
    <w:rsid w:val="00A1797B"/>
    <w:rPr>
      <w:rFonts w:eastAsia="SimSun"/>
      <w:lang w:eastAsia="en-US"/>
    </w:rPr>
  </w:style>
  <w:style w:type="character" w:styleId="CommentReference">
    <w:name w:val="annotation reference"/>
    <w:basedOn w:val="DefaultParagraphFont"/>
    <w:uiPriority w:val="99"/>
    <w:semiHidden/>
    <w:unhideWhenUsed/>
    <w:rsid w:val="008F5463"/>
    <w:rPr>
      <w:sz w:val="16"/>
      <w:szCs w:val="16"/>
    </w:rPr>
  </w:style>
  <w:style w:type="paragraph" w:styleId="CommentText">
    <w:name w:val="annotation text"/>
    <w:basedOn w:val="Normal"/>
    <w:link w:val="CommentTextChar"/>
    <w:uiPriority w:val="99"/>
    <w:unhideWhenUsed/>
    <w:rsid w:val="008F5463"/>
    <w:pPr>
      <w:spacing w:line="240" w:lineRule="auto"/>
    </w:pPr>
    <w:rPr>
      <w:sz w:val="20"/>
      <w:szCs w:val="20"/>
    </w:rPr>
  </w:style>
  <w:style w:type="character" w:customStyle="1" w:styleId="CommentTextChar">
    <w:name w:val="Comment Text Char"/>
    <w:basedOn w:val="DefaultParagraphFont"/>
    <w:link w:val="CommentText"/>
    <w:uiPriority w:val="99"/>
    <w:rsid w:val="008F5463"/>
    <w:rPr>
      <w:rFonts w:eastAsia="SimSun"/>
      <w:sz w:val="20"/>
      <w:szCs w:val="20"/>
      <w:lang w:eastAsia="en-US"/>
    </w:rPr>
  </w:style>
  <w:style w:type="paragraph" w:styleId="CommentSubject">
    <w:name w:val="annotation subject"/>
    <w:basedOn w:val="CommentText"/>
    <w:next w:val="CommentText"/>
    <w:link w:val="CommentSubjectChar"/>
    <w:uiPriority w:val="99"/>
    <w:semiHidden/>
    <w:unhideWhenUsed/>
    <w:rsid w:val="008F5463"/>
    <w:rPr>
      <w:b/>
      <w:bCs/>
    </w:rPr>
  </w:style>
  <w:style w:type="character" w:customStyle="1" w:styleId="CommentSubjectChar">
    <w:name w:val="Comment Subject Char"/>
    <w:basedOn w:val="CommentTextChar"/>
    <w:link w:val="CommentSubject"/>
    <w:uiPriority w:val="99"/>
    <w:semiHidden/>
    <w:rsid w:val="008F5463"/>
    <w:rPr>
      <w:rFonts w:eastAsia="SimSun"/>
      <w:b/>
      <w:bCs/>
      <w:sz w:val="20"/>
      <w:szCs w:val="20"/>
      <w:lang w:eastAsia="en-US"/>
    </w:rPr>
  </w:style>
  <w:style w:type="paragraph" w:styleId="Revision">
    <w:name w:val="Revision"/>
    <w:hidden/>
    <w:uiPriority w:val="99"/>
    <w:semiHidden/>
    <w:rsid w:val="00843197"/>
    <w:pPr>
      <w:spacing w:after="0" w:line="240" w:lineRule="auto"/>
    </w:pPr>
    <w:rPr>
      <w:rFonts w:eastAsia="SimSun"/>
      <w:lang w:eastAsia="en-US"/>
    </w:rPr>
  </w:style>
  <w:style w:type="paragraph" w:styleId="PlainText">
    <w:name w:val="Plain Text"/>
    <w:basedOn w:val="Normal"/>
    <w:link w:val="PlainTextChar"/>
    <w:uiPriority w:val="99"/>
    <w:unhideWhenUsed/>
    <w:rsid w:val="00E81708"/>
    <w:pPr>
      <w:spacing w:after="0" w:line="240" w:lineRule="auto"/>
    </w:pPr>
    <w:rPr>
      <w:rFonts w:ascii="Calibri" w:eastAsiaTheme="minorEastAsia" w:hAnsi="Calibri"/>
      <w:szCs w:val="21"/>
      <w:lang w:eastAsia="zh-CN"/>
    </w:rPr>
  </w:style>
  <w:style w:type="character" w:customStyle="1" w:styleId="PlainTextChar">
    <w:name w:val="Plain Text Char"/>
    <w:basedOn w:val="DefaultParagraphFont"/>
    <w:link w:val="PlainText"/>
    <w:uiPriority w:val="99"/>
    <w:rsid w:val="00E81708"/>
    <w:rPr>
      <w:rFonts w:ascii="Calibri" w:hAnsi="Calibri"/>
      <w:szCs w:val="21"/>
    </w:rPr>
  </w:style>
  <w:style w:type="character" w:styleId="LineNumber">
    <w:name w:val="line number"/>
    <w:basedOn w:val="DefaultParagraphFont"/>
    <w:uiPriority w:val="99"/>
    <w:semiHidden/>
    <w:unhideWhenUsed/>
    <w:rsid w:val="00A322CB"/>
  </w:style>
  <w:style w:type="paragraph" w:styleId="NormalWeb">
    <w:name w:val="Normal (Web)"/>
    <w:basedOn w:val="Normal"/>
    <w:uiPriority w:val="99"/>
    <w:unhideWhenUsed/>
    <w:rsid w:val="006C0479"/>
    <w:pPr>
      <w:spacing w:after="0" w:line="240" w:lineRule="auto"/>
    </w:pPr>
    <w:rPr>
      <w:rFonts w:ascii="Times New Roman" w:eastAsiaTheme="minorEastAsia" w:hAnsi="Times New Roman" w:cs="Times New Roman"/>
      <w:sz w:val="24"/>
      <w:szCs w:val="24"/>
      <w:lang w:eastAsia="zh-CN"/>
    </w:rPr>
  </w:style>
  <w:style w:type="character" w:customStyle="1" w:styleId="Heading1Char">
    <w:name w:val="Heading 1 Char"/>
    <w:basedOn w:val="DefaultParagraphFont"/>
    <w:link w:val="Heading1"/>
    <w:uiPriority w:val="9"/>
    <w:rsid w:val="004D7D8D"/>
    <w:rPr>
      <w:rFonts w:asciiTheme="majorHAnsi" w:eastAsiaTheme="majorEastAsia" w:hAnsiTheme="majorHAnsi" w:cstheme="majorBidi"/>
      <w:color w:val="2F5496" w:themeColor="accent1" w:themeShade="BF"/>
      <w:sz w:val="32"/>
      <w:szCs w:val="32"/>
      <w:lang w:eastAsia="en-US"/>
    </w:rPr>
  </w:style>
  <w:style w:type="paragraph" w:styleId="Caption">
    <w:name w:val="caption"/>
    <w:basedOn w:val="Normal"/>
    <w:next w:val="Normal"/>
    <w:uiPriority w:val="35"/>
    <w:unhideWhenUsed/>
    <w:qFormat/>
    <w:rsid w:val="00761550"/>
    <w:pPr>
      <w:spacing w:after="200" w:line="240" w:lineRule="auto"/>
    </w:pPr>
    <w:rPr>
      <w:i/>
      <w:iCs/>
      <w:color w:val="44546A" w:themeColor="text2"/>
      <w:sz w:val="18"/>
      <w:szCs w:val="18"/>
    </w:rPr>
  </w:style>
  <w:style w:type="table" w:styleId="GridTable1Light-Accent3">
    <w:name w:val="Grid Table 1 Light Accent 3"/>
    <w:basedOn w:val="TableNormal"/>
    <w:uiPriority w:val="46"/>
    <w:rsid w:val="00094207"/>
    <w:pPr>
      <w:spacing w:after="0" w:line="240" w:lineRule="auto"/>
    </w:p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character" w:customStyle="1" w:styleId="Heading2Char">
    <w:name w:val="Heading 2 Char"/>
    <w:basedOn w:val="DefaultParagraphFont"/>
    <w:link w:val="Heading2"/>
    <w:uiPriority w:val="9"/>
    <w:rsid w:val="00EC56A8"/>
    <w:rPr>
      <w:rFonts w:ascii="Times New Roman" w:eastAsiaTheme="majorEastAsia" w:hAnsi="Times New Roman" w:cstheme="majorBidi"/>
      <w:i/>
      <w:color w:val="000000" w:themeColor="text1"/>
      <w:sz w:val="24"/>
      <w:szCs w:val="26"/>
      <w:lang w:eastAsia="en-US"/>
    </w:rPr>
  </w:style>
  <w:style w:type="paragraph" w:customStyle="1" w:styleId="Title2">
    <w:name w:val="Title2"/>
    <w:basedOn w:val="Normal"/>
    <w:rsid w:val="00EC56A8"/>
    <w:pPr>
      <w:spacing w:after="0" w:line="240" w:lineRule="auto"/>
    </w:pPr>
    <w:rPr>
      <w:rFonts w:ascii="Times New Roman" w:eastAsia="MS Mincho" w:hAnsi="Times New Roman" w:cs="Times New Roman"/>
      <w:b/>
      <w:sz w:val="24"/>
      <w:szCs w:val="24"/>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image" Target="media/image7.svg"/><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oleObject" Target="embeddings/oleObject1.bin"/><Relationship Id="rId17" Type="http://schemas.openxmlformats.org/officeDocument/2006/relationships/image" Target="media/image6.png"/><Relationship Id="rId2" Type="http://schemas.openxmlformats.org/officeDocument/2006/relationships/customXml" Target="../customXml/item2.xml"/><Relationship Id="rId16" Type="http://schemas.openxmlformats.org/officeDocument/2006/relationships/image" Target="media/image5.tiff"/><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wmf"/><Relationship Id="rId5" Type="http://schemas.openxmlformats.org/officeDocument/2006/relationships/numbering" Target="numbering.xml"/><Relationship Id="rId15" Type="http://schemas.openxmlformats.org/officeDocument/2006/relationships/image" Target="media/image4.tiff"/><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8A7115AE1867C04EAF4FD244B2788278" ma:contentTypeVersion="5" ma:contentTypeDescription="Create a new document." ma:contentTypeScope="" ma:versionID="77d9e22ae2d43b448d7ec1653c4442d6">
  <xsd:schema xmlns:xsd="http://www.w3.org/2001/XMLSchema" xmlns:xs="http://www.w3.org/2001/XMLSchema" xmlns:p="http://schemas.microsoft.com/office/2006/metadata/properties" xmlns:ns3="a865148b-3c50-4a79-965f-7aa50e3974bd" xmlns:ns4="11c5f255-fb59-4d70-b5b0-6a46dc5d6e02" targetNamespace="http://schemas.microsoft.com/office/2006/metadata/properties" ma:root="true" ma:fieldsID="68f0910123b56a4850dd20568ae6a3cf" ns3:_="" ns4:_="">
    <xsd:import namespace="a865148b-3c50-4a79-965f-7aa50e3974bd"/>
    <xsd:import namespace="11c5f255-fb59-4d70-b5b0-6a46dc5d6e02"/>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865148b-3c50-4a79-965f-7aa50e3974b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1c5f255-fb59-4d70-b5b0-6a46dc5d6e02"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F9B6068-0431-48D4-8F32-69D796388917}">
  <ds:schemaRefs>
    <ds:schemaRef ds:uri="http://schemas.openxmlformats.org/officeDocument/2006/bibliography"/>
  </ds:schemaRefs>
</ds:datastoreItem>
</file>

<file path=customXml/itemProps2.xml><?xml version="1.0" encoding="utf-8"?>
<ds:datastoreItem xmlns:ds="http://schemas.openxmlformats.org/officeDocument/2006/customXml" ds:itemID="{122C6C52-FED7-4466-BEC1-5365BD645A25}">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4D39EFB4-5E8D-427B-B0C7-6951D2939443}">
  <ds:schemaRefs>
    <ds:schemaRef ds:uri="http://schemas.microsoft.com/sharepoint/v3/contenttype/forms"/>
  </ds:schemaRefs>
</ds:datastoreItem>
</file>

<file path=customXml/itemProps4.xml><?xml version="1.0" encoding="utf-8"?>
<ds:datastoreItem xmlns:ds="http://schemas.openxmlformats.org/officeDocument/2006/customXml" ds:itemID="{DC4F94F9-921B-45CF-9E9A-1BE566B1BA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865148b-3c50-4a79-965f-7aa50e3974bd"/>
    <ds:schemaRef ds:uri="11c5f255-fb59-4d70-b5b0-6a46dc5d6e0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cf48d45-3ddb-4389-a9c1-c115526eb52e}" enabled="0" method="" siteId="{7cf48d45-3ddb-4389-a9c1-c115526eb52e}" removed="1"/>
</clbl:labelList>
</file>

<file path=docProps/app.xml><?xml version="1.0" encoding="utf-8"?>
<Properties xmlns="http://schemas.openxmlformats.org/officeDocument/2006/extended-properties" xmlns:vt="http://schemas.openxmlformats.org/officeDocument/2006/docPropsVTypes">
  <Template>Normal.dotm</Template>
  <TotalTime>18</TotalTime>
  <Pages>7</Pages>
  <Words>722</Words>
  <Characters>4120</Characters>
  <Application>Microsoft Office Word</Application>
  <DocSecurity>0</DocSecurity>
  <Lines>34</Lines>
  <Paragraphs>9</Paragraphs>
  <ScaleCrop>false</ScaleCrop>
  <Company/>
  <LinksUpToDate>false</LinksUpToDate>
  <CharactersWithSpaces>4833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Lee, Seng Huat</dc:creator>
  <cp:keywords/>
  <dc:description/>
  <cp:lastModifiedBy>Miao, Leixin</cp:lastModifiedBy>
  <cp:revision>24</cp:revision>
  <cp:lastPrinted>2020-05-10T19:59:00Z</cp:lastPrinted>
  <dcterms:created xsi:type="dcterms:W3CDTF">2022-09-09T14:15:00Z</dcterms:created>
  <dcterms:modified xsi:type="dcterms:W3CDTF">2022-11-18T15:56:00Z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0x0101008A7115AE1867C04EAF4FD244B2788278</vt:lpwstr>
  </property>
</Properties>
</file>