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66B06" w14:textId="154EAFB3" w:rsidR="00656DE3" w:rsidRDefault="0047509D" w:rsidP="00412A5A">
      <w:pPr>
        <w:tabs>
          <w:tab w:val="left" w:pos="5985"/>
          <w:tab w:val="right" w:pos="936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 xml:space="preserve">   </w:t>
      </w:r>
    </w:p>
    <w:p w14:paraId="3625ADA2" w14:textId="2AD91AAC" w:rsidR="0047509D" w:rsidRPr="00656DE3" w:rsidRDefault="0047509D" w:rsidP="009B4480">
      <w:pPr>
        <w:tabs>
          <w:tab w:val="left" w:pos="5985"/>
          <w:tab w:val="right" w:pos="936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</w:t>
      </w:r>
    </w:p>
    <w:p w14:paraId="5E82DF77" w14:textId="77777777" w:rsidR="00571DBF" w:rsidRPr="00656DE3" w:rsidRDefault="00571DBF" w:rsidP="009B4480">
      <w:pPr>
        <w:spacing w:line="276" w:lineRule="auto"/>
        <w:rPr>
          <w:rFonts w:asciiTheme="majorBidi" w:hAnsiTheme="majorBidi" w:cstheme="majorBidi"/>
          <w:b/>
          <w:sz w:val="24"/>
          <w:szCs w:val="24"/>
        </w:rPr>
      </w:pPr>
    </w:p>
    <w:p w14:paraId="5DC3BA3C" w14:textId="224D7EAB" w:rsidR="00571DBF" w:rsidRPr="00656DE3" w:rsidRDefault="000051A5" w:rsidP="000051A5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 </w:t>
      </w:r>
      <w:r w:rsidR="009E1638">
        <w:rPr>
          <w:rFonts w:asciiTheme="majorBidi" w:hAnsiTheme="majorBidi" w:cstheme="majorBidi"/>
          <w:b/>
          <w:sz w:val="24"/>
          <w:szCs w:val="24"/>
        </w:rPr>
        <w:t>Table 1.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0051A5">
        <w:rPr>
          <w:rFonts w:asciiTheme="majorBidi" w:hAnsiTheme="majorBidi" w:cstheme="majorBidi"/>
          <w:sz w:val="24"/>
          <w:szCs w:val="24"/>
        </w:rPr>
        <w:t>Represents the top hits their structure and binding energies.</w:t>
      </w:r>
    </w:p>
    <w:p w14:paraId="38CC801D" w14:textId="77777777" w:rsidR="00D344E2" w:rsidRPr="00656DE3" w:rsidRDefault="00D344E2" w:rsidP="000051A5">
      <w:pPr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text" w:tblpX="46" w:tblpY="-59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D344E2" w:rsidRPr="00656DE3" w14:paraId="3779A09D" w14:textId="77777777" w:rsidTr="002C009B">
        <w:trPr>
          <w:trHeight w:val="555"/>
        </w:trPr>
        <w:tc>
          <w:tcPr>
            <w:tcW w:w="9600" w:type="dxa"/>
            <w:tcBorders>
              <w:left w:val="nil"/>
              <w:right w:val="nil"/>
            </w:tcBorders>
          </w:tcPr>
          <w:p w14:paraId="185BBD17" w14:textId="77777777" w:rsidR="00D344E2" w:rsidRPr="00721D66" w:rsidRDefault="00D344E2" w:rsidP="000051A5">
            <w:pPr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721D66">
              <w:rPr>
                <w:rFonts w:asciiTheme="majorBidi" w:hAnsiTheme="majorBidi" w:cstheme="majorBidi"/>
                <w:b/>
                <w:sz w:val="18"/>
                <w:szCs w:val="18"/>
              </w:rPr>
              <w:t>S                              Compound                                                                          2D                                                        Docking</w:t>
            </w:r>
          </w:p>
          <w:p w14:paraId="1271EC0E" w14:textId="77777777" w:rsidR="00D344E2" w:rsidRPr="00656DE3" w:rsidRDefault="00D344E2" w:rsidP="00005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21D66">
              <w:rPr>
                <w:rFonts w:asciiTheme="majorBidi" w:hAnsiTheme="majorBidi" w:cstheme="majorBidi"/>
                <w:b/>
                <w:sz w:val="18"/>
                <w:szCs w:val="18"/>
              </w:rPr>
              <w:t>NO                              Name                                                                           Structure                                                   Score</w:t>
            </w:r>
          </w:p>
        </w:tc>
      </w:tr>
    </w:tbl>
    <w:p w14:paraId="50138478" w14:textId="2AE782E2" w:rsidR="00D344E2" w:rsidRPr="00656DE3" w:rsidRDefault="00721D66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noProof/>
          <w:sz w:val="24"/>
          <w:szCs w:val="24"/>
          <w:lang w:eastAsia="en-US"/>
        </w:rPr>
        <w:drawing>
          <wp:anchor distT="0" distB="0" distL="114300" distR="114300" simplePos="0" relativeHeight="251664384" behindDoc="0" locked="0" layoutInCell="1" allowOverlap="1" wp14:anchorId="6EFBBBE4" wp14:editId="1BD85AFE">
            <wp:simplePos x="0" y="0"/>
            <wp:positionH relativeFrom="column">
              <wp:posOffset>3372688</wp:posOffset>
            </wp:positionH>
            <wp:positionV relativeFrom="paragraph">
              <wp:posOffset>3454</wp:posOffset>
            </wp:positionV>
            <wp:extent cx="1514475" cy="800100"/>
            <wp:effectExtent l="0" t="0" r="9525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4E2" w:rsidRPr="00656DE3">
        <w:rPr>
          <w:rFonts w:asciiTheme="majorBidi" w:hAnsiTheme="majorBidi" w:cstheme="majorBidi"/>
          <w:sz w:val="24"/>
          <w:szCs w:val="24"/>
        </w:rPr>
        <w:t xml:space="preserve">   </w:t>
      </w:r>
    </w:p>
    <w:p w14:paraId="17CDDCD8" w14:textId="0B4681A0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>1         Reference compound</w:t>
      </w:r>
    </w:p>
    <w:p w14:paraId="4F9DF780" w14:textId="77777777" w:rsidR="00D344E2" w:rsidRPr="00656DE3" w:rsidRDefault="00D344E2" w:rsidP="009B4480">
      <w:pPr>
        <w:tabs>
          <w:tab w:val="left" w:pos="195"/>
          <w:tab w:val="right" w:pos="9360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ab/>
      </w:r>
    </w:p>
    <w:p w14:paraId="7A2CC9B4" w14:textId="77777777" w:rsidR="00D344E2" w:rsidRPr="00656DE3" w:rsidRDefault="00D344E2" w:rsidP="009B4480">
      <w:pPr>
        <w:spacing w:line="276" w:lineRule="auto"/>
        <w:jc w:val="right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>-4.2</w:t>
      </w:r>
    </w:p>
    <w:p w14:paraId="23430749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5D7B4FF6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5EB78567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4185B5FB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noProof/>
          <w:sz w:val="24"/>
          <w:szCs w:val="24"/>
          <w:lang w:eastAsia="en-US"/>
        </w:rPr>
        <w:drawing>
          <wp:anchor distT="0" distB="0" distL="114300" distR="114300" simplePos="0" relativeHeight="251665408" behindDoc="0" locked="0" layoutInCell="1" allowOverlap="1" wp14:anchorId="7B7B8B58" wp14:editId="3AE76F32">
            <wp:simplePos x="0" y="0"/>
            <wp:positionH relativeFrom="column">
              <wp:posOffset>3587877</wp:posOffset>
            </wp:positionH>
            <wp:positionV relativeFrom="paragraph">
              <wp:posOffset>102387</wp:posOffset>
            </wp:positionV>
            <wp:extent cx="1637665" cy="1047750"/>
            <wp:effectExtent l="0" t="0" r="635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337CC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2DA0703E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>2     (10R)-3',4'-dihydro-1,4,8,3',8',9'-hexahydroxy-3,3</w:t>
      </w:r>
    </w:p>
    <w:p w14:paraId="7EFEB9E9" w14:textId="77777777" w:rsidR="00D344E2" w:rsidRPr="00656DE3" w:rsidRDefault="00D344E2" w:rsidP="009B4480">
      <w:pPr>
        <w:tabs>
          <w:tab w:val="right" w:pos="9360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 xml:space="preserve">        -dimethyl-[10,7'-bianthracene]-9,1'(10H,2'H)-dione</w:t>
      </w:r>
      <w:r w:rsidRPr="00656DE3">
        <w:rPr>
          <w:rFonts w:asciiTheme="majorBidi" w:hAnsiTheme="majorBidi" w:cstheme="majorBidi"/>
          <w:sz w:val="24"/>
          <w:szCs w:val="24"/>
        </w:rPr>
        <w:tab/>
        <w:t>-7.1</w:t>
      </w:r>
    </w:p>
    <w:p w14:paraId="0D2F131D" w14:textId="77777777" w:rsidR="00D344E2" w:rsidRPr="00656DE3" w:rsidRDefault="00D344E2" w:rsidP="009B4480">
      <w:pPr>
        <w:tabs>
          <w:tab w:val="right" w:pos="9360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ab/>
      </w:r>
    </w:p>
    <w:p w14:paraId="61FCEF90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 xml:space="preserve">         </w:t>
      </w:r>
    </w:p>
    <w:p w14:paraId="3F7F51B6" w14:textId="2D11A6B5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 xml:space="preserve"> </w:t>
      </w:r>
    </w:p>
    <w:p w14:paraId="126E8A43" w14:textId="19354247" w:rsidR="00D344E2" w:rsidRPr="00656DE3" w:rsidRDefault="00721D66" w:rsidP="009B4480">
      <w:pPr>
        <w:spacing w:line="276" w:lineRule="auto"/>
        <w:jc w:val="right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noProof/>
          <w:sz w:val="24"/>
          <w:szCs w:val="24"/>
          <w:lang w:eastAsia="en-US"/>
        </w:rPr>
        <w:drawing>
          <wp:anchor distT="0" distB="0" distL="114300" distR="114300" simplePos="0" relativeHeight="251666432" behindDoc="0" locked="0" layoutInCell="1" allowOverlap="1" wp14:anchorId="31A4475B" wp14:editId="7D4D396C">
            <wp:simplePos x="0" y="0"/>
            <wp:positionH relativeFrom="column">
              <wp:posOffset>3489325</wp:posOffset>
            </wp:positionH>
            <wp:positionV relativeFrom="paragraph">
              <wp:posOffset>139065</wp:posOffset>
            </wp:positionV>
            <wp:extent cx="1614170" cy="1054735"/>
            <wp:effectExtent l="0" t="0" r="508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4E2" w:rsidRPr="00656DE3">
        <w:rPr>
          <w:rFonts w:asciiTheme="majorBidi" w:hAnsiTheme="majorBidi" w:cstheme="majorBidi"/>
          <w:sz w:val="24"/>
          <w:szCs w:val="24"/>
        </w:rPr>
        <w:t xml:space="preserve">  </w:t>
      </w:r>
    </w:p>
    <w:p w14:paraId="35BAE955" w14:textId="77777777" w:rsidR="00D344E2" w:rsidRPr="00656DE3" w:rsidRDefault="00D344E2" w:rsidP="009B4480">
      <w:pPr>
        <w:spacing w:line="276" w:lineRule="auto"/>
        <w:jc w:val="right"/>
        <w:rPr>
          <w:rFonts w:asciiTheme="majorBidi" w:hAnsiTheme="majorBidi" w:cstheme="majorBidi"/>
          <w:sz w:val="24"/>
          <w:szCs w:val="24"/>
        </w:rPr>
      </w:pPr>
    </w:p>
    <w:p w14:paraId="5E96362C" w14:textId="77777777" w:rsidR="00D344E2" w:rsidRPr="00656DE3" w:rsidRDefault="00D344E2" w:rsidP="009B4480">
      <w:pPr>
        <w:tabs>
          <w:tab w:val="left" w:pos="5985"/>
          <w:tab w:val="right" w:pos="9360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ab/>
        <w:t xml:space="preserve">    -6.9              3        </w:t>
      </w:r>
      <w:r w:rsidR="00243D07" w:rsidRPr="00656DE3">
        <w:rPr>
          <w:rFonts w:asciiTheme="majorBidi" w:hAnsiTheme="majorBidi" w:cstheme="majorBidi"/>
          <w:sz w:val="24"/>
          <w:szCs w:val="24"/>
        </w:rPr>
        <w:t xml:space="preserve">6'-(4''-hydroxy cinnamoyl) arbutin                                                                                        </w:t>
      </w:r>
    </w:p>
    <w:p w14:paraId="43A91D16" w14:textId="77777777" w:rsidR="00D344E2" w:rsidRPr="00656DE3" w:rsidRDefault="00D344E2" w:rsidP="009B4480">
      <w:pPr>
        <w:spacing w:line="276" w:lineRule="auto"/>
        <w:jc w:val="right"/>
        <w:rPr>
          <w:rFonts w:asciiTheme="majorBidi" w:hAnsiTheme="majorBidi" w:cstheme="majorBidi"/>
          <w:sz w:val="24"/>
          <w:szCs w:val="24"/>
        </w:rPr>
      </w:pPr>
    </w:p>
    <w:p w14:paraId="49CDAC6F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 xml:space="preserve">  </w:t>
      </w:r>
    </w:p>
    <w:p w14:paraId="725CF730" w14:textId="77777777" w:rsidR="00D344E2" w:rsidRPr="00656DE3" w:rsidRDefault="00D344E2" w:rsidP="009B4480">
      <w:pPr>
        <w:tabs>
          <w:tab w:val="left" w:pos="6270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ab/>
      </w:r>
    </w:p>
    <w:p w14:paraId="7383D69C" w14:textId="04956DB3" w:rsidR="00D344E2" w:rsidRPr="00656DE3" w:rsidRDefault="00721D66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noProof/>
          <w:sz w:val="24"/>
          <w:szCs w:val="24"/>
          <w:lang w:eastAsia="en-US"/>
        </w:rPr>
        <w:drawing>
          <wp:anchor distT="0" distB="0" distL="114300" distR="114300" simplePos="0" relativeHeight="251667456" behindDoc="0" locked="0" layoutInCell="1" allowOverlap="1" wp14:anchorId="1BD9C889" wp14:editId="5CA1D4C7">
            <wp:simplePos x="0" y="0"/>
            <wp:positionH relativeFrom="column">
              <wp:posOffset>3493872</wp:posOffset>
            </wp:positionH>
            <wp:positionV relativeFrom="paragraph">
              <wp:posOffset>139269</wp:posOffset>
            </wp:positionV>
            <wp:extent cx="2019300" cy="98742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D0759" w14:textId="76ADCCC4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0B9FB1BC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087228F4" w14:textId="108FD708" w:rsidR="00D344E2" w:rsidRPr="00656DE3" w:rsidRDefault="00243D07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56DE3">
        <w:rPr>
          <w:rFonts w:asciiTheme="majorBidi" w:hAnsiTheme="majorBidi" w:cstheme="majorBidi"/>
          <w:sz w:val="24"/>
          <w:szCs w:val="24"/>
        </w:rPr>
        <w:t>4     Acacetin 7-glucoside</w:t>
      </w:r>
      <w:r w:rsidR="00D344E2" w:rsidRPr="00656DE3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</w:t>
      </w:r>
      <w:r w:rsidR="00721D66">
        <w:rPr>
          <w:rFonts w:asciiTheme="majorBidi" w:hAnsiTheme="majorBidi" w:cstheme="majorBidi"/>
          <w:sz w:val="24"/>
          <w:szCs w:val="24"/>
        </w:rPr>
        <w:t xml:space="preserve">   </w:t>
      </w:r>
      <w:r w:rsidR="00D344E2" w:rsidRPr="00656DE3">
        <w:rPr>
          <w:rFonts w:asciiTheme="majorBidi" w:hAnsiTheme="majorBidi" w:cstheme="majorBidi"/>
          <w:sz w:val="24"/>
          <w:szCs w:val="24"/>
        </w:rPr>
        <w:t>-6.5</w:t>
      </w:r>
    </w:p>
    <w:p w14:paraId="1E99E033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103AC9EA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3A60D120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10440" w:type="dxa"/>
        <w:tblInd w:w="-31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AE6789" w:rsidRPr="00656DE3" w14:paraId="50257C15" w14:textId="77777777" w:rsidTr="00AE6789">
        <w:trPr>
          <w:trHeight w:val="100"/>
        </w:trPr>
        <w:tc>
          <w:tcPr>
            <w:tcW w:w="10440" w:type="dxa"/>
          </w:tcPr>
          <w:p w14:paraId="2F439E87" w14:textId="77777777" w:rsidR="00AE6789" w:rsidRPr="00656DE3" w:rsidRDefault="00AE6789" w:rsidP="009B4480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915FFB4" w14:textId="77777777" w:rsidR="00D344E2" w:rsidRPr="00656DE3" w:rsidRDefault="00D344E2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6BFF8091" w14:textId="41EC7625" w:rsidR="00AE6789" w:rsidRPr="00656DE3" w:rsidRDefault="00AE6789" w:rsidP="009B448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65C0B28A" w14:textId="38A243D0" w:rsidR="009B4480" w:rsidRDefault="009B4480" w:rsidP="00180EFF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0BC1EB7" w14:textId="0B6BD30A" w:rsidR="009156EF" w:rsidRPr="009B4480" w:rsidRDefault="009156EF" w:rsidP="00180EFF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25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98"/>
        <w:gridCol w:w="162"/>
        <w:gridCol w:w="4248"/>
        <w:gridCol w:w="3240"/>
      </w:tblGrid>
      <w:tr w:rsidR="009B4480" w:rsidRPr="009B4480" w14:paraId="36B48F47" w14:textId="77777777" w:rsidTr="002C009B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8E3618" w14:textId="77777777" w:rsidR="009B4480" w:rsidRPr="009156EF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156E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lastRenderedPageBreak/>
              <w:t>Ligand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BE0804" w14:textId="77777777" w:rsidR="009B4480" w:rsidRPr="009156EF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156E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PAINS Filter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465E5E" w14:textId="77777777" w:rsidR="009B4480" w:rsidRPr="009156EF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156E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Structure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9EF89D" w14:textId="77777777" w:rsidR="009B4480" w:rsidRPr="009156EF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156E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SMILE ID</w:t>
            </w:r>
          </w:p>
        </w:tc>
      </w:tr>
      <w:tr w:rsidR="009B4480" w:rsidRPr="009B4480" w14:paraId="22E48168" w14:textId="77777777" w:rsidTr="002C009B">
        <w:tc>
          <w:tcPr>
            <w:tcW w:w="720" w:type="dxa"/>
            <w:tcBorders>
              <w:top w:val="single" w:sz="4" w:space="0" w:color="auto"/>
            </w:tcBorders>
            <w:vAlign w:val="center"/>
            <w:hideMark/>
          </w:tcPr>
          <w:p w14:paraId="47E97461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i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>Ref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  <w:hideMark/>
          </w:tcPr>
          <w:p w14:paraId="6222820E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Passed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60E4449A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67BD0DAA" wp14:editId="5AC21450">
                  <wp:extent cx="1250738" cy="732790"/>
                  <wp:effectExtent l="19050" t="19050" r="26035" b="10160"/>
                  <wp:docPr id="11" name="Picture 11" descr="C:\Users\hameed\Desktop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hameed\Desktop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22" cy="7455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  <w:hideMark/>
          </w:tcPr>
          <w:p w14:paraId="3028A8E7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O(C[C@@H](O)C[NH2+]C(C)C)c1c2c([nH]cc2)ccc1</w:t>
            </w:r>
          </w:p>
        </w:tc>
      </w:tr>
      <w:tr w:rsidR="009B4480" w:rsidRPr="009B4480" w14:paraId="495E738C" w14:textId="77777777" w:rsidTr="002C009B">
        <w:tc>
          <w:tcPr>
            <w:tcW w:w="720" w:type="dxa"/>
            <w:vAlign w:val="center"/>
            <w:hideMark/>
          </w:tcPr>
          <w:p w14:paraId="3345444E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i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>C1</w:t>
            </w:r>
          </w:p>
        </w:tc>
        <w:tc>
          <w:tcPr>
            <w:tcW w:w="1098" w:type="dxa"/>
            <w:vAlign w:val="center"/>
            <w:hideMark/>
          </w:tcPr>
          <w:p w14:paraId="035A2FCB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Passed</w:t>
            </w:r>
          </w:p>
        </w:tc>
        <w:tc>
          <w:tcPr>
            <w:tcW w:w="4410" w:type="dxa"/>
            <w:gridSpan w:val="2"/>
            <w:vAlign w:val="center"/>
            <w:hideMark/>
          </w:tcPr>
          <w:p w14:paraId="35E82EDA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62922DEE" wp14:editId="1CF900BE">
                  <wp:extent cx="1866900" cy="1009650"/>
                  <wp:effectExtent l="19050" t="19050" r="19050" b="19050"/>
                  <wp:docPr id="15" name="Picture 15" descr="C:\Users\hameed\Desktop\Captur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hameed\Desktop\Captur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  <w:hideMark/>
          </w:tcPr>
          <w:p w14:paraId="275A2C33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O=C1C[C@@](C)(O)Cc2c1cc1c(c2)ccc(c1O)[C@H]1c2cccc(c2C(=O)c2c1c(O)c(C)cc2O)O</w:t>
            </w:r>
          </w:p>
        </w:tc>
      </w:tr>
      <w:tr w:rsidR="009B4480" w:rsidRPr="009B4480" w14:paraId="793A7D8A" w14:textId="77777777" w:rsidTr="002C009B">
        <w:tc>
          <w:tcPr>
            <w:tcW w:w="720" w:type="dxa"/>
            <w:vAlign w:val="center"/>
            <w:hideMark/>
          </w:tcPr>
          <w:p w14:paraId="4783A597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i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>C2</w:t>
            </w:r>
          </w:p>
        </w:tc>
        <w:tc>
          <w:tcPr>
            <w:tcW w:w="1098" w:type="dxa"/>
            <w:vAlign w:val="center"/>
            <w:hideMark/>
          </w:tcPr>
          <w:p w14:paraId="207462A1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Passed</w:t>
            </w:r>
          </w:p>
        </w:tc>
        <w:tc>
          <w:tcPr>
            <w:tcW w:w="4410" w:type="dxa"/>
            <w:gridSpan w:val="2"/>
            <w:vAlign w:val="center"/>
            <w:hideMark/>
          </w:tcPr>
          <w:p w14:paraId="2BF88CFC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179E477A" wp14:editId="2E28CD9E">
                  <wp:extent cx="1724025" cy="1133475"/>
                  <wp:effectExtent l="19050" t="19050" r="28575" b="28575"/>
                  <wp:docPr id="16" name="Picture 16" descr="C:\Users\hameed\Desktop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hameed\Desktop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  <w:hideMark/>
          </w:tcPr>
          <w:p w14:paraId="794578DC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OC[C@H]1O[C@H](Oc2cc(O)c3c(c2)oc(cc3=O)c2ccc(cc2)OC)[C@@H]([C@H]([C@@H]1O)O)O</w:t>
            </w:r>
          </w:p>
        </w:tc>
      </w:tr>
      <w:tr w:rsidR="009B4480" w:rsidRPr="009B4480" w14:paraId="1707397B" w14:textId="77777777" w:rsidTr="00180EFF">
        <w:trPr>
          <w:trHeight w:val="3330"/>
        </w:trPr>
        <w:tc>
          <w:tcPr>
            <w:tcW w:w="720" w:type="dxa"/>
            <w:tcBorders>
              <w:bottom w:val="single" w:sz="4" w:space="0" w:color="auto"/>
            </w:tcBorders>
            <w:vAlign w:val="center"/>
            <w:hideMark/>
          </w:tcPr>
          <w:p w14:paraId="53EF0D72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i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i/>
                <w:sz w:val="24"/>
                <w:szCs w:val="24"/>
              </w:rPr>
              <w:t>C3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  <w:hideMark/>
          </w:tcPr>
          <w:p w14:paraId="14E3A110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Passed</w:t>
            </w:r>
          </w:p>
        </w:tc>
        <w:tc>
          <w:tcPr>
            <w:tcW w:w="441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BA6A3B2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6E64E603" wp14:editId="2FD8E319">
                  <wp:extent cx="1885950" cy="981075"/>
                  <wp:effectExtent l="19050" t="19050" r="19050" b="28575"/>
                  <wp:docPr id="17" name="Picture 17" descr="C:\Users\hameed\Desktop\Captur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hameed\Desktop\Captur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  <w:hideMark/>
          </w:tcPr>
          <w:p w14:paraId="42E2EF68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O=C(OC[C@H]1O[C@H](Oc2ccc(cc2)O)[C@@H]([C@H]([C@@H]1O)O)O)/C=C/c1ccc(cc1)O</w:t>
            </w:r>
          </w:p>
        </w:tc>
      </w:tr>
      <w:tr w:rsidR="009B4480" w:rsidRPr="009B4480" w14:paraId="2A57839F" w14:textId="77777777" w:rsidTr="00180EFF">
        <w:tc>
          <w:tcPr>
            <w:tcW w:w="720" w:type="dxa"/>
            <w:tcBorders>
              <w:top w:val="single" w:sz="4" w:space="0" w:color="auto"/>
            </w:tcBorders>
            <w:vAlign w:val="center"/>
            <w:hideMark/>
          </w:tcPr>
          <w:p w14:paraId="0B34EF37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i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  <w:hideMark/>
          </w:tcPr>
          <w:p w14:paraId="08C9C80E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00C87F8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  <w:hideMark/>
          </w:tcPr>
          <w:p w14:paraId="3BC9087D" w14:textId="77777777" w:rsidR="009B4480" w:rsidRPr="009B4480" w:rsidRDefault="009B4480" w:rsidP="009B4480">
            <w:pPr>
              <w:widowControl/>
              <w:spacing w:line="276" w:lineRule="auto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14:paraId="74002077" w14:textId="77777777" w:rsidR="0092541D" w:rsidRDefault="0092541D" w:rsidP="009156E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2CACA8B" w14:textId="77777777" w:rsidR="0092541D" w:rsidRDefault="0092541D" w:rsidP="009156E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9251AEC" w14:textId="43EA68FF" w:rsidR="009B4480" w:rsidRPr="009B4480" w:rsidRDefault="009B4480" w:rsidP="009156EF">
      <w:pPr>
        <w:rPr>
          <w:rFonts w:asciiTheme="majorBidi" w:hAnsiTheme="majorBidi" w:cstheme="majorBidi"/>
          <w:bCs/>
          <w:sz w:val="24"/>
          <w:szCs w:val="24"/>
        </w:rPr>
      </w:pPr>
      <w:r w:rsidRPr="009B4480">
        <w:rPr>
          <w:rFonts w:asciiTheme="majorBidi" w:hAnsiTheme="majorBidi" w:cstheme="majorBidi"/>
          <w:b/>
          <w:bCs/>
          <w:sz w:val="24"/>
          <w:szCs w:val="24"/>
        </w:rPr>
        <w:t xml:space="preserve">Table 4 </w:t>
      </w:r>
      <w:r w:rsidRPr="009B4480">
        <w:rPr>
          <w:rFonts w:asciiTheme="majorBidi" w:hAnsiTheme="majorBidi" w:cstheme="majorBidi"/>
          <w:bCs/>
          <w:sz w:val="24"/>
          <w:szCs w:val="24"/>
        </w:rPr>
        <w:t>The areas enclosed and red color parts make these chemistries as artefacts.</w:t>
      </w:r>
    </w:p>
    <w:tbl>
      <w:tblPr>
        <w:tblStyle w:val="TableGrid1"/>
        <w:tblW w:w="85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4548"/>
      </w:tblGrid>
      <w:tr w:rsidR="009B4480" w:rsidRPr="009B4480" w14:paraId="0C726617" w14:textId="77777777" w:rsidTr="003104C5">
        <w:trPr>
          <w:trHeight w:val="548"/>
        </w:trPr>
        <w:tc>
          <w:tcPr>
            <w:tcW w:w="3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69D10" w14:textId="44CE61F1" w:rsidR="009B4480" w:rsidRPr="009156EF" w:rsidRDefault="009156EF" w:rsidP="009156E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  <w:r w:rsidR="009B4480" w:rsidRPr="009156EF">
              <w:rPr>
                <w:rFonts w:asciiTheme="majorBidi" w:hAnsiTheme="majorBidi" w:cstheme="majorBidi"/>
                <w:b/>
                <w:bCs/>
              </w:rPr>
              <w:t xml:space="preserve"> PAINS</w:t>
            </w:r>
          </w:p>
        </w:tc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433AC" w14:textId="77777777" w:rsidR="009B4480" w:rsidRPr="009156EF" w:rsidRDefault="009B4480" w:rsidP="009156EF">
            <w:pPr>
              <w:rPr>
                <w:rFonts w:asciiTheme="majorBidi" w:hAnsiTheme="majorBidi" w:cstheme="majorBidi"/>
                <w:b/>
                <w:bCs/>
              </w:rPr>
            </w:pPr>
            <w:r w:rsidRPr="009156EF">
              <w:rPr>
                <w:rFonts w:asciiTheme="majorBidi" w:hAnsiTheme="majorBidi" w:cstheme="majorBidi"/>
                <w:b/>
                <w:bCs/>
              </w:rPr>
              <w:t xml:space="preserve">                                </w:t>
            </w:r>
          </w:p>
          <w:p w14:paraId="057F248E" w14:textId="33CC2DB4" w:rsidR="009B4480" w:rsidRPr="009156EF" w:rsidRDefault="009156EF" w:rsidP="009156EF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                </w:t>
            </w:r>
            <w:r w:rsidR="009B4480" w:rsidRPr="009156EF">
              <w:rPr>
                <w:rFonts w:asciiTheme="majorBidi" w:hAnsiTheme="majorBidi" w:cstheme="majorBidi"/>
                <w:b/>
                <w:bCs/>
              </w:rPr>
              <w:t xml:space="preserve">  Reason of being PAINS</w:t>
            </w:r>
          </w:p>
          <w:p w14:paraId="79AA119B" w14:textId="77777777" w:rsidR="009B4480" w:rsidRPr="009156EF" w:rsidRDefault="009B4480" w:rsidP="009156EF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B4480" w:rsidRPr="009B4480" w14:paraId="4D5089A3" w14:textId="77777777" w:rsidTr="002C009B">
        <w:tc>
          <w:tcPr>
            <w:tcW w:w="3647" w:type="dxa"/>
            <w:tcBorders>
              <w:top w:val="single" w:sz="4" w:space="0" w:color="auto"/>
            </w:tcBorders>
            <w:vAlign w:val="center"/>
          </w:tcPr>
          <w:p w14:paraId="1BC340B9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object w:dxaOrig="1297" w:dyaOrig="1119" w14:anchorId="28D42F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3pt;height:57pt;mso-width-percent:0;mso-height-percent:0;mso-width-percent:0;mso-height-percent:0" o:ole="">
                  <v:imagedata r:id="rId15" o:title=""/>
                </v:shape>
                <o:OLEObject Type="Embed" ProgID="ChemDraw.Document.6.0" ShapeID="_x0000_i1025" DrawAspect="Content" ObjectID="_1730551819" r:id="rId16"/>
              </w:object>
            </w:r>
          </w:p>
        </w:tc>
        <w:tc>
          <w:tcPr>
            <w:tcW w:w="4173" w:type="dxa"/>
            <w:tcBorders>
              <w:top w:val="single" w:sz="4" w:space="0" w:color="auto"/>
            </w:tcBorders>
            <w:vAlign w:val="center"/>
          </w:tcPr>
          <w:p w14:paraId="2C96ADCF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TOXOFLAVIN </w:t>
            </w:r>
            <w:r w:rsidRPr="009B44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Redox cycler: </w:t>
            </w: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can produce hydrogen peroxide, which can activate or inactivate different proteins.</w:t>
            </w:r>
          </w:p>
          <w:p w14:paraId="2B96A54F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B4480" w:rsidRPr="009B4480" w14:paraId="53FA57A7" w14:textId="77777777" w:rsidTr="002C009B">
        <w:tc>
          <w:tcPr>
            <w:tcW w:w="3647" w:type="dxa"/>
            <w:vAlign w:val="center"/>
          </w:tcPr>
          <w:p w14:paraId="25BD0610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object w:dxaOrig="946" w:dyaOrig="1428" w14:anchorId="6F362882">
                <v:shape id="_x0000_i1026" type="#_x0000_t75" alt="" style="width:46.5pt;height:69.75pt;mso-width-percent:0;mso-height-percent:0;mso-width-percent:0;mso-height-percent:0" o:ole="">
                  <v:imagedata r:id="rId17" o:title=""/>
                </v:shape>
                <o:OLEObject Type="Embed" ProgID="ChemDraw.Document.6.0" ShapeID="_x0000_i1026" DrawAspect="Content" ObjectID="_1730551820" r:id="rId18"/>
              </w:object>
            </w:r>
          </w:p>
        </w:tc>
        <w:tc>
          <w:tcPr>
            <w:tcW w:w="4173" w:type="dxa"/>
            <w:vAlign w:val="center"/>
          </w:tcPr>
          <w:p w14:paraId="5F9E511A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ISOTHIAZOLONES </w:t>
            </w:r>
            <w:r w:rsidRPr="009B44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Covalent modifier: </w:t>
            </w: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reacts chemically with proteins in non-specific, non-drug-like ways.</w:t>
            </w:r>
          </w:p>
          <w:p w14:paraId="579A429D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B4480" w:rsidRPr="009B4480" w14:paraId="194472B5" w14:textId="77777777" w:rsidTr="002C009B">
        <w:tc>
          <w:tcPr>
            <w:tcW w:w="3647" w:type="dxa"/>
            <w:vAlign w:val="center"/>
          </w:tcPr>
          <w:p w14:paraId="46017A9C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object w:dxaOrig="1341" w:dyaOrig="3008" w14:anchorId="0BBCFE90">
                <v:shape id="_x0000_i1027" type="#_x0000_t75" alt="" style="width:66.75pt;height:153.75pt;mso-width-percent:0;mso-height-percent:0;mso-width-percent:0;mso-height-percent:0" o:ole="">
                  <v:imagedata r:id="rId19" o:title=""/>
                </v:shape>
                <o:OLEObject Type="Embed" ProgID="ChemDraw.Document.6.0" ShapeID="_x0000_i1027" DrawAspect="Content" ObjectID="_1730551821" r:id="rId20"/>
              </w:object>
            </w:r>
          </w:p>
        </w:tc>
        <w:tc>
          <w:tcPr>
            <w:tcW w:w="4173" w:type="dxa"/>
            <w:vAlign w:val="center"/>
          </w:tcPr>
          <w:p w14:paraId="41C97D73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CURCUMIN Covalent modifier, </w:t>
            </w:r>
            <w:r w:rsidRPr="009B44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membrane disruptor: </w:t>
            </w: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muddles response of membrane receptors.</w:t>
            </w:r>
          </w:p>
          <w:p w14:paraId="69DE8941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B4480" w:rsidRPr="009B4480" w14:paraId="1B7611BD" w14:textId="77777777" w:rsidTr="002C009B">
        <w:tc>
          <w:tcPr>
            <w:tcW w:w="3647" w:type="dxa"/>
            <w:vAlign w:val="center"/>
          </w:tcPr>
          <w:p w14:paraId="71F15966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object w:dxaOrig="1587" w:dyaOrig="2568" w14:anchorId="6C7E8D30">
                <v:shape id="_x0000_i1028" type="#_x0000_t75" alt="" style="width:81pt;height:129pt;mso-width-percent:0;mso-height-percent:0;mso-width-percent:0;mso-height-percent:0" o:ole="">
                  <v:imagedata r:id="rId21" o:title=""/>
                </v:shape>
                <o:OLEObject Type="Embed" ProgID="ChemDraw.Document.6.0" ShapeID="_x0000_i1028" DrawAspect="Content" ObjectID="_1730551822" r:id="rId22"/>
              </w:object>
            </w:r>
          </w:p>
        </w:tc>
        <w:tc>
          <w:tcPr>
            <w:tcW w:w="4173" w:type="dxa"/>
            <w:vAlign w:val="center"/>
          </w:tcPr>
          <w:p w14:paraId="52FFA17A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HYDROXYPHENYL HYDRAZONES Covalent modifier, </w:t>
            </w:r>
            <w:r w:rsidRPr="009B44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metal complexer: </w:t>
            </w: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sequesters metal ions that inactivate proteins.</w:t>
            </w:r>
          </w:p>
          <w:p w14:paraId="33E2B63D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B4480" w:rsidRPr="009B4480" w14:paraId="04F1E939" w14:textId="77777777" w:rsidTr="002C009B">
        <w:tc>
          <w:tcPr>
            <w:tcW w:w="3647" w:type="dxa"/>
            <w:vAlign w:val="center"/>
          </w:tcPr>
          <w:p w14:paraId="1B932F64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object w:dxaOrig="1111" w:dyaOrig="1795" w14:anchorId="4DFB5117">
                <v:shape id="_x0000_i1029" type="#_x0000_t75" alt="" style="width:54pt;height:90pt;mso-width-percent:0;mso-height-percent:0;mso-width-percent:0;mso-height-percent:0" o:ole="">
                  <v:imagedata r:id="rId23" o:title=""/>
                </v:shape>
                <o:OLEObject Type="Embed" ProgID="ChemDraw.Document.6.0" ShapeID="_x0000_i1029" DrawAspect="Content" ObjectID="_1730551823" r:id="rId24"/>
              </w:object>
            </w:r>
          </w:p>
        </w:tc>
        <w:tc>
          <w:tcPr>
            <w:tcW w:w="4173" w:type="dxa"/>
            <w:vAlign w:val="center"/>
          </w:tcPr>
          <w:p w14:paraId="788DDDDA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ENE-RHODANINE Covalent modifier, metal complexer.</w:t>
            </w:r>
          </w:p>
          <w:p w14:paraId="7584DBD1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B4480" w:rsidRPr="009B4480" w14:paraId="17288DC5" w14:textId="77777777" w:rsidTr="003104C5">
        <w:tc>
          <w:tcPr>
            <w:tcW w:w="3647" w:type="dxa"/>
            <w:tcBorders>
              <w:bottom w:val="single" w:sz="4" w:space="0" w:color="auto"/>
            </w:tcBorders>
            <w:vAlign w:val="center"/>
          </w:tcPr>
          <w:p w14:paraId="4F8CF2C4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object w:dxaOrig="1582" w:dyaOrig="1915" w14:anchorId="3D62B380">
                <v:shape id="_x0000_i1030" type="#_x0000_t75" alt="" style="width:81pt;height:97.5pt;mso-width-percent:0;mso-height-percent:0;mso-width-percent:0;mso-height-percent:0" o:ole="">
                  <v:imagedata r:id="rId25" o:title=""/>
                </v:shape>
                <o:OLEObject Type="Embed" ProgID="ChemDraw.Document.6.0" ShapeID="_x0000_i1030" DrawAspect="Content" ObjectID="_1730551824" r:id="rId26"/>
              </w:object>
            </w:r>
          </w:p>
        </w:tc>
        <w:tc>
          <w:tcPr>
            <w:tcW w:w="4173" w:type="dxa"/>
            <w:tcBorders>
              <w:bottom w:val="single" w:sz="4" w:space="0" w:color="auto"/>
            </w:tcBorders>
            <w:vAlign w:val="center"/>
          </w:tcPr>
          <w:p w14:paraId="6D4A38D8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PHENOL-SULPHONAMIDES Redox cycler, covalent modifier, </w:t>
            </w:r>
            <w:r w:rsidRPr="009B44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unstable compound: </w:t>
            </w:r>
            <w:r w:rsidRPr="009B4480">
              <w:rPr>
                <w:rFonts w:asciiTheme="majorBidi" w:hAnsiTheme="majorBidi" w:cstheme="majorBidi"/>
                <w:bCs/>
                <w:sz w:val="24"/>
                <w:szCs w:val="24"/>
              </w:rPr>
              <w:t>breaks down into molecules that give false signals.</w:t>
            </w:r>
          </w:p>
          <w:p w14:paraId="5373A909" w14:textId="77777777" w:rsidR="009B4480" w:rsidRPr="009B4480" w:rsidRDefault="009B4480" w:rsidP="009B4480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14:paraId="09D38DB2" w14:textId="77777777" w:rsidR="009B4480" w:rsidRPr="009B4480" w:rsidRDefault="009B4480" w:rsidP="009B4480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1CFDC25" w14:textId="44105728" w:rsidR="009B4480" w:rsidRPr="009214CA" w:rsidRDefault="009B4480" w:rsidP="002C7DAA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B4480" w:rsidRPr="009214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59DD2" w14:textId="77777777" w:rsidR="00562801" w:rsidRDefault="00562801" w:rsidP="00FB7D58">
      <w:r>
        <w:separator/>
      </w:r>
    </w:p>
  </w:endnote>
  <w:endnote w:type="continuationSeparator" w:id="0">
    <w:p w14:paraId="50E2968A" w14:textId="77777777" w:rsidR="00562801" w:rsidRDefault="00562801" w:rsidP="00FB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3F35A" w14:textId="77777777" w:rsidR="00562801" w:rsidRDefault="00562801" w:rsidP="00FB7D58">
      <w:r>
        <w:separator/>
      </w:r>
    </w:p>
  </w:footnote>
  <w:footnote w:type="continuationSeparator" w:id="0">
    <w:p w14:paraId="152C9FA8" w14:textId="77777777" w:rsidR="00562801" w:rsidRDefault="00562801" w:rsidP="00FB7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0eprwvvivazwpe5dwyxeepafpdz9vd99999&quot;&gt;My EndNote Library&lt;record-ids&gt;&lt;item&gt;347&lt;/item&gt;&lt;item&gt;348&lt;/item&gt;&lt;item&gt;349&lt;/item&gt;&lt;item&gt;351&lt;/item&gt;&lt;item&gt;352&lt;/item&gt;&lt;item&gt;353&lt;/item&gt;&lt;item&gt;354&lt;/item&gt;&lt;item&gt;355&lt;/item&gt;&lt;item&gt;356&lt;/item&gt;&lt;item&gt;357&lt;/item&gt;&lt;item&gt;358&lt;/item&gt;&lt;item&gt;359&lt;/item&gt;&lt;item&gt;360&lt;/item&gt;&lt;item&gt;361&lt;/item&gt;&lt;item&gt;362&lt;/item&gt;&lt;item&gt;363&lt;/item&gt;&lt;item&gt;364&lt;/item&gt;&lt;item&gt;365&lt;/item&gt;&lt;item&gt;366&lt;/item&gt;&lt;item&gt;367&lt;/item&gt;&lt;item&gt;368&lt;/item&gt;&lt;item&gt;369&lt;/item&gt;&lt;item&gt;370&lt;/item&gt;&lt;item&gt;371&lt;/item&gt;&lt;item&gt;372&lt;/item&gt;&lt;item&gt;373&lt;/item&gt;&lt;item&gt;374&lt;/item&gt;&lt;item&gt;375&lt;/item&gt;&lt;item&gt;376&lt;/item&gt;&lt;item&gt;377&lt;/item&gt;&lt;item&gt;378&lt;/item&gt;&lt;item&gt;379&lt;/item&gt;&lt;item&gt;380&lt;/item&gt;&lt;/record-ids&gt;&lt;/item&gt;&lt;/Libraries&gt;"/>
  </w:docVars>
  <w:rsids>
    <w:rsidRoot w:val="008A76CA"/>
    <w:rsid w:val="000051A5"/>
    <w:rsid w:val="00007C23"/>
    <w:rsid w:val="0001060F"/>
    <w:rsid w:val="00017994"/>
    <w:rsid w:val="00024344"/>
    <w:rsid w:val="00034B0D"/>
    <w:rsid w:val="0004467E"/>
    <w:rsid w:val="000532B8"/>
    <w:rsid w:val="000542AB"/>
    <w:rsid w:val="00062174"/>
    <w:rsid w:val="00062F06"/>
    <w:rsid w:val="00064C75"/>
    <w:rsid w:val="000670F2"/>
    <w:rsid w:val="00071A47"/>
    <w:rsid w:val="00075C1C"/>
    <w:rsid w:val="00076A50"/>
    <w:rsid w:val="00087F8B"/>
    <w:rsid w:val="000906B7"/>
    <w:rsid w:val="00090998"/>
    <w:rsid w:val="00090D6B"/>
    <w:rsid w:val="0009463A"/>
    <w:rsid w:val="00094911"/>
    <w:rsid w:val="000A1D24"/>
    <w:rsid w:val="000D5AA9"/>
    <w:rsid w:val="000E1652"/>
    <w:rsid w:val="000E173D"/>
    <w:rsid w:val="000F48C6"/>
    <w:rsid w:val="000F6F0D"/>
    <w:rsid w:val="000F787A"/>
    <w:rsid w:val="0012686B"/>
    <w:rsid w:val="00132874"/>
    <w:rsid w:val="00135CA3"/>
    <w:rsid w:val="001361C3"/>
    <w:rsid w:val="00154671"/>
    <w:rsid w:val="001653B4"/>
    <w:rsid w:val="001662C3"/>
    <w:rsid w:val="00167E4B"/>
    <w:rsid w:val="00175F5D"/>
    <w:rsid w:val="00177D7E"/>
    <w:rsid w:val="00180EFF"/>
    <w:rsid w:val="00181A01"/>
    <w:rsid w:val="00184746"/>
    <w:rsid w:val="00185EFF"/>
    <w:rsid w:val="001974D4"/>
    <w:rsid w:val="001A5C2C"/>
    <w:rsid w:val="001B104A"/>
    <w:rsid w:val="001C3C3A"/>
    <w:rsid w:val="001D293D"/>
    <w:rsid w:val="001D48DC"/>
    <w:rsid w:val="001E53A8"/>
    <w:rsid w:val="001F1811"/>
    <w:rsid w:val="001F72B9"/>
    <w:rsid w:val="00204F1E"/>
    <w:rsid w:val="00226657"/>
    <w:rsid w:val="00241875"/>
    <w:rsid w:val="00243D07"/>
    <w:rsid w:val="002451CC"/>
    <w:rsid w:val="0027153D"/>
    <w:rsid w:val="00274A3A"/>
    <w:rsid w:val="00291D07"/>
    <w:rsid w:val="002A1836"/>
    <w:rsid w:val="002B52F3"/>
    <w:rsid w:val="002C009B"/>
    <w:rsid w:val="002C1A9C"/>
    <w:rsid w:val="002C70A3"/>
    <w:rsid w:val="002C7DAA"/>
    <w:rsid w:val="002F2A2F"/>
    <w:rsid w:val="00301B91"/>
    <w:rsid w:val="003104C5"/>
    <w:rsid w:val="00313A08"/>
    <w:rsid w:val="00321B63"/>
    <w:rsid w:val="00321F56"/>
    <w:rsid w:val="00323314"/>
    <w:rsid w:val="00327FA8"/>
    <w:rsid w:val="003473EA"/>
    <w:rsid w:val="0035077F"/>
    <w:rsid w:val="00351E16"/>
    <w:rsid w:val="003559A6"/>
    <w:rsid w:val="003A1F2F"/>
    <w:rsid w:val="003A2D34"/>
    <w:rsid w:val="003B1110"/>
    <w:rsid w:val="003B66D4"/>
    <w:rsid w:val="003D11D1"/>
    <w:rsid w:val="003E509D"/>
    <w:rsid w:val="0041173D"/>
    <w:rsid w:val="0041227D"/>
    <w:rsid w:val="00412A5A"/>
    <w:rsid w:val="00434CEA"/>
    <w:rsid w:val="004379AC"/>
    <w:rsid w:val="00444802"/>
    <w:rsid w:val="004668A6"/>
    <w:rsid w:val="0047509D"/>
    <w:rsid w:val="00477CE5"/>
    <w:rsid w:val="00484B7B"/>
    <w:rsid w:val="00487FDF"/>
    <w:rsid w:val="00494287"/>
    <w:rsid w:val="004945CA"/>
    <w:rsid w:val="004A0E6C"/>
    <w:rsid w:val="004A129F"/>
    <w:rsid w:val="004A2102"/>
    <w:rsid w:val="004A6A41"/>
    <w:rsid w:val="004D0790"/>
    <w:rsid w:val="004D7949"/>
    <w:rsid w:val="004E1B1D"/>
    <w:rsid w:val="004F292F"/>
    <w:rsid w:val="00510BFC"/>
    <w:rsid w:val="00512AD8"/>
    <w:rsid w:val="00512B8F"/>
    <w:rsid w:val="005155FD"/>
    <w:rsid w:val="00524610"/>
    <w:rsid w:val="00534E8C"/>
    <w:rsid w:val="005415BA"/>
    <w:rsid w:val="00543EA9"/>
    <w:rsid w:val="00557C74"/>
    <w:rsid w:val="00560DF9"/>
    <w:rsid w:val="00562801"/>
    <w:rsid w:val="00571DBF"/>
    <w:rsid w:val="00572E0B"/>
    <w:rsid w:val="00573477"/>
    <w:rsid w:val="00575F7C"/>
    <w:rsid w:val="005770EB"/>
    <w:rsid w:val="00577D64"/>
    <w:rsid w:val="00580B5B"/>
    <w:rsid w:val="00596B38"/>
    <w:rsid w:val="005A433B"/>
    <w:rsid w:val="005B24F2"/>
    <w:rsid w:val="005B61C3"/>
    <w:rsid w:val="005B7276"/>
    <w:rsid w:val="005C65B2"/>
    <w:rsid w:val="005E471C"/>
    <w:rsid w:val="005F4054"/>
    <w:rsid w:val="006021D0"/>
    <w:rsid w:val="006045CB"/>
    <w:rsid w:val="006134FC"/>
    <w:rsid w:val="00625019"/>
    <w:rsid w:val="00636467"/>
    <w:rsid w:val="00636662"/>
    <w:rsid w:val="00656DE3"/>
    <w:rsid w:val="00660E58"/>
    <w:rsid w:val="00666748"/>
    <w:rsid w:val="00673555"/>
    <w:rsid w:val="00677FFE"/>
    <w:rsid w:val="006B0D90"/>
    <w:rsid w:val="006C4F1B"/>
    <w:rsid w:val="006D08D5"/>
    <w:rsid w:val="006D794F"/>
    <w:rsid w:val="006F456A"/>
    <w:rsid w:val="00721D66"/>
    <w:rsid w:val="00722B3A"/>
    <w:rsid w:val="007327EA"/>
    <w:rsid w:val="00752DAB"/>
    <w:rsid w:val="007544CD"/>
    <w:rsid w:val="00765CCD"/>
    <w:rsid w:val="00773346"/>
    <w:rsid w:val="007747D7"/>
    <w:rsid w:val="00783282"/>
    <w:rsid w:val="00784F9B"/>
    <w:rsid w:val="00791384"/>
    <w:rsid w:val="007948C5"/>
    <w:rsid w:val="007A43CB"/>
    <w:rsid w:val="007C2153"/>
    <w:rsid w:val="007C3104"/>
    <w:rsid w:val="007C32CF"/>
    <w:rsid w:val="007C474D"/>
    <w:rsid w:val="007C5058"/>
    <w:rsid w:val="007C5A74"/>
    <w:rsid w:val="007E15F4"/>
    <w:rsid w:val="007E69B2"/>
    <w:rsid w:val="007E7D23"/>
    <w:rsid w:val="00814BE1"/>
    <w:rsid w:val="008174B9"/>
    <w:rsid w:val="00820C31"/>
    <w:rsid w:val="00821A81"/>
    <w:rsid w:val="0082380F"/>
    <w:rsid w:val="00826444"/>
    <w:rsid w:val="00826980"/>
    <w:rsid w:val="00830358"/>
    <w:rsid w:val="00840B04"/>
    <w:rsid w:val="00855485"/>
    <w:rsid w:val="00864AFA"/>
    <w:rsid w:val="00880316"/>
    <w:rsid w:val="008A0936"/>
    <w:rsid w:val="008A2274"/>
    <w:rsid w:val="008A3E7D"/>
    <w:rsid w:val="008A76CA"/>
    <w:rsid w:val="008B2A12"/>
    <w:rsid w:val="008C582B"/>
    <w:rsid w:val="008D57C2"/>
    <w:rsid w:val="008D5C14"/>
    <w:rsid w:val="008E5374"/>
    <w:rsid w:val="00900080"/>
    <w:rsid w:val="00901A97"/>
    <w:rsid w:val="009156EF"/>
    <w:rsid w:val="009214CA"/>
    <w:rsid w:val="00921AAD"/>
    <w:rsid w:val="0092541D"/>
    <w:rsid w:val="00932CB0"/>
    <w:rsid w:val="00932F31"/>
    <w:rsid w:val="009606BC"/>
    <w:rsid w:val="00971E2F"/>
    <w:rsid w:val="00976D23"/>
    <w:rsid w:val="0097766F"/>
    <w:rsid w:val="00981229"/>
    <w:rsid w:val="00987E69"/>
    <w:rsid w:val="009A63A6"/>
    <w:rsid w:val="009B4480"/>
    <w:rsid w:val="009B6B17"/>
    <w:rsid w:val="009D0CC2"/>
    <w:rsid w:val="009E1638"/>
    <w:rsid w:val="009E712F"/>
    <w:rsid w:val="009F339D"/>
    <w:rsid w:val="009F7706"/>
    <w:rsid w:val="00A00EB2"/>
    <w:rsid w:val="00A065F5"/>
    <w:rsid w:val="00A06875"/>
    <w:rsid w:val="00A10D62"/>
    <w:rsid w:val="00A154A7"/>
    <w:rsid w:val="00A20E1C"/>
    <w:rsid w:val="00A23E16"/>
    <w:rsid w:val="00A31DE1"/>
    <w:rsid w:val="00A340F0"/>
    <w:rsid w:val="00A35C27"/>
    <w:rsid w:val="00A36FAE"/>
    <w:rsid w:val="00A5594B"/>
    <w:rsid w:val="00A56DEA"/>
    <w:rsid w:val="00A60C10"/>
    <w:rsid w:val="00A61667"/>
    <w:rsid w:val="00A845FA"/>
    <w:rsid w:val="00AB165D"/>
    <w:rsid w:val="00AB3D5A"/>
    <w:rsid w:val="00AC23E8"/>
    <w:rsid w:val="00AC540E"/>
    <w:rsid w:val="00AE0F9A"/>
    <w:rsid w:val="00AE6789"/>
    <w:rsid w:val="00AE6D04"/>
    <w:rsid w:val="00AF1853"/>
    <w:rsid w:val="00AF7B21"/>
    <w:rsid w:val="00B03B3F"/>
    <w:rsid w:val="00B07639"/>
    <w:rsid w:val="00B241F9"/>
    <w:rsid w:val="00B315D6"/>
    <w:rsid w:val="00B47CEC"/>
    <w:rsid w:val="00B518E6"/>
    <w:rsid w:val="00B55971"/>
    <w:rsid w:val="00B66333"/>
    <w:rsid w:val="00B905C6"/>
    <w:rsid w:val="00B97D1A"/>
    <w:rsid w:val="00BA03BB"/>
    <w:rsid w:val="00BA35C0"/>
    <w:rsid w:val="00BB0921"/>
    <w:rsid w:val="00BC166A"/>
    <w:rsid w:val="00BD3F88"/>
    <w:rsid w:val="00BE1705"/>
    <w:rsid w:val="00C041CE"/>
    <w:rsid w:val="00C23F7C"/>
    <w:rsid w:val="00C51EFB"/>
    <w:rsid w:val="00C52D71"/>
    <w:rsid w:val="00C53F62"/>
    <w:rsid w:val="00C555ED"/>
    <w:rsid w:val="00C55D8C"/>
    <w:rsid w:val="00C67FAC"/>
    <w:rsid w:val="00C70607"/>
    <w:rsid w:val="00C71D13"/>
    <w:rsid w:val="00C73E87"/>
    <w:rsid w:val="00C75CB7"/>
    <w:rsid w:val="00C76FDC"/>
    <w:rsid w:val="00C856C0"/>
    <w:rsid w:val="00C923D4"/>
    <w:rsid w:val="00C9617F"/>
    <w:rsid w:val="00C9621E"/>
    <w:rsid w:val="00CB38DC"/>
    <w:rsid w:val="00CC231C"/>
    <w:rsid w:val="00CC4F66"/>
    <w:rsid w:val="00CD303C"/>
    <w:rsid w:val="00CE1009"/>
    <w:rsid w:val="00D02658"/>
    <w:rsid w:val="00D057E0"/>
    <w:rsid w:val="00D05FB9"/>
    <w:rsid w:val="00D13402"/>
    <w:rsid w:val="00D13F38"/>
    <w:rsid w:val="00D26E1D"/>
    <w:rsid w:val="00D344E2"/>
    <w:rsid w:val="00D37EE6"/>
    <w:rsid w:val="00D427F4"/>
    <w:rsid w:val="00D45DD4"/>
    <w:rsid w:val="00D542F8"/>
    <w:rsid w:val="00D561FF"/>
    <w:rsid w:val="00D5682A"/>
    <w:rsid w:val="00D64C83"/>
    <w:rsid w:val="00D66E63"/>
    <w:rsid w:val="00D66F82"/>
    <w:rsid w:val="00D66FFC"/>
    <w:rsid w:val="00D67AE8"/>
    <w:rsid w:val="00D717F1"/>
    <w:rsid w:val="00D73533"/>
    <w:rsid w:val="00D812C0"/>
    <w:rsid w:val="00D84249"/>
    <w:rsid w:val="00D90C90"/>
    <w:rsid w:val="00D911E3"/>
    <w:rsid w:val="00D91A4D"/>
    <w:rsid w:val="00D93D02"/>
    <w:rsid w:val="00D97536"/>
    <w:rsid w:val="00DA09D1"/>
    <w:rsid w:val="00DB0C1A"/>
    <w:rsid w:val="00DB265A"/>
    <w:rsid w:val="00DC089A"/>
    <w:rsid w:val="00DC20BE"/>
    <w:rsid w:val="00DC6644"/>
    <w:rsid w:val="00DC7C27"/>
    <w:rsid w:val="00DD131A"/>
    <w:rsid w:val="00DD71E4"/>
    <w:rsid w:val="00DE531C"/>
    <w:rsid w:val="00DE7F87"/>
    <w:rsid w:val="00DF7C2A"/>
    <w:rsid w:val="00E166D6"/>
    <w:rsid w:val="00E31E3B"/>
    <w:rsid w:val="00E32F93"/>
    <w:rsid w:val="00E547BD"/>
    <w:rsid w:val="00E61E82"/>
    <w:rsid w:val="00E6236F"/>
    <w:rsid w:val="00E63BB8"/>
    <w:rsid w:val="00E706E5"/>
    <w:rsid w:val="00E81A01"/>
    <w:rsid w:val="00E84E8C"/>
    <w:rsid w:val="00E91EBF"/>
    <w:rsid w:val="00E96B45"/>
    <w:rsid w:val="00E977DC"/>
    <w:rsid w:val="00EA0BA0"/>
    <w:rsid w:val="00EA1108"/>
    <w:rsid w:val="00EB057C"/>
    <w:rsid w:val="00EB16F7"/>
    <w:rsid w:val="00EC25FB"/>
    <w:rsid w:val="00EC3569"/>
    <w:rsid w:val="00EC670C"/>
    <w:rsid w:val="00ED0C68"/>
    <w:rsid w:val="00ED1557"/>
    <w:rsid w:val="00ED5C9F"/>
    <w:rsid w:val="00EE0813"/>
    <w:rsid w:val="00EE5279"/>
    <w:rsid w:val="00EF0C4A"/>
    <w:rsid w:val="00F139B3"/>
    <w:rsid w:val="00F213D4"/>
    <w:rsid w:val="00F23EB4"/>
    <w:rsid w:val="00F25C2F"/>
    <w:rsid w:val="00F26387"/>
    <w:rsid w:val="00F266DD"/>
    <w:rsid w:val="00F26799"/>
    <w:rsid w:val="00F2698E"/>
    <w:rsid w:val="00F2738E"/>
    <w:rsid w:val="00F37F4C"/>
    <w:rsid w:val="00F51CDA"/>
    <w:rsid w:val="00F53E39"/>
    <w:rsid w:val="00F648A3"/>
    <w:rsid w:val="00F64CAF"/>
    <w:rsid w:val="00F8630B"/>
    <w:rsid w:val="00F87CE5"/>
    <w:rsid w:val="00F92895"/>
    <w:rsid w:val="00F93659"/>
    <w:rsid w:val="00FA2D42"/>
    <w:rsid w:val="00FA4BB6"/>
    <w:rsid w:val="00FA517C"/>
    <w:rsid w:val="00FB07DF"/>
    <w:rsid w:val="00FB3468"/>
    <w:rsid w:val="00FB7D58"/>
    <w:rsid w:val="00FC50AA"/>
    <w:rsid w:val="00FE65EA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09C6A"/>
  <w15:chartTrackingRefBased/>
  <w15:docId w15:val="{BBE7BA26-AA28-406C-A55F-3586DAA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6CA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55971"/>
    <w:pPr>
      <w:spacing w:before="100" w:beforeAutospacing="1" w:after="100" w:afterAutospacing="1"/>
      <w:outlineLvl w:val="1"/>
    </w:pPr>
    <w:rPr>
      <w:rFonts w:ascii="SimSun" w:eastAsia="SimSun" w:hAnsi="SimSun" w:cs="Times New Roman" w:hint="eastAsia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unhideWhenUsed/>
    <w:qFormat/>
    <w:rsid w:val="008A76C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rsid w:val="008A76C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1">
    <w:name w:val="Calendar 1"/>
    <w:basedOn w:val="TableNormal"/>
    <w:uiPriority w:val="99"/>
    <w:qFormat/>
    <w:rsid w:val="00B97D1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B97D1A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97D1A"/>
    <w:rPr>
      <w:rFonts w:cs="Times New Roman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7D1A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B97D1A"/>
    <w:rPr>
      <w:i/>
      <w:iCs/>
    </w:rPr>
  </w:style>
  <w:style w:type="table" w:styleId="LightShading-Accent1">
    <w:name w:val="Light Shading Accent 1"/>
    <w:basedOn w:val="TableNormal"/>
    <w:uiPriority w:val="60"/>
    <w:rsid w:val="00B97D1A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9"/>
    <w:rsid w:val="00B55971"/>
    <w:rPr>
      <w:rFonts w:ascii="SimSun" w:eastAsia="SimSun" w:hAnsi="SimSun" w:cs="Times New Roman"/>
      <w:b/>
      <w:sz w:val="36"/>
      <w:szCs w:val="36"/>
      <w:lang w:eastAsia="zh-CN"/>
    </w:rPr>
  </w:style>
  <w:style w:type="character" w:styleId="Hyperlink">
    <w:name w:val="Hyperlink"/>
    <w:basedOn w:val="DefaultParagraphFont"/>
    <w:uiPriority w:val="99"/>
    <w:unhideWhenUsed/>
    <w:rsid w:val="00B5597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597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D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D58"/>
    <w:rPr>
      <w:rFonts w:eastAsiaTheme="minorEastAsia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B7D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D58"/>
    <w:rPr>
      <w:rFonts w:eastAsiaTheme="minorEastAsia"/>
      <w:sz w:val="20"/>
      <w:szCs w:val="20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313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2F3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E7F87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7F87"/>
    <w:rPr>
      <w:rFonts w:ascii="Calibri" w:eastAsiaTheme="minorEastAsia" w:hAnsi="Calibri" w:cs="Calibri"/>
      <w:noProof/>
      <w:sz w:val="20"/>
      <w:szCs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DE7F87"/>
    <w:pPr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E7F87"/>
    <w:rPr>
      <w:rFonts w:ascii="Calibri" w:eastAsiaTheme="minorEastAsia" w:hAnsi="Calibri" w:cs="Calibri"/>
      <w:noProof/>
      <w:sz w:val="20"/>
      <w:szCs w:val="20"/>
      <w:lang w:eastAsia="zh-CN"/>
    </w:rPr>
  </w:style>
  <w:style w:type="character" w:customStyle="1" w:styleId="gi">
    <w:name w:val="gi"/>
    <w:rsid w:val="00D26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5.bin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3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D0738-4CF5-496B-BA09-C979C736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hameed</dc:creator>
  <cp:keywords/>
  <dc:description/>
  <cp:lastModifiedBy>Poonam Mutha</cp:lastModifiedBy>
  <cp:revision>85</cp:revision>
  <dcterms:created xsi:type="dcterms:W3CDTF">2022-11-11T02:24:00Z</dcterms:created>
  <dcterms:modified xsi:type="dcterms:W3CDTF">2022-11-21T10:34:00Z</dcterms:modified>
</cp:coreProperties>
</file>