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59964" w14:textId="77777777" w:rsidR="00DC5CFE" w:rsidRPr="000F3DCC" w:rsidRDefault="00DC5CFE" w:rsidP="00DC5CFE">
      <w:pPr>
        <w:jc w:val="center"/>
        <w:rPr>
          <w:sz w:val="36"/>
          <w:szCs w:val="36"/>
        </w:rPr>
      </w:pPr>
      <w:r w:rsidRPr="000F3DCC">
        <w:rPr>
          <w:sz w:val="36"/>
          <w:szCs w:val="36"/>
        </w:rPr>
        <w:t>Supplementary Materials for</w:t>
      </w:r>
    </w:p>
    <w:p w14:paraId="68EA6266" w14:textId="77777777" w:rsidR="00DC5CFE" w:rsidRPr="000F3DCC" w:rsidRDefault="00DC5CFE" w:rsidP="00DC5CFE"/>
    <w:p w14:paraId="2CE80B6E" w14:textId="6AA11CF6" w:rsidR="00DC5CFE" w:rsidRDefault="006D1DA8" w:rsidP="00DC5CFE">
      <w:pPr>
        <w:jc w:val="center"/>
        <w:rPr>
          <w:b/>
          <w:sz w:val="32"/>
          <w:szCs w:val="32"/>
          <w:lang w:eastAsia="zh-CN"/>
        </w:rPr>
      </w:pPr>
      <w:r w:rsidRPr="006D1DA8">
        <w:rPr>
          <w:b/>
          <w:sz w:val="32"/>
          <w:szCs w:val="32"/>
          <w:lang w:eastAsia="zh-CN"/>
        </w:rPr>
        <w:t>Eco-friendly and Recyclable Evaporator Based on Discarded Cigarette Filters for High-eﬃciency and Stable Solar Desalination</w:t>
      </w:r>
    </w:p>
    <w:p w14:paraId="41E0F2CB" w14:textId="77777777" w:rsidR="006D1DA8" w:rsidRPr="000F3DCC" w:rsidRDefault="006D1DA8" w:rsidP="00DC5CFE">
      <w:pPr>
        <w:jc w:val="center"/>
        <w:rPr>
          <w:sz w:val="28"/>
          <w:szCs w:val="28"/>
        </w:rPr>
      </w:pPr>
    </w:p>
    <w:p w14:paraId="7736E049" w14:textId="77777777" w:rsidR="00DC5CFE" w:rsidRPr="00DC5CFE" w:rsidRDefault="00DC5CFE" w:rsidP="00DC5CFE">
      <w:pPr>
        <w:jc w:val="both"/>
        <w:rPr>
          <w:sz w:val="24"/>
          <w:szCs w:val="24"/>
        </w:rPr>
      </w:pPr>
      <w:proofErr w:type="spellStart"/>
      <w:r w:rsidRPr="00DC5CFE">
        <w:rPr>
          <w:sz w:val="24"/>
          <w:szCs w:val="24"/>
        </w:rPr>
        <w:t>Haoran</w:t>
      </w:r>
      <w:proofErr w:type="spellEnd"/>
      <w:r w:rsidRPr="00DC5CFE">
        <w:rPr>
          <w:sz w:val="24"/>
          <w:szCs w:val="24"/>
        </w:rPr>
        <w:t xml:space="preserve"> Gong</w:t>
      </w:r>
      <w:r w:rsidRPr="00DC5CFE">
        <w:rPr>
          <w:sz w:val="24"/>
          <w:szCs w:val="24"/>
          <w:vertAlign w:val="superscript"/>
        </w:rPr>
        <w:t xml:space="preserve"> ‡a</w:t>
      </w:r>
      <w:r w:rsidRPr="00DC5CFE">
        <w:rPr>
          <w:sz w:val="24"/>
          <w:szCs w:val="24"/>
        </w:rPr>
        <w:t>, Ze Chen</w:t>
      </w:r>
      <w:r w:rsidRPr="00DC5CFE">
        <w:rPr>
          <w:sz w:val="24"/>
          <w:szCs w:val="24"/>
          <w:vertAlign w:val="superscript"/>
        </w:rPr>
        <w:t xml:space="preserve"> ‡a</w:t>
      </w:r>
      <w:r w:rsidRPr="00DC5CFE">
        <w:rPr>
          <w:sz w:val="24"/>
          <w:szCs w:val="24"/>
        </w:rPr>
        <w:t>, Can Ge</w:t>
      </w:r>
      <w:r w:rsidRPr="00DC5CFE">
        <w:rPr>
          <w:sz w:val="24"/>
          <w:szCs w:val="24"/>
          <w:vertAlign w:val="superscript"/>
        </w:rPr>
        <w:t xml:space="preserve"> ‡b</w:t>
      </w:r>
      <w:r w:rsidRPr="00DC5CFE">
        <w:rPr>
          <w:sz w:val="24"/>
          <w:szCs w:val="24"/>
        </w:rPr>
        <w:t xml:space="preserve">, </w:t>
      </w:r>
      <w:proofErr w:type="spellStart"/>
      <w:r w:rsidRPr="00DC5CFE">
        <w:rPr>
          <w:sz w:val="24"/>
          <w:szCs w:val="24"/>
        </w:rPr>
        <w:t>Yingcun</w:t>
      </w:r>
      <w:proofErr w:type="spellEnd"/>
      <w:r w:rsidRPr="00DC5CFE">
        <w:rPr>
          <w:sz w:val="24"/>
          <w:szCs w:val="24"/>
        </w:rPr>
        <w:t xml:space="preserve"> Liu</w:t>
      </w:r>
      <w:r w:rsidRPr="00DC5CFE">
        <w:rPr>
          <w:sz w:val="24"/>
          <w:szCs w:val="24"/>
          <w:vertAlign w:val="superscript"/>
        </w:rPr>
        <w:t xml:space="preserve"> b</w:t>
      </w:r>
      <w:r w:rsidRPr="00DC5CFE">
        <w:rPr>
          <w:sz w:val="24"/>
          <w:szCs w:val="24"/>
        </w:rPr>
        <w:t>,</w:t>
      </w:r>
      <w:r w:rsidRPr="00DC5CFE">
        <w:rPr>
          <w:rFonts w:eastAsia="等线"/>
          <w:sz w:val="24"/>
          <w:szCs w:val="24"/>
        </w:rPr>
        <w:t xml:space="preserve"> Wan Li</w:t>
      </w:r>
      <w:r w:rsidRPr="00DC5CFE">
        <w:rPr>
          <w:sz w:val="24"/>
          <w:szCs w:val="24"/>
          <w:vertAlign w:val="superscript"/>
        </w:rPr>
        <w:t xml:space="preserve"> c</w:t>
      </w:r>
      <w:r w:rsidRPr="00DC5CFE">
        <w:rPr>
          <w:rFonts w:eastAsia="等线"/>
          <w:sz w:val="24"/>
          <w:szCs w:val="24"/>
          <w:lang w:eastAsia="zh-CN"/>
        </w:rPr>
        <w:t xml:space="preserve">, </w:t>
      </w:r>
      <w:proofErr w:type="spellStart"/>
      <w:r w:rsidRPr="00DC5CFE">
        <w:rPr>
          <w:rFonts w:eastAsia="等线"/>
          <w:sz w:val="24"/>
          <w:szCs w:val="24"/>
          <w:lang w:eastAsia="zh-CN"/>
        </w:rPr>
        <w:t>Pengtao</w:t>
      </w:r>
      <w:proofErr w:type="spellEnd"/>
      <w:r w:rsidRPr="00DC5CFE">
        <w:rPr>
          <w:rFonts w:eastAsia="等线"/>
          <w:sz w:val="24"/>
          <w:szCs w:val="24"/>
          <w:lang w:eastAsia="zh-CN"/>
        </w:rPr>
        <w:t xml:space="preserve"> Le </w:t>
      </w:r>
      <w:r w:rsidRPr="00DC5CFE">
        <w:rPr>
          <w:sz w:val="24"/>
          <w:szCs w:val="24"/>
          <w:vertAlign w:val="superscript"/>
        </w:rPr>
        <w:t>d</w:t>
      </w:r>
      <w:r w:rsidRPr="00DC5CFE">
        <w:rPr>
          <w:rFonts w:eastAsia="等线"/>
          <w:sz w:val="24"/>
          <w:szCs w:val="24"/>
          <w:lang w:eastAsia="zh-CN"/>
        </w:rPr>
        <w:t xml:space="preserve">, </w:t>
      </w:r>
      <w:proofErr w:type="spellStart"/>
      <w:r w:rsidRPr="00DC5CFE">
        <w:rPr>
          <w:sz w:val="24"/>
          <w:szCs w:val="24"/>
        </w:rPr>
        <w:t>Weilin</w:t>
      </w:r>
      <w:proofErr w:type="spellEnd"/>
      <w:r w:rsidRPr="00DC5CFE">
        <w:rPr>
          <w:sz w:val="24"/>
          <w:szCs w:val="24"/>
        </w:rPr>
        <w:t xml:space="preserve"> Xu</w:t>
      </w:r>
      <w:r w:rsidRPr="00DC5CFE">
        <w:rPr>
          <w:sz w:val="24"/>
          <w:szCs w:val="24"/>
          <w:vertAlign w:val="superscript"/>
        </w:rPr>
        <w:t xml:space="preserve"> </w:t>
      </w:r>
      <w:r w:rsidRPr="00DC5CFE">
        <w:rPr>
          <w:sz w:val="24"/>
          <w:szCs w:val="24"/>
        </w:rPr>
        <w:t>*</w:t>
      </w:r>
      <w:r w:rsidRPr="00DC5CFE">
        <w:rPr>
          <w:sz w:val="24"/>
          <w:szCs w:val="24"/>
          <w:vertAlign w:val="superscript"/>
        </w:rPr>
        <w:t>a</w:t>
      </w:r>
      <w:r w:rsidRPr="00DC5CFE">
        <w:rPr>
          <w:sz w:val="24"/>
          <w:szCs w:val="24"/>
        </w:rPr>
        <w:t>, Duo Xu *</w:t>
      </w:r>
      <w:r w:rsidRPr="00DC5CFE">
        <w:rPr>
          <w:sz w:val="24"/>
          <w:szCs w:val="24"/>
          <w:vertAlign w:val="superscript"/>
        </w:rPr>
        <w:t>b</w:t>
      </w:r>
      <w:r w:rsidRPr="00DC5CFE">
        <w:rPr>
          <w:sz w:val="24"/>
          <w:szCs w:val="24"/>
        </w:rPr>
        <w:t xml:space="preserve">, </w:t>
      </w:r>
      <w:proofErr w:type="spellStart"/>
      <w:r w:rsidRPr="00DC5CFE">
        <w:rPr>
          <w:sz w:val="24"/>
          <w:szCs w:val="24"/>
        </w:rPr>
        <w:t>Keshuai</w:t>
      </w:r>
      <w:proofErr w:type="spellEnd"/>
      <w:r w:rsidRPr="00DC5CFE">
        <w:rPr>
          <w:sz w:val="24"/>
          <w:szCs w:val="24"/>
        </w:rPr>
        <w:t xml:space="preserve"> Liu *</w:t>
      </w:r>
      <w:r w:rsidRPr="00DC5CFE">
        <w:rPr>
          <w:sz w:val="24"/>
          <w:szCs w:val="24"/>
          <w:vertAlign w:val="superscript"/>
        </w:rPr>
        <w:t>a</w:t>
      </w:r>
    </w:p>
    <w:p w14:paraId="5404A40E" w14:textId="77777777" w:rsidR="00DC5CFE" w:rsidRPr="00A46B70" w:rsidRDefault="00DC5CFE" w:rsidP="00DC5CFE">
      <w:pPr>
        <w:jc w:val="center"/>
        <w:rPr>
          <w:sz w:val="24"/>
          <w:szCs w:val="24"/>
        </w:rPr>
      </w:pPr>
    </w:p>
    <w:p w14:paraId="511699CE" w14:textId="6EE00DD2" w:rsidR="00DC5CFE" w:rsidRPr="00A46B70" w:rsidRDefault="00DC5CFE" w:rsidP="00DC5CFE">
      <w:pPr>
        <w:rPr>
          <w:sz w:val="24"/>
          <w:szCs w:val="24"/>
        </w:rPr>
      </w:pPr>
      <w:r w:rsidRPr="00A46B70">
        <w:rPr>
          <w:sz w:val="24"/>
          <w:szCs w:val="24"/>
        </w:rPr>
        <w:t xml:space="preserve">*Corresponding author. E-mail: </w:t>
      </w:r>
      <w:r w:rsidRPr="00DC5CFE">
        <w:rPr>
          <w:sz w:val="24"/>
          <w:szCs w:val="24"/>
        </w:rPr>
        <w:t>weilin_xu0@163.com (W.X.); xuduo_96@163.com (X. D.); liukeshuai89@163.com (L. K.)</w:t>
      </w:r>
    </w:p>
    <w:p w14:paraId="6B17632D" w14:textId="77777777" w:rsidR="00DC5CFE" w:rsidRPr="00A46B70" w:rsidRDefault="00DC5CFE" w:rsidP="00DC5CFE">
      <w:pPr>
        <w:pStyle w:val="PubInfo"/>
        <w:rPr>
          <w:sz w:val="24"/>
          <w:szCs w:val="24"/>
        </w:rPr>
      </w:pPr>
    </w:p>
    <w:p w14:paraId="7B44B266" w14:textId="77777777" w:rsidR="00DC5CFE" w:rsidRPr="00A46B70" w:rsidRDefault="00DC5CFE" w:rsidP="00DC5CFE">
      <w:pPr>
        <w:spacing w:line="360" w:lineRule="auto"/>
        <w:rPr>
          <w:b/>
          <w:bCs/>
          <w:sz w:val="24"/>
          <w:szCs w:val="24"/>
        </w:rPr>
      </w:pPr>
      <w:r w:rsidRPr="00A46B70">
        <w:rPr>
          <w:b/>
          <w:bCs/>
          <w:sz w:val="24"/>
          <w:szCs w:val="24"/>
        </w:rPr>
        <w:t>This PDF file includes:</w:t>
      </w:r>
    </w:p>
    <w:p w14:paraId="157CF967" w14:textId="77777777" w:rsidR="00DC5CFE" w:rsidRPr="000F3DCC" w:rsidRDefault="00DC5CFE" w:rsidP="00DC5CFE">
      <w:pPr>
        <w:spacing w:line="360" w:lineRule="auto"/>
        <w:rPr>
          <w:b/>
          <w:bCs/>
          <w:szCs w:val="24"/>
        </w:rPr>
      </w:pPr>
    </w:p>
    <w:p w14:paraId="7678B21E" w14:textId="77777777" w:rsidR="00DC5CFE" w:rsidRDefault="00DC5CFE" w:rsidP="00DC5CFE">
      <w:pPr>
        <w:pStyle w:val="Acknowledgement"/>
        <w:spacing w:before="0" w:line="360" w:lineRule="auto"/>
        <w:rPr>
          <w:b/>
        </w:rPr>
      </w:pPr>
      <w:r w:rsidRPr="00067148">
        <w:rPr>
          <w:b/>
        </w:rPr>
        <w:t>Supplementary Materials</w:t>
      </w:r>
    </w:p>
    <w:p w14:paraId="0F56109A" w14:textId="77777777" w:rsidR="00DC5CFE" w:rsidRPr="00067148" w:rsidRDefault="00DC5CFE" w:rsidP="00DC5CFE">
      <w:pPr>
        <w:pStyle w:val="Acknowledgement"/>
        <w:spacing w:before="0" w:line="360" w:lineRule="auto"/>
        <w:rPr>
          <w:b/>
        </w:rPr>
      </w:pPr>
    </w:p>
    <w:p w14:paraId="247F13E6" w14:textId="34754E44" w:rsidR="00DC5CFE" w:rsidRDefault="00DC5CFE" w:rsidP="00DC5CFE">
      <w:pPr>
        <w:spacing w:line="360" w:lineRule="auto"/>
        <w:rPr>
          <w:sz w:val="24"/>
          <w:szCs w:val="36"/>
        </w:rPr>
        <w:sectPr w:rsidR="00DC5CF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0D98">
        <w:rPr>
          <w:sz w:val="24"/>
          <w:szCs w:val="36"/>
        </w:rPr>
        <w:t>Figure S1 to S</w:t>
      </w:r>
      <w:r w:rsidR="006D1DA8">
        <w:rPr>
          <w:sz w:val="24"/>
          <w:szCs w:val="36"/>
        </w:rPr>
        <w:t>13</w:t>
      </w:r>
      <w:r w:rsidRPr="00420D98">
        <w:rPr>
          <w:sz w:val="24"/>
          <w:szCs w:val="36"/>
        </w:rPr>
        <w:t>.</w:t>
      </w:r>
    </w:p>
    <w:p w14:paraId="54EBE6F4" w14:textId="77777777" w:rsidR="00DC5CFE" w:rsidRPr="00420D98" w:rsidRDefault="00DC5CFE" w:rsidP="00DC5CFE">
      <w:pPr>
        <w:spacing w:line="360" w:lineRule="auto"/>
        <w:rPr>
          <w:sz w:val="24"/>
          <w:szCs w:val="36"/>
        </w:rPr>
      </w:pPr>
    </w:p>
    <w:p w14:paraId="6CE67C87" w14:textId="77777777" w:rsidR="00DC5CFE" w:rsidRDefault="00DC5CFE" w:rsidP="00DC5CFE">
      <w:pPr>
        <w:pStyle w:val="figlegend"/>
        <w:jc w:val="both"/>
        <w:rPr>
          <w:rFonts w:eastAsia="宋体"/>
          <w:b/>
          <w:bCs/>
        </w:rPr>
      </w:pPr>
      <w:r w:rsidRPr="00295A82">
        <w:rPr>
          <w:rFonts w:eastAsia="宋体"/>
          <w:b/>
          <w:bCs/>
          <w:noProof/>
        </w:rPr>
        <w:drawing>
          <wp:inline distT="0" distB="0" distL="0" distR="0" wp14:anchorId="252EEC09" wp14:editId="1421D470">
            <wp:extent cx="5274310" cy="3185795"/>
            <wp:effectExtent l="0" t="0" r="2540" b="0"/>
            <wp:docPr id="18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44085478-4481-66D6-A4A9-F843F25672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44085478-4481-66D6-A4A9-F843F25672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5561"/>
                    <a:stretch/>
                  </pic:blipFill>
                  <pic:spPr>
                    <a:xfrm>
                      <a:off x="0" y="0"/>
                      <a:ext cx="5274310" cy="318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39C3">
        <w:rPr>
          <w:rFonts w:eastAsia="宋体"/>
          <w:b/>
          <w:bCs/>
        </w:rPr>
        <w:t xml:space="preserve"> Fig. S1</w:t>
      </w:r>
      <w:r w:rsidRPr="00B739C3">
        <w:rPr>
          <w:rFonts w:eastAsia="宋体"/>
        </w:rPr>
        <w:t xml:space="preserve"> Optical images</w:t>
      </w:r>
      <w:r w:rsidRPr="00C73B36">
        <w:t xml:space="preserve"> </w:t>
      </w:r>
      <w:r w:rsidRPr="00C73B36">
        <w:rPr>
          <w:rFonts w:eastAsia="宋体"/>
        </w:rPr>
        <w:t>a, b, c, d</w:t>
      </w:r>
      <w:r w:rsidRPr="00B739C3">
        <w:rPr>
          <w:rFonts w:eastAsia="宋体"/>
        </w:rPr>
        <w:t xml:space="preserve"> showing the features of 0.1-AC-CF, 0.3-AC-CF, 1.0-AC-CF, and</w:t>
      </w:r>
      <w:r>
        <w:rPr>
          <w:rFonts w:eastAsia="宋体"/>
          <w:b/>
          <w:bCs/>
        </w:rPr>
        <w:t xml:space="preserve"> </w:t>
      </w:r>
      <w:r w:rsidRPr="00B739C3">
        <w:rPr>
          <w:rFonts w:eastAsia="宋体"/>
        </w:rPr>
        <w:t>1.5-AC-CF</w:t>
      </w:r>
      <w:r>
        <w:rPr>
          <w:rFonts w:eastAsia="宋体"/>
        </w:rPr>
        <w:t>.</w:t>
      </w:r>
      <w:r w:rsidRPr="00B739C3">
        <w:rPr>
          <w:rFonts w:eastAsia="宋体"/>
          <w:b/>
          <w:bCs/>
        </w:rPr>
        <w:t xml:space="preserve"> </w:t>
      </w:r>
    </w:p>
    <w:p w14:paraId="61442A19" w14:textId="77777777" w:rsidR="00DC5CFE" w:rsidRPr="00B739C3" w:rsidRDefault="00DC5CFE" w:rsidP="00DC5CFE">
      <w:pPr>
        <w:jc w:val="both"/>
        <w:rPr>
          <w:rFonts w:eastAsia="宋体"/>
          <w:b/>
          <w:bCs/>
          <w:szCs w:val="24"/>
        </w:rPr>
      </w:pPr>
      <w:r w:rsidRPr="00B739C3">
        <w:rPr>
          <w:rFonts w:eastAsia="宋体"/>
          <w:b/>
          <w:bCs/>
          <w:szCs w:val="24"/>
        </w:rPr>
        <w:br w:type="page"/>
      </w:r>
    </w:p>
    <w:p w14:paraId="0F0FE005" w14:textId="77777777" w:rsidR="00DC5CFE" w:rsidRDefault="00DC5CFE" w:rsidP="00DC5CFE">
      <w:pPr>
        <w:pStyle w:val="figlegend"/>
        <w:jc w:val="center"/>
        <w:rPr>
          <w:rFonts w:eastAsia="宋体"/>
          <w:b/>
          <w:bCs/>
        </w:rPr>
      </w:pPr>
      <w:r w:rsidRPr="00C73B36">
        <w:rPr>
          <w:rFonts w:eastAsia="宋体"/>
          <w:b/>
          <w:bCs/>
          <w:noProof/>
        </w:rPr>
        <w:lastRenderedPageBreak/>
        <w:drawing>
          <wp:inline distT="0" distB="0" distL="0" distR="0" wp14:anchorId="70DF84E2" wp14:editId="49F9B4C8">
            <wp:extent cx="5274310" cy="1208405"/>
            <wp:effectExtent l="0" t="0" r="2540" b="0"/>
            <wp:docPr id="2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0E083D51-A7AE-ED04-0793-8C38552C9C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0E083D51-A7AE-ED04-0793-8C38552C9C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4326"/>
                    <a:stretch/>
                  </pic:blipFill>
                  <pic:spPr>
                    <a:xfrm>
                      <a:off x="0" y="0"/>
                      <a:ext cx="5274310" cy="120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1D89C" w14:textId="77777777" w:rsidR="00DC5CFE" w:rsidRDefault="00DC5CFE" w:rsidP="00DC5CFE">
      <w:pPr>
        <w:pStyle w:val="figlegend"/>
        <w:rPr>
          <w:rFonts w:eastAsia="宋体"/>
        </w:rPr>
      </w:pPr>
      <w:r w:rsidRPr="00B739C3">
        <w:rPr>
          <w:rFonts w:eastAsia="宋体"/>
          <w:b/>
          <w:bCs/>
        </w:rPr>
        <w:t>Fig. S2</w:t>
      </w:r>
      <w:r w:rsidRPr="00B739C3">
        <w:rPr>
          <w:rFonts w:eastAsia="宋体"/>
        </w:rPr>
        <w:t xml:space="preserve"> Scanning electron microscopy images </w:t>
      </w:r>
      <w:r w:rsidRPr="00C73B36">
        <w:rPr>
          <w:rFonts w:eastAsia="宋体"/>
        </w:rPr>
        <w:t>a and b</w:t>
      </w:r>
      <w:r>
        <w:rPr>
          <w:rFonts w:eastAsia="宋体"/>
        </w:rPr>
        <w:t xml:space="preserve"> </w:t>
      </w:r>
      <w:r w:rsidRPr="00B739C3">
        <w:rPr>
          <w:rFonts w:eastAsia="宋体"/>
        </w:rPr>
        <w:t>of the clean cigarette filter (Clean-CF) and cigarette filter (CF) at different magnifications</w:t>
      </w:r>
      <w:r>
        <w:rPr>
          <w:rFonts w:eastAsia="宋体"/>
        </w:rPr>
        <w:t>.</w:t>
      </w:r>
    </w:p>
    <w:p w14:paraId="1AAFCCBD" w14:textId="77777777" w:rsidR="00DC5CFE" w:rsidRPr="007D215F" w:rsidRDefault="00DC5CFE" w:rsidP="00DC5CFE">
      <w:pPr>
        <w:rPr>
          <w:rFonts w:eastAsia="宋体"/>
        </w:rPr>
      </w:pPr>
    </w:p>
    <w:p w14:paraId="654E3012" w14:textId="77777777" w:rsidR="00DC5CFE" w:rsidRPr="00B739C3" w:rsidRDefault="00DC5CFE" w:rsidP="00DC5CFE">
      <w:pPr>
        <w:jc w:val="both"/>
        <w:rPr>
          <w:rFonts w:eastAsia="宋体"/>
          <w:b/>
          <w:bCs/>
          <w:szCs w:val="24"/>
        </w:rPr>
      </w:pPr>
      <w:r w:rsidRPr="00B739C3">
        <w:rPr>
          <w:rFonts w:eastAsia="宋体"/>
          <w:b/>
          <w:bCs/>
          <w:szCs w:val="24"/>
        </w:rPr>
        <w:br w:type="page"/>
      </w:r>
    </w:p>
    <w:p w14:paraId="03971256" w14:textId="77777777" w:rsidR="00DC5CFE" w:rsidRDefault="00DC5CFE" w:rsidP="00DC5CFE">
      <w:pPr>
        <w:pStyle w:val="figlegend"/>
        <w:jc w:val="center"/>
        <w:rPr>
          <w:rFonts w:eastAsia="宋体"/>
          <w:b/>
          <w:bCs/>
        </w:rPr>
      </w:pPr>
      <w:r w:rsidRPr="00B739C3">
        <w:rPr>
          <w:rFonts w:eastAsia="宋体"/>
          <w:b/>
          <w:bCs/>
          <w:noProof/>
        </w:rPr>
        <w:lastRenderedPageBreak/>
        <w:drawing>
          <wp:inline distT="0" distB="0" distL="0" distR="0" wp14:anchorId="0B993F0A" wp14:editId="11142912">
            <wp:extent cx="3600000" cy="3221364"/>
            <wp:effectExtent l="0" t="0" r="635" b="0"/>
            <wp:docPr id="6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6929AD2-9A18-2F3E-5B56-B5CC46B3E5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>
                      <a:extLst>
                        <a:ext uri="{FF2B5EF4-FFF2-40B4-BE49-F238E27FC236}">
                          <a16:creationId xmlns:a16="http://schemas.microsoft.com/office/drawing/2014/main" id="{76929AD2-9A18-2F3E-5B56-B5CC46B3E5A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0" t="6546" r="996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221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72104" w14:textId="77777777" w:rsidR="00DC5CFE" w:rsidRPr="00B739C3" w:rsidRDefault="00DC5CFE" w:rsidP="00DC5CFE">
      <w:pPr>
        <w:pStyle w:val="figlegend"/>
        <w:jc w:val="center"/>
        <w:rPr>
          <w:rFonts w:eastAsia="宋体"/>
        </w:rPr>
      </w:pPr>
      <w:r w:rsidRPr="00B739C3">
        <w:rPr>
          <w:rFonts w:eastAsia="宋体"/>
          <w:b/>
          <w:bCs/>
        </w:rPr>
        <w:t xml:space="preserve">Fig. S3 </w:t>
      </w:r>
      <w:r w:rsidRPr="00B739C3">
        <w:rPr>
          <w:rFonts w:eastAsia="宋体"/>
        </w:rPr>
        <w:t>Absorption spectra of the AC-CFs in the wavelength range of 280–2500 nm</w:t>
      </w:r>
      <w:r>
        <w:rPr>
          <w:rFonts w:eastAsia="宋体"/>
        </w:rPr>
        <w:t>.</w:t>
      </w:r>
    </w:p>
    <w:p w14:paraId="07AA8401" w14:textId="77777777" w:rsidR="00DC5CFE" w:rsidRDefault="00DC5CFE" w:rsidP="00DC5CFE">
      <w:pPr>
        <w:jc w:val="both"/>
        <w:rPr>
          <w:rFonts w:eastAsia="宋体"/>
          <w:b/>
          <w:bCs/>
          <w:szCs w:val="24"/>
        </w:rPr>
      </w:pPr>
      <w:r w:rsidRPr="00B739C3">
        <w:rPr>
          <w:rFonts w:eastAsia="宋体"/>
          <w:b/>
          <w:bCs/>
          <w:szCs w:val="24"/>
        </w:rPr>
        <w:br w:type="page"/>
      </w:r>
    </w:p>
    <w:p w14:paraId="3396BCE8" w14:textId="77777777" w:rsidR="00DC5CFE" w:rsidRDefault="00DC5CFE" w:rsidP="00DC5CFE">
      <w:pPr>
        <w:pStyle w:val="figlegend"/>
        <w:jc w:val="center"/>
        <w:rPr>
          <w:rFonts w:eastAsia="宋体"/>
          <w:b/>
          <w:bCs/>
        </w:rPr>
      </w:pPr>
      <w:r w:rsidRPr="00B739C3">
        <w:rPr>
          <w:rFonts w:eastAsia="宋体"/>
          <w:b/>
          <w:bCs/>
          <w:noProof/>
        </w:rPr>
        <w:lastRenderedPageBreak/>
        <w:drawing>
          <wp:inline distT="0" distB="0" distL="0" distR="0" wp14:anchorId="4D784120" wp14:editId="19673B33">
            <wp:extent cx="3974937" cy="1048603"/>
            <wp:effectExtent l="0" t="0" r="6985" b="0"/>
            <wp:docPr id="9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1CD17869-EB0A-1FBA-02D2-35A070237B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>
                      <a:extLst>
                        <a:ext uri="{FF2B5EF4-FFF2-40B4-BE49-F238E27FC236}">
                          <a16:creationId xmlns:a16="http://schemas.microsoft.com/office/drawing/2014/main" id="{1CD17869-EB0A-1FBA-02D2-35A070237B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937" cy="1048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9E001" w14:textId="77777777" w:rsidR="00DC5CFE" w:rsidRPr="00B739C3" w:rsidRDefault="00DC5CFE" w:rsidP="00DC5CFE">
      <w:pPr>
        <w:pStyle w:val="figlegend"/>
        <w:jc w:val="center"/>
        <w:rPr>
          <w:rFonts w:eastAsia="宋体"/>
        </w:rPr>
      </w:pPr>
      <w:r w:rsidRPr="00B739C3">
        <w:rPr>
          <w:rFonts w:eastAsia="宋体"/>
          <w:b/>
          <w:bCs/>
        </w:rPr>
        <w:t>Fig. S</w:t>
      </w:r>
      <w:r>
        <w:rPr>
          <w:rFonts w:eastAsia="宋体"/>
          <w:b/>
          <w:bCs/>
        </w:rPr>
        <w:t>4</w:t>
      </w:r>
      <w:r w:rsidRPr="00B739C3">
        <w:rPr>
          <w:rFonts w:eastAsia="宋体"/>
        </w:rPr>
        <w:t xml:space="preserve"> A single Clean-CF wicking test</w:t>
      </w:r>
      <w:r>
        <w:rPr>
          <w:rFonts w:eastAsia="宋体"/>
        </w:rPr>
        <w:t>.</w:t>
      </w:r>
    </w:p>
    <w:p w14:paraId="19736A65" w14:textId="77777777" w:rsidR="00DC5CFE" w:rsidRDefault="00DC5CFE" w:rsidP="00DC5CFE">
      <w:pPr>
        <w:rPr>
          <w:rFonts w:eastAsia="宋体"/>
          <w:b/>
          <w:bCs/>
          <w:szCs w:val="24"/>
        </w:rPr>
      </w:pPr>
      <w:r>
        <w:rPr>
          <w:rFonts w:eastAsia="宋体"/>
          <w:b/>
          <w:bCs/>
          <w:szCs w:val="24"/>
        </w:rPr>
        <w:br w:type="page"/>
      </w:r>
    </w:p>
    <w:p w14:paraId="7BC56AF9" w14:textId="77777777" w:rsidR="00DC5CFE" w:rsidRPr="00777BD0" w:rsidRDefault="00DC5CFE" w:rsidP="00DC5CFE">
      <w:pPr>
        <w:jc w:val="both"/>
        <w:rPr>
          <w:rFonts w:eastAsia="宋体"/>
          <w:b/>
          <w:bCs/>
          <w:szCs w:val="24"/>
        </w:rPr>
      </w:pPr>
    </w:p>
    <w:p w14:paraId="5FA5BAD5" w14:textId="77777777" w:rsidR="00DC5CFE" w:rsidRPr="00B739C3" w:rsidRDefault="00DC5CFE" w:rsidP="00DC5CFE">
      <w:pPr>
        <w:jc w:val="center"/>
        <w:rPr>
          <w:rFonts w:eastAsia="宋体"/>
          <w:szCs w:val="24"/>
        </w:rPr>
      </w:pPr>
      <w:r w:rsidRPr="00B739C3">
        <w:rPr>
          <w:rFonts w:eastAsia="宋体"/>
          <w:noProof/>
          <w:szCs w:val="24"/>
        </w:rPr>
        <w:drawing>
          <wp:inline distT="0" distB="0" distL="0" distR="0" wp14:anchorId="2856CD73" wp14:editId="251477EA">
            <wp:extent cx="3600000" cy="3123618"/>
            <wp:effectExtent l="0" t="0" r="635" b="635"/>
            <wp:docPr id="10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140AE328-EB9B-321A-7857-C4BB09841D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>
                      <a:extLst>
                        <a:ext uri="{FF2B5EF4-FFF2-40B4-BE49-F238E27FC236}">
                          <a16:creationId xmlns:a16="http://schemas.microsoft.com/office/drawing/2014/main" id="{140AE328-EB9B-321A-7857-C4BB09841D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rcRect l="9590" t="8347" r="954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123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D5844" w14:textId="77777777" w:rsidR="00DC5CFE" w:rsidRPr="00B739C3" w:rsidRDefault="00DC5CFE" w:rsidP="00DC5CFE">
      <w:pPr>
        <w:pStyle w:val="figlegend"/>
        <w:jc w:val="center"/>
        <w:rPr>
          <w:rFonts w:eastAsia="宋体"/>
        </w:rPr>
      </w:pPr>
      <w:r w:rsidRPr="00B739C3">
        <w:rPr>
          <w:rFonts w:eastAsia="宋体"/>
          <w:b/>
          <w:bCs/>
        </w:rPr>
        <w:t>Fig. S</w:t>
      </w:r>
      <w:r>
        <w:rPr>
          <w:rFonts w:eastAsia="宋体"/>
          <w:b/>
          <w:bCs/>
        </w:rPr>
        <w:t xml:space="preserve">5 </w:t>
      </w:r>
      <w:r w:rsidRPr="00B739C3">
        <w:rPr>
          <w:rFonts w:eastAsia="宋体"/>
        </w:rPr>
        <w:t>Fourier transform infrared (FTIR) spectra of CF</w:t>
      </w:r>
      <w:r w:rsidRPr="00B739C3">
        <w:rPr>
          <w:rFonts w:eastAsia="宋体" w:hint="eastAsia"/>
        </w:rPr>
        <w:t>,</w:t>
      </w:r>
      <w:r w:rsidRPr="00B739C3">
        <w:rPr>
          <w:rFonts w:eastAsia="宋体"/>
        </w:rPr>
        <w:t xml:space="preserve"> 0.5-AC-CF, and Clean-CF</w:t>
      </w:r>
    </w:p>
    <w:p w14:paraId="59300F34" w14:textId="77777777" w:rsidR="00DC5CFE" w:rsidRPr="00B739C3" w:rsidRDefault="00DC5CFE" w:rsidP="00DC5CFE">
      <w:pPr>
        <w:jc w:val="both"/>
        <w:rPr>
          <w:rFonts w:eastAsia="宋体"/>
          <w:szCs w:val="24"/>
        </w:rPr>
      </w:pPr>
    </w:p>
    <w:p w14:paraId="23C42A50" w14:textId="77777777" w:rsidR="00DC5CFE" w:rsidRPr="00B739C3" w:rsidRDefault="00DC5CFE" w:rsidP="00DC5CFE">
      <w:pPr>
        <w:jc w:val="both"/>
        <w:rPr>
          <w:rFonts w:eastAsia="宋体"/>
          <w:szCs w:val="24"/>
        </w:rPr>
      </w:pPr>
      <w:r w:rsidRPr="00B739C3">
        <w:rPr>
          <w:rFonts w:eastAsia="宋体"/>
          <w:szCs w:val="24"/>
        </w:rPr>
        <w:br w:type="page"/>
      </w:r>
    </w:p>
    <w:p w14:paraId="37981289" w14:textId="77777777" w:rsidR="00DC5CFE" w:rsidRDefault="00DC5CFE" w:rsidP="00DC5CFE">
      <w:pPr>
        <w:pStyle w:val="figlegend"/>
        <w:jc w:val="center"/>
        <w:rPr>
          <w:rFonts w:eastAsia="宋体"/>
          <w:b/>
          <w:bCs/>
          <w:lang w:eastAsia="zh-CN"/>
        </w:rPr>
      </w:pPr>
      <w:r w:rsidRPr="00B739C3">
        <w:rPr>
          <w:rFonts w:eastAsia="宋体"/>
          <w:b/>
          <w:bCs/>
          <w:noProof/>
        </w:rPr>
        <w:lastRenderedPageBreak/>
        <w:drawing>
          <wp:inline distT="0" distB="0" distL="0" distR="0" wp14:anchorId="1D491C42" wp14:editId="18CDD80F">
            <wp:extent cx="3314700" cy="2755828"/>
            <wp:effectExtent l="0" t="0" r="0" b="6985"/>
            <wp:docPr id="1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A015BE65-49B6-7008-8D40-2DE119BD32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>
                      <a:extLst>
                        <a:ext uri="{FF2B5EF4-FFF2-40B4-BE49-F238E27FC236}">
                          <a16:creationId xmlns:a16="http://schemas.microsoft.com/office/drawing/2014/main" id="{A015BE65-49B6-7008-8D40-2DE119BD32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21"/>
                    <a:stretch/>
                  </pic:blipFill>
                  <pic:spPr bwMode="auto">
                    <a:xfrm>
                      <a:off x="0" y="0"/>
                      <a:ext cx="3314870" cy="2755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BD295" w14:textId="77777777" w:rsidR="00DC5CFE" w:rsidRPr="00B739C3" w:rsidRDefault="00DC5CFE" w:rsidP="00DC5CFE">
      <w:pPr>
        <w:pStyle w:val="figlegend"/>
        <w:jc w:val="center"/>
        <w:rPr>
          <w:rFonts w:eastAsia="宋体"/>
        </w:rPr>
      </w:pPr>
      <w:r w:rsidRPr="00B739C3">
        <w:rPr>
          <w:rFonts w:eastAsia="宋体"/>
          <w:b/>
          <w:bCs/>
        </w:rPr>
        <w:t xml:space="preserve">Fig. S6 </w:t>
      </w:r>
      <w:r w:rsidRPr="00B739C3">
        <w:rPr>
          <w:rFonts w:eastAsia="宋体"/>
        </w:rPr>
        <w:t>Mass change of water using 0.5-AC-CF under different solar intensities</w:t>
      </w:r>
      <w:r>
        <w:rPr>
          <w:rFonts w:eastAsia="宋体"/>
        </w:rPr>
        <w:t>.</w:t>
      </w:r>
    </w:p>
    <w:p w14:paraId="409A7C8A" w14:textId="77777777" w:rsidR="00DC5CFE" w:rsidRPr="00B739C3" w:rsidRDefault="00DC5CFE" w:rsidP="00DC5CFE">
      <w:pPr>
        <w:jc w:val="both"/>
        <w:rPr>
          <w:rFonts w:eastAsia="宋体"/>
        </w:rPr>
      </w:pPr>
      <w:r w:rsidRPr="00B739C3">
        <w:rPr>
          <w:rFonts w:eastAsia="宋体"/>
        </w:rPr>
        <w:br w:type="page"/>
      </w:r>
    </w:p>
    <w:p w14:paraId="01A88EE1" w14:textId="77777777" w:rsidR="00DC5CFE" w:rsidRPr="00B739C3" w:rsidRDefault="00DC5CFE" w:rsidP="00DC5CFE">
      <w:pPr>
        <w:jc w:val="center"/>
        <w:rPr>
          <w:rFonts w:eastAsia="宋体"/>
          <w:szCs w:val="24"/>
        </w:rPr>
      </w:pPr>
      <w:r w:rsidRPr="00B739C3">
        <w:rPr>
          <w:rFonts w:eastAsia="宋体"/>
          <w:noProof/>
          <w:szCs w:val="24"/>
        </w:rPr>
        <w:lastRenderedPageBreak/>
        <w:drawing>
          <wp:inline distT="0" distB="0" distL="0" distR="0" wp14:anchorId="2BE68740" wp14:editId="45DF66E2">
            <wp:extent cx="3600000" cy="2755970"/>
            <wp:effectExtent l="0" t="0" r="0" b="6350"/>
            <wp:docPr id="11" name="图片 2" descr="A picture containing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BB81A51-3511-3ECA-572E-B3D3CEBDB4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A picture containing chart&#10;&#10;Description automatically generated">
                      <a:extLst>
                        <a:ext uri="{FF2B5EF4-FFF2-40B4-BE49-F238E27FC236}">
                          <a16:creationId xmlns:a16="http://schemas.microsoft.com/office/drawing/2014/main" id="{BBB81A51-3511-3ECA-572E-B3D3CEBDB4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5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E11EC" w14:textId="77777777" w:rsidR="00DC5CFE" w:rsidRPr="00B739C3" w:rsidRDefault="00DC5CFE" w:rsidP="00DC5CFE">
      <w:pPr>
        <w:pStyle w:val="figlegend"/>
        <w:jc w:val="center"/>
        <w:rPr>
          <w:rFonts w:eastAsia="宋体"/>
        </w:rPr>
      </w:pPr>
      <w:r w:rsidRPr="00B739C3">
        <w:rPr>
          <w:rFonts w:eastAsia="宋体"/>
          <w:b/>
          <w:bCs/>
        </w:rPr>
        <w:t>Fig. S7</w:t>
      </w:r>
      <w:r w:rsidRPr="00B739C3">
        <w:rPr>
          <w:rFonts w:eastAsia="宋体"/>
        </w:rPr>
        <w:t xml:space="preserve"> Time-dependent temperature change of 0.5-AC-CF under different solar intensities</w:t>
      </w:r>
      <w:r>
        <w:rPr>
          <w:rFonts w:eastAsia="宋体"/>
        </w:rPr>
        <w:t>.</w:t>
      </w:r>
    </w:p>
    <w:p w14:paraId="11826FD1" w14:textId="77777777" w:rsidR="00DC5CFE" w:rsidRPr="00B739C3" w:rsidRDefault="00DC5CFE" w:rsidP="00DC5CFE">
      <w:pPr>
        <w:jc w:val="both"/>
        <w:rPr>
          <w:rFonts w:eastAsia="宋体"/>
          <w:szCs w:val="24"/>
        </w:rPr>
      </w:pPr>
      <w:r w:rsidRPr="00B739C3">
        <w:rPr>
          <w:rFonts w:eastAsia="宋体"/>
          <w:szCs w:val="24"/>
        </w:rPr>
        <w:br w:type="page"/>
      </w:r>
    </w:p>
    <w:p w14:paraId="54086523" w14:textId="77777777" w:rsidR="00DC5CFE" w:rsidRDefault="00DC5CFE" w:rsidP="00DC5CFE">
      <w:pPr>
        <w:pStyle w:val="figlegend"/>
        <w:jc w:val="center"/>
        <w:rPr>
          <w:rFonts w:eastAsia="宋体"/>
          <w:b/>
          <w:bCs/>
        </w:rPr>
      </w:pPr>
      <w:r w:rsidRPr="00B739C3">
        <w:rPr>
          <w:rFonts w:eastAsia="宋体"/>
          <w:noProof/>
        </w:rPr>
        <w:lastRenderedPageBreak/>
        <w:drawing>
          <wp:inline distT="0" distB="0" distL="0" distR="0" wp14:anchorId="267AD4A1" wp14:editId="513BE6E0">
            <wp:extent cx="3600000" cy="3006467"/>
            <wp:effectExtent l="0" t="0" r="0" b="3810"/>
            <wp:docPr id="7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13271534-65FD-722B-8515-7085F6CB91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>
                      <a:extLst>
                        <a:ext uri="{FF2B5EF4-FFF2-40B4-BE49-F238E27FC236}">
                          <a16:creationId xmlns:a16="http://schemas.microsoft.com/office/drawing/2014/main" id="{13271534-65FD-722B-8515-7085F6CB91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6" t="6560" r="10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06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1CE31A" w14:textId="77777777" w:rsidR="00DC5CFE" w:rsidRPr="00B739C3" w:rsidRDefault="00DC5CFE" w:rsidP="00DC5CFE">
      <w:pPr>
        <w:pStyle w:val="figlegend"/>
        <w:jc w:val="both"/>
        <w:rPr>
          <w:rFonts w:eastAsia="宋体"/>
        </w:rPr>
      </w:pPr>
      <w:r w:rsidRPr="00B739C3">
        <w:rPr>
          <w:rFonts w:eastAsia="宋体"/>
          <w:b/>
          <w:bCs/>
        </w:rPr>
        <w:t>Fig. S8</w:t>
      </w:r>
      <w:r w:rsidRPr="00B739C3">
        <w:rPr>
          <w:rFonts w:eastAsia="宋体"/>
        </w:rPr>
        <w:t xml:space="preserve"> Cycling stability of the time-dependent temperature change of 0.5-AC-CF under 1 sun illumination</w:t>
      </w:r>
      <w:r>
        <w:rPr>
          <w:rFonts w:eastAsia="宋体"/>
        </w:rPr>
        <w:t>.</w:t>
      </w:r>
      <w:r w:rsidRPr="00B739C3">
        <w:rPr>
          <w:rFonts w:eastAsia="宋体"/>
        </w:rPr>
        <w:t xml:space="preserve"> </w:t>
      </w:r>
    </w:p>
    <w:p w14:paraId="2C415229" w14:textId="77777777" w:rsidR="00DC5CFE" w:rsidRPr="00B739C3" w:rsidRDefault="00DC5CFE" w:rsidP="00DC5CFE">
      <w:pPr>
        <w:jc w:val="both"/>
        <w:rPr>
          <w:rFonts w:eastAsia="宋体"/>
        </w:rPr>
      </w:pPr>
      <w:r w:rsidRPr="00B739C3">
        <w:rPr>
          <w:rFonts w:eastAsia="宋体"/>
        </w:rPr>
        <w:br w:type="page"/>
      </w:r>
    </w:p>
    <w:p w14:paraId="60F9B015" w14:textId="77777777" w:rsidR="00DC5CFE" w:rsidRPr="00B739C3" w:rsidRDefault="00DC5CFE" w:rsidP="00DC5CFE">
      <w:pPr>
        <w:jc w:val="center"/>
        <w:rPr>
          <w:rFonts w:eastAsia="宋体"/>
          <w:szCs w:val="24"/>
        </w:rPr>
      </w:pPr>
      <w:r w:rsidRPr="00B739C3">
        <w:rPr>
          <w:rFonts w:eastAsia="宋体"/>
          <w:noProof/>
          <w:szCs w:val="24"/>
        </w:rPr>
        <w:lastRenderedPageBreak/>
        <w:drawing>
          <wp:inline distT="0" distB="0" distL="0" distR="0" wp14:anchorId="0214F6AC" wp14:editId="7947C90C">
            <wp:extent cx="3600000" cy="2755970"/>
            <wp:effectExtent l="0" t="0" r="635" b="6350"/>
            <wp:docPr id="5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2BB68637-88CF-B7AD-70FB-7E5B3402F5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>
                      <a:extLst>
                        <a:ext uri="{FF2B5EF4-FFF2-40B4-BE49-F238E27FC236}">
                          <a16:creationId xmlns:a16="http://schemas.microsoft.com/office/drawing/2014/main" id="{2BB68637-88CF-B7AD-70FB-7E5B3402F57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5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4F084" w14:textId="77777777" w:rsidR="00DC5CFE" w:rsidRPr="00B739C3" w:rsidRDefault="00DC5CFE" w:rsidP="00DC5CFE">
      <w:pPr>
        <w:pStyle w:val="figlegend"/>
        <w:jc w:val="both"/>
        <w:rPr>
          <w:rFonts w:eastAsia="宋体"/>
        </w:rPr>
      </w:pPr>
      <w:r w:rsidRPr="00B739C3">
        <w:rPr>
          <w:rFonts w:eastAsia="宋体"/>
          <w:b/>
          <w:bCs/>
        </w:rPr>
        <w:t xml:space="preserve">Fig. S9 </w:t>
      </w:r>
      <w:r w:rsidRPr="00B739C3">
        <w:rPr>
          <w:rFonts w:eastAsia="宋体"/>
        </w:rPr>
        <w:t>Cycling performance of the net evaporation rate of 0.5-AC-CF under 1 sun illumination, where each cycle lasted 1 hour</w:t>
      </w:r>
      <w:r>
        <w:rPr>
          <w:rFonts w:eastAsia="宋体"/>
        </w:rPr>
        <w:t>.</w:t>
      </w:r>
    </w:p>
    <w:p w14:paraId="1AEBDE75" w14:textId="77777777" w:rsidR="00DC5CFE" w:rsidRPr="00B739C3" w:rsidRDefault="00DC5CFE" w:rsidP="00DC5CFE">
      <w:pPr>
        <w:jc w:val="both"/>
        <w:rPr>
          <w:rFonts w:eastAsia="宋体"/>
        </w:rPr>
      </w:pPr>
      <w:r w:rsidRPr="00B739C3">
        <w:rPr>
          <w:rFonts w:eastAsia="宋体"/>
        </w:rPr>
        <w:br w:type="page"/>
      </w:r>
    </w:p>
    <w:p w14:paraId="65C1F48F" w14:textId="77777777" w:rsidR="00DC5CFE" w:rsidRPr="00B739C3" w:rsidRDefault="00DC5CFE" w:rsidP="00DC5CFE">
      <w:pPr>
        <w:pStyle w:val="figlegend"/>
        <w:jc w:val="both"/>
        <w:rPr>
          <w:rFonts w:eastAsia="宋体"/>
          <w:szCs w:val="24"/>
        </w:rPr>
      </w:pPr>
      <w:r w:rsidRPr="00B739C3">
        <w:rPr>
          <w:noProof/>
        </w:rPr>
        <w:lastRenderedPageBreak/>
        <w:drawing>
          <wp:inline distT="0" distB="0" distL="0" distR="0" wp14:anchorId="51F8C3C7" wp14:editId="4F7B81C8">
            <wp:extent cx="5274310" cy="3955415"/>
            <wp:effectExtent l="0" t="0" r="0" b="0"/>
            <wp:docPr id="16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FD3E3B29-B55C-DF34-2363-8605B31DC4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>
                      <a:extLst>
                        <a:ext uri="{FF2B5EF4-FFF2-40B4-BE49-F238E27FC236}">
                          <a16:creationId xmlns:a16="http://schemas.microsoft.com/office/drawing/2014/main" id="{FD3E3B29-B55C-DF34-2363-8605B31DC4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00BC8" w14:textId="77777777" w:rsidR="00DC5CFE" w:rsidRDefault="00DC5CFE" w:rsidP="00DC5CFE">
      <w:pPr>
        <w:pStyle w:val="figlegend"/>
        <w:jc w:val="center"/>
        <w:rPr>
          <w:rFonts w:eastAsia="宋体"/>
        </w:rPr>
      </w:pPr>
      <w:r w:rsidRPr="00B739C3">
        <w:rPr>
          <w:rFonts w:eastAsia="宋体"/>
          <w:b/>
          <w:bCs/>
        </w:rPr>
        <w:t>Fig. S10</w:t>
      </w:r>
      <w:r w:rsidRPr="00B739C3">
        <w:rPr>
          <w:rFonts w:eastAsia="宋体"/>
        </w:rPr>
        <w:t xml:space="preserve"> Photograph of the evaporation device during the outdoor test</w:t>
      </w:r>
    </w:p>
    <w:p w14:paraId="3460DED5" w14:textId="77777777" w:rsidR="00DC5CFE" w:rsidRDefault="00DC5CFE" w:rsidP="00DC5CFE">
      <w:pPr>
        <w:rPr>
          <w:rFonts w:eastAsia="宋体"/>
        </w:rPr>
      </w:pPr>
      <w:r>
        <w:rPr>
          <w:rFonts w:eastAsia="宋体"/>
        </w:rPr>
        <w:br w:type="page"/>
      </w:r>
    </w:p>
    <w:p w14:paraId="03516FCB" w14:textId="77777777" w:rsidR="00DC5CFE" w:rsidRDefault="00DC5CFE" w:rsidP="00DC5CFE">
      <w:pPr>
        <w:rPr>
          <w:rFonts w:eastAsia="宋体"/>
        </w:rPr>
      </w:pPr>
    </w:p>
    <w:p w14:paraId="663A6D20" w14:textId="77777777" w:rsidR="00DC5CFE" w:rsidRDefault="00DC5CFE" w:rsidP="00DC5CFE">
      <w:pPr>
        <w:pStyle w:val="figlegend"/>
        <w:jc w:val="center"/>
        <w:rPr>
          <w:rFonts w:eastAsia="宋体"/>
          <w:b/>
          <w:bCs/>
        </w:rPr>
      </w:pPr>
      <w:r w:rsidRPr="00B739C3">
        <w:rPr>
          <w:noProof/>
        </w:rPr>
        <w:drawing>
          <wp:inline distT="0" distB="0" distL="0" distR="0" wp14:anchorId="502EC35A" wp14:editId="2D092A8A">
            <wp:extent cx="4122420" cy="2891155"/>
            <wp:effectExtent l="0" t="0" r="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1A9E5897-B606-6365-5D3F-75C3F411AA8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1A9E5897-B606-6365-5D3F-75C3F411AA8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05"/>
                    <a:stretch>
                      <a:fillRect/>
                    </a:stretch>
                  </pic:blipFill>
                  <pic:spPr>
                    <a:xfrm>
                      <a:off x="0" y="0"/>
                      <a:ext cx="4122420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94F2C" w14:textId="77777777" w:rsidR="00DC5CFE" w:rsidRPr="00B739C3" w:rsidRDefault="00DC5CFE" w:rsidP="00DC5CFE">
      <w:pPr>
        <w:pStyle w:val="figlegend"/>
        <w:jc w:val="both"/>
        <w:rPr>
          <w:rFonts w:eastAsia="宋体"/>
        </w:rPr>
      </w:pPr>
      <w:r w:rsidRPr="00B739C3">
        <w:rPr>
          <w:rFonts w:eastAsia="宋体"/>
          <w:b/>
          <w:bCs/>
        </w:rPr>
        <w:t>Fig. S11</w:t>
      </w:r>
      <w:r w:rsidRPr="00B739C3">
        <w:rPr>
          <w:rFonts w:eastAsia="宋体"/>
        </w:rPr>
        <w:t xml:space="preserve"> The varying mass change and solar intensities from 8 a.m. to 5 p.m. on September 26</w:t>
      </w:r>
      <w:r>
        <w:rPr>
          <w:rFonts w:eastAsia="宋体" w:hint="eastAsia"/>
          <w:lang w:eastAsia="zh-CN"/>
        </w:rPr>
        <w:t>,</w:t>
      </w:r>
      <w:r>
        <w:rPr>
          <w:rFonts w:eastAsia="宋体"/>
          <w:lang w:eastAsia="zh-CN"/>
        </w:rPr>
        <w:t xml:space="preserve"> 2022</w:t>
      </w:r>
      <w:r w:rsidRPr="00B739C3">
        <w:rPr>
          <w:rFonts w:eastAsia="宋体"/>
        </w:rPr>
        <w:t xml:space="preserve"> in Wuhan, China</w:t>
      </w:r>
      <w:r>
        <w:rPr>
          <w:rFonts w:eastAsia="宋体"/>
        </w:rPr>
        <w:t>.</w:t>
      </w:r>
    </w:p>
    <w:p w14:paraId="4ADF4711" w14:textId="77777777" w:rsidR="00DC5CFE" w:rsidRPr="00B739C3" w:rsidRDefault="00DC5CFE" w:rsidP="00DC5CFE">
      <w:pPr>
        <w:jc w:val="both"/>
        <w:rPr>
          <w:rFonts w:eastAsia="宋体"/>
          <w:szCs w:val="24"/>
        </w:rPr>
      </w:pPr>
    </w:p>
    <w:p w14:paraId="72B62938" w14:textId="77777777" w:rsidR="00DC5CFE" w:rsidRDefault="00DC5CFE" w:rsidP="00DC5CFE">
      <w:pPr>
        <w:pStyle w:val="figlegend"/>
        <w:jc w:val="center"/>
        <w:rPr>
          <w:rFonts w:eastAsia="宋体"/>
        </w:rPr>
      </w:pPr>
      <w:r w:rsidRPr="00B739C3">
        <w:rPr>
          <w:rFonts w:eastAsia="宋体"/>
        </w:rPr>
        <w:br w:type="page"/>
      </w:r>
      <w:r w:rsidRPr="00B739C3">
        <w:rPr>
          <w:rFonts w:eastAsia="宋体"/>
          <w:b/>
          <w:bCs/>
          <w:noProof/>
        </w:rPr>
        <w:lastRenderedPageBreak/>
        <w:drawing>
          <wp:inline distT="0" distB="0" distL="0" distR="0" wp14:anchorId="53B1B79D" wp14:editId="63DDE6D0">
            <wp:extent cx="3603048" cy="2999492"/>
            <wp:effectExtent l="0" t="0" r="0" b="0"/>
            <wp:docPr id="14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E7886A69-70EA-AE24-2772-AF7AC3D055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>
                      <a:extLst>
                        <a:ext uri="{FF2B5EF4-FFF2-40B4-BE49-F238E27FC236}">
                          <a16:creationId xmlns:a16="http://schemas.microsoft.com/office/drawing/2014/main" id="{E7886A69-70EA-AE24-2772-AF7AC3D055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048" cy="2999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84593" w14:textId="77777777" w:rsidR="00DC5CFE" w:rsidRPr="00B739C3" w:rsidRDefault="00DC5CFE" w:rsidP="00DC5CFE">
      <w:pPr>
        <w:pStyle w:val="figlegend"/>
        <w:jc w:val="both"/>
        <w:rPr>
          <w:rFonts w:eastAsia="宋体"/>
        </w:rPr>
      </w:pPr>
      <w:r w:rsidRPr="00B739C3">
        <w:rPr>
          <w:rFonts w:eastAsia="宋体"/>
          <w:b/>
          <w:bCs/>
        </w:rPr>
        <w:t>Fig. S12</w:t>
      </w:r>
      <w:r w:rsidRPr="00B739C3">
        <w:rPr>
          <w:rFonts w:eastAsia="宋体"/>
        </w:rPr>
        <w:t xml:space="preserve"> UV-Vis spectra of rhodamine B, methyl orange, and methylene blue before and after purification</w:t>
      </w:r>
      <w:r>
        <w:rPr>
          <w:rFonts w:eastAsia="宋体"/>
        </w:rPr>
        <w:t>.</w:t>
      </w:r>
    </w:p>
    <w:p w14:paraId="4271F889" w14:textId="77777777" w:rsidR="00DC5CFE" w:rsidRPr="00B739C3" w:rsidRDefault="00DC5CFE" w:rsidP="00DC5CFE">
      <w:pPr>
        <w:jc w:val="both"/>
        <w:rPr>
          <w:rFonts w:eastAsia="宋体"/>
          <w:szCs w:val="24"/>
        </w:rPr>
      </w:pPr>
      <w:r w:rsidRPr="00B739C3">
        <w:rPr>
          <w:rFonts w:eastAsia="宋体"/>
          <w:szCs w:val="24"/>
        </w:rPr>
        <w:br w:type="page"/>
      </w:r>
    </w:p>
    <w:p w14:paraId="29587B55" w14:textId="77777777" w:rsidR="00DC5CFE" w:rsidRDefault="00DC5CFE" w:rsidP="00DC5CFE">
      <w:pPr>
        <w:pStyle w:val="figlegend"/>
        <w:jc w:val="both"/>
        <w:rPr>
          <w:rFonts w:eastAsia="宋体"/>
          <w:b/>
          <w:bCs/>
        </w:rPr>
      </w:pPr>
    </w:p>
    <w:p w14:paraId="4280445F" w14:textId="77777777" w:rsidR="00DC5CFE" w:rsidRDefault="00DC5CFE" w:rsidP="00DC5CFE">
      <w:pPr>
        <w:pStyle w:val="figlegend"/>
        <w:jc w:val="center"/>
        <w:rPr>
          <w:rFonts w:eastAsia="宋体"/>
          <w:b/>
          <w:bCs/>
        </w:rPr>
      </w:pPr>
      <w:r w:rsidRPr="00C73B36">
        <w:rPr>
          <w:rFonts w:eastAsia="宋体"/>
          <w:b/>
          <w:bCs/>
          <w:noProof/>
        </w:rPr>
        <w:drawing>
          <wp:inline distT="0" distB="0" distL="0" distR="0" wp14:anchorId="52EC9F2A" wp14:editId="5AA2F3C9">
            <wp:extent cx="2706859" cy="2383743"/>
            <wp:effectExtent l="0" t="0" r="0" b="0"/>
            <wp:docPr id="48" name="图片 47">
              <a:extLst xmlns:a="http://schemas.openxmlformats.org/drawingml/2006/main">
                <a:ext uri="{FF2B5EF4-FFF2-40B4-BE49-F238E27FC236}">
                  <a16:creationId xmlns:a16="http://schemas.microsoft.com/office/drawing/2014/main" id="{3AE478B2-29A9-2AE1-2309-62738849AF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7">
                      <a:extLst>
                        <a:ext uri="{FF2B5EF4-FFF2-40B4-BE49-F238E27FC236}">
                          <a16:creationId xmlns:a16="http://schemas.microsoft.com/office/drawing/2014/main" id="{3AE478B2-29A9-2AE1-2309-62738849AF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06859" cy="2383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BB7D8" w14:textId="77777777" w:rsidR="00DC5CFE" w:rsidRPr="00B739C3" w:rsidRDefault="00DC5CFE" w:rsidP="00DC5CFE">
      <w:pPr>
        <w:pStyle w:val="figlegend"/>
        <w:jc w:val="center"/>
        <w:rPr>
          <w:rFonts w:eastAsia="宋体"/>
        </w:rPr>
      </w:pPr>
      <w:r>
        <w:rPr>
          <w:rFonts w:eastAsia="宋体"/>
          <w:b/>
          <w:bCs/>
        </w:rPr>
        <w:t>Fig. S</w:t>
      </w:r>
      <w:r w:rsidRPr="00B739C3">
        <w:rPr>
          <w:rFonts w:eastAsia="宋体"/>
          <w:b/>
          <w:bCs/>
        </w:rPr>
        <w:t>13</w:t>
      </w:r>
      <w:r w:rsidRPr="00B739C3">
        <w:rPr>
          <w:rFonts w:eastAsia="宋体"/>
        </w:rPr>
        <w:t xml:space="preserve"> pH values before and after acidic and alkaline solutions were purified using 0.5-AC-CF</w:t>
      </w:r>
      <w:r>
        <w:rPr>
          <w:rFonts w:eastAsia="宋体"/>
        </w:rPr>
        <w:t>.</w:t>
      </w:r>
    </w:p>
    <w:p w14:paraId="1B58B050" w14:textId="77777777" w:rsidR="00DC5CFE" w:rsidRPr="00B739C3" w:rsidRDefault="00DC5CFE" w:rsidP="00DC5CFE">
      <w:pPr>
        <w:jc w:val="both"/>
        <w:rPr>
          <w:rFonts w:eastAsia="宋体"/>
          <w:szCs w:val="24"/>
        </w:rPr>
      </w:pPr>
    </w:p>
    <w:p w14:paraId="3470B48C" w14:textId="77777777" w:rsidR="00DC5CFE" w:rsidRPr="00B739C3" w:rsidRDefault="00DC5CFE" w:rsidP="00DC5CFE">
      <w:pPr>
        <w:ind w:firstLineChars="200" w:firstLine="400"/>
        <w:jc w:val="both"/>
        <w:rPr>
          <w:szCs w:val="24"/>
        </w:rPr>
      </w:pPr>
    </w:p>
    <w:p w14:paraId="62CB1D46" w14:textId="77777777" w:rsidR="00DC5CFE" w:rsidRDefault="00DC5CFE" w:rsidP="00DC5CFE">
      <w:pPr>
        <w:jc w:val="both"/>
        <w:rPr>
          <w:rFonts w:eastAsia="宋体"/>
          <w:szCs w:val="24"/>
        </w:rPr>
      </w:pPr>
    </w:p>
    <w:p w14:paraId="7907F900" w14:textId="77777777" w:rsidR="00DC5CFE" w:rsidRPr="00DC5CFE" w:rsidRDefault="00DC5CFE" w:rsidP="00DC5CFE">
      <w:pPr>
        <w:spacing w:line="360" w:lineRule="auto"/>
        <w:rPr>
          <w:sz w:val="24"/>
          <w:szCs w:val="36"/>
          <w:lang w:eastAsia="zh-CN"/>
        </w:rPr>
      </w:pPr>
    </w:p>
    <w:p w14:paraId="0DD9D1D3" w14:textId="77777777" w:rsidR="00411483" w:rsidRDefault="00411483"/>
    <w:sectPr w:rsidR="004114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CFE"/>
    <w:rsid w:val="00411483"/>
    <w:rsid w:val="006D1DA8"/>
    <w:rsid w:val="00DC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2B51"/>
  <w15:chartTrackingRefBased/>
  <w15:docId w15:val="{1913E9C3-4462-4A6B-8237-2ABC4DAFA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5CFE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knowledgement">
    <w:name w:val="Acknowledgement"/>
    <w:basedOn w:val="a"/>
    <w:rsid w:val="00DC5CFE"/>
    <w:pPr>
      <w:spacing w:before="120"/>
      <w:ind w:left="720" w:hanging="720"/>
    </w:pPr>
    <w:rPr>
      <w:rFonts w:eastAsia="Times New Roman"/>
      <w:sz w:val="24"/>
      <w:szCs w:val="24"/>
    </w:rPr>
  </w:style>
  <w:style w:type="paragraph" w:customStyle="1" w:styleId="Paragraph">
    <w:name w:val="Paragraph"/>
    <w:basedOn w:val="a"/>
    <w:rsid w:val="00DC5CFE"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PubInfo">
    <w:name w:val="PubInfo"/>
    <w:basedOn w:val="a"/>
    <w:qFormat/>
    <w:rsid w:val="00DC5CFE"/>
    <w:pPr>
      <w:suppressAutoHyphens/>
      <w:jc w:val="center"/>
    </w:pPr>
    <w:rPr>
      <w:lang w:eastAsia="ar-SA"/>
    </w:rPr>
  </w:style>
  <w:style w:type="paragraph" w:customStyle="1" w:styleId="Teaser">
    <w:name w:val="Teaser"/>
    <w:basedOn w:val="a"/>
    <w:rsid w:val="00DC5CFE"/>
    <w:pPr>
      <w:spacing w:before="120"/>
    </w:pPr>
    <w:rPr>
      <w:rFonts w:eastAsia="Times New Roman"/>
      <w:sz w:val="24"/>
      <w:szCs w:val="24"/>
    </w:rPr>
  </w:style>
  <w:style w:type="paragraph" w:customStyle="1" w:styleId="figlegend">
    <w:name w:val="figlegend"/>
    <w:basedOn w:val="a"/>
    <w:next w:val="a"/>
    <w:rsid w:val="00DC5CFE"/>
    <w:pPr>
      <w:overflowPunct w:val="0"/>
      <w:autoSpaceDE w:val="0"/>
      <w:autoSpaceDN w:val="0"/>
      <w:adjustRightInd w:val="0"/>
      <w:spacing w:before="120" w:line="360" w:lineRule="auto"/>
      <w:textAlignment w:val="baseline"/>
    </w:pPr>
    <w:rPr>
      <w:rFonts w:eastAsia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多</dc:creator>
  <cp:keywords/>
  <dc:description/>
  <cp:lastModifiedBy>许 多</cp:lastModifiedBy>
  <cp:revision>2</cp:revision>
  <dcterms:created xsi:type="dcterms:W3CDTF">2022-11-18T12:21:00Z</dcterms:created>
  <dcterms:modified xsi:type="dcterms:W3CDTF">2022-11-18T12:24:00Z</dcterms:modified>
</cp:coreProperties>
</file>