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90FA0" w14:textId="07780B1C" w:rsidR="00E553CB" w:rsidRPr="007000DE" w:rsidRDefault="00CE71A1" w:rsidP="00E553CB">
      <w:pPr>
        <w:pStyle w:val="Corpo"/>
        <w:spacing w:after="120"/>
        <w:jc w:val="both"/>
        <w:rPr>
          <w:rFonts w:ascii="Arial" w:eastAsia="Arial" w:hAnsi="Arial" w:cs="Arial"/>
          <w:b/>
          <w:bCs/>
          <w:sz w:val="24"/>
          <w:szCs w:val="24"/>
          <w:lang w:val="en-US"/>
        </w:rPr>
      </w:pPr>
      <w:r w:rsidRPr="007000DE">
        <w:rPr>
          <w:rFonts w:ascii="Arial" w:eastAsia="Arial" w:hAnsi="Arial" w:cs="Arial"/>
          <w:b/>
          <w:bCs/>
          <w:sz w:val="24"/>
          <w:szCs w:val="24"/>
          <w:lang w:val="en-US"/>
        </w:rPr>
        <w:t xml:space="preserve">Supplemental </w:t>
      </w:r>
      <w:r w:rsidR="00E553CB" w:rsidRPr="007000DE">
        <w:rPr>
          <w:rFonts w:ascii="Arial" w:eastAsia="Arial" w:hAnsi="Arial" w:cs="Arial"/>
          <w:b/>
          <w:bCs/>
          <w:sz w:val="24"/>
          <w:szCs w:val="24"/>
          <w:lang w:val="en-US"/>
        </w:rPr>
        <w:t>Digital Content 2</w:t>
      </w:r>
    </w:p>
    <w:p w14:paraId="234EE3FA" w14:textId="1E8ED396" w:rsidR="00E553CB" w:rsidRDefault="00E553CB" w:rsidP="00E553CB">
      <w:pPr>
        <w:pStyle w:val="Corpo"/>
        <w:pBdr>
          <w:bottom w:val="single" w:sz="6" w:space="1" w:color="auto"/>
        </w:pBdr>
        <w:jc w:val="both"/>
        <w:rPr>
          <w:rFonts w:ascii="Arial" w:eastAsia="Arial" w:hAnsi="Arial" w:cs="Arial"/>
          <w:b/>
          <w:bCs/>
          <w:sz w:val="8"/>
          <w:szCs w:val="8"/>
          <w:lang w:val="en-US"/>
        </w:rPr>
      </w:pPr>
    </w:p>
    <w:p w14:paraId="6857DEEE" w14:textId="77777777" w:rsidR="007A6AAF" w:rsidRDefault="007A6AAF" w:rsidP="00E553CB">
      <w:pPr>
        <w:pStyle w:val="Corpo"/>
        <w:pBdr>
          <w:bottom w:val="single" w:sz="6" w:space="1" w:color="auto"/>
        </w:pBdr>
        <w:jc w:val="both"/>
        <w:rPr>
          <w:rFonts w:ascii="Arial" w:eastAsia="Arial" w:hAnsi="Arial" w:cs="Arial"/>
          <w:b/>
          <w:bCs/>
          <w:sz w:val="8"/>
          <w:szCs w:val="8"/>
          <w:lang w:val="en-US"/>
        </w:rPr>
      </w:pPr>
    </w:p>
    <w:p w14:paraId="67A0CABE" w14:textId="77777777" w:rsidR="007A6AAF" w:rsidRPr="007000DE" w:rsidRDefault="007A6AAF" w:rsidP="00E553CB">
      <w:pPr>
        <w:pStyle w:val="Corpo"/>
        <w:pBdr>
          <w:bottom w:val="single" w:sz="6" w:space="1" w:color="auto"/>
        </w:pBdr>
        <w:jc w:val="both"/>
        <w:rPr>
          <w:rFonts w:ascii="Arial" w:eastAsia="Arial" w:hAnsi="Arial" w:cs="Arial"/>
          <w:b/>
          <w:bCs/>
          <w:sz w:val="8"/>
          <w:szCs w:val="8"/>
          <w:lang w:val="en-US"/>
        </w:rPr>
      </w:pPr>
    </w:p>
    <w:p w14:paraId="60D51BE1" w14:textId="77777777" w:rsidR="007A6AAF" w:rsidRDefault="007A6AAF" w:rsidP="007A6AAF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4E202835" w14:textId="658600AF" w:rsidR="007A6AAF" w:rsidRDefault="007A6AAF" w:rsidP="007A6AAF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16E95">
        <w:rPr>
          <w:rFonts w:ascii="Arial" w:hAnsi="Arial" w:cs="Arial"/>
          <w:b/>
          <w:bCs/>
          <w:sz w:val="20"/>
          <w:szCs w:val="20"/>
          <w:lang w:val="en-US"/>
        </w:rPr>
        <w:t>Table</w:t>
      </w:r>
      <w:r w:rsidRPr="00851B03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1</w:t>
      </w:r>
      <w:r w:rsidRPr="00B16E95">
        <w:rPr>
          <w:rFonts w:ascii="Arial" w:hAnsi="Arial" w:cs="Arial"/>
          <w:b/>
          <w:bCs/>
          <w:sz w:val="20"/>
          <w:szCs w:val="20"/>
          <w:lang w:val="en-US"/>
        </w:rPr>
        <w:t xml:space="preserve">: </w:t>
      </w:r>
      <w:r>
        <w:rPr>
          <w:rFonts w:ascii="Arial" w:hAnsi="Arial" w:cs="Arial"/>
          <w:b/>
          <w:bCs/>
          <w:sz w:val="20"/>
          <w:szCs w:val="20"/>
          <w:lang w:val="en-US"/>
        </w:rPr>
        <w:t>Cause of Death</w:t>
      </w:r>
    </w:p>
    <w:tbl>
      <w:tblPr>
        <w:tblStyle w:val="Grigliatabella"/>
        <w:tblpPr w:leftFromText="141" w:rightFromText="141" w:vertAnchor="page" w:horzAnchor="margin" w:tblpY="3717"/>
        <w:tblW w:w="10153" w:type="dxa"/>
        <w:tblLayout w:type="fixed"/>
        <w:tblLook w:val="04A0" w:firstRow="1" w:lastRow="0" w:firstColumn="1" w:lastColumn="0" w:noHBand="0" w:noVBand="1"/>
      </w:tblPr>
      <w:tblGrid>
        <w:gridCol w:w="618"/>
        <w:gridCol w:w="177"/>
        <w:gridCol w:w="618"/>
        <w:gridCol w:w="353"/>
        <w:gridCol w:w="265"/>
        <w:gridCol w:w="530"/>
        <w:gridCol w:w="530"/>
        <w:gridCol w:w="1148"/>
        <w:gridCol w:w="1148"/>
        <w:gridCol w:w="1237"/>
        <w:gridCol w:w="1060"/>
        <w:gridCol w:w="2469"/>
      </w:tblGrid>
      <w:tr w:rsidR="0046668A" w:rsidRPr="00CB2738" w14:paraId="237EB06A" w14:textId="574E3D3F" w:rsidTr="0046668A">
        <w:trPr>
          <w:gridAfter w:val="8"/>
          <w:wAfter w:w="8387" w:type="dxa"/>
          <w:trHeight w:val="289"/>
        </w:trPr>
        <w:tc>
          <w:tcPr>
            <w:tcW w:w="618" w:type="dxa"/>
            <w:tcBorders>
              <w:top w:val="nil"/>
              <w:left w:val="nil"/>
              <w:right w:val="nil"/>
            </w:tcBorders>
          </w:tcPr>
          <w:p w14:paraId="6BD69E2A" w14:textId="77777777" w:rsidR="0046668A" w:rsidRPr="007000DE" w:rsidRDefault="0046668A" w:rsidP="007A6AAF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DFDFD"/>
                <w:lang w:val="en-US"/>
              </w:rPr>
            </w:pPr>
          </w:p>
        </w:tc>
        <w:tc>
          <w:tcPr>
            <w:tcW w:w="1148" w:type="dxa"/>
            <w:gridSpan w:val="3"/>
            <w:tcBorders>
              <w:top w:val="nil"/>
              <w:left w:val="nil"/>
              <w:right w:val="nil"/>
            </w:tcBorders>
          </w:tcPr>
          <w:p w14:paraId="6F908D20" w14:textId="77777777" w:rsidR="0046668A" w:rsidRPr="007000DE" w:rsidRDefault="0046668A" w:rsidP="007A6AAF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shd w:val="clear" w:color="auto" w:fill="FDFDFD"/>
                <w:lang w:val="en-US"/>
              </w:rPr>
            </w:pPr>
          </w:p>
        </w:tc>
      </w:tr>
      <w:tr w:rsidR="0046668A" w:rsidRPr="007000DE" w14:paraId="652A049F" w14:textId="77777777" w:rsidTr="009D6013">
        <w:trPr>
          <w:trHeight w:val="800"/>
        </w:trPr>
        <w:tc>
          <w:tcPr>
            <w:tcW w:w="795" w:type="dxa"/>
            <w:gridSpan w:val="2"/>
            <w:vAlign w:val="center"/>
          </w:tcPr>
          <w:p w14:paraId="4E428F6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Patient </w:t>
            </w:r>
          </w:p>
        </w:tc>
        <w:tc>
          <w:tcPr>
            <w:tcW w:w="618" w:type="dxa"/>
            <w:vAlign w:val="center"/>
          </w:tcPr>
          <w:p w14:paraId="6A8515E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AM</w:t>
            </w:r>
          </w:p>
        </w:tc>
        <w:tc>
          <w:tcPr>
            <w:tcW w:w="618" w:type="dxa"/>
            <w:gridSpan w:val="2"/>
            <w:vAlign w:val="center"/>
          </w:tcPr>
          <w:p w14:paraId="0EA6E9F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Age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, </w:t>
            </w:r>
            <w:r w:rsidRPr="00B16E95">
              <w:rPr>
                <w:rFonts w:ascii="Arial" w:hAnsi="Arial" w:cs="Arial"/>
                <w:bCs/>
                <w:i/>
                <w:color w:val="000000" w:themeColor="text1"/>
                <w:sz w:val="16"/>
                <w:szCs w:val="16"/>
                <w:lang w:val="en-US"/>
              </w:rPr>
              <w:t>years</w:t>
            </w:r>
          </w:p>
        </w:tc>
        <w:tc>
          <w:tcPr>
            <w:tcW w:w="530" w:type="dxa"/>
            <w:vAlign w:val="center"/>
          </w:tcPr>
          <w:p w14:paraId="346A331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Sex</w:t>
            </w:r>
          </w:p>
        </w:tc>
        <w:tc>
          <w:tcPr>
            <w:tcW w:w="530" w:type="dxa"/>
            <w:vAlign w:val="center"/>
          </w:tcPr>
          <w:p w14:paraId="693615E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BMI</w:t>
            </w:r>
          </w:p>
        </w:tc>
        <w:tc>
          <w:tcPr>
            <w:tcW w:w="1148" w:type="dxa"/>
            <w:vAlign w:val="center"/>
          </w:tcPr>
          <w:p w14:paraId="4D563B87" w14:textId="21DB2A4E" w:rsidR="0046668A" w:rsidRPr="00B16E95" w:rsidRDefault="006829CA" w:rsidP="009D6013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APACHE </w:t>
            </w:r>
            <w:r w:rsidR="00727FA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II</w:t>
            </w:r>
          </w:p>
        </w:tc>
        <w:tc>
          <w:tcPr>
            <w:tcW w:w="1148" w:type="dxa"/>
            <w:vAlign w:val="center"/>
          </w:tcPr>
          <w:p w14:paraId="5AF3FD83" w14:textId="56C7E2D7" w:rsidR="0046668A" w:rsidRPr="00F13FB0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vertAlign w:val="superscript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Barotrauma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during mechanical ventilation</w:t>
            </w:r>
            <w:r w:rsidRPr="0024144A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  <w:t>¶</w:t>
            </w:r>
          </w:p>
        </w:tc>
        <w:tc>
          <w:tcPr>
            <w:tcW w:w="1237" w:type="dxa"/>
            <w:vAlign w:val="center"/>
          </w:tcPr>
          <w:p w14:paraId="5D517151" w14:textId="77777777" w:rsidR="0046668A" w:rsidRPr="0024144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vertAlign w:val="superscript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Acute Airway Obstruction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during mechanical ventilation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vertAlign w:val="superscript"/>
                <w:lang w:val="en-US"/>
              </w:rPr>
              <w:t>§</w:t>
            </w:r>
          </w:p>
        </w:tc>
        <w:tc>
          <w:tcPr>
            <w:tcW w:w="1060" w:type="dxa"/>
            <w:vAlign w:val="center"/>
          </w:tcPr>
          <w:p w14:paraId="18750B6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ICU Length of Stay</w:t>
            </w: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, </w:t>
            </w:r>
            <w:r w:rsidRPr="00B16E95">
              <w:rPr>
                <w:rFonts w:ascii="Arial" w:hAnsi="Arial" w:cs="Arial"/>
                <w:bCs/>
                <w:i/>
                <w:color w:val="000000" w:themeColor="text1"/>
                <w:sz w:val="16"/>
                <w:szCs w:val="16"/>
                <w:lang w:val="en-US"/>
              </w:rPr>
              <w:t>days</w:t>
            </w:r>
          </w:p>
        </w:tc>
        <w:tc>
          <w:tcPr>
            <w:tcW w:w="2469" w:type="dxa"/>
            <w:vAlign w:val="center"/>
          </w:tcPr>
          <w:p w14:paraId="5D42C26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Main </w:t>
            </w:r>
            <w:r w:rsidRPr="00B16E95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en-US"/>
              </w:rPr>
              <w:t>Cause of Death</w:t>
            </w:r>
          </w:p>
        </w:tc>
      </w:tr>
      <w:tr w:rsidR="0046668A" w:rsidRPr="007000DE" w14:paraId="6C293A52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180041F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</w:t>
            </w:r>
          </w:p>
        </w:tc>
        <w:tc>
          <w:tcPr>
            <w:tcW w:w="618" w:type="dxa"/>
            <w:vAlign w:val="center"/>
          </w:tcPr>
          <w:p w14:paraId="5CEFAAB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7176518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65</w:t>
            </w:r>
          </w:p>
        </w:tc>
        <w:tc>
          <w:tcPr>
            <w:tcW w:w="530" w:type="dxa"/>
            <w:vAlign w:val="center"/>
          </w:tcPr>
          <w:p w14:paraId="63238B3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65A022D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32</w:t>
            </w:r>
          </w:p>
        </w:tc>
        <w:tc>
          <w:tcPr>
            <w:tcW w:w="1148" w:type="dxa"/>
            <w:vAlign w:val="center"/>
          </w:tcPr>
          <w:p w14:paraId="2558934C" w14:textId="77006E1D" w:rsidR="0046668A" w:rsidRPr="00B16E95" w:rsidRDefault="006C52CA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1148" w:type="dxa"/>
            <w:vAlign w:val="center"/>
          </w:tcPr>
          <w:p w14:paraId="4B651028" w14:textId="2F8BE83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F29B30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7DC543D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2469" w:type="dxa"/>
            <w:vAlign w:val="center"/>
          </w:tcPr>
          <w:p w14:paraId="13C79EF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Refractory </w:t>
            </w: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Septic Shock</w:t>
            </w:r>
          </w:p>
        </w:tc>
      </w:tr>
      <w:tr w:rsidR="0046668A" w:rsidRPr="007000DE" w14:paraId="737B9992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4AF538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</w:t>
            </w:r>
          </w:p>
        </w:tc>
        <w:tc>
          <w:tcPr>
            <w:tcW w:w="618" w:type="dxa"/>
            <w:vAlign w:val="center"/>
          </w:tcPr>
          <w:p w14:paraId="55241FB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65E14F6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71</w:t>
            </w:r>
          </w:p>
        </w:tc>
        <w:tc>
          <w:tcPr>
            <w:tcW w:w="530" w:type="dxa"/>
            <w:vAlign w:val="center"/>
          </w:tcPr>
          <w:p w14:paraId="0FAFE46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69DB2AC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29</w:t>
            </w:r>
          </w:p>
        </w:tc>
        <w:tc>
          <w:tcPr>
            <w:tcW w:w="1148" w:type="dxa"/>
            <w:vAlign w:val="center"/>
          </w:tcPr>
          <w:p w14:paraId="08E9FDB9" w14:textId="7DD9F3D3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1148" w:type="dxa"/>
            <w:vAlign w:val="center"/>
          </w:tcPr>
          <w:p w14:paraId="1804CD77" w14:textId="47A46601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0B4B186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5AF4473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2469" w:type="dxa"/>
            <w:vAlign w:val="center"/>
          </w:tcPr>
          <w:p w14:paraId="685DD9D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3FDA6455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67BF6F4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618" w:type="dxa"/>
            <w:vAlign w:val="center"/>
          </w:tcPr>
          <w:p w14:paraId="361CA66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0427717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62</w:t>
            </w:r>
          </w:p>
        </w:tc>
        <w:tc>
          <w:tcPr>
            <w:tcW w:w="530" w:type="dxa"/>
            <w:vAlign w:val="center"/>
          </w:tcPr>
          <w:p w14:paraId="7838ABB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</w:t>
            </w:r>
          </w:p>
        </w:tc>
        <w:tc>
          <w:tcPr>
            <w:tcW w:w="530" w:type="dxa"/>
            <w:vAlign w:val="center"/>
          </w:tcPr>
          <w:p w14:paraId="31212C6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2167BDF9" w14:textId="2D6BD42C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1148" w:type="dxa"/>
            <w:vAlign w:val="center"/>
          </w:tcPr>
          <w:p w14:paraId="60B154D7" w14:textId="2D1F3602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0E10ABC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099B0F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45</w:t>
            </w:r>
          </w:p>
        </w:tc>
        <w:tc>
          <w:tcPr>
            <w:tcW w:w="2469" w:type="dxa"/>
            <w:vAlign w:val="center"/>
          </w:tcPr>
          <w:p w14:paraId="1326501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365050F9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3847E7A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618" w:type="dxa"/>
            <w:vAlign w:val="center"/>
          </w:tcPr>
          <w:p w14:paraId="398E8BD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2C96B9D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65</w:t>
            </w:r>
          </w:p>
        </w:tc>
        <w:tc>
          <w:tcPr>
            <w:tcW w:w="530" w:type="dxa"/>
            <w:vAlign w:val="center"/>
          </w:tcPr>
          <w:p w14:paraId="2D63B8E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</w:t>
            </w:r>
          </w:p>
        </w:tc>
        <w:tc>
          <w:tcPr>
            <w:tcW w:w="530" w:type="dxa"/>
            <w:vAlign w:val="center"/>
          </w:tcPr>
          <w:p w14:paraId="65B878C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5178179B" w14:textId="44BCF67F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19</w:t>
            </w:r>
          </w:p>
        </w:tc>
        <w:tc>
          <w:tcPr>
            <w:tcW w:w="1148" w:type="dxa"/>
            <w:vAlign w:val="center"/>
          </w:tcPr>
          <w:p w14:paraId="70FEAA2F" w14:textId="3C0CC89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4D3ADE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77C284A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2469" w:type="dxa"/>
            <w:vAlign w:val="center"/>
          </w:tcPr>
          <w:p w14:paraId="7C67D48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Acute Pulmonary Thromboembolism</w:t>
            </w:r>
          </w:p>
        </w:tc>
      </w:tr>
      <w:tr w:rsidR="0046668A" w:rsidRPr="007000DE" w14:paraId="004C4012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23F40E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618" w:type="dxa"/>
            <w:vAlign w:val="center"/>
          </w:tcPr>
          <w:p w14:paraId="0FA93BE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6A6BD4E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71</w:t>
            </w:r>
          </w:p>
        </w:tc>
        <w:tc>
          <w:tcPr>
            <w:tcW w:w="530" w:type="dxa"/>
            <w:vAlign w:val="center"/>
          </w:tcPr>
          <w:p w14:paraId="45D450E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7D31833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03A1BD69" w14:textId="36CBD89D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1148" w:type="dxa"/>
            <w:vAlign w:val="center"/>
          </w:tcPr>
          <w:p w14:paraId="6F83BD21" w14:textId="51389B11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2BFB876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6B869AB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2469" w:type="dxa"/>
            <w:vAlign w:val="center"/>
          </w:tcPr>
          <w:p w14:paraId="25E9401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15F3C6AF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842AF3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618" w:type="dxa"/>
            <w:vAlign w:val="center"/>
          </w:tcPr>
          <w:p w14:paraId="0149493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738AC8F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50</w:t>
            </w:r>
          </w:p>
        </w:tc>
        <w:tc>
          <w:tcPr>
            <w:tcW w:w="530" w:type="dxa"/>
            <w:vAlign w:val="center"/>
          </w:tcPr>
          <w:p w14:paraId="2E4BADC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285797A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1148" w:type="dxa"/>
            <w:vAlign w:val="center"/>
          </w:tcPr>
          <w:p w14:paraId="100ECC3D" w14:textId="062A8917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1148" w:type="dxa"/>
            <w:vAlign w:val="center"/>
          </w:tcPr>
          <w:p w14:paraId="4362612C" w14:textId="116FFB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3036BDF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1060" w:type="dxa"/>
            <w:vAlign w:val="center"/>
          </w:tcPr>
          <w:p w14:paraId="3F224C3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53</w:t>
            </w:r>
          </w:p>
        </w:tc>
        <w:tc>
          <w:tcPr>
            <w:tcW w:w="2469" w:type="dxa"/>
            <w:vAlign w:val="center"/>
          </w:tcPr>
          <w:p w14:paraId="21D2257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529BBFE5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419DE7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618" w:type="dxa"/>
            <w:vAlign w:val="center"/>
          </w:tcPr>
          <w:p w14:paraId="2F798D7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65342A0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70</w:t>
            </w:r>
          </w:p>
        </w:tc>
        <w:tc>
          <w:tcPr>
            <w:tcW w:w="530" w:type="dxa"/>
            <w:vAlign w:val="center"/>
          </w:tcPr>
          <w:p w14:paraId="1D3E142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7199124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09889FBA" w14:textId="4C65EFCA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1148" w:type="dxa"/>
            <w:vAlign w:val="center"/>
          </w:tcPr>
          <w:p w14:paraId="185F51BD" w14:textId="13D911B2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37" w:type="dxa"/>
            <w:vAlign w:val="center"/>
          </w:tcPr>
          <w:p w14:paraId="1BCF839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02F93AF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2469" w:type="dxa"/>
            <w:vAlign w:val="center"/>
          </w:tcPr>
          <w:p w14:paraId="2E56CA4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26899B9E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3C1D8F7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618" w:type="dxa"/>
            <w:vAlign w:val="center"/>
          </w:tcPr>
          <w:p w14:paraId="5515381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2A16D51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64</w:t>
            </w:r>
          </w:p>
        </w:tc>
        <w:tc>
          <w:tcPr>
            <w:tcW w:w="530" w:type="dxa"/>
            <w:vAlign w:val="center"/>
          </w:tcPr>
          <w:p w14:paraId="48F9359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1B8A773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5BE9A899" w14:textId="70A131AF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1148" w:type="dxa"/>
            <w:vAlign w:val="center"/>
          </w:tcPr>
          <w:p w14:paraId="2A0D49A3" w14:textId="6AB5CF96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5ACEA9F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455B219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2469" w:type="dxa"/>
            <w:vAlign w:val="center"/>
          </w:tcPr>
          <w:p w14:paraId="5424E59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ARDS / Bacterial Infection</w:t>
            </w:r>
          </w:p>
        </w:tc>
      </w:tr>
      <w:tr w:rsidR="0046668A" w:rsidRPr="007000DE" w14:paraId="34A20CC9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823BF3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618" w:type="dxa"/>
            <w:vAlign w:val="center"/>
          </w:tcPr>
          <w:p w14:paraId="5E6C3B8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7934CF5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530" w:type="dxa"/>
            <w:vAlign w:val="center"/>
          </w:tcPr>
          <w:p w14:paraId="7A02E48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5C067B4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1148" w:type="dxa"/>
            <w:vAlign w:val="center"/>
          </w:tcPr>
          <w:p w14:paraId="2B8485EE" w14:textId="72FBFF48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1148" w:type="dxa"/>
            <w:vAlign w:val="center"/>
          </w:tcPr>
          <w:p w14:paraId="7FB4BB24" w14:textId="52E1624A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537C5E8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1060" w:type="dxa"/>
            <w:vAlign w:val="center"/>
          </w:tcPr>
          <w:p w14:paraId="6543EE1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2469" w:type="dxa"/>
            <w:vAlign w:val="center"/>
          </w:tcPr>
          <w:p w14:paraId="7A128C6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ARDS / Bacterial Infection</w:t>
            </w:r>
          </w:p>
        </w:tc>
      </w:tr>
      <w:tr w:rsidR="0046668A" w:rsidRPr="007000DE" w14:paraId="0DDA81EF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7D1571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10</w:t>
            </w:r>
          </w:p>
        </w:tc>
        <w:tc>
          <w:tcPr>
            <w:tcW w:w="618" w:type="dxa"/>
            <w:vAlign w:val="center"/>
          </w:tcPr>
          <w:p w14:paraId="450789B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4D3B025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73</w:t>
            </w:r>
          </w:p>
        </w:tc>
        <w:tc>
          <w:tcPr>
            <w:tcW w:w="530" w:type="dxa"/>
            <w:vAlign w:val="center"/>
          </w:tcPr>
          <w:p w14:paraId="6BD529F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</w:t>
            </w:r>
          </w:p>
        </w:tc>
        <w:tc>
          <w:tcPr>
            <w:tcW w:w="530" w:type="dxa"/>
            <w:vAlign w:val="center"/>
          </w:tcPr>
          <w:p w14:paraId="6BB8576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35</w:t>
            </w:r>
          </w:p>
        </w:tc>
        <w:tc>
          <w:tcPr>
            <w:tcW w:w="1148" w:type="dxa"/>
            <w:vAlign w:val="center"/>
          </w:tcPr>
          <w:p w14:paraId="5EC4271E" w14:textId="0CB14D01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15</w:t>
            </w:r>
          </w:p>
        </w:tc>
        <w:tc>
          <w:tcPr>
            <w:tcW w:w="1148" w:type="dxa"/>
            <w:vAlign w:val="center"/>
          </w:tcPr>
          <w:p w14:paraId="19FCEBF3" w14:textId="6B8B6C3C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16F4765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B6B94E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2469" w:type="dxa"/>
            <w:vAlign w:val="center"/>
          </w:tcPr>
          <w:p w14:paraId="293C6AD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Ischemic Bowel 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D</w:t>
            </w: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isease</w:t>
            </w:r>
          </w:p>
        </w:tc>
      </w:tr>
      <w:tr w:rsidR="0046668A" w:rsidRPr="007000DE" w14:paraId="524F37A2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12B7758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618" w:type="dxa"/>
            <w:vAlign w:val="center"/>
          </w:tcPr>
          <w:p w14:paraId="2324B5B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525C79C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70</w:t>
            </w:r>
          </w:p>
        </w:tc>
        <w:tc>
          <w:tcPr>
            <w:tcW w:w="530" w:type="dxa"/>
            <w:vAlign w:val="center"/>
          </w:tcPr>
          <w:p w14:paraId="40B9E0D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35F3DF3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1148" w:type="dxa"/>
            <w:vAlign w:val="center"/>
          </w:tcPr>
          <w:p w14:paraId="2ED5F7EA" w14:textId="25EE815C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1148" w:type="dxa"/>
            <w:vAlign w:val="center"/>
          </w:tcPr>
          <w:p w14:paraId="67C62607" w14:textId="7A79D464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37" w:type="dxa"/>
            <w:vAlign w:val="center"/>
          </w:tcPr>
          <w:p w14:paraId="37ADC27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200A4CF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2469" w:type="dxa"/>
            <w:vAlign w:val="center"/>
          </w:tcPr>
          <w:p w14:paraId="46374B4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ARDS / Septic Shock</w:t>
            </w:r>
          </w:p>
        </w:tc>
      </w:tr>
      <w:tr w:rsidR="0046668A" w:rsidRPr="007000DE" w14:paraId="5727EDC9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4162A1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618" w:type="dxa"/>
            <w:vAlign w:val="center"/>
          </w:tcPr>
          <w:p w14:paraId="21590E2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618" w:type="dxa"/>
            <w:gridSpan w:val="2"/>
            <w:vAlign w:val="center"/>
          </w:tcPr>
          <w:p w14:paraId="708062D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59</w:t>
            </w:r>
          </w:p>
        </w:tc>
        <w:tc>
          <w:tcPr>
            <w:tcW w:w="530" w:type="dxa"/>
            <w:vAlign w:val="center"/>
          </w:tcPr>
          <w:p w14:paraId="085D34F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7AC6A80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1200B64C" w14:textId="00406C83" w:rsidR="0046668A" w:rsidRPr="00B16E95" w:rsidRDefault="006F4EBE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1148" w:type="dxa"/>
            <w:vAlign w:val="center"/>
          </w:tcPr>
          <w:p w14:paraId="3229C1E8" w14:textId="459576F0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0700AA5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1060" w:type="dxa"/>
            <w:vAlign w:val="center"/>
          </w:tcPr>
          <w:p w14:paraId="3F9382E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2469" w:type="dxa"/>
            <w:vAlign w:val="center"/>
          </w:tcPr>
          <w:p w14:paraId="1911B3B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shd w:val="clear" w:color="auto" w:fill="FDFDFD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Acute Airway Obstruction</w:t>
            </w:r>
          </w:p>
        </w:tc>
      </w:tr>
      <w:tr w:rsidR="0046668A" w:rsidRPr="007000DE" w14:paraId="1FB71E1A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31DA195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618" w:type="dxa"/>
            <w:vAlign w:val="center"/>
          </w:tcPr>
          <w:p w14:paraId="170B69A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2BE15BA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49</w:t>
            </w:r>
          </w:p>
        </w:tc>
        <w:tc>
          <w:tcPr>
            <w:tcW w:w="530" w:type="dxa"/>
            <w:vAlign w:val="center"/>
          </w:tcPr>
          <w:p w14:paraId="7F86C92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70E0883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28A09F48" w14:textId="7056705B" w:rsidR="0046668A" w:rsidRDefault="00A35963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1148" w:type="dxa"/>
            <w:vAlign w:val="center"/>
          </w:tcPr>
          <w:p w14:paraId="70D63065" w14:textId="0F9D826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640B761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26BF5E9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2469" w:type="dxa"/>
            <w:vAlign w:val="center"/>
          </w:tcPr>
          <w:p w14:paraId="169CFD8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</w:t>
            </w:r>
          </w:p>
        </w:tc>
      </w:tr>
      <w:tr w:rsidR="0046668A" w:rsidRPr="007000DE" w14:paraId="361E732C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F0AA12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618" w:type="dxa"/>
            <w:vAlign w:val="center"/>
          </w:tcPr>
          <w:p w14:paraId="65D59A4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E8D783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68</w:t>
            </w:r>
          </w:p>
        </w:tc>
        <w:tc>
          <w:tcPr>
            <w:tcW w:w="530" w:type="dxa"/>
            <w:vAlign w:val="center"/>
          </w:tcPr>
          <w:p w14:paraId="244942E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2997590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22</w:t>
            </w:r>
          </w:p>
        </w:tc>
        <w:tc>
          <w:tcPr>
            <w:tcW w:w="1148" w:type="dxa"/>
            <w:vAlign w:val="center"/>
          </w:tcPr>
          <w:p w14:paraId="4869A996" w14:textId="191296DF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1148" w:type="dxa"/>
            <w:vAlign w:val="center"/>
          </w:tcPr>
          <w:p w14:paraId="2E3E35BC" w14:textId="20BE87BA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23A033E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53F31C9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2469" w:type="dxa"/>
            <w:vAlign w:val="center"/>
          </w:tcPr>
          <w:p w14:paraId="309DF07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D52752" w14:paraId="2CE63660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935417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15</w:t>
            </w:r>
          </w:p>
        </w:tc>
        <w:tc>
          <w:tcPr>
            <w:tcW w:w="618" w:type="dxa"/>
            <w:vAlign w:val="center"/>
          </w:tcPr>
          <w:p w14:paraId="1B1C597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29A082F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59</w:t>
            </w:r>
          </w:p>
        </w:tc>
        <w:tc>
          <w:tcPr>
            <w:tcW w:w="530" w:type="dxa"/>
            <w:vAlign w:val="center"/>
          </w:tcPr>
          <w:p w14:paraId="0DCD370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14C5576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1148" w:type="dxa"/>
            <w:vAlign w:val="center"/>
          </w:tcPr>
          <w:p w14:paraId="2166B952" w14:textId="7932967D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1148" w:type="dxa"/>
            <w:vAlign w:val="center"/>
          </w:tcPr>
          <w:p w14:paraId="71B69295" w14:textId="1382F110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0422569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461A1D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2469" w:type="dxa"/>
            <w:vAlign w:val="center"/>
          </w:tcPr>
          <w:p w14:paraId="208BC3E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ARDS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 xml:space="preserve"> / Right Ventricular Failure</w:t>
            </w:r>
          </w:p>
        </w:tc>
      </w:tr>
      <w:tr w:rsidR="0046668A" w:rsidRPr="007000DE" w14:paraId="40994A8C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16C0DE1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618" w:type="dxa"/>
            <w:vAlign w:val="center"/>
          </w:tcPr>
          <w:p w14:paraId="0014CA5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38A2FEA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67</w:t>
            </w:r>
          </w:p>
        </w:tc>
        <w:tc>
          <w:tcPr>
            <w:tcW w:w="530" w:type="dxa"/>
            <w:vAlign w:val="center"/>
          </w:tcPr>
          <w:p w14:paraId="600F924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506C685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27</w:t>
            </w:r>
          </w:p>
        </w:tc>
        <w:tc>
          <w:tcPr>
            <w:tcW w:w="1148" w:type="dxa"/>
            <w:vAlign w:val="center"/>
          </w:tcPr>
          <w:p w14:paraId="23E266B6" w14:textId="185B9CEB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1148" w:type="dxa"/>
            <w:vAlign w:val="center"/>
          </w:tcPr>
          <w:p w14:paraId="69EBBFAC" w14:textId="7BCDDE9F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1425232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6FC301D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2469" w:type="dxa"/>
            <w:vAlign w:val="center"/>
          </w:tcPr>
          <w:p w14:paraId="272B3B9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7EA7E4B4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53CDB60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618" w:type="dxa"/>
            <w:vAlign w:val="center"/>
          </w:tcPr>
          <w:p w14:paraId="15CCE3D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704E6D6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68</w:t>
            </w:r>
          </w:p>
        </w:tc>
        <w:tc>
          <w:tcPr>
            <w:tcW w:w="530" w:type="dxa"/>
            <w:vAlign w:val="center"/>
          </w:tcPr>
          <w:p w14:paraId="0BC7D34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0C00E99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1148" w:type="dxa"/>
            <w:vAlign w:val="center"/>
          </w:tcPr>
          <w:p w14:paraId="4CCCACEC" w14:textId="6424AC0C" w:rsidR="0046668A" w:rsidRDefault="00C97B99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10</w:t>
            </w:r>
          </w:p>
        </w:tc>
        <w:tc>
          <w:tcPr>
            <w:tcW w:w="1148" w:type="dxa"/>
            <w:vAlign w:val="center"/>
          </w:tcPr>
          <w:p w14:paraId="1A0E126F" w14:textId="2067E51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28E5F83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1970A2F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10</w:t>
            </w:r>
          </w:p>
        </w:tc>
        <w:tc>
          <w:tcPr>
            <w:tcW w:w="2469" w:type="dxa"/>
            <w:vAlign w:val="center"/>
          </w:tcPr>
          <w:p w14:paraId="1129763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ARDS / Bacterial Infection</w:t>
            </w:r>
          </w:p>
        </w:tc>
      </w:tr>
      <w:tr w:rsidR="0046668A" w:rsidRPr="007000DE" w14:paraId="363BEE41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9FDC25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18</w:t>
            </w:r>
          </w:p>
        </w:tc>
        <w:tc>
          <w:tcPr>
            <w:tcW w:w="618" w:type="dxa"/>
            <w:vAlign w:val="center"/>
          </w:tcPr>
          <w:p w14:paraId="6715E55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E0D057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62</w:t>
            </w:r>
          </w:p>
        </w:tc>
        <w:tc>
          <w:tcPr>
            <w:tcW w:w="530" w:type="dxa"/>
            <w:vAlign w:val="center"/>
          </w:tcPr>
          <w:p w14:paraId="64986B0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</w:t>
            </w:r>
          </w:p>
        </w:tc>
        <w:tc>
          <w:tcPr>
            <w:tcW w:w="530" w:type="dxa"/>
            <w:vAlign w:val="center"/>
          </w:tcPr>
          <w:p w14:paraId="464F6EA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071D8892" w14:textId="4005E203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1148" w:type="dxa"/>
            <w:vAlign w:val="center"/>
          </w:tcPr>
          <w:p w14:paraId="70548E20" w14:textId="55144EBD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6DD47D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2219609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2469" w:type="dxa"/>
            <w:vAlign w:val="center"/>
          </w:tcPr>
          <w:p w14:paraId="429A585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2585C723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342FF5A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19</w:t>
            </w:r>
          </w:p>
        </w:tc>
        <w:tc>
          <w:tcPr>
            <w:tcW w:w="618" w:type="dxa"/>
            <w:vAlign w:val="center"/>
          </w:tcPr>
          <w:p w14:paraId="2EEED5F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1B9237B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75</w:t>
            </w:r>
          </w:p>
        </w:tc>
        <w:tc>
          <w:tcPr>
            <w:tcW w:w="530" w:type="dxa"/>
            <w:vAlign w:val="center"/>
          </w:tcPr>
          <w:p w14:paraId="53707E6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1DAD6F1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44</w:t>
            </w:r>
          </w:p>
        </w:tc>
        <w:tc>
          <w:tcPr>
            <w:tcW w:w="1148" w:type="dxa"/>
            <w:vAlign w:val="center"/>
          </w:tcPr>
          <w:p w14:paraId="77D17E29" w14:textId="3399C082" w:rsidR="0046668A" w:rsidRDefault="006A3917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218A7D26" w14:textId="225A288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58EFE77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068F466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</w:t>
            </w:r>
          </w:p>
        </w:tc>
        <w:tc>
          <w:tcPr>
            <w:tcW w:w="2469" w:type="dxa"/>
            <w:vAlign w:val="center"/>
          </w:tcPr>
          <w:p w14:paraId="418BA6A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222BFDAB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18355B7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20</w:t>
            </w:r>
          </w:p>
        </w:tc>
        <w:tc>
          <w:tcPr>
            <w:tcW w:w="618" w:type="dxa"/>
            <w:vAlign w:val="center"/>
          </w:tcPr>
          <w:p w14:paraId="52029E3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97CE12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59</w:t>
            </w:r>
          </w:p>
        </w:tc>
        <w:tc>
          <w:tcPr>
            <w:tcW w:w="530" w:type="dxa"/>
            <w:vAlign w:val="center"/>
          </w:tcPr>
          <w:p w14:paraId="56D7477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1BDDDBC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1148" w:type="dxa"/>
            <w:vAlign w:val="center"/>
          </w:tcPr>
          <w:p w14:paraId="683B63EA" w14:textId="20A082D6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1148" w:type="dxa"/>
            <w:vAlign w:val="center"/>
          </w:tcPr>
          <w:p w14:paraId="29452D92" w14:textId="0DE368E2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5DF2106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2A6D365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20</w:t>
            </w:r>
          </w:p>
        </w:tc>
        <w:tc>
          <w:tcPr>
            <w:tcW w:w="2469" w:type="dxa"/>
            <w:vAlign w:val="center"/>
          </w:tcPr>
          <w:p w14:paraId="3ACB3E9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Shock*</w:t>
            </w:r>
          </w:p>
        </w:tc>
      </w:tr>
      <w:tr w:rsidR="0046668A" w:rsidRPr="007000DE" w14:paraId="640C9B9C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CAF5D6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21</w:t>
            </w:r>
          </w:p>
        </w:tc>
        <w:tc>
          <w:tcPr>
            <w:tcW w:w="618" w:type="dxa"/>
            <w:vAlign w:val="center"/>
          </w:tcPr>
          <w:p w14:paraId="3E9F929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0AC8421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64</w:t>
            </w:r>
          </w:p>
        </w:tc>
        <w:tc>
          <w:tcPr>
            <w:tcW w:w="530" w:type="dxa"/>
            <w:vAlign w:val="center"/>
          </w:tcPr>
          <w:p w14:paraId="3F9D2B6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0B96D23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09071573" w14:textId="3E7F5785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1148" w:type="dxa"/>
            <w:vAlign w:val="center"/>
          </w:tcPr>
          <w:p w14:paraId="340BE3AC" w14:textId="4970D77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472A06D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255394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33</w:t>
            </w:r>
          </w:p>
        </w:tc>
        <w:tc>
          <w:tcPr>
            <w:tcW w:w="2469" w:type="dxa"/>
            <w:vAlign w:val="center"/>
          </w:tcPr>
          <w:p w14:paraId="0A83241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75634B5C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52BAA94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22</w:t>
            </w:r>
          </w:p>
        </w:tc>
        <w:tc>
          <w:tcPr>
            <w:tcW w:w="618" w:type="dxa"/>
            <w:vAlign w:val="center"/>
          </w:tcPr>
          <w:p w14:paraId="5DFD016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E2C9D5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72</w:t>
            </w:r>
          </w:p>
        </w:tc>
        <w:tc>
          <w:tcPr>
            <w:tcW w:w="530" w:type="dxa"/>
            <w:vAlign w:val="center"/>
          </w:tcPr>
          <w:p w14:paraId="209E192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6C36FC1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1148" w:type="dxa"/>
            <w:vAlign w:val="center"/>
          </w:tcPr>
          <w:p w14:paraId="417DBA79" w14:textId="7B0517FC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15</w:t>
            </w:r>
          </w:p>
        </w:tc>
        <w:tc>
          <w:tcPr>
            <w:tcW w:w="1148" w:type="dxa"/>
            <w:vAlign w:val="center"/>
          </w:tcPr>
          <w:p w14:paraId="1472479E" w14:textId="2BE66A03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F3227A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4229094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</w:t>
            </w:r>
          </w:p>
        </w:tc>
        <w:tc>
          <w:tcPr>
            <w:tcW w:w="2469" w:type="dxa"/>
            <w:vAlign w:val="center"/>
          </w:tcPr>
          <w:p w14:paraId="3B56360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7D169A27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7D4EF7B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23</w:t>
            </w:r>
          </w:p>
        </w:tc>
        <w:tc>
          <w:tcPr>
            <w:tcW w:w="618" w:type="dxa"/>
            <w:vAlign w:val="center"/>
          </w:tcPr>
          <w:p w14:paraId="5981111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779D72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63</w:t>
            </w:r>
          </w:p>
        </w:tc>
        <w:tc>
          <w:tcPr>
            <w:tcW w:w="530" w:type="dxa"/>
            <w:vAlign w:val="center"/>
          </w:tcPr>
          <w:p w14:paraId="283FE2A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35E7520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49865544" w14:textId="08BBC0A9" w:rsidR="0046668A" w:rsidRDefault="006A3917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1148" w:type="dxa"/>
            <w:vAlign w:val="center"/>
          </w:tcPr>
          <w:p w14:paraId="064287DA" w14:textId="1914AEE5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4162573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74B99CF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2469" w:type="dxa"/>
            <w:vAlign w:val="center"/>
          </w:tcPr>
          <w:p w14:paraId="0FC7BFD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</w:t>
            </w:r>
          </w:p>
        </w:tc>
      </w:tr>
      <w:tr w:rsidR="0046668A" w:rsidRPr="007000DE" w14:paraId="6C0169B3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6724B337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618" w:type="dxa"/>
            <w:vAlign w:val="center"/>
          </w:tcPr>
          <w:p w14:paraId="05FC384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380883F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68</w:t>
            </w:r>
          </w:p>
        </w:tc>
        <w:tc>
          <w:tcPr>
            <w:tcW w:w="530" w:type="dxa"/>
            <w:vAlign w:val="center"/>
          </w:tcPr>
          <w:p w14:paraId="39BC6C9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0C9E6AA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1148" w:type="dxa"/>
            <w:vAlign w:val="center"/>
          </w:tcPr>
          <w:p w14:paraId="0C6FA94D" w14:textId="62B91388" w:rsidR="0046668A" w:rsidRDefault="00386933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17</w:t>
            </w:r>
          </w:p>
        </w:tc>
        <w:tc>
          <w:tcPr>
            <w:tcW w:w="1148" w:type="dxa"/>
            <w:vAlign w:val="center"/>
          </w:tcPr>
          <w:p w14:paraId="346DFF9A" w14:textId="156630ED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AF3919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6D25DF4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2469" w:type="dxa"/>
            <w:vAlign w:val="center"/>
          </w:tcPr>
          <w:p w14:paraId="60F32C9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 w:rsidRPr="00B16E95"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ARDS / Bacterial Infection</w:t>
            </w:r>
          </w:p>
        </w:tc>
      </w:tr>
      <w:tr w:rsidR="0046668A" w:rsidRPr="007000DE" w14:paraId="7DEEC3CB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D40EC9F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618" w:type="dxa"/>
            <w:vAlign w:val="center"/>
          </w:tcPr>
          <w:p w14:paraId="0EC2352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B7DE52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64</w:t>
            </w:r>
          </w:p>
        </w:tc>
        <w:tc>
          <w:tcPr>
            <w:tcW w:w="530" w:type="dxa"/>
            <w:vAlign w:val="center"/>
          </w:tcPr>
          <w:p w14:paraId="37CC9D5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3FBC4DA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1148" w:type="dxa"/>
            <w:vAlign w:val="center"/>
          </w:tcPr>
          <w:p w14:paraId="503B9C32" w14:textId="0EF937F5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1148" w:type="dxa"/>
            <w:vAlign w:val="center"/>
          </w:tcPr>
          <w:p w14:paraId="35FC9521" w14:textId="1D4A8E23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35F1DE1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1AE10C2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20</w:t>
            </w:r>
          </w:p>
        </w:tc>
        <w:tc>
          <w:tcPr>
            <w:tcW w:w="2469" w:type="dxa"/>
            <w:vAlign w:val="center"/>
          </w:tcPr>
          <w:p w14:paraId="469C86D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</w:t>
            </w:r>
          </w:p>
        </w:tc>
      </w:tr>
      <w:tr w:rsidR="0046668A" w:rsidRPr="007000DE" w14:paraId="625D47FD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4BDA3815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26</w:t>
            </w:r>
          </w:p>
        </w:tc>
        <w:tc>
          <w:tcPr>
            <w:tcW w:w="618" w:type="dxa"/>
            <w:vAlign w:val="center"/>
          </w:tcPr>
          <w:p w14:paraId="0DA668D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4114A4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54</w:t>
            </w:r>
          </w:p>
        </w:tc>
        <w:tc>
          <w:tcPr>
            <w:tcW w:w="530" w:type="dxa"/>
            <w:vAlign w:val="center"/>
          </w:tcPr>
          <w:p w14:paraId="665AC8B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43D35FF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1148" w:type="dxa"/>
            <w:vAlign w:val="center"/>
          </w:tcPr>
          <w:p w14:paraId="351AD539" w14:textId="1B63625B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1148" w:type="dxa"/>
            <w:vAlign w:val="center"/>
          </w:tcPr>
          <w:p w14:paraId="1F162D47" w14:textId="66B7D2B2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30D3B16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444936C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58</w:t>
            </w:r>
          </w:p>
        </w:tc>
        <w:tc>
          <w:tcPr>
            <w:tcW w:w="2469" w:type="dxa"/>
            <w:vAlign w:val="center"/>
          </w:tcPr>
          <w:p w14:paraId="47C8186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7782AAB4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2F9F9891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27</w:t>
            </w:r>
          </w:p>
        </w:tc>
        <w:tc>
          <w:tcPr>
            <w:tcW w:w="618" w:type="dxa"/>
            <w:vAlign w:val="center"/>
          </w:tcPr>
          <w:p w14:paraId="18ACBC7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35C7914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55</w:t>
            </w:r>
          </w:p>
        </w:tc>
        <w:tc>
          <w:tcPr>
            <w:tcW w:w="530" w:type="dxa"/>
            <w:vAlign w:val="center"/>
          </w:tcPr>
          <w:p w14:paraId="441E0FE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50554EC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25</w:t>
            </w:r>
          </w:p>
        </w:tc>
        <w:tc>
          <w:tcPr>
            <w:tcW w:w="1148" w:type="dxa"/>
            <w:vAlign w:val="center"/>
          </w:tcPr>
          <w:p w14:paraId="4F516F43" w14:textId="5DE0A686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73BC597F" w14:textId="08B2D2E6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1BC24D3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0819A01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12</w:t>
            </w:r>
          </w:p>
        </w:tc>
        <w:tc>
          <w:tcPr>
            <w:tcW w:w="2469" w:type="dxa"/>
            <w:vAlign w:val="center"/>
          </w:tcPr>
          <w:p w14:paraId="5A1F22B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</w:t>
            </w:r>
          </w:p>
        </w:tc>
      </w:tr>
      <w:tr w:rsidR="0046668A" w:rsidRPr="007000DE" w14:paraId="67592705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6ADBA364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618" w:type="dxa"/>
            <w:vAlign w:val="center"/>
          </w:tcPr>
          <w:p w14:paraId="071811A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416A749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61</w:t>
            </w:r>
          </w:p>
        </w:tc>
        <w:tc>
          <w:tcPr>
            <w:tcW w:w="530" w:type="dxa"/>
            <w:vAlign w:val="center"/>
          </w:tcPr>
          <w:p w14:paraId="2C0853F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56894B7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40</w:t>
            </w:r>
          </w:p>
        </w:tc>
        <w:tc>
          <w:tcPr>
            <w:tcW w:w="1148" w:type="dxa"/>
            <w:vAlign w:val="center"/>
          </w:tcPr>
          <w:p w14:paraId="0E8A61D3" w14:textId="43448D06" w:rsidR="0046668A" w:rsidRDefault="0043147F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1148" w:type="dxa"/>
            <w:vAlign w:val="center"/>
          </w:tcPr>
          <w:p w14:paraId="6C222625" w14:textId="5DD6A525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51E3F9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24798DB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2469" w:type="dxa"/>
            <w:vAlign w:val="center"/>
          </w:tcPr>
          <w:p w14:paraId="663DAE6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580297A8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623AD716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29</w:t>
            </w:r>
          </w:p>
        </w:tc>
        <w:tc>
          <w:tcPr>
            <w:tcW w:w="618" w:type="dxa"/>
            <w:vAlign w:val="center"/>
          </w:tcPr>
          <w:p w14:paraId="065A52E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522ABDE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67</w:t>
            </w:r>
          </w:p>
        </w:tc>
        <w:tc>
          <w:tcPr>
            <w:tcW w:w="530" w:type="dxa"/>
            <w:vAlign w:val="center"/>
          </w:tcPr>
          <w:p w14:paraId="4CC364C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7EFD68A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35</w:t>
            </w:r>
          </w:p>
        </w:tc>
        <w:tc>
          <w:tcPr>
            <w:tcW w:w="1148" w:type="dxa"/>
            <w:vAlign w:val="center"/>
          </w:tcPr>
          <w:p w14:paraId="51C0262D" w14:textId="360B1962" w:rsidR="0046668A" w:rsidRDefault="00603C83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1148" w:type="dxa"/>
            <w:vAlign w:val="center"/>
          </w:tcPr>
          <w:p w14:paraId="5AA3AF85" w14:textId="2B896A4F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549162A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6882524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2469" w:type="dxa"/>
            <w:vAlign w:val="center"/>
          </w:tcPr>
          <w:p w14:paraId="6A9B045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</w:t>
            </w:r>
          </w:p>
        </w:tc>
      </w:tr>
      <w:tr w:rsidR="0046668A" w:rsidRPr="007000DE" w14:paraId="72176D3D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7680F340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30</w:t>
            </w:r>
          </w:p>
        </w:tc>
        <w:tc>
          <w:tcPr>
            <w:tcW w:w="618" w:type="dxa"/>
            <w:vAlign w:val="center"/>
          </w:tcPr>
          <w:p w14:paraId="4C00DBA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57F87EB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27</w:t>
            </w:r>
          </w:p>
        </w:tc>
        <w:tc>
          <w:tcPr>
            <w:tcW w:w="530" w:type="dxa"/>
            <w:vAlign w:val="center"/>
          </w:tcPr>
          <w:p w14:paraId="73234BB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2C1D702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33</w:t>
            </w:r>
          </w:p>
        </w:tc>
        <w:tc>
          <w:tcPr>
            <w:tcW w:w="1148" w:type="dxa"/>
            <w:vAlign w:val="center"/>
          </w:tcPr>
          <w:p w14:paraId="6C646E68" w14:textId="62D9A050" w:rsidR="0046668A" w:rsidRDefault="00603C83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1148" w:type="dxa"/>
            <w:vAlign w:val="center"/>
          </w:tcPr>
          <w:p w14:paraId="0064173C" w14:textId="4AC7C1D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1ADBF97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03FE2B9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19</w:t>
            </w:r>
          </w:p>
        </w:tc>
        <w:tc>
          <w:tcPr>
            <w:tcW w:w="2469" w:type="dxa"/>
            <w:vAlign w:val="center"/>
          </w:tcPr>
          <w:p w14:paraId="48DA19A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43816945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7C6BF3D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618" w:type="dxa"/>
            <w:vAlign w:val="center"/>
          </w:tcPr>
          <w:p w14:paraId="6EA3473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08F03B2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73</w:t>
            </w:r>
          </w:p>
        </w:tc>
        <w:tc>
          <w:tcPr>
            <w:tcW w:w="530" w:type="dxa"/>
            <w:vAlign w:val="center"/>
          </w:tcPr>
          <w:p w14:paraId="031A6BA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27A01A9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50B0FBB3" w14:textId="4CDAB7DD" w:rsidR="0046668A" w:rsidRDefault="00603C83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1148" w:type="dxa"/>
            <w:vAlign w:val="center"/>
          </w:tcPr>
          <w:p w14:paraId="4428EC8C" w14:textId="2BC571F1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107919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4A69732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20</w:t>
            </w:r>
          </w:p>
        </w:tc>
        <w:tc>
          <w:tcPr>
            <w:tcW w:w="2469" w:type="dxa"/>
            <w:vAlign w:val="center"/>
          </w:tcPr>
          <w:p w14:paraId="4A73474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 / Myocardial Infarction</w:t>
            </w:r>
          </w:p>
        </w:tc>
      </w:tr>
      <w:tr w:rsidR="0046668A" w:rsidRPr="007000DE" w14:paraId="44AE9231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56B0620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32</w:t>
            </w:r>
          </w:p>
        </w:tc>
        <w:tc>
          <w:tcPr>
            <w:tcW w:w="618" w:type="dxa"/>
            <w:vAlign w:val="center"/>
          </w:tcPr>
          <w:p w14:paraId="47AE220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7E5B4A5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64</w:t>
            </w:r>
          </w:p>
        </w:tc>
        <w:tc>
          <w:tcPr>
            <w:tcW w:w="530" w:type="dxa"/>
            <w:vAlign w:val="center"/>
          </w:tcPr>
          <w:p w14:paraId="0F3EE9F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F</w:t>
            </w:r>
          </w:p>
        </w:tc>
        <w:tc>
          <w:tcPr>
            <w:tcW w:w="530" w:type="dxa"/>
            <w:vAlign w:val="center"/>
          </w:tcPr>
          <w:p w14:paraId="7BA3130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35</w:t>
            </w:r>
          </w:p>
        </w:tc>
        <w:tc>
          <w:tcPr>
            <w:tcW w:w="1148" w:type="dxa"/>
            <w:vAlign w:val="center"/>
          </w:tcPr>
          <w:p w14:paraId="4BBFB7C9" w14:textId="717BC46F" w:rsidR="0046668A" w:rsidRDefault="00A80D8C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9</w:t>
            </w:r>
          </w:p>
        </w:tc>
        <w:tc>
          <w:tcPr>
            <w:tcW w:w="1148" w:type="dxa"/>
            <w:vAlign w:val="center"/>
          </w:tcPr>
          <w:p w14:paraId="3A1DF35F" w14:textId="435916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Yes</w:t>
            </w:r>
          </w:p>
        </w:tc>
        <w:tc>
          <w:tcPr>
            <w:tcW w:w="1237" w:type="dxa"/>
            <w:vAlign w:val="center"/>
          </w:tcPr>
          <w:p w14:paraId="2A0E58D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03739F2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2469" w:type="dxa"/>
            <w:vAlign w:val="center"/>
          </w:tcPr>
          <w:p w14:paraId="05AC791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4642CCE2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782B410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33</w:t>
            </w:r>
          </w:p>
        </w:tc>
        <w:tc>
          <w:tcPr>
            <w:tcW w:w="618" w:type="dxa"/>
            <w:vAlign w:val="center"/>
          </w:tcPr>
          <w:p w14:paraId="2E6ACAF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51F83CE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62</w:t>
            </w:r>
          </w:p>
        </w:tc>
        <w:tc>
          <w:tcPr>
            <w:tcW w:w="530" w:type="dxa"/>
            <w:vAlign w:val="center"/>
          </w:tcPr>
          <w:p w14:paraId="3B45D42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00E861F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258B2629" w14:textId="78EB05B2" w:rsidR="0046668A" w:rsidRDefault="005F1ED2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20</w:t>
            </w:r>
          </w:p>
        </w:tc>
        <w:tc>
          <w:tcPr>
            <w:tcW w:w="1148" w:type="dxa"/>
            <w:vAlign w:val="center"/>
          </w:tcPr>
          <w:p w14:paraId="6E020D80" w14:textId="659879F2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5FCCD51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5018E1C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2469" w:type="dxa"/>
            <w:vAlign w:val="center"/>
          </w:tcPr>
          <w:p w14:paraId="6599544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Multiple Organ Failure</w:t>
            </w:r>
          </w:p>
        </w:tc>
      </w:tr>
      <w:tr w:rsidR="0046668A" w:rsidRPr="007000DE" w14:paraId="6D3AE603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BBAD093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34</w:t>
            </w:r>
          </w:p>
        </w:tc>
        <w:tc>
          <w:tcPr>
            <w:tcW w:w="618" w:type="dxa"/>
            <w:vAlign w:val="center"/>
          </w:tcPr>
          <w:p w14:paraId="18E03C0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6D6C450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70</w:t>
            </w:r>
          </w:p>
        </w:tc>
        <w:tc>
          <w:tcPr>
            <w:tcW w:w="530" w:type="dxa"/>
            <w:vAlign w:val="center"/>
          </w:tcPr>
          <w:p w14:paraId="6DA08E2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437B71E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31</w:t>
            </w:r>
          </w:p>
        </w:tc>
        <w:tc>
          <w:tcPr>
            <w:tcW w:w="1148" w:type="dxa"/>
            <w:vAlign w:val="center"/>
          </w:tcPr>
          <w:p w14:paraId="40C429D6" w14:textId="0CAD1A97" w:rsidR="0046668A" w:rsidRDefault="00A80D8C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1148" w:type="dxa"/>
            <w:vAlign w:val="center"/>
          </w:tcPr>
          <w:p w14:paraId="71CE4445" w14:textId="0FD385E4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111E0D9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48FC43E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2469" w:type="dxa"/>
            <w:vAlign w:val="center"/>
          </w:tcPr>
          <w:p w14:paraId="10C4E96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671A4B1A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796F9E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35</w:t>
            </w:r>
          </w:p>
        </w:tc>
        <w:tc>
          <w:tcPr>
            <w:tcW w:w="618" w:type="dxa"/>
            <w:vAlign w:val="center"/>
          </w:tcPr>
          <w:p w14:paraId="45FCD8B9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1012FC9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58</w:t>
            </w:r>
          </w:p>
        </w:tc>
        <w:tc>
          <w:tcPr>
            <w:tcW w:w="530" w:type="dxa"/>
            <w:vAlign w:val="center"/>
          </w:tcPr>
          <w:p w14:paraId="4370D5F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5ACE406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32</w:t>
            </w:r>
          </w:p>
        </w:tc>
        <w:tc>
          <w:tcPr>
            <w:tcW w:w="1148" w:type="dxa"/>
            <w:vAlign w:val="center"/>
          </w:tcPr>
          <w:p w14:paraId="6C69E570" w14:textId="67E1C5F4" w:rsidR="0046668A" w:rsidRDefault="00A80D8C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1148" w:type="dxa"/>
            <w:vAlign w:val="center"/>
          </w:tcPr>
          <w:p w14:paraId="35895BB4" w14:textId="137E3953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718FC94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4298E2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</w:t>
            </w:r>
          </w:p>
        </w:tc>
        <w:tc>
          <w:tcPr>
            <w:tcW w:w="2469" w:type="dxa"/>
            <w:vAlign w:val="center"/>
          </w:tcPr>
          <w:p w14:paraId="393FFEAF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5D1186FC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76C001E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36</w:t>
            </w:r>
          </w:p>
        </w:tc>
        <w:tc>
          <w:tcPr>
            <w:tcW w:w="618" w:type="dxa"/>
            <w:vAlign w:val="center"/>
          </w:tcPr>
          <w:p w14:paraId="3F1501F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23F9F41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70</w:t>
            </w:r>
          </w:p>
        </w:tc>
        <w:tc>
          <w:tcPr>
            <w:tcW w:w="530" w:type="dxa"/>
            <w:vAlign w:val="center"/>
          </w:tcPr>
          <w:p w14:paraId="4716048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32B77CCA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43</w:t>
            </w:r>
          </w:p>
        </w:tc>
        <w:tc>
          <w:tcPr>
            <w:tcW w:w="1148" w:type="dxa"/>
            <w:vAlign w:val="center"/>
          </w:tcPr>
          <w:p w14:paraId="113D3722" w14:textId="4743DE04" w:rsidR="0046668A" w:rsidRDefault="00072E11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16</w:t>
            </w:r>
          </w:p>
        </w:tc>
        <w:tc>
          <w:tcPr>
            <w:tcW w:w="1148" w:type="dxa"/>
            <w:vAlign w:val="center"/>
          </w:tcPr>
          <w:p w14:paraId="443B2680" w14:textId="722BB14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2C40E387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5065828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</w:t>
            </w:r>
          </w:p>
        </w:tc>
        <w:tc>
          <w:tcPr>
            <w:tcW w:w="2469" w:type="dxa"/>
            <w:vAlign w:val="center"/>
          </w:tcPr>
          <w:p w14:paraId="614CDEF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2B24D314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04745DA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37</w:t>
            </w:r>
          </w:p>
        </w:tc>
        <w:tc>
          <w:tcPr>
            <w:tcW w:w="618" w:type="dxa"/>
            <w:vAlign w:val="center"/>
          </w:tcPr>
          <w:p w14:paraId="7F3A471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79C5C1EC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65</w:t>
            </w:r>
          </w:p>
        </w:tc>
        <w:tc>
          <w:tcPr>
            <w:tcW w:w="530" w:type="dxa"/>
            <w:vAlign w:val="center"/>
          </w:tcPr>
          <w:p w14:paraId="32AD7E1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44CAD58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24</w:t>
            </w:r>
          </w:p>
        </w:tc>
        <w:tc>
          <w:tcPr>
            <w:tcW w:w="1148" w:type="dxa"/>
            <w:vAlign w:val="center"/>
          </w:tcPr>
          <w:p w14:paraId="7ED12934" w14:textId="1F1C8558" w:rsidR="0046668A" w:rsidRDefault="00072E11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13</w:t>
            </w:r>
          </w:p>
        </w:tc>
        <w:tc>
          <w:tcPr>
            <w:tcW w:w="1148" w:type="dxa"/>
            <w:vAlign w:val="center"/>
          </w:tcPr>
          <w:p w14:paraId="346D8297" w14:textId="5C1DD069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6837B4B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C1BE256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11</w:t>
            </w:r>
          </w:p>
        </w:tc>
        <w:tc>
          <w:tcPr>
            <w:tcW w:w="2469" w:type="dxa"/>
            <w:vAlign w:val="center"/>
          </w:tcPr>
          <w:p w14:paraId="14C6D6A2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18C697DB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3EC2720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38</w:t>
            </w:r>
          </w:p>
        </w:tc>
        <w:tc>
          <w:tcPr>
            <w:tcW w:w="618" w:type="dxa"/>
            <w:vAlign w:val="center"/>
          </w:tcPr>
          <w:p w14:paraId="449CF5CB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548E4DA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53</w:t>
            </w:r>
          </w:p>
        </w:tc>
        <w:tc>
          <w:tcPr>
            <w:tcW w:w="530" w:type="dxa"/>
            <w:vAlign w:val="center"/>
          </w:tcPr>
          <w:p w14:paraId="7244EE01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596B985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28</w:t>
            </w:r>
          </w:p>
        </w:tc>
        <w:tc>
          <w:tcPr>
            <w:tcW w:w="1148" w:type="dxa"/>
            <w:vAlign w:val="center"/>
          </w:tcPr>
          <w:p w14:paraId="38274C31" w14:textId="24343AF7" w:rsidR="0046668A" w:rsidRDefault="00072E11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6</w:t>
            </w:r>
          </w:p>
        </w:tc>
        <w:tc>
          <w:tcPr>
            <w:tcW w:w="1148" w:type="dxa"/>
            <w:vAlign w:val="center"/>
          </w:tcPr>
          <w:p w14:paraId="0FC13FAB" w14:textId="6278321C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03B43DB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34B070F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15</w:t>
            </w:r>
          </w:p>
        </w:tc>
        <w:tc>
          <w:tcPr>
            <w:tcW w:w="2469" w:type="dxa"/>
            <w:vAlign w:val="center"/>
          </w:tcPr>
          <w:p w14:paraId="6FEAAB9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Hypoxia</w:t>
            </w:r>
          </w:p>
        </w:tc>
      </w:tr>
      <w:tr w:rsidR="0046668A" w:rsidRPr="007000DE" w14:paraId="1D8F2C4F" w14:textId="77777777" w:rsidTr="009D6013">
        <w:trPr>
          <w:trHeight w:val="289"/>
        </w:trPr>
        <w:tc>
          <w:tcPr>
            <w:tcW w:w="795" w:type="dxa"/>
            <w:gridSpan w:val="2"/>
            <w:vAlign w:val="center"/>
          </w:tcPr>
          <w:p w14:paraId="15BC5CBE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39</w:t>
            </w:r>
          </w:p>
        </w:tc>
        <w:tc>
          <w:tcPr>
            <w:tcW w:w="618" w:type="dxa"/>
            <w:vAlign w:val="center"/>
          </w:tcPr>
          <w:p w14:paraId="763E90A1" w14:textId="77777777" w:rsidR="0046668A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618" w:type="dxa"/>
            <w:gridSpan w:val="2"/>
            <w:vAlign w:val="center"/>
          </w:tcPr>
          <w:p w14:paraId="593F65C0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33</w:t>
            </w:r>
          </w:p>
        </w:tc>
        <w:tc>
          <w:tcPr>
            <w:tcW w:w="530" w:type="dxa"/>
            <w:vAlign w:val="center"/>
          </w:tcPr>
          <w:p w14:paraId="702F5AED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M</w:t>
            </w:r>
          </w:p>
        </w:tc>
        <w:tc>
          <w:tcPr>
            <w:tcW w:w="530" w:type="dxa"/>
            <w:vAlign w:val="center"/>
          </w:tcPr>
          <w:p w14:paraId="63C030AE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36</w:t>
            </w:r>
          </w:p>
        </w:tc>
        <w:tc>
          <w:tcPr>
            <w:tcW w:w="1148" w:type="dxa"/>
            <w:vAlign w:val="center"/>
          </w:tcPr>
          <w:p w14:paraId="72EBA15E" w14:textId="02C6DFD7" w:rsidR="0046668A" w:rsidRDefault="00072E11" w:rsidP="009D6013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8</w:t>
            </w:r>
          </w:p>
        </w:tc>
        <w:tc>
          <w:tcPr>
            <w:tcW w:w="1148" w:type="dxa"/>
            <w:vAlign w:val="center"/>
          </w:tcPr>
          <w:p w14:paraId="5F186358" w14:textId="09D95DAE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237" w:type="dxa"/>
            <w:vAlign w:val="center"/>
          </w:tcPr>
          <w:p w14:paraId="45A80288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No</w:t>
            </w:r>
          </w:p>
        </w:tc>
        <w:tc>
          <w:tcPr>
            <w:tcW w:w="1060" w:type="dxa"/>
            <w:vAlign w:val="center"/>
          </w:tcPr>
          <w:p w14:paraId="5975F3E5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14</w:t>
            </w:r>
          </w:p>
        </w:tc>
        <w:tc>
          <w:tcPr>
            <w:tcW w:w="2469" w:type="dxa"/>
            <w:vAlign w:val="center"/>
          </w:tcPr>
          <w:p w14:paraId="1D1A85E4" w14:textId="77777777" w:rsidR="0046668A" w:rsidRPr="00B16E95" w:rsidRDefault="0046668A" w:rsidP="007A6AAF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en-US"/>
              </w:rPr>
              <w:t>Refractory Septic Shock</w:t>
            </w:r>
          </w:p>
        </w:tc>
      </w:tr>
    </w:tbl>
    <w:p w14:paraId="3F9AD321" w14:textId="77777777" w:rsidR="00054022" w:rsidRDefault="00054022" w:rsidP="008636D4">
      <w:pPr>
        <w:rPr>
          <w:rFonts w:ascii="Arial" w:eastAsia="Arial Unicode MS" w:hAnsi="Arial" w:cs="Arial"/>
          <w:b/>
          <w:bCs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</w:p>
    <w:p w14:paraId="3E1C57B5" w14:textId="77777777" w:rsidR="00054022" w:rsidRDefault="00054022" w:rsidP="008636D4">
      <w:pPr>
        <w:rPr>
          <w:rFonts w:ascii="Arial" w:eastAsia="Arial Unicode MS" w:hAnsi="Arial" w:cs="Arial"/>
          <w:b/>
          <w:bCs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</w:p>
    <w:p w14:paraId="19E06938" w14:textId="2598D22E" w:rsidR="008636D4" w:rsidRDefault="008636D4" w:rsidP="008636D4">
      <w:pP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  <w:r w:rsidRPr="00945215">
        <w:rPr>
          <w:rFonts w:ascii="Arial" w:eastAsia="Arial Unicode MS" w:hAnsi="Arial" w:cs="Arial"/>
          <w:b/>
          <w:bCs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Abbreviations</w:t>
      </w:r>
      <w:r w:rsidRPr="00B16E95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: </w:t>
      </w:r>
      <w:r w:rsidR="001D0EC7">
        <w:rPr>
          <w:rFonts w:ascii="Arial" w:hAnsi="Arial" w:cs="Arial"/>
          <w:i/>
          <w:iCs/>
          <w:sz w:val="16"/>
          <w:szCs w:val="16"/>
          <w:lang w:val="en-US"/>
        </w:rPr>
        <w:t xml:space="preserve">AM = Allocation to Anesthesia Machine; BMI = Body Mass Index; </w:t>
      </w:r>
      <w:r w:rsidR="00756C8D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APACHE II = </w:t>
      </w:r>
      <w:r w:rsidR="00727FA7" w:rsidRPr="00727FA7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Acute Physiology and Chronic Health Disease Classification System II</w:t>
      </w:r>
      <w:r w:rsidR="00727FA7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; </w:t>
      </w:r>
      <w:r w:rsidR="00A66D08">
        <w:rPr>
          <w:rFonts w:ascii="Arial" w:hAnsi="Arial" w:cs="Arial"/>
          <w:i/>
          <w:iCs/>
          <w:sz w:val="16"/>
          <w:szCs w:val="16"/>
          <w:lang w:val="en-US"/>
        </w:rPr>
        <w:t>ICU = Intensive Care Unit;</w:t>
      </w:r>
      <w:r w:rsidR="00A66D08" w:rsidRPr="00B16E95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B16E95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ARDS = acute respiratory distress syndrome</w:t>
      </w:r>
      <w:r w:rsidR="00A66D08">
        <w:rPr>
          <w:rFonts w:ascii="Arial" w:hAnsi="Arial" w:cs="Arial"/>
          <w:i/>
          <w:iCs/>
          <w:sz w:val="16"/>
          <w:szCs w:val="16"/>
          <w:lang w:val="en-US"/>
        </w:rPr>
        <w:t>.</w:t>
      </w:r>
    </w:p>
    <w:p w14:paraId="51313DB8" w14:textId="77777777" w:rsidR="008636D4" w:rsidRDefault="008636D4" w:rsidP="008636D4">
      <w:pP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</w:p>
    <w:p w14:paraId="69199468" w14:textId="77777777" w:rsidR="008636D4" w:rsidRDefault="008636D4" w:rsidP="008636D4">
      <w:pP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  <w:r w:rsidRPr="003547BA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¶ Barotrauma</w:t>
      </w:r>
      <w: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 has been defined as</w:t>
      </w:r>
      <w:r w:rsidRPr="0007132D">
        <w:rPr>
          <w:rFonts w:ascii="Arial" w:hAnsi="Arial" w:cs="Arial"/>
          <w:sz w:val="20"/>
          <w:szCs w:val="20"/>
          <w:lang w:val="en-US"/>
        </w:rPr>
        <w:t xml:space="preserve"> </w:t>
      </w:r>
      <w:r w:rsidRPr="003547BA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spontaneous pneumothorax and/or pneumomediastinum</w:t>
      </w:r>
      <w: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 during invasive mechanical ventilation.</w:t>
      </w:r>
    </w:p>
    <w:p w14:paraId="155F4E73" w14:textId="77777777" w:rsidR="008636D4" w:rsidRDefault="008636D4" w:rsidP="008636D4">
      <w:pP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 xml:space="preserve">§ </w:t>
      </w:r>
      <w:r w:rsidRPr="00626E8C"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Extubation and immediate re-intubation due to life-threatening airway occlusion</w:t>
      </w:r>
    </w:p>
    <w:p w14:paraId="04513E24" w14:textId="77777777" w:rsidR="008636D4" w:rsidRPr="001A1DC1" w:rsidRDefault="008636D4" w:rsidP="008636D4">
      <w:pP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eastAsia="Arial Unicode MS" w:hAnsi="Arial" w:cs="Arial"/>
          <w:i/>
          <w:iCs/>
          <w:color w:val="000000"/>
          <w:sz w:val="16"/>
          <w:szCs w:val="16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  <w:t>*Patient Died After ICU discharge</w:t>
      </w:r>
    </w:p>
    <w:p w14:paraId="62340332" w14:textId="2D4CB5B2" w:rsidR="002E6A10" w:rsidRPr="00851B03" w:rsidRDefault="002E6A10" w:rsidP="00CE71A1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3F04269A" w14:textId="77777777" w:rsidR="00AA119C" w:rsidRPr="00851B03" w:rsidRDefault="00AA119C" w:rsidP="00CE71A1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2EA4F77D" w14:textId="0C1FBB87" w:rsidR="00397CD2" w:rsidRPr="00851B03" w:rsidRDefault="00397CD2">
      <w:pPr>
        <w:spacing w:after="160" w:line="259" w:lineRule="auto"/>
        <w:rPr>
          <w:rFonts w:ascii="Arial" w:eastAsia="Arial Unicode MS" w:hAnsi="Arial" w:cs="Arial"/>
          <w:b/>
          <w:bCs/>
          <w:color w:val="000000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  <w:r w:rsidRPr="00851B03">
        <w:rPr>
          <w:rFonts w:ascii="Arial" w:hAnsi="Arial" w:cs="Arial"/>
          <w:b/>
          <w:bCs/>
          <w:lang w:val="en-US"/>
        </w:rPr>
        <w:br w:type="page"/>
      </w:r>
    </w:p>
    <w:p w14:paraId="10E3253E" w14:textId="4BE1DD5F" w:rsidR="00CE71A1" w:rsidRPr="00B16E95" w:rsidRDefault="00CE71A1" w:rsidP="00CE71A1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16E95">
        <w:rPr>
          <w:rFonts w:ascii="Arial" w:hAnsi="Arial" w:cs="Arial"/>
          <w:b/>
          <w:bCs/>
          <w:sz w:val="20"/>
          <w:szCs w:val="20"/>
          <w:lang w:val="en-US"/>
        </w:rPr>
        <w:t>Table</w:t>
      </w:r>
      <w:r w:rsidR="00397CD2" w:rsidRPr="00851B03">
        <w:rPr>
          <w:rFonts w:ascii="Arial" w:hAnsi="Arial" w:cs="Arial"/>
          <w:b/>
          <w:bCs/>
          <w:sz w:val="20"/>
          <w:szCs w:val="20"/>
          <w:lang w:val="en-US"/>
        </w:rPr>
        <w:t xml:space="preserve"> 2</w:t>
      </w:r>
      <w:r w:rsidRPr="00B16E95">
        <w:rPr>
          <w:rFonts w:ascii="Arial" w:hAnsi="Arial" w:cs="Arial"/>
          <w:b/>
          <w:bCs/>
          <w:sz w:val="20"/>
          <w:szCs w:val="20"/>
          <w:lang w:val="en-US"/>
        </w:rPr>
        <w:t xml:space="preserve">: Univariate </w:t>
      </w:r>
      <w:r w:rsidR="008001E1">
        <w:rPr>
          <w:rFonts w:ascii="Arial" w:hAnsi="Arial" w:cs="Arial"/>
          <w:b/>
          <w:bCs/>
          <w:sz w:val="20"/>
          <w:szCs w:val="20"/>
          <w:lang w:val="en-US"/>
        </w:rPr>
        <w:t xml:space="preserve">Cox Regression </w:t>
      </w:r>
      <w:r w:rsidR="00397CD2" w:rsidRPr="00B16E95">
        <w:rPr>
          <w:rFonts w:ascii="Arial" w:hAnsi="Arial" w:cs="Arial"/>
          <w:b/>
          <w:bCs/>
          <w:sz w:val="20"/>
          <w:szCs w:val="20"/>
          <w:lang w:val="en-US"/>
        </w:rPr>
        <w:t>A</w:t>
      </w:r>
      <w:r w:rsidRPr="00B16E95">
        <w:rPr>
          <w:rFonts w:ascii="Arial" w:hAnsi="Arial" w:cs="Arial"/>
          <w:b/>
          <w:bCs/>
          <w:sz w:val="20"/>
          <w:szCs w:val="20"/>
          <w:lang w:val="en-US"/>
        </w:rPr>
        <w:t xml:space="preserve">nalysis for 60-day </w:t>
      </w:r>
      <w:r w:rsidR="00397CD2" w:rsidRPr="00B16E95">
        <w:rPr>
          <w:rFonts w:ascii="Arial" w:hAnsi="Arial" w:cs="Arial"/>
          <w:b/>
          <w:bCs/>
          <w:sz w:val="20"/>
          <w:szCs w:val="20"/>
          <w:lang w:val="en-US"/>
        </w:rPr>
        <w:t>Mortality</w:t>
      </w:r>
    </w:p>
    <w:tbl>
      <w:tblPr>
        <w:tblStyle w:val="Papers"/>
        <w:tblW w:w="9638" w:type="dxa"/>
        <w:tblLook w:val="0420" w:firstRow="1" w:lastRow="0" w:firstColumn="0" w:lastColumn="0" w:noHBand="0" w:noVBand="1"/>
      </w:tblPr>
      <w:tblGrid>
        <w:gridCol w:w="3558"/>
        <w:gridCol w:w="1932"/>
        <w:gridCol w:w="2700"/>
        <w:gridCol w:w="1448"/>
      </w:tblGrid>
      <w:tr w:rsidR="00CE71A1" w:rsidRPr="00480AAB" w14:paraId="10E32543" w14:textId="77777777" w:rsidTr="00B16E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36"/>
        </w:trPr>
        <w:tc>
          <w:tcPr>
            <w:tcW w:w="355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0E3253F" w14:textId="77777777" w:rsidR="00CE71A1" w:rsidRPr="00480AAB" w:rsidRDefault="00CE71A1" w:rsidP="00B16E95">
            <w:pPr>
              <w:jc w:val="left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93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0E32540" w14:textId="77777777" w:rsidR="00CE71A1" w:rsidRPr="00480AAB" w:rsidRDefault="00CE71A1" w:rsidP="00B16E95">
            <w:pPr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Hazard ratio</w:t>
            </w:r>
          </w:p>
        </w:tc>
        <w:tc>
          <w:tcPr>
            <w:tcW w:w="270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0E32541" w14:textId="32F660DA" w:rsidR="00CE71A1" w:rsidRPr="00480AAB" w:rsidRDefault="00CE71A1" w:rsidP="00B16E95">
            <w:pPr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95% C</w:t>
            </w:r>
            <w:r w:rsidR="00397CD2"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onfidence Interval</w:t>
            </w:r>
          </w:p>
        </w:tc>
        <w:tc>
          <w:tcPr>
            <w:tcW w:w="144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0E32542" w14:textId="77777777" w:rsidR="00CE71A1" w:rsidRPr="00480AAB" w:rsidRDefault="00CE71A1" w:rsidP="00B16E95">
            <w:pPr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P value</w:t>
            </w:r>
          </w:p>
        </w:tc>
      </w:tr>
      <w:tr w:rsidR="00CE71A1" w:rsidRPr="00480AAB" w14:paraId="10E32548" w14:textId="77777777" w:rsidTr="00B16E95">
        <w:trPr>
          <w:trHeight w:hRule="exact" w:val="284"/>
        </w:trPr>
        <w:tc>
          <w:tcPr>
            <w:tcW w:w="3558" w:type="dxa"/>
            <w:tcBorders>
              <w:top w:val="single" w:sz="4" w:space="0" w:color="auto"/>
            </w:tcBorders>
            <w:vAlign w:val="center"/>
          </w:tcPr>
          <w:p w14:paraId="10E32544" w14:textId="77777777" w:rsidR="00CE71A1" w:rsidRPr="00480AAB" w:rsidRDefault="00CE71A1" w:rsidP="00D8501A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Female sex</w:t>
            </w:r>
          </w:p>
        </w:tc>
        <w:tc>
          <w:tcPr>
            <w:tcW w:w="1932" w:type="dxa"/>
            <w:tcBorders>
              <w:top w:val="single" w:sz="4" w:space="0" w:color="auto"/>
            </w:tcBorders>
            <w:vAlign w:val="center"/>
          </w:tcPr>
          <w:p w14:paraId="10E32545" w14:textId="77777777" w:rsidR="00CE71A1" w:rsidRPr="00480AAB" w:rsidRDefault="00CE71A1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0.46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vAlign w:val="center"/>
          </w:tcPr>
          <w:p w14:paraId="10E32546" w14:textId="30EE4EC8" w:rsidR="00CE71A1" w:rsidRPr="00480AAB" w:rsidRDefault="00CE71A1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0.18-1.1</w:t>
            </w:r>
            <w:r w:rsidR="00C616CF"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7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vAlign w:val="center"/>
          </w:tcPr>
          <w:p w14:paraId="10E32547" w14:textId="4151225A" w:rsidR="00CE71A1" w:rsidRPr="00480AAB" w:rsidRDefault="00CE71A1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0.1</w:t>
            </w:r>
            <w:r w:rsidR="00C616CF"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04</w:t>
            </w:r>
          </w:p>
        </w:tc>
      </w:tr>
      <w:tr w:rsidR="00CE71A1" w:rsidRPr="00480AAB" w14:paraId="10E3254D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49" w14:textId="77777777" w:rsidR="00CE71A1" w:rsidRPr="00480AAB" w:rsidRDefault="00CE71A1" w:rsidP="00D8501A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Anesthesia machine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4A" w14:textId="77777777" w:rsidR="00CE71A1" w:rsidRPr="00480AAB" w:rsidRDefault="00CE71A1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2.46</w:t>
            </w:r>
          </w:p>
        </w:tc>
        <w:tc>
          <w:tcPr>
            <w:tcW w:w="2700" w:type="dxa"/>
            <w:vAlign w:val="center"/>
          </w:tcPr>
          <w:p w14:paraId="10E3254B" w14:textId="68A6308D" w:rsidR="00CE71A1" w:rsidRPr="00480AAB" w:rsidRDefault="00CE71A1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</w:t>
            </w:r>
            <w:r w:rsidR="00C616CF"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</w:t>
            </w:r>
            <w:r w:rsidR="00C616CF"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-4.8</w:t>
            </w:r>
            <w:r w:rsidR="00C616CF"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7</w:t>
            </w:r>
          </w:p>
        </w:tc>
        <w:tc>
          <w:tcPr>
            <w:tcW w:w="1448" w:type="dxa"/>
            <w:vAlign w:val="center"/>
          </w:tcPr>
          <w:p w14:paraId="10E3254C" w14:textId="4AA18D74" w:rsidR="00CE71A1" w:rsidRPr="00480AAB" w:rsidRDefault="00CE71A1" w:rsidP="00397CD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0.01</w:t>
            </w:r>
            <w:r w:rsidR="00C616CF" w:rsidRPr="00B16E95">
              <w:rPr>
                <w:rFonts w:cs="Arial"/>
                <w:sz w:val="20"/>
                <w:szCs w:val="20"/>
                <w:lang w:val="en-US"/>
              </w:rPr>
              <w:t>0</w:t>
            </w:r>
          </w:p>
        </w:tc>
      </w:tr>
      <w:tr w:rsidR="00CE71A1" w:rsidRPr="00480AAB" w14:paraId="10E32552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4E" w14:textId="77777777" w:rsidR="00CE71A1" w:rsidRPr="00480AAB" w:rsidRDefault="00CE71A1" w:rsidP="00D8501A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Age at admission, per year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4F" w14:textId="77777777" w:rsidR="00CE71A1" w:rsidRPr="00480AAB" w:rsidRDefault="00CE71A1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1.06</w:t>
            </w:r>
          </w:p>
        </w:tc>
        <w:tc>
          <w:tcPr>
            <w:tcW w:w="2700" w:type="dxa"/>
            <w:vAlign w:val="center"/>
          </w:tcPr>
          <w:p w14:paraId="10E32550" w14:textId="77777777" w:rsidR="00CE71A1" w:rsidRPr="00480AAB" w:rsidRDefault="00CE71A1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1.03-1.10</w:t>
            </w:r>
          </w:p>
        </w:tc>
        <w:tc>
          <w:tcPr>
            <w:tcW w:w="1448" w:type="dxa"/>
            <w:vAlign w:val="center"/>
          </w:tcPr>
          <w:p w14:paraId="10E32551" w14:textId="77777777" w:rsidR="00CE71A1" w:rsidRPr="00480AAB" w:rsidRDefault="00CE71A1" w:rsidP="00397CD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0.001</w:t>
            </w:r>
          </w:p>
        </w:tc>
      </w:tr>
      <w:tr w:rsidR="00D8501A" w:rsidRPr="00480AAB" w14:paraId="2C50109D" w14:textId="77777777" w:rsidTr="00B16E95">
        <w:trPr>
          <w:trHeight w:hRule="exact" w:val="284"/>
        </w:trPr>
        <w:tc>
          <w:tcPr>
            <w:tcW w:w="0" w:type="dxa"/>
            <w:vAlign w:val="center"/>
          </w:tcPr>
          <w:p w14:paraId="79EFE57E" w14:textId="625E86F2" w:rsidR="00D8501A" w:rsidRPr="00480AAB" w:rsidRDefault="00D8501A" w:rsidP="00D8501A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BMI, per kg/m</w:t>
            </w:r>
            <w:r w:rsidRPr="00B16E95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932" w:type="dxa"/>
            <w:vAlign w:val="center"/>
          </w:tcPr>
          <w:p w14:paraId="03440917" w14:textId="1C485217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1.04</w:t>
            </w:r>
          </w:p>
        </w:tc>
        <w:tc>
          <w:tcPr>
            <w:tcW w:w="2700" w:type="dxa"/>
            <w:vAlign w:val="center"/>
          </w:tcPr>
          <w:p w14:paraId="641D63A3" w14:textId="3EDE7605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0.98-1.10</w:t>
            </w:r>
          </w:p>
        </w:tc>
        <w:tc>
          <w:tcPr>
            <w:tcW w:w="1448" w:type="dxa"/>
            <w:vAlign w:val="center"/>
          </w:tcPr>
          <w:p w14:paraId="56844B78" w14:textId="0FF73662" w:rsidR="00D8501A" w:rsidRPr="00480AAB" w:rsidRDefault="00702CBB" w:rsidP="00397CD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0.198</w:t>
            </w:r>
          </w:p>
        </w:tc>
      </w:tr>
      <w:tr w:rsidR="00D8501A" w:rsidRPr="00480AAB" w14:paraId="673EA769" w14:textId="77777777" w:rsidTr="00B16E95">
        <w:trPr>
          <w:trHeight w:hRule="exact" w:val="284"/>
        </w:trPr>
        <w:tc>
          <w:tcPr>
            <w:tcW w:w="3558" w:type="dxa"/>
          </w:tcPr>
          <w:p w14:paraId="6F6C2D08" w14:textId="1EB1011C" w:rsidR="00D8501A" w:rsidRPr="00480AAB" w:rsidRDefault="00D8501A" w:rsidP="00D8501A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</w:rPr>
              <w:t>Hypertension</w:t>
            </w:r>
            <w:r w:rsidR="00702CBB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24088704" w14:textId="6B43DE9A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2.34</w:t>
            </w:r>
          </w:p>
        </w:tc>
        <w:tc>
          <w:tcPr>
            <w:tcW w:w="2700" w:type="dxa"/>
            <w:vAlign w:val="center"/>
          </w:tcPr>
          <w:p w14:paraId="76307440" w14:textId="58488336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1.20-4.56</w:t>
            </w:r>
          </w:p>
        </w:tc>
        <w:tc>
          <w:tcPr>
            <w:tcW w:w="1448" w:type="dxa"/>
            <w:vAlign w:val="center"/>
          </w:tcPr>
          <w:p w14:paraId="3BE8A640" w14:textId="09B1C1E5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0.013</w:t>
            </w:r>
          </w:p>
        </w:tc>
      </w:tr>
      <w:tr w:rsidR="00D8501A" w:rsidRPr="00480AAB" w14:paraId="017D6F39" w14:textId="77777777" w:rsidTr="00B16E95">
        <w:trPr>
          <w:trHeight w:hRule="exact" w:val="284"/>
        </w:trPr>
        <w:tc>
          <w:tcPr>
            <w:tcW w:w="3558" w:type="dxa"/>
          </w:tcPr>
          <w:p w14:paraId="6A79C808" w14:textId="43EDC270" w:rsidR="00D8501A" w:rsidRPr="00480AAB" w:rsidRDefault="00D8501A" w:rsidP="00D8501A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</w:rPr>
              <w:t>Diabetes mellitus</w:t>
            </w:r>
            <w:r w:rsidR="00702CBB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5CFBC202" w14:textId="1FA07075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2.29</w:t>
            </w:r>
          </w:p>
        </w:tc>
        <w:tc>
          <w:tcPr>
            <w:tcW w:w="2700" w:type="dxa"/>
            <w:vAlign w:val="center"/>
          </w:tcPr>
          <w:p w14:paraId="414E9E2B" w14:textId="091957F0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1.11-4.72</w:t>
            </w:r>
          </w:p>
        </w:tc>
        <w:tc>
          <w:tcPr>
            <w:tcW w:w="1448" w:type="dxa"/>
            <w:vAlign w:val="center"/>
          </w:tcPr>
          <w:p w14:paraId="0016B07E" w14:textId="7161B22D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0.024</w:t>
            </w:r>
          </w:p>
        </w:tc>
      </w:tr>
      <w:tr w:rsidR="00D8501A" w:rsidRPr="00480AAB" w14:paraId="42CEF847" w14:textId="77777777" w:rsidTr="00B16E95">
        <w:trPr>
          <w:trHeight w:hRule="exact" w:val="284"/>
        </w:trPr>
        <w:tc>
          <w:tcPr>
            <w:tcW w:w="3558" w:type="dxa"/>
          </w:tcPr>
          <w:p w14:paraId="064AF666" w14:textId="47CB8ADB" w:rsidR="00D8501A" w:rsidRPr="00480AAB" w:rsidRDefault="00D8501A" w:rsidP="00D8501A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</w:rPr>
              <w:t>Obesity</w:t>
            </w:r>
          </w:p>
        </w:tc>
        <w:tc>
          <w:tcPr>
            <w:tcW w:w="1932" w:type="dxa"/>
            <w:vAlign w:val="center"/>
          </w:tcPr>
          <w:p w14:paraId="04DB519E" w14:textId="7F7B3A41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1.59</w:t>
            </w:r>
          </w:p>
        </w:tc>
        <w:tc>
          <w:tcPr>
            <w:tcW w:w="2700" w:type="dxa"/>
            <w:vAlign w:val="center"/>
          </w:tcPr>
          <w:p w14:paraId="6CD6D477" w14:textId="1F3B7F2C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0.83-3.06</w:t>
            </w:r>
          </w:p>
        </w:tc>
        <w:tc>
          <w:tcPr>
            <w:tcW w:w="1448" w:type="dxa"/>
            <w:vAlign w:val="center"/>
          </w:tcPr>
          <w:p w14:paraId="08A1D0AB" w14:textId="23F187A5" w:rsidR="00D8501A" w:rsidRPr="00480AAB" w:rsidRDefault="00702CBB" w:rsidP="00D8501A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0.165</w:t>
            </w:r>
          </w:p>
        </w:tc>
      </w:tr>
      <w:tr w:rsidR="00702CBB" w:rsidRPr="00480AAB" w14:paraId="2AB70E2F" w14:textId="77777777" w:rsidTr="00B16E95">
        <w:trPr>
          <w:trHeight w:hRule="exact" w:val="284"/>
        </w:trPr>
        <w:tc>
          <w:tcPr>
            <w:tcW w:w="3558" w:type="dxa"/>
          </w:tcPr>
          <w:p w14:paraId="202BA321" w14:textId="3A487521" w:rsidR="00702CBB" w:rsidRPr="00480AAB" w:rsidRDefault="00702CBB" w:rsidP="00702CBB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0" w:themeColor="text1"/>
                <w:sz w:val="20"/>
                <w:szCs w:val="20"/>
              </w:rPr>
              <w:t>COPD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451DFE8E" w14:textId="76E86F2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5.85</w:t>
            </w:r>
          </w:p>
        </w:tc>
        <w:tc>
          <w:tcPr>
            <w:tcW w:w="2700" w:type="dxa"/>
            <w:vAlign w:val="center"/>
          </w:tcPr>
          <w:p w14:paraId="2ABB7810" w14:textId="0EE64441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2.23-15.30</w:t>
            </w:r>
          </w:p>
        </w:tc>
        <w:tc>
          <w:tcPr>
            <w:tcW w:w="1448" w:type="dxa"/>
            <w:vAlign w:val="center"/>
          </w:tcPr>
          <w:p w14:paraId="74F9B58E" w14:textId="34D8D55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&lt; 0.001</w:t>
            </w:r>
          </w:p>
        </w:tc>
      </w:tr>
      <w:tr w:rsidR="00702CBB" w:rsidRPr="00480AAB" w14:paraId="6DABA71B" w14:textId="77777777" w:rsidTr="00B16E95">
        <w:trPr>
          <w:trHeight w:hRule="exact" w:val="284"/>
        </w:trPr>
        <w:tc>
          <w:tcPr>
            <w:tcW w:w="3558" w:type="dxa"/>
          </w:tcPr>
          <w:p w14:paraId="2BA96DC9" w14:textId="7B18BA90" w:rsidR="00702CBB" w:rsidRPr="00B16E95" w:rsidRDefault="00702CBB" w:rsidP="00702CBB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480AAB">
              <w:rPr>
                <w:rFonts w:cs="Arial"/>
                <w:color w:val="000000" w:themeColor="text1"/>
                <w:sz w:val="20"/>
                <w:szCs w:val="20"/>
                <w:shd w:val="clear" w:color="auto" w:fill="FDFDFD"/>
              </w:rPr>
              <w:t>Hypercholesterolemia</w:t>
            </w:r>
            <w:r w:rsidR="002D71CB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DE58CC4" w14:textId="2A16AC92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2.08</w:t>
            </w:r>
          </w:p>
        </w:tc>
        <w:tc>
          <w:tcPr>
            <w:tcW w:w="2700" w:type="dxa"/>
            <w:vAlign w:val="center"/>
          </w:tcPr>
          <w:p w14:paraId="0A55FF64" w14:textId="75849A71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0.98-4.38</w:t>
            </w:r>
          </w:p>
        </w:tc>
        <w:tc>
          <w:tcPr>
            <w:tcW w:w="1448" w:type="dxa"/>
            <w:vAlign w:val="center"/>
          </w:tcPr>
          <w:p w14:paraId="20335E0C" w14:textId="00D233E9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0.055</w:t>
            </w:r>
          </w:p>
        </w:tc>
      </w:tr>
      <w:tr w:rsidR="00702CBB" w:rsidRPr="00480AAB" w14:paraId="10E32557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53" w14:textId="77777777" w:rsidR="00702CBB" w:rsidRPr="00480AAB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Bilirubin, per mg/dl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54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1.48</w:t>
            </w:r>
          </w:p>
        </w:tc>
        <w:tc>
          <w:tcPr>
            <w:tcW w:w="2700" w:type="dxa"/>
            <w:vAlign w:val="center"/>
          </w:tcPr>
          <w:p w14:paraId="10E32555" w14:textId="32BC7B2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1.18-1.8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6</w:t>
            </w:r>
          </w:p>
        </w:tc>
        <w:tc>
          <w:tcPr>
            <w:tcW w:w="1448" w:type="dxa"/>
            <w:vAlign w:val="center"/>
          </w:tcPr>
          <w:p w14:paraId="10E32556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0.001</w:t>
            </w:r>
          </w:p>
        </w:tc>
      </w:tr>
      <w:tr w:rsidR="00702CBB" w:rsidRPr="00480AAB" w14:paraId="10E3255C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58" w14:textId="77777777" w:rsidR="00702CBB" w:rsidRPr="00480AAB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Creatinine, per mg/dl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59" w14:textId="03CC4841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4.6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7</w:t>
            </w:r>
          </w:p>
        </w:tc>
        <w:tc>
          <w:tcPr>
            <w:tcW w:w="2700" w:type="dxa"/>
            <w:vAlign w:val="center"/>
          </w:tcPr>
          <w:p w14:paraId="10E3255A" w14:textId="4EFC9FFB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2.33-9.3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</w:t>
            </w:r>
          </w:p>
        </w:tc>
        <w:tc>
          <w:tcPr>
            <w:tcW w:w="1448" w:type="dxa"/>
            <w:vAlign w:val="center"/>
          </w:tcPr>
          <w:p w14:paraId="10E3255B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&lt; 0.001</w:t>
            </w:r>
          </w:p>
        </w:tc>
      </w:tr>
      <w:tr w:rsidR="00702CBB" w:rsidRPr="00480AAB" w14:paraId="10E32561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5D" w14:textId="77777777" w:rsidR="00702CBB" w:rsidRPr="00480AAB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Lactate, per mmol/L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5E" w14:textId="4C924D21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1.9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6</w:t>
            </w:r>
          </w:p>
        </w:tc>
        <w:tc>
          <w:tcPr>
            <w:tcW w:w="2700" w:type="dxa"/>
            <w:vAlign w:val="center"/>
          </w:tcPr>
          <w:p w14:paraId="10E3255F" w14:textId="23A5C8E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1.3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-2.84</w:t>
            </w:r>
          </w:p>
        </w:tc>
        <w:tc>
          <w:tcPr>
            <w:tcW w:w="1448" w:type="dxa"/>
            <w:vAlign w:val="center"/>
          </w:tcPr>
          <w:p w14:paraId="10E32560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&lt; 0.001</w:t>
            </w:r>
          </w:p>
        </w:tc>
      </w:tr>
      <w:tr w:rsidR="00702CBB" w:rsidRPr="00480AAB" w14:paraId="10E32566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62" w14:textId="77777777" w:rsidR="00702CBB" w:rsidRPr="008767B4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</w:rPr>
            </w:pPr>
            <w:r w:rsidRPr="008767B4">
              <w:rPr>
                <w:rFonts w:cs="Arial"/>
                <w:color w:val="00000A"/>
                <w:sz w:val="20"/>
                <w:szCs w:val="20"/>
              </w:rPr>
              <w:t>D-dimer, per mg/dl</w:t>
            </w:r>
          </w:p>
        </w:tc>
        <w:tc>
          <w:tcPr>
            <w:tcW w:w="1932" w:type="dxa"/>
            <w:vAlign w:val="center"/>
          </w:tcPr>
          <w:p w14:paraId="10E32563" w14:textId="77777777" w:rsidR="00702CBB" w:rsidRPr="008767B4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8767B4">
              <w:rPr>
                <w:rFonts w:cs="Arial"/>
                <w:color w:val="00000A"/>
                <w:sz w:val="20"/>
                <w:szCs w:val="20"/>
                <w:lang w:val="en-US"/>
              </w:rPr>
              <w:t>1.02</w:t>
            </w:r>
          </w:p>
        </w:tc>
        <w:tc>
          <w:tcPr>
            <w:tcW w:w="2700" w:type="dxa"/>
            <w:vAlign w:val="center"/>
          </w:tcPr>
          <w:p w14:paraId="10E32564" w14:textId="77777777" w:rsidR="00702CBB" w:rsidRPr="008767B4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8767B4">
              <w:rPr>
                <w:rFonts w:cs="Arial"/>
                <w:color w:val="00000A"/>
                <w:sz w:val="20"/>
                <w:szCs w:val="20"/>
                <w:lang w:val="en-US"/>
              </w:rPr>
              <w:t>0.99-1.05</w:t>
            </w:r>
          </w:p>
        </w:tc>
        <w:tc>
          <w:tcPr>
            <w:tcW w:w="1448" w:type="dxa"/>
            <w:vAlign w:val="center"/>
          </w:tcPr>
          <w:p w14:paraId="10E32565" w14:textId="6BB5CE83" w:rsidR="00702CBB" w:rsidRPr="008767B4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8767B4">
              <w:rPr>
                <w:rFonts w:cs="Arial"/>
                <w:sz w:val="20"/>
                <w:szCs w:val="20"/>
                <w:lang w:val="en-US"/>
              </w:rPr>
              <w:t>0.115</w:t>
            </w:r>
          </w:p>
        </w:tc>
      </w:tr>
      <w:tr w:rsidR="00702CBB" w:rsidRPr="00480AAB" w14:paraId="10E3256B" w14:textId="77777777" w:rsidTr="00B16E95">
        <w:trPr>
          <w:trHeight w:hRule="exact" w:val="320"/>
        </w:trPr>
        <w:tc>
          <w:tcPr>
            <w:tcW w:w="3558" w:type="dxa"/>
            <w:vAlign w:val="center"/>
          </w:tcPr>
          <w:p w14:paraId="10E32567" w14:textId="2A1803B5" w:rsidR="00702CBB" w:rsidRPr="00480AAB" w:rsidRDefault="00702CBB" w:rsidP="00B16E95">
            <w:pPr>
              <w:spacing w:after="120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Mean arterial pressure, per mmHg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68" w14:textId="7652F16B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6</w:t>
            </w:r>
          </w:p>
        </w:tc>
        <w:tc>
          <w:tcPr>
            <w:tcW w:w="2700" w:type="dxa"/>
            <w:vAlign w:val="center"/>
          </w:tcPr>
          <w:p w14:paraId="10E32569" w14:textId="67049EB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0.93-0.9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9</w:t>
            </w:r>
          </w:p>
        </w:tc>
        <w:tc>
          <w:tcPr>
            <w:tcW w:w="1448" w:type="dxa"/>
            <w:vAlign w:val="center"/>
          </w:tcPr>
          <w:p w14:paraId="10E3256A" w14:textId="3748B9DA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0.00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8</w:t>
            </w:r>
          </w:p>
        </w:tc>
      </w:tr>
      <w:tr w:rsidR="00702CBB" w:rsidRPr="00480AAB" w14:paraId="10E32570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6C" w14:textId="77777777" w:rsidR="00702CBB" w:rsidRPr="00480AAB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PEEP, per cmH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bscript"/>
                <w:lang w:val="en-US"/>
              </w:rPr>
              <w:t>2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O</w:t>
            </w:r>
          </w:p>
        </w:tc>
        <w:tc>
          <w:tcPr>
            <w:tcW w:w="1932" w:type="dxa"/>
            <w:vAlign w:val="center"/>
          </w:tcPr>
          <w:p w14:paraId="10E3256D" w14:textId="7C0EB9F5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1.1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2</w:t>
            </w:r>
          </w:p>
        </w:tc>
        <w:tc>
          <w:tcPr>
            <w:tcW w:w="2700" w:type="dxa"/>
            <w:vAlign w:val="center"/>
          </w:tcPr>
          <w:p w14:paraId="10E3256E" w14:textId="282DD92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7-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1.3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</w:t>
            </w:r>
          </w:p>
        </w:tc>
        <w:tc>
          <w:tcPr>
            <w:tcW w:w="1448" w:type="dxa"/>
            <w:vAlign w:val="center"/>
          </w:tcPr>
          <w:p w14:paraId="10E3256F" w14:textId="01EF7573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0.1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33</w:t>
            </w:r>
          </w:p>
        </w:tc>
      </w:tr>
      <w:tr w:rsidR="00702CBB" w:rsidRPr="00480AAB" w14:paraId="10E32575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71" w14:textId="77777777" w:rsidR="00702CBB" w:rsidRPr="00480AAB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P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bscript"/>
                <w:lang w:val="en-US"/>
              </w:rPr>
              <w:t xml:space="preserve">plat, 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per cmH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bscript"/>
                <w:lang w:val="en-US"/>
              </w:rPr>
              <w:t>2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O</w:t>
            </w:r>
          </w:p>
        </w:tc>
        <w:tc>
          <w:tcPr>
            <w:tcW w:w="1932" w:type="dxa"/>
            <w:vAlign w:val="center"/>
          </w:tcPr>
          <w:p w14:paraId="10E32572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0.94</w:t>
            </w:r>
          </w:p>
        </w:tc>
        <w:tc>
          <w:tcPr>
            <w:tcW w:w="2700" w:type="dxa"/>
            <w:vAlign w:val="center"/>
          </w:tcPr>
          <w:p w14:paraId="10E32573" w14:textId="7DA0D8A2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0.8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-1.0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</w:t>
            </w:r>
          </w:p>
        </w:tc>
        <w:tc>
          <w:tcPr>
            <w:tcW w:w="1448" w:type="dxa"/>
            <w:vAlign w:val="center"/>
          </w:tcPr>
          <w:p w14:paraId="10E32574" w14:textId="1EA3B158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72</w:t>
            </w:r>
          </w:p>
        </w:tc>
      </w:tr>
      <w:tr w:rsidR="00702CBB" w:rsidRPr="00480AAB" w14:paraId="10E3257A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76" w14:textId="77777777" w:rsidR="00702CBB" w:rsidRPr="00480AAB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Driving Pressure, per cmH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bscript"/>
                <w:lang w:val="en-US"/>
              </w:rPr>
              <w:t>2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O</w:t>
            </w:r>
            <w:r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10E32577" w14:textId="08D7456E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0.8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9</w:t>
            </w:r>
          </w:p>
        </w:tc>
        <w:tc>
          <w:tcPr>
            <w:tcW w:w="2700" w:type="dxa"/>
            <w:vAlign w:val="center"/>
          </w:tcPr>
          <w:p w14:paraId="10E32578" w14:textId="458F32E0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0.7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8</w:t>
            </w: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-1.01</w:t>
            </w:r>
          </w:p>
        </w:tc>
        <w:tc>
          <w:tcPr>
            <w:tcW w:w="1448" w:type="dxa"/>
            <w:vAlign w:val="center"/>
          </w:tcPr>
          <w:p w14:paraId="10E32579" w14:textId="219F91C5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sz w:val="20"/>
                <w:szCs w:val="20"/>
                <w:lang w:val="en-US"/>
              </w:rPr>
              <w:t>0.0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71</w:t>
            </w:r>
          </w:p>
        </w:tc>
      </w:tr>
      <w:tr w:rsidR="00702CBB" w:rsidRPr="00480AAB" w14:paraId="10E3257F" w14:textId="77777777" w:rsidTr="00B16E95">
        <w:trPr>
          <w:trHeight w:hRule="exact" w:val="284"/>
        </w:trPr>
        <w:tc>
          <w:tcPr>
            <w:tcW w:w="3558" w:type="dxa"/>
            <w:vAlign w:val="center"/>
          </w:tcPr>
          <w:p w14:paraId="10E3257B" w14:textId="77777777" w:rsidR="00702CBB" w:rsidRPr="000F6D50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</w:rPr>
            </w:pPr>
            <w:r w:rsidRPr="000F6D50">
              <w:rPr>
                <w:rFonts w:cs="Arial"/>
                <w:color w:val="00000A"/>
                <w:sz w:val="20"/>
                <w:szCs w:val="20"/>
              </w:rPr>
              <w:t>Tidal Volume/PBW, per ml/kg</w:t>
            </w:r>
          </w:p>
        </w:tc>
        <w:tc>
          <w:tcPr>
            <w:tcW w:w="1932" w:type="dxa"/>
            <w:vAlign w:val="center"/>
          </w:tcPr>
          <w:p w14:paraId="10E3257C" w14:textId="01A7F69B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0.8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</w:t>
            </w:r>
          </w:p>
        </w:tc>
        <w:tc>
          <w:tcPr>
            <w:tcW w:w="2700" w:type="dxa"/>
            <w:vAlign w:val="center"/>
          </w:tcPr>
          <w:p w14:paraId="10E3257D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0.53-1.22</w:t>
            </w:r>
          </w:p>
        </w:tc>
        <w:tc>
          <w:tcPr>
            <w:tcW w:w="1448" w:type="dxa"/>
            <w:vAlign w:val="center"/>
          </w:tcPr>
          <w:p w14:paraId="10E3257E" w14:textId="23AC491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0.3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08</w:t>
            </w:r>
          </w:p>
        </w:tc>
      </w:tr>
      <w:tr w:rsidR="00702CBB" w:rsidRPr="00480AAB" w14:paraId="7826D658" w14:textId="77777777" w:rsidTr="00B16E95">
        <w:trPr>
          <w:trHeight w:hRule="exact" w:val="284"/>
        </w:trPr>
        <w:tc>
          <w:tcPr>
            <w:tcW w:w="0" w:type="dxa"/>
          </w:tcPr>
          <w:p w14:paraId="31726B9C" w14:textId="47109368" w:rsidR="00702CBB" w:rsidRPr="00480AAB" w:rsidRDefault="00702CBB" w:rsidP="00702CBB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RR, </w:t>
            </w:r>
            <w:r w:rsidR="0044486A"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per breath</w:t>
            </w:r>
          </w:p>
        </w:tc>
        <w:tc>
          <w:tcPr>
            <w:tcW w:w="1932" w:type="dxa"/>
            <w:vAlign w:val="center"/>
          </w:tcPr>
          <w:p w14:paraId="0D9708F5" w14:textId="02DBE319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1.02</w:t>
            </w:r>
          </w:p>
        </w:tc>
        <w:tc>
          <w:tcPr>
            <w:tcW w:w="2700" w:type="dxa"/>
            <w:vAlign w:val="center"/>
          </w:tcPr>
          <w:p w14:paraId="763F44D7" w14:textId="0819EB99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0.94-1.12</w:t>
            </w:r>
          </w:p>
        </w:tc>
        <w:tc>
          <w:tcPr>
            <w:tcW w:w="1448" w:type="dxa"/>
            <w:vAlign w:val="center"/>
          </w:tcPr>
          <w:p w14:paraId="7440E1E4" w14:textId="7FFB1AA2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0.596</w:t>
            </w:r>
          </w:p>
        </w:tc>
      </w:tr>
      <w:tr w:rsidR="00702CBB" w:rsidRPr="00480AAB" w14:paraId="3C4470FB" w14:textId="77777777" w:rsidTr="00B16E95">
        <w:trPr>
          <w:trHeight w:hRule="exact" w:val="284"/>
        </w:trPr>
        <w:tc>
          <w:tcPr>
            <w:tcW w:w="0" w:type="dxa"/>
          </w:tcPr>
          <w:p w14:paraId="3B546B65" w14:textId="7BB2BF6F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PaO</w:t>
            </w:r>
            <w:r w:rsidRPr="00B16E95">
              <w:rPr>
                <w:rFonts w:asciiTheme="minorHAnsi" w:hAnsiTheme="minorHAnsi"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, </w:t>
            </w:r>
            <w:r w:rsidR="0044486A"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per 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mmHg</w:t>
            </w:r>
          </w:p>
        </w:tc>
        <w:tc>
          <w:tcPr>
            <w:tcW w:w="1932" w:type="dxa"/>
            <w:vAlign w:val="center"/>
          </w:tcPr>
          <w:p w14:paraId="30A8D40A" w14:textId="5A2207F6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1.00</w:t>
            </w:r>
          </w:p>
        </w:tc>
        <w:tc>
          <w:tcPr>
            <w:tcW w:w="2700" w:type="dxa"/>
            <w:vAlign w:val="center"/>
          </w:tcPr>
          <w:p w14:paraId="57DB4F02" w14:textId="5863AC36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0.99-1.01</w:t>
            </w:r>
          </w:p>
        </w:tc>
        <w:tc>
          <w:tcPr>
            <w:tcW w:w="1448" w:type="dxa"/>
            <w:vAlign w:val="center"/>
          </w:tcPr>
          <w:p w14:paraId="1372F598" w14:textId="3B8043B2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0.729</w:t>
            </w:r>
          </w:p>
        </w:tc>
      </w:tr>
      <w:tr w:rsidR="00702CBB" w:rsidRPr="00480AAB" w14:paraId="755F329A" w14:textId="77777777" w:rsidTr="00B16E95">
        <w:trPr>
          <w:trHeight w:hRule="exact" w:val="284"/>
        </w:trPr>
        <w:tc>
          <w:tcPr>
            <w:tcW w:w="0" w:type="dxa"/>
          </w:tcPr>
          <w:p w14:paraId="4775D12C" w14:textId="15CBB4D5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PaCO</w:t>
            </w:r>
            <w:r w:rsidRPr="00B16E95">
              <w:rPr>
                <w:rFonts w:asciiTheme="minorHAnsi" w:hAnsiTheme="minorHAnsi"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, </w:t>
            </w:r>
            <w:r w:rsidR="0044486A"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per 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mmHg</w:t>
            </w:r>
          </w:p>
        </w:tc>
        <w:tc>
          <w:tcPr>
            <w:tcW w:w="1932" w:type="dxa"/>
            <w:vAlign w:val="center"/>
          </w:tcPr>
          <w:p w14:paraId="0DE6668B" w14:textId="2C65FBB6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1.02</w:t>
            </w:r>
          </w:p>
        </w:tc>
        <w:tc>
          <w:tcPr>
            <w:tcW w:w="2700" w:type="dxa"/>
            <w:vAlign w:val="center"/>
          </w:tcPr>
          <w:p w14:paraId="5AF8A901" w14:textId="0124DEF1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0.99-1.04</w:t>
            </w:r>
          </w:p>
        </w:tc>
        <w:tc>
          <w:tcPr>
            <w:tcW w:w="1448" w:type="dxa"/>
            <w:vAlign w:val="center"/>
          </w:tcPr>
          <w:p w14:paraId="10786249" w14:textId="5BB5E4D0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0.165</w:t>
            </w:r>
          </w:p>
        </w:tc>
      </w:tr>
      <w:tr w:rsidR="00702CBB" w:rsidRPr="00480AAB" w14:paraId="4641F3C5" w14:textId="77777777" w:rsidTr="00B16E95">
        <w:trPr>
          <w:trHeight w:hRule="exact" w:val="284"/>
        </w:trPr>
        <w:tc>
          <w:tcPr>
            <w:tcW w:w="0" w:type="dxa"/>
          </w:tcPr>
          <w:p w14:paraId="644284B4" w14:textId="6E20078E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pH</w:t>
            </w:r>
            <w:r w:rsidR="0044486A"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, per unit</w:t>
            </w:r>
            <w:r w:rsidR="0044486A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66E9DD68" w14:textId="770183E4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0.02</w:t>
            </w:r>
          </w:p>
        </w:tc>
        <w:tc>
          <w:tcPr>
            <w:tcW w:w="2700" w:type="dxa"/>
            <w:vAlign w:val="center"/>
          </w:tcPr>
          <w:p w14:paraId="34DFCDD3" w14:textId="06DFA759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0.00-0.44</w:t>
            </w:r>
          </w:p>
        </w:tc>
        <w:tc>
          <w:tcPr>
            <w:tcW w:w="1448" w:type="dxa"/>
            <w:vAlign w:val="center"/>
          </w:tcPr>
          <w:p w14:paraId="08E7F8D7" w14:textId="0D3F3FA2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0.015</w:t>
            </w:r>
          </w:p>
        </w:tc>
      </w:tr>
      <w:tr w:rsidR="00702CBB" w:rsidRPr="00480AAB" w14:paraId="5C43EE43" w14:textId="77777777" w:rsidTr="00B16E95">
        <w:trPr>
          <w:trHeight w:hRule="exact" w:val="284"/>
        </w:trPr>
        <w:tc>
          <w:tcPr>
            <w:tcW w:w="0" w:type="dxa"/>
          </w:tcPr>
          <w:p w14:paraId="57A74057" w14:textId="65B7ECB4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Heart rate, </w:t>
            </w:r>
            <w:r w:rsidR="0044486A"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per beat</w:t>
            </w:r>
          </w:p>
        </w:tc>
        <w:tc>
          <w:tcPr>
            <w:tcW w:w="1932" w:type="dxa"/>
            <w:vAlign w:val="center"/>
          </w:tcPr>
          <w:p w14:paraId="465C29E3" w14:textId="228C0A0C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0.99</w:t>
            </w:r>
          </w:p>
        </w:tc>
        <w:tc>
          <w:tcPr>
            <w:tcW w:w="2700" w:type="dxa"/>
            <w:vAlign w:val="center"/>
          </w:tcPr>
          <w:p w14:paraId="58BFD2F6" w14:textId="75FB6C47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0.98-1.01</w:t>
            </w:r>
          </w:p>
        </w:tc>
        <w:tc>
          <w:tcPr>
            <w:tcW w:w="1448" w:type="dxa"/>
            <w:vAlign w:val="center"/>
          </w:tcPr>
          <w:p w14:paraId="520D1DFA" w14:textId="2965898E" w:rsidR="00702CBB" w:rsidRPr="00480AAB" w:rsidRDefault="0044486A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0.521</w:t>
            </w:r>
          </w:p>
        </w:tc>
      </w:tr>
      <w:tr w:rsidR="00702CBB" w:rsidRPr="00480AAB" w14:paraId="630D9EF3" w14:textId="77777777" w:rsidTr="00B16E95">
        <w:trPr>
          <w:trHeight w:hRule="exact" w:val="284"/>
        </w:trPr>
        <w:tc>
          <w:tcPr>
            <w:tcW w:w="0" w:type="dxa"/>
          </w:tcPr>
          <w:p w14:paraId="6DDDA200" w14:textId="4D79E6CB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WBC, </w:t>
            </w:r>
            <w:r w:rsidR="00AC5C11" w:rsidRPr="00B16E95">
              <w:rPr>
                <w:rFonts w:cs="Arial"/>
                <w:sz w:val="20"/>
                <w:szCs w:val="20"/>
                <w:lang w:val="en-US"/>
              </w:rPr>
              <w:t xml:space="preserve">per 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10</w:t>
            </w:r>
            <w:r w:rsidRPr="00B16E95">
              <w:rPr>
                <w:rFonts w:asciiTheme="minorHAnsi" w:hAnsiTheme="minorHAnsi" w:cs="Arial"/>
                <w:sz w:val="20"/>
                <w:szCs w:val="20"/>
                <w:vertAlign w:val="superscript"/>
                <w:lang w:val="en-US"/>
              </w:rPr>
              <w:t>9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/L</w:t>
            </w:r>
          </w:p>
        </w:tc>
        <w:tc>
          <w:tcPr>
            <w:tcW w:w="1932" w:type="dxa"/>
            <w:vAlign w:val="center"/>
          </w:tcPr>
          <w:p w14:paraId="6A9CD8ED" w14:textId="70771C47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0.99</w:t>
            </w:r>
          </w:p>
        </w:tc>
        <w:tc>
          <w:tcPr>
            <w:tcW w:w="2700" w:type="dxa"/>
            <w:vAlign w:val="center"/>
          </w:tcPr>
          <w:p w14:paraId="1E3AF0EA" w14:textId="5DF5AE39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0.93-1.05</w:t>
            </w:r>
          </w:p>
        </w:tc>
        <w:tc>
          <w:tcPr>
            <w:tcW w:w="1448" w:type="dxa"/>
            <w:vAlign w:val="center"/>
          </w:tcPr>
          <w:p w14:paraId="5638FB4D" w14:textId="0D178F75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0.674</w:t>
            </w:r>
          </w:p>
        </w:tc>
      </w:tr>
      <w:tr w:rsidR="00702CBB" w:rsidRPr="00480AAB" w14:paraId="56610351" w14:textId="77777777" w:rsidTr="00B16E95">
        <w:trPr>
          <w:trHeight w:hRule="exact" w:val="284"/>
        </w:trPr>
        <w:tc>
          <w:tcPr>
            <w:tcW w:w="0" w:type="dxa"/>
          </w:tcPr>
          <w:p w14:paraId="72D40D69" w14:textId="237CB45A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Hematocrit, </w:t>
            </w:r>
            <w:r w:rsidR="00AC5C11" w:rsidRPr="00B16E95">
              <w:rPr>
                <w:rFonts w:cs="Arial"/>
                <w:sz w:val="20"/>
                <w:szCs w:val="20"/>
                <w:lang w:val="en-US"/>
              </w:rPr>
              <w:t>per %</w:t>
            </w:r>
            <w:r w:rsidR="00AC5C11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  <w:r w:rsidR="00AC5C11" w:rsidRPr="00B16E95">
              <w:rPr>
                <w:rFonts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32" w:type="dxa"/>
            <w:vAlign w:val="center"/>
          </w:tcPr>
          <w:p w14:paraId="4C136FE0" w14:textId="5EF05575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1.11</w:t>
            </w:r>
          </w:p>
        </w:tc>
        <w:tc>
          <w:tcPr>
            <w:tcW w:w="2700" w:type="dxa"/>
            <w:vAlign w:val="center"/>
          </w:tcPr>
          <w:p w14:paraId="20B7D299" w14:textId="46714611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1.04-1.19</w:t>
            </w:r>
          </w:p>
        </w:tc>
        <w:tc>
          <w:tcPr>
            <w:tcW w:w="1448" w:type="dxa"/>
            <w:vAlign w:val="center"/>
          </w:tcPr>
          <w:p w14:paraId="4716F27A" w14:textId="7979D626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0.003</w:t>
            </w:r>
          </w:p>
        </w:tc>
      </w:tr>
      <w:tr w:rsidR="00702CBB" w:rsidRPr="00480AAB" w14:paraId="38EC5CAC" w14:textId="77777777" w:rsidTr="00B16E95">
        <w:trPr>
          <w:trHeight w:hRule="exact" w:val="284"/>
        </w:trPr>
        <w:tc>
          <w:tcPr>
            <w:tcW w:w="0" w:type="dxa"/>
          </w:tcPr>
          <w:p w14:paraId="67DD7C00" w14:textId="26F1C0AE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Hemoglobin, </w:t>
            </w:r>
            <w:r w:rsidR="00AC5C11" w:rsidRPr="00B16E95">
              <w:rPr>
                <w:rFonts w:cs="Arial"/>
                <w:sz w:val="20"/>
                <w:szCs w:val="20"/>
                <w:lang w:val="en-US"/>
              </w:rPr>
              <w:t xml:space="preserve">per 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mg/dl</w:t>
            </w:r>
            <w:r w:rsidR="00AC5C11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36EAF606" w14:textId="4A7E89A6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1.37</w:t>
            </w:r>
          </w:p>
        </w:tc>
        <w:tc>
          <w:tcPr>
            <w:tcW w:w="2700" w:type="dxa"/>
            <w:vAlign w:val="center"/>
          </w:tcPr>
          <w:p w14:paraId="6EED1ED7" w14:textId="06BE6CC9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1.11-1.68</w:t>
            </w:r>
          </w:p>
        </w:tc>
        <w:tc>
          <w:tcPr>
            <w:tcW w:w="1448" w:type="dxa"/>
            <w:vAlign w:val="center"/>
          </w:tcPr>
          <w:p w14:paraId="19C51611" w14:textId="1F9B2778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0.003</w:t>
            </w:r>
          </w:p>
        </w:tc>
      </w:tr>
      <w:tr w:rsidR="00702CBB" w:rsidRPr="00480AAB" w14:paraId="54961B68" w14:textId="77777777" w:rsidTr="00B16E95">
        <w:trPr>
          <w:trHeight w:hRule="exact" w:val="284"/>
        </w:trPr>
        <w:tc>
          <w:tcPr>
            <w:tcW w:w="0" w:type="dxa"/>
          </w:tcPr>
          <w:p w14:paraId="7139DFF3" w14:textId="19F21AB6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 xml:space="preserve">Platelets, </w:t>
            </w:r>
            <w:r w:rsidR="00AC5C11" w:rsidRPr="00B16E95">
              <w:rPr>
                <w:rFonts w:cs="Arial"/>
                <w:sz w:val="20"/>
                <w:szCs w:val="20"/>
                <w:lang w:val="en-US"/>
              </w:rPr>
              <w:t xml:space="preserve">per 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10</w:t>
            </w:r>
            <w:r w:rsidRPr="00B16E95">
              <w:rPr>
                <w:rFonts w:asciiTheme="minorHAnsi" w:hAnsiTheme="minorHAnsi" w:cs="Arial"/>
                <w:sz w:val="20"/>
                <w:szCs w:val="20"/>
                <w:vertAlign w:val="superscript"/>
                <w:lang w:val="en-US"/>
              </w:rPr>
              <w:t>12</w:t>
            </w: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/L</w:t>
            </w:r>
          </w:p>
        </w:tc>
        <w:tc>
          <w:tcPr>
            <w:tcW w:w="1932" w:type="dxa"/>
            <w:vAlign w:val="center"/>
          </w:tcPr>
          <w:p w14:paraId="54515D5F" w14:textId="14D0D2A9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1.00</w:t>
            </w:r>
          </w:p>
        </w:tc>
        <w:tc>
          <w:tcPr>
            <w:tcW w:w="2700" w:type="dxa"/>
            <w:vAlign w:val="center"/>
          </w:tcPr>
          <w:p w14:paraId="5077D529" w14:textId="7ABE44E8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0.99-1.00</w:t>
            </w:r>
          </w:p>
        </w:tc>
        <w:tc>
          <w:tcPr>
            <w:tcW w:w="1448" w:type="dxa"/>
            <w:vAlign w:val="center"/>
          </w:tcPr>
          <w:p w14:paraId="203962F5" w14:textId="24ED82F7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0.155</w:t>
            </w:r>
          </w:p>
        </w:tc>
      </w:tr>
      <w:tr w:rsidR="00702CBB" w:rsidRPr="00480AAB" w14:paraId="5B4AF635" w14:textId="77777777" w:rsidTr="00B16E95">
        <w:trPr>
          <w:trHeight w:hRule="exact" w:val="284"/>
        </w:trPr>
        <w:tc>
          <w:tcPr>
            <w:tcW w:w="0" w:type="dxa"/>
          </w:tcPr>
          <w:p w14:paraId="285E6840" w14:textId="0CFCF0F7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Corticosteroids</w:t>
            </w:r>
          </w:p>
        </w:tc>
        <w:tc>
          <w:tcPr>
            <w:tcW w:w="1932" w:type="dxa"/>
            <w:vAlign w:val="center"/>
          </w:tcPr>
          <w:p w14:paraId="48D21785" w14:textId="6D59A8AF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0.59</w:t>
            </w:r>
          </w:p>
        </w:tc>
        <w:tc>
          <w:tcPr>
            <w:tcW w:w="2700" w:type="dxa"/>
            <w:vAlign w:val="center"/>
          </w:tcPr>
          <w:p w14:paraId="3EDD32F7" w14:textId="40DE3B5B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0.30-1.17</w:t>
            </w:r>
          </w:p>
        </w:tc>
        <w:tc>
          <w:tcPr>
            <w:tcW w:w="1448" w:type="dxa"/>
            <w:vAlign w:val="center"/>
          </w:tcPr>
          <w:p w14:paraId="46F90BEA" w14:textId="735B0FA8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0.132</w:t>
            </w:r>
          </w:p>
        </w:tc>
      </w:tr>
      <w:tr w:rsidR="00702CBB" w:rsidRPr="00480AAB" w14:paraId="19492614" w14:textId="77777777" w:rsidTr="00B16E95">
        <w:trPr>
          <w:trHeight w:hRule="exact" w:val="284"/>
        </w:trPr>
        <w:tc>
          <w:tcPr>
            <w:tcW w:w="0" w:type="dxa"/>
          </w:tcPr>
          <w:p w14:paraId="19D8EE77" w14:textId="5EB4DFF0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Tocilizumab</w:t>
            </w:r>
          </w:p>
        </w:tc>
        <w:tc>
          <w:tcPr>
            <w:tcW w:w="1932" w:type="dxa"/>
            <w:vAlign w:val="center"/>
          </w:tcPr>
          <w:p w14:paraId="324107EC" w14:textId="023254B5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0.69</w:t>
            </w:r>
          </w:p>
        </w:tc>
        <w:tc>
          <w:tcPr>
            <w:tcW w:w="2700" w:type="dxa"/>
            <w:vAlign w:val="center"/>
          </w:tcPr>
          <w:p w14:paraId="03D9C786" w14:textId="6D199CA6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0.34-1.38</w:t>
            </w:r>
          </w:p>
        </w:tc>
        <w:tc>
          <w:tcPr>
            <w:tcW w:w="1448" w:type="dxa"/>
            <w:vAlign w:val="center"/>
          </w:tcPr>
          <w:p w14:paraId="54C80A8A" w14:textId="00283A9B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0.294</w:t>
            </w:r>
          </w:p>
        </w:tc>
      </w:tr>
      <w:tr w:rsidR="00702CBB" w:rsidRPr="00480AAB" w14:paraId="6F29C2F1" w14:textId="77777777" w:rsidTr="00B16E95">
        <w:trPr>
          <w:trHeight w:hRule="exact" w:val="284"/>
        </w:trPr>
        <w:tc>
          <w:tcPr>
            <w:tcW w:w="0" w:type="dxa"/>
          </w:tcPr>
          <w:p w14:paraId="0C631565" w14:textId="5BFFDA78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Remdesivir</w:t>
            </w:r>
          </w:p>
        </w:tc>
        <w:tc>
          <w:tcPr>
            <w:tcW w:w="1932" w:type="dxa"/>
            <w:vAlign w:val="center"/>
          </w:tcPr>
          <w:p w14:paraId="503869AE" w14:textId="558A1C1A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0.76</w:t>
            </w:r>
          </w:p>
        </w:tc>
        <w:tc>
          <w:tcPr>
            <w:tcW w:w="2700" w:type="dxa"/>
            <w:vAlign w:val="center"/>
          </w:tcPr>
          <w:p w14:paraId="1F3B1593" w14:textId="7D1EE952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0.27-2.14</w:t>
            </w:r>
          </w:p>
        </w:tc>
        <w:tc>
          <w:tcPr>
            <w:tcW w:w="1448" w:type="dxa"/>
            <w:vAlign w:val="center"/>
          </w:tcPr>
          <w:p w14:paraId="38B76851" w14:textId="3B31D2BC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0.603</w:t>
            </w:r>
          </w:p>
        </w:tc>
      </w:tr>
      <w:tr w:rsidR="00702CBB" w:rsidRPr="00480AAB" w14:paraId="4701F110" w14:textId="77777777" w:rsidTr="00B16E95">
        <w:trPr>
          <w:trHeight w:hRule="exact" w:val="284"/>
        </w:trPr>
        <w:tc>
          <w:tcPr>
            <w:tcW w:w="0" w:type="dxa"/>
          </w:tcPr>
          <w:p w14:paraId="642D0419" w14:textId="7D1010A5" w:rsidR="00702CBB" w:rsidRPr="00B16E95" w:rsidRDefault="00702CBB" w:rsidP="00B16E9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Prone positioning</w:t>
            </w:r>
            <w:r w:rsidR="00EC38E5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0B07BB10" w14:textId="77777777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932" w:type="dxa"/>
            <w:vAlign w:val="center"/>
          </w:tcPr>
          <w:p w14:paraId="42A01E78" w14:textId="29FB0E6A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2.32</w:t>
            </w:r>
          </w:p>
        </w:tc>
        <w:tc>
          <w:tcPr>
            <w:tcW w:w="2700" w:type="dxa"/>
            <w:vAlign w:val="center"/>
          </w:tcPr>
          <w:p w14:paraId="13BDAA47" w14:textId="32630C94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1.19-4.52</w:t>
            </w:r>
          </w:p>
        </w:tc>
        <w:tc>
          <w:tcPr>
            <w:tcW w:w="1448" w:type="dxa"/>
            <w:vAlign w:val="center"/>
          </w:tcPr>
          <w:p w14:paraId="6E3A209C" w14:textId="538FCC20" w:rsidR="00702CBB" w:rsidRPr="00480AAB" w:rsidRDefault="00AC5C11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0.013</w:t>
            </w:r>
          </w:p>
        </w:tc>
      </w:tr>
      <w:tr w:rsidR="00702CBB" w:rsidRPr="00480AAB" w14:paraId="116089F2" w14:textId="77777777" w:rsidTr="00B16E95">
        <w:trPr>
          <w:trHeight w:hRule="exact" w:val="284"/>
        </w:trPr>
        <w:tc>
          <w:tcPr>
            <w:tcW w:w="0" w:type="dxa"/>
          </w:tcPr>
          <w:p w14:paraId="5ED21F1E" w14:textId="5EABDB17" w:rsidR="00702CBB" w:rsidRPr="00B16E95" w:rsidRDefault="00702CBB" w:rsidP="00702CBB">
            <w:pPr>
              <w:spacing w:after="120" w:line="48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B16E95">
              <w:rPr>
                <w:rFonts w:asciiTheme="minorHAnsi" w:hAnsiTheme="minorHAnsi" w:cs="Arial"/>
                <w:sz w:val="20"/>
                <w:szCs w:val="20"/>
                <w:lang w:val="en-US"/>
              </w:rPr>
              <w:t>Inhaled Nitric Oxide</w:t>
            </w:r>
            <w:r w:rsidR="00EC38E5" w:rsidRPr="00480AAB">
              <w:rPr>
                <w:rFonts w:cs="Arial"/>
                <w:color w:val="00000A"/>
                <w:sz w:val="20"/>
                <w:szCs w:val="20"/>
                <w:vertAlign w:val="superscript"/>
                <w:lang w:val="en-US"/>
              </w:rPr>
              <w:t>§</w:t>
            </w:r>
          </w:p>
        </w:tc>
        <w:tc>
          <w:tcPr>
            <w:tcW w:w="1932" w:type="dxa"/>
            <w:vAlign w:val="center"/>
          </w:tcPr>
          <w:p w14:paraId="3E00BD9B" w14:textId="7C8357CC" w:rsidR="00702CBB" w:rsidRPr="00480AAB" w:rsidRDefault="00EC38E5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2.34</w:t>
            </w:r>
          </w:p>
        </w:tc>
        <w:tc>
          <w:tcPr>
            <w:tcW w:w="2700" w:type="dxa"/>
            <w:vAlign w:val="center"/>
          </w:tcPr>
          <w:p w14:paraId="3D76B8E1" w14:textId="2300C06A" w:rsidR="00702CBB" w:rsidRPr="00480AAB" w:rsidRDefault="00EC38E5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1.03-5.33</w:t>
            </w:r>
          </w:p>
        </w:tc>
        <w:tc>
          <w:tcPr>
            <w:tcW w:w="1448" w:type="dxa"/>
            <w:vAlign w:val="center"/>
          </w:tcPr>
          <w:p w14:paraId="0E9F53DA" w14:textId="467BC0AB" w:rsidR="00702CBB" w:rsidRPr="00480AAB" w:rsidRDefault="00EC38E5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0.043</w:t>
            </w:r>
          </w:p>
        </w:tc>
      </w:tr>
      <w:tr w:rsidR="00702CBB" w:rsidRPr="00480AAB" w14:paraId="10E32584" w14:textId="77777777" w:rsidTr="00B16E95">
        <w:trPr>
          <w:trHeight w:hRule="exact" w:val="284"/>
        </w:trPr>
        <w:tc>
          <w:tcPr>
            <w:tcW w:w="3558" w:type="dxa"/>
            <w:tcBorders>
              <w:bottom w:val="single" w:sz="18" w:space="0" w:color="auto"/>
            </w:tcBorders>
            <w:vAlign w:val="center"/>
          </w:tcPr>
          <w:p w14:paraId="10E32580" w14:textId="6B506F26" w:rsidR="00702CBB" w:rsidRPr="000F6D50" w:rsidRDefault="00702CBB" w:rsidP="00702CBB">
            <w:pPr>
              <w:spacing w:after="120" w:line="480" w:lineRule="auto"/>
              <w:rPr>
                <w:rFonts w:cs="Arial"/>
                <w:sz w:val="20"/>
                <w:szCs w:val="20"/>
              </w:rPr>
            </w:pPr>
            <w:r w:rsidRPr="000F6D50">
              <w:rPr>
                <w:rFonts w:cs="Arial"/>
                <w:color w:val="00000A"/>
                <w:sz w:val="20"/>
                <w:szCs w:val="20"/>
              </w:rPr>
              <w:t>PaO</w:t>
            </w:r>
            <w:r w:rsidRPr="000F6D50">
              <w:rPr>
                <w:rFonts w:cs="Arial"/>
                <w:color w:val="00000A"/>
                <w:sz w:val="20"/>
                <w:szCs w:val="20"/>
                <w:vertAlign w:val="subscript"/>
              </w:rPr>
              <w:t>2</w:t>
            </w:r>
            <w:r w:rsidRPr="000F6D50">
              <w:rPr>
                <w:rFonts w:cs="Arial"/>
                <w:color w:val="00000A"/>
                <w:sz w:val="20"/>
                <w:szCs w:val="20"/>
              </w:rPr>
              <w:t>/FiO</w:t>
            </w:r>
            <w:r w:rsidRPr="000F6D50">
              <w:rPr>
                <w:rFonts w:cs="Arial"/>
                <w:color w:val="00000A"/>
                <w:sz w:val="20"/>
                <w:szCs w:val="20"/>
                <w:vertAlign w:val="subscript"/>
              </w:rPr>
              <w:t>2</w:t>
            </w:r>
            <w:r w:rsidRPr="000F6D50">
              <w:rPr>
                <w:rFonts w:cs="Arial"/>
                <w:color w:val="00000A"/>
                <w:sz w:val="20"/>
                <w:szCs w:val="20"/>
              </w:rPr>
              <w:t xml:space="preserve"> ratio</w:t>
            </w:r>
            <w:r w:rsidR="00EC38E5" w:rsidRPr="000F6D50">
              <w:rPr>
                <w:rFonts w:cs="Arial"/>
                <w:color w:val="00000A"/>
                <w:sz w:val="20"/>
                <w:szCs w:val="20"/>
              </w:rPr>
              <w:t>, per unit</w:t>
            </w:r>
          </w:p>
        </w:tc>
        <w:tc>
          <w:tcPr>
            <w:tcW w:w="1932" w:type="dxa"/>
            <w:tcBorders>
              <w:bottom w:val="single" w:sz="18" w:space="0" w:color="auto"/>
            </w:tcBorders>
            <w:vAlign w:val="center"/>
          </w:tcPr>
          <w:p w14:paraId="10E32581" w14:textId="021F9A22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1.00</w:t>
            </w:r>
          </w:p>
        </w:tc>
        <w:tc>
          <w:tcPr>
            <w:tcW w:w="2700" w:type="dxa"/>
            <w:tcBorders>
              <w:bottom w:val="single" w:sz="18" w:space="0" w:color="auto"/>
            </w:tcBorders>
            <w:vAlign w:val="center"/>
          </w:tcPr>
          <w:p w14:paraId="10E32582" w14:textId="77777777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0.99-1.00</w:t>
            </w:r>
          </w:p>
        </w:tc>
        <w:tc>
          <w:tcPr>
            <w:tcW w:w="1448" w:type="dxa"/>
            <w:tcBorders>
              <w:bottom w:val="single" w:sz="18" w:space="0" w:color="auto"/>
            </w:tcBorders>
            <w:vAlign w:val="center"/>
          </w:tcPr>
          <w:p w14:paraId="10E32583" w14:textId="1168B361" w:rsidR="00702CBB" w:rsidRPr="00480AAB" w:rsidRDefault="00702CBB" w:rsidP="00702CBB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480AAB">
              <w:rPr>
                <w:rFonts w:cs="Arial"/>
                <w:color w:val="00000A"/>
                <w:sz w:val="20"/>
                <w:szCs w:val="20"/>
                <w:lang w:val="en-US"/>
              </w:rPr>
              <w:t>0.1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92</w:t>
            </w:r>
          </w:p>
        </w:tc>
      </w:tr>
    </w:tbl>
    <w:p w14:paraId="10E32585" w14:textId="31BDADE9" w:rsidR="00CE71A1" w:rsidRPr="00B16E95" w:rsidRDefault="00CE71A1" w:rsidP="00CE71A1">
      <w:pPr>
        <w:spacing w:after="120"/>
        <w:rPr>
          <w:rFonts w:ascii="Arial" w:hAnsi="Arial" w:cs="Arial"/>
          <w:sz w:val="20"/>
          <w:szCs w:val="16"/>
          <w:lang w:val="en-US"/>
        </w:rPr>
      </w:pPr>
      <w:r w:rsidRPr="00B16E95">
        <w:rPr>
          <w:rFonts w:ascii="Arial" w:hAnsi="Arial" w:cs="Arial"/>
          <w:color w:val="00000A"/>
          <w:sz w:val="20"/>
          <w:szCs w:val="16"/>
          <w:lang w:val="en-US"/>
        </w:rPr>
        <w:t>PEEP: Positive End-Expiratory Pressure; P</w:t>
      </w:r>
      <w:r w:rsidRPr="00B16E95">
        <w:rPr>
          <w:rFonts w:ascii="Arial" w:hAnsi="Arial" w:cs="Arial"/>
          <w:color w:val="00000A"/>
          <w:sz w:val="20"/>
          <w:szCs w:val="16"/>
          <w:vertAlign w:val="subscript"/>
          <w:lang w:val="en-US"/>
        </w:rPr>
        <w:t>plat</w:t>
      </w:r>
      <w:r w:rsidRPr="00B16E95">
        <w:rPr>
          <w:rFonts w:ascii="Arial" w:hAnsi="Arial" w:cs="Arial"/>
          <w:color w:val="00000A"/>
          <w:sz w:val="20"/>
          <w:szCs w:val="16"/>
          <w:lang w:val="en-US"/>
        </w:rPr>
        <w:t xml:space="preserve">: Plateau Pressure; PBW: Predicted Body weight; </w:t>
      </w:r>
      <w:r w:rsidRPr="00B16E95">
        <w:rPr>
          <w:rFonts w:ascii="Arial" w:hAnsi="Arial" w:cs="Arial"/>
          <w:color w:val="00000A"/>
          <w:sz w:val="20"/>
          <w:szCs w:val="16"/>
          <w:vertAlign w:val="superscript"/>
          <w:lang w:val="en-US"/>
        </w:rPr>
        <w:t>§</w:t>
      </w:r>
      <w:r w:rsidR="00A3418E" w:rsidRPr="00B16E95">
        <w:rPr>
          <w:rFonts w:ascii="Arial" w:hAnsi="Arial" w:cs="Arial"/>
          <w:sz w:val="20"/>
          <w:szCs w:val="16"/>
          <w:lang w:val="en-US"/>
        </w:rPr>
        <w:t>V</w:t>
      </w:r>
      <w:r w:rsidRPr="00B16E95">
        <w:rPr>
          <w:rFonts w:ascii="Arial" w:hAnsi="Arial" w:cs="Arial"/>
          <w:sz w:val="20"/>
          <w:szCs w:val="16"/>
          <w:lang w:val="en-US"/>
        </w:rPr>
        <w:t xml:space="preserve">ariable considered for </w:t>
      </w:r>
      <w:r w:rsidR="00397CD2" w:rsidRPr="00B16E95">
        <w:rPr>
          <w:rFonts w:ascii="Arial" w:hAnsi="Arial" w:cs="Arial"/>
          <w:sz w:val="20"/>
          <w:szCs w:val="16"/>
          <w:lang w:val="en-US"/>
        </w:rPr>
        <w:t xml:space="preserve">multivariable </w:t>
      </w:r>
      <w:r w:rsidRPr="00B16E95">
        <w:rPr>
          <w:rFonts w:ascii="Arial" w:hAnsi="Arial" w:cs="Arial"/>
          <w:sz w:val="20"/>
          <w:szCs w:val="16"/>
          <w:lang w:val="en-US"/>
        </w:rPr>
        <w:t>analysis</w:t>
      </w:r>
      <w:r w:rsidR="005430AA">
        <w:rPr>
          <w:rFonts w:ascii="Arial" w:hAnsi="Arial" w:cs="Arial"/>
          <w:sz w:val="20"/>
          <w:szCs w:val="16"/>
          <w:lang w:val="en-US"/>
        </w:rPr>
        <w:t>.</w:t>
      </w:r>
      <w:r w:rsidR="00D8501A" w:rsidRPr="00B16E95">
        <w:rPr>
          <w:rFonts w:ascii="Arial" w:hAnsi="Arial" w:cs="Arial"/>
          <w:sz w:val="20"/>
          <w:szCs w:val="16"/>
          <w:lang w:val="en-US"/>
        </w:rPr>
        <w:t xml:space="preserve"> </w:t>
      </w:r>
    </w:p>
    <w:p w14:paraId="10E32586" w14:textId="73957DE6" w:rsidR="00CC1DB6" w:rsidRPr="00851B03" w:rsidRDefault="00CC1DB6">
      <w:pPr>
        <w:rPr>
          <w:lang w:val="en-US"/>
        </w:rPr>
      </w:pPr>
    </w:p>
    <w:p w14:paraId="490BE3D4" w14:textId="68301ED8" w:rsidR="00BD050E" w:rsidRPr="00851B03" w:rsidRDefault="00BD050E">
      <w:pPr>
        <w:rPr>
          <w:lang w:val="en-US"/>
        </w:rPr>
      </w:pPr>
    </w:p>
    <w:p w14:paraId="3271B095" w14:textId="77777777" w:rsidR="008D2198" w:rsidRPr="00851B03" w:rsidRDefault="008D2198">
      <w:pPr>
        <w:spacing w:after="160" w:line="259" w:lineRule="auto"/>
        <w:rPr>
          <w:lang w:val="en-US"/>
        </w:rPr>
      </w:pPr>
      <w:r w:rsidRPr="00851B03">
        <w:rPr>
          <w:lang w:val="en-US"/>
        </w:rPr>
        <w:br w:type="page"/>
      </w:r>
    </w:p>
    <w:p w14:paraId="75AA1F1E" w14:textId="3B7F4B30" w:rsidR="008D2198" w:rsidRPr="00851B03" w:rsidRDefault="008D2198" w:rsidP="008D2198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851B03">
        <w:rPr>
          <w:rFonts w:ascii="Arial" w:hAnsi="Arial" w:cs="Arial"/>
          <w:b/>
          <w:bCs/>
          <w:sz w:val="20"/>
          <w:szCs w:val="20"/>
          <w:lang w:val="en-US"/>
        </w:rPr>
        <w:t>Table 3: Rates of Missing Data</w:t>
      </w:r>
      <w:r w:rsidR="00462CA8" w:rsidRPr="00851B03">
        <w:rPr>
          <w:rFonts w:ascii="Arial" w:hAnsi="Arial" w:cs="Arial"/>
          <w:b/>
          <w:bCs/>
          <w:sz w:val="20"/>
          <w:szCs w:val="20"/>
          <w:lang w:val="en-US"/>
        </w:rPr>
        <w:t xml:space="preserve"> For Each Variable</w:t>
      </w:r>
    </w:p>
    <w:tbl>
      <w:tblPr>
        <w:tblStyle w:val="Papers"/>
        <w:tblW w:w="4896" w:type="dxa"/>
        <w:tblLook w:val="0420" w:firstRow="1" w:lastRow="0" w:firstColumn="0" w:lastColumn="0" w:noHBand="0" w:noVBand="1"/>
      </w:tblPr>
      <w:tblGrid>
        <w:gridCol w:w="3052"/>
        <w:gridCol w:w="1844"/>
      </w:tblGrid>
      <w:tr w:rsidR="008D2198" w:rsidRPr="002D71CB" w14:paraId="2CDCCBB6" w14:textId="77777777" w:rsidTr="00B16E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36"/>
        </w:trPr>
        <w:tc>
          <w:tcPr>
            <w:tcW w:w="305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A78B9A3" w14:textId="77777777" w:rsidR="008D2198" w:rsidRPr="002D71CB" w:rsidRDefault="008D2198" w:rsidP="00D8501A">
            <w:pPr>
              <w:jc w:val="left"/>
              <w:rPr>
                <w:rFonts w:cs="Arial"/>
                <w:sz w:val="20"/>
                <w:szCs w:val="20"/>
                <w:lang w:val="en-US"/>
              </w:rPr>
            </w:pPr>
            <w:r w:rsidRPr="002D71CB">
              <w:rPr>
                <w:rFonts w:cs="Arial"/>
                <w:color w:val="00000A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844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4765FE2" w14:textId="2187850C" w:rsidR="008D2198" w:rsidRPr="002D71CB" w:rsidRDefault="008D2198" w:rsidP="00D8501A">
            <w:pPr>
              <w:rPr>
                <w:rFonts w:cs="Arial"/>
                <w:sz w:val="20"/>
                <w:szCs w:val="20"/>
                <w:lang w:val="en-US"/>
              </w:rPr>
            </w:pPr>
            <w:r w:rsidRPr="002D71CB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   N </w:t>
            </w:r>
            <w:r w:rsidR="007B13B8" w:rsidRPr="00B16E95">
              <w:rPr>
                <w:rFonts w:asciiTheme="minorHAnsi" w:hAnsiTheme="minorHAnsi" w:cs="Arial"/>
                <w:color w:val="00000A"/>
                <w:sz w:val="20"/>
                <w:szCs w:val="20"/>
                <w:lang w:val="en-US"/>
              </w:rPr>
              <w:t xml:space="preserve">Missing </w:t>
            </w:r>
            <w:r w:rsidRPr="002D71CB">
              <w:rPr>
                <w:rFonts w:cs="Arial"/>
                <w:color w:val="00000A"/>
                <w:sz w:val="20"/>
                <w:szCs w:val="20"/>
                <w:lang w:val="en-US"/>
              </w:rPr>
              <w:t>(%)</w:t>
            </w:r>
          </w:p>
        </w:tc>
      </w:tr>
      <w:tr w:rsidR="007000DE" w:rsidRPr="002D71CB" w14:paraId="1FB7B33E" w14:textId="77777777" w:rsidTr="00B16E95">
        <w:trPr>
          <w:trHeight w:hRule="exact" w:val="284"/>
        </w:trPr>
        <w:tc>
          <w:tcPr>
            <w:tcW w:w="3052" w:type="dxa"/>
            <w:vAlign w:val="center"/>
          </w:tcPr>
          <w:p w14:paraId="22FBA4EA" w14:textId="2F37D0E9" w:rsidR="007000DE" w:rsidRPr="00B16E95" w:rsidRDefault="007000DE" w:rsidP="007000DE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Anesthesia machine</w:t>
            </w:r>
          </w:p>
        </w:tc>
        <w:tc>
          <w:tcPr>
            <w:tcW w:w="1844" w:type="dxa"/>
            <w:vAlign w:val="bottom"/>
          </w:tcPr>
          <w:p w14:paraId="2AF26932" w14:textId="31C22586" w:rsidR="007000DE" w:rsidRPr="002D71CB" w:rsidRDefault="007000DE" w:rsidP="00851B03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71C60EB1" w14:textId="77777777" w:rsidTr="00B16E95">
        <w:trPr>
          <w:trHeight w:hRule="exact" w:val="284"/>
        </w:trPr>
        <w:tc>
          <w:tcPr>
            <w:tcW w:w="3052" w:type="dxa"/>
            <w:vAlign w:val="center"/>
          </w:tcPr>
          <w:p w14:paraId="65640B4B" w14:textId="3DF42553" w:rsidR="007000DE" w:rsidRPr="00B16E95" w:rsidRDefault="007000DE" w:rsidP="007000DE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Age at admission</w:t>
            </w:r>
          </w:p>
        </w:tc>
        <w:tc>
          <w:tcPr>
            <w:tcW w:w="1844" w:type="dxa"/>
            <w:vAlign w:val="bottom"/>
          </w:tcPr>
          <w:p w14:paraId="4A1217CF" w14:textId="56B05697" w:rsidR="007000DE" w:rsidRPr="002D71CB" w:rsidRDefault="007000DE" w:rsidP="00851B03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5DF17DF0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6C7A94C5" w14:textId="4F1A5FCB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Sex</w:t>
            </w:r>
          </w:p>
        </w:tc>
        <w:tc>
          <w:tcPr>
            <w:tcW w:w="1844" w:type="dxa"/>
            <w:vAlign w:val="bottom"/>
          </w:tcPr>
          <w:p w14:paraId="35AA364A" w14:textId="3DF43DBB" w:rsidR="007000DE" w:rsidRPr="002D71CB" w:rsidRDefault="007000DE" w:rsidP="00851B03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07698C10" w14:textId="77777777" w:rsidTr="008D2198">
        <w:trPr>
          <w:trHeight w:hRule="exact" w:val="284"/>
        </w:trPr>
        <w:tc>
          <w:tcPr>
            <w:tcW w:w="3052" w:type="dxa"/>
            <w:vAlign w:val="center"/>
          </w:tcPr>
          <w:p w14:paraId="7C5525B6" w14:textId="14447419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Body mass index</w:t>
            </w:r>
          </w:p>
        </w:tc>
        <w:tc>
          <w:tcPr>
            <w:tcW w:w="1844" w:type="dxa"/>
            <w:vAlign w:val="center"/>
          </w:tcPr>
          <w:p w14:paraId="6994AACE" w14:textId="75F2C092" w:rsidR="007000DE" w:rsidRPr="002D71CB" w:rsidRDefault="007000DE" w:rsidP="00B16E95">
            <w:pPr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asciiTheme="minorHAnsi" w:hAnsiTheme="minorHAnsi" w:cs="Arial"/>
                <w:color w:val="000000"/>
                <w:sz w:val="20"/>
                <w:szCs w:val="20"/>
                <w:lang w:val="en-US"/>
              </w:rPr>
              <w:t xml:space="preserve">     3 (3.4)</w:t>
            </w:r>
          </w:p>
        </w:tc>
      </w:tr>
      <w:tr w:rsidR="007000DE" w:rsidRPr="00F3644F" w14:paraId="2A58A686" w14:textId="77777777" w:rsidTr="008D2198">
        <w:trPr>
          <w:trHeight w:hRule="exact" w:val="284"/>
        </w:trPr>
        <w:tc>
          <w:tcPr>
            <w:tcW w:w="3052" w:type="dxa"/>
            <w:vAlign w:val="center"/>
          </w:tcPr>
          <w:p w14:paraId="448E599C" w14:textId="27527F79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yellow"/>
                <w:lang w:val="en-US"/>
              </w:rPr>
            </w:pPr>
            <w:r w:rsidRPr="00F3644F">
              <w:rPr>
                <w:rFonts w:cs="Arial"/>
                <w:color w:val="00000A"/>
                <w:sz w:val="20"/>
                <w:szCs w:val="20"/>
                <w:lang w:val="en-US"/>
              </w:rPr>
              <w:t>Race</w:t>
            </w:r>
          </w:p>
        </w:tc>
        <w:tc>
          <w:tcPr>
            <w:tcW w:w="1844" w:type="dxa"/>
            <w:vAlign w:val="center"/>
          </w:tcPr>
          <w:p w14:paraId="24108F5D" w14:textId="5B711BB3" w:rsidR="007000DE" w:rsidRPr="00F3644F" w:rsidRDefault="00F3644F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F3644F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B13B8" w:rsidRPr="00F3644F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F3644F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B13B8" w:rsidRPr="00F3644F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6C08CE8D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265CC238" w14:textId="06ABF074" w:rsidR="007000DE" w:rsidRPr="00BB17FB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B17FB">
              <w:rPr>
                <w:rFonts w:cs="Arial"/>
                <w:color w:val="00000A"/>
                <w:sz w:val="20"/>
                <w:szCs w:val="20"/>
                <w:lang w:val="en-US"/>
              </w:rPr>
              <w:t>APACHE II Score</w:t>
            </w:r>
          </w:p>
        </w:tc>
        <w:tc>
          <w:tcPr>
            <w:tcW w:w="1844" w:type="dxa"/>
            <w:vAlign w:val="bottom"/>
          </w:tcPr>
          <w:p w14:paraId="4F9396B0" w14:textId="04AB41D6" w:rsidR="007000DE" w:rsidRPr="00BB17F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B17FB">
              <w:rPr>
                <w:rFonts w:cs="Arial"/>
                <w:color w:val="000000"/>
                <w:sz w:val="20"/>
                <w:szCs w:val="20"/>
                <w:lang w:val="en-US"/>
              </w:rPr>
              <w:t>4 (4.</w:t>
            </w:r>
            <w:r w:rsidR="000A74CB" w:rsidRPr="00BB17FB">
              <w:rPr>
                <w:rFonts w:cs="Arial"/>
                <w:color w:val="000000"/>
                <w:sz w:val="20"/>
                <w:szCs w:val="20"/>
                <w:lang w:val="en-US"/>
              </w:rPr>
              <w:t>5</w:t>
            </w:r>
            <w:r w:rsidRPr="00BB17FB">
              <w:rPr>
                <w:rFonts w:cs="Arial"/>
                <w:color w:val="000000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05C9C23E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7DD129EF" w14:textId="65ABF43B" w:rsidR="007000DE" w:rsidRPr="00047A3A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047A3A">
              <w:rPr>
                <w:rFonts w:cs="Arial"/>
                <w:color w:val="00000A"/>
                <w:sz w:val="20"/>
                <w:szCs w:val="20"/>
                <w:lang w:val="en-US"/>
              </w:rPr>
              <w:t>SOFA Score</w:t>
            </w:r>
          </w:p>
        </w:tc>
        <w:tc>
          <w:tcPr>
            <w:tcW w:w="1844" w:type="dxa"/>
            <w:vAlign w:val="bottom"/>
          </w:tcPr>
          <w:p w14:paraId="5C42B294" w14:textId="26234012" w:rsidR="007000DE" w:rsidRPr="00047A3A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047A3A">
              <w:rPr>
                <w:rFonts w:cs="Arial"/>
                <w:color w:val="000000"/>
                <w:sz w:val="20"/>
                <w:szCs w:val="20"/>
                <w:lang w:val="en-US"/>
              </w:rPr>
              <w:t>28 (31.5)</w:t>
            </w:r>
          </w:p>
        </w:tc>
      </w:tr>
      <w:tr w:rsidR="007000DE" w:rsidRPr="002D71CB" w14:paraId="09F13C03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09E47116" w14:textId="2183BCD0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Hypertension</w:t>
            </w:r>
          </w:p>
        </w:tc>
        <w:tc>
          <w:tcPr>
            <w:tcW w:w="1844" w:type="dxa"/>
            <w:vAlign w:val="bottom"/>
          </w:tcPr>
          <w:p w14:paraId="1BD30847" w14:textId="1EBA075D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3B899E3B" w14:textId="77777777" w:rsidTr="008D2198">
        <w:trPr>
          <w:trHeight w:hRule="exact" w:val="284"/>
        </w:trPr>
        <w:tc>
          <w:tcPr>
            <w:tcW w:w="3052" w:type="dxa"/>
            <w:vAlign w:val="center"/>
          </w:tcPr>
          <w:p w14:paraId="6819958A" w14:textId="62BC847E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Diabetes mellitus</w:t>
            </w:r>
          </w:p>
        </w:tc>
        <w:tc>
          <w:tcPr>
            <w:tcW w:w="1844" w:type="dxa"/>
            <w:vAlign w:val="center"/>
          </w:tcPr>
          <w:p w14:paraId="388AAFDE" w14:textId="12C9EC1F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7CF46B64" w14:textId="77777777" w:rsidTr="008D2198">
        <w:trPr>
          <w:trHeight w:hRule="exact" w:val="284"/>
        </w:trPr>
        <w:tc>
          <w:tcPr>
            <w:tcW w:w="3052" w:type="dxa"/>
            <w:vAlign w:val="center"/>
          </w:tcPr>
          <w:p w14:paraId="2CECEE54" w14:textId="5BE6A007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Obesity</w:t>
            </w:r>
          </w:p>
        </w:tc>
        <w:tc>
          <w:tcPr>
            <w:tcW w:w="1844" w:type="dxa"/>
            <w:vAlign w:val="center"/>
          </w:tcPr>
          <w:p w14:paraId="187FE156" w14:textId="4A4A30FB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71F96062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1BFA30CE" w14:textId="63DBCDC4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COPD</w:t>
            </w:r>
          </w:p>
        </w:tc>
        <w:tc>
          <w:tcPr>
            <w:tcW w:w="1844" w:type="dxa"/>
            <w:vAlign w:val="bottom"/>
          </w:tcPr>
          <w:p w14:paraId="682F19B0" w14:textId="3E1D742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5BB3CCC9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14FD0C92" w14:textId="30623FE3" w:rsidR="007000DE" w:rsidRPr="00B16E95" w:rsidRDefault="007000DE" w:rsidP="007000DE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Hypercholesterolemia</w:t>
            </w:r>
          </w:p>
        </w:tc>
        <w:tc>
          <w:tcPr>
            <w:tcW w:w="1844" w:type="dxa"/>
            <w:vAlign w:val="bottom"/>
          </w:tcPr>
          <w:p w14:paraId="4AD80139" w14:textId="0AFCD621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54A47E04" w14:textId="77777777" w:rsidTr="00B16E95">
        <w:trPr>
          <w:trHeight w:hRule="exact" w:val="284"/>
        </w:trPr>
        <w:tc>
          <w:tcPr>
            <w:tcW w:w="3052" w:type="dxa"/>
            <w:vAlign w:val="center"/>
          </w:tcPr>
          <w:p w14:paraId="562E8A25" w14:textId="42A53117" w:rsidR="007000DE" w:rsidRPr="00B16E95" w:rsidRDefault="007000DE" w:rsidP="007000DE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2D71CB">
              <w:rPr>
                <w:rFonts w:cs="Arial"/>
                <w:b/>
                <w:bCs/>
                <w:sz w:val="20"/>
                <w:szCs w:val="20"/>
                <w:lang w:val="en-US"/>
              </w:rPr>
              <w:t xml:space="preserve">Clinical variables </w:t>
            </w:r>
          </w:p>
        </w:tc>
        <w:tc>
          <w:tcPr>
            <w:tcW w:w="1844" w:type="dxa"/>
            <w:vAlign w:val="center"/>
          </w:tcPr>
          <w:p w14:paraId="5276925E" w14:textId="67A7FC95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2D71CB"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  <w:t xml:space="preserve"> </w:t>
            </w:r>
          </w:p>
        </w:tc>
      </w:tr>
      <w:tr w:rsidR="007000DE" w:rsidRPr="002D71CB" w14:paraId="227772C9" w14:textId="77777777" w:rsidTr="00B16E95">
        <w:trPr>
          <w:trHeight w:hRule="exact" w:val="284"/>
        </w:trPr>
        <w:tc>
          <w:tcPr>
            <w:tcW w:w="3052" w:type="dxa"/>
          </w:tcPr>
          <w:p w14:paraId="45833B17" w14:textId="163C0725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PaO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/FiO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, mmHg</w:t>
            </w:r>
          </w:p>
        </w:tc>
        <w:tc>
          <w:tcPr>
            <w:tcW w:w="1844" w:type="dxa"/>
            <w:vAlign w:val="center"/>
          </w:tcPr>
          <w:p w14:paraId="567EC0D0" w14:textId="774D389C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 (5.6)</w:t>
            </w:r>
          </w:p>
        </w:tc>
      </w:tr>
      <w:tr w:rsidR="007000DE" w:rsidRPr="002D71CB" w14:paraId="074A01B6" w14:textId="77777777" w:rsidTr="00B16E95">
        <w:trPr>
          <w:trHeight w:hRule="exact" w:val="284"/>
        </w:trPr>
        <w:tc>
          <w:tcPr>
            <w:tcW w:w="3052" w:type="dxa"/>
          </w:tcPr>
          <w:p w14:paraId="5B7B5931" w14:textId="2CEDBC63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PEEP, cmH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844" w:type="dxa"/>
            <w:vAlign w:val="center"/>
          </w:tcPr>
          <w:p w14:paraId="26199447" w14:textId="783920F2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3 (3.4)</w:t>
            </w:r>
          </w:p>
        </w:tc>
      </w:tr>
      <w:tr w:rsidR="007000DE" w:rsidRPr="002D71CB" w14:paraId="6AC247C5" w14:textId="77777777" w:rsidTr="00B16E95">
        <w:trPr>
          <w:trHeight w:hRule="exact" w:val="284"/>
        </w:trPr>
        <w:tc>
          <w:tcPr>
            <w:tcW w:w="3052" w:type="dxa"/>
          </w:tcPr>
          <w:p w14:paraId="3D3053BF" w14:textId="1C083DC6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plat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, cmH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844" w:type="dxa"/>
            <w:vAlign w:val="center"/>
          </w:tcPr>
          <w:p w14:paraId="02099BCF" w14:textId="223AA928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16 (18</w:t>
            </w:r>
            <w:r w:rsidR="00D8501A"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.0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  <w:r w:rsidRPr="002D71CB"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  <w:t xml:space="preserve"> </w:t>
            </w:r>
          </w:p>
        </w:tc>
      </w:tr>
      <w:tr w:rsidR="007000DE" w:rsidRPr="002D71CB" w14:paraId="44ACD61C" w14:textId="77777777" w:rsidTr="00B16E95">
        <w:trPr>
          <w:trHeight w:hRule="exact" w:val="284"/>
        </w:trPr>
        <w:tc>
          <w:tcPr>
            <w:tcW w:w="3052" w:type="dxa"/>
          </w:tcPr>
          <w:p w14:paraId="3A484994" w14:textId="5ED3C72D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Vt/PBW (ml/kg)</w:t>
            </w:r>
          </w:p>
        </w:tc>
        <w:tc>
          <w:tcPr>
            <w:tcW w:w="1844" w:type="dxa"/>
            <w:vAlign w:val="center"/>
          </w:tcPr>
          <w:p w14:paraId="023B73A8" w14:textId="7DD40052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 (5.6)</w:t>
            </w:r>
          </w:p>
        </w:tc>
      </w:tr>
      <w:tr w:rsidR="007000DE" w:rsidRPr="002D71CB" w14:paraId="5CCF4B81" w14:textId="77777777" w:rsidTr="00B16E95">
        <w:trPr>
          <w:trHeight w:hRule="exact" w:val="284"/>
        </w:trPr>
        <w:tc>
          <w:tcPr>
            <w:tcW w:w="3052" w:type="dxa"/>
          </w:tcPr>
          <w:p w14:paraId="359EC8AA" w14:textId="079B4781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RR, breaths/min</w:t>
            </w:r>
          </w:p>
        </w:tc>
        <w:tc>
          <w:tcPr>
            <w:tcW w:w="1844" w:type="dxa"/>
            <w:vAlign w:val="center"/>
          </w:tcPr>
          <w:p w14:paraId="2784E917" w14:textId="03F41EA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 (5.6)</w:t>
            </w:r>
          </w:p>
        </w:tc>
      </w:tr>
      <w:tr w:rsidR="007000DE" w:rsidRPr="002D71CB" w14:paraId="7A855FA8" w14:textId="77777777" w:rsidTr="00B16E95">
        <w:trPr>
          <w:trHeight w:hRule="exact" w:val="284"/>
        </w:trPr>
        <w:tc>
          <w:tcPr>
            <w:tcW w:w="3052" w:type="dxa"/>
          </w:tcPr>
          <w:p w14:paraId="17907978" w14:textId="1C27174A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C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rs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, ml/cmH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844" w:type="dxa"/>
            <w:vAlign w:val="bottom"/>
          </w:tcPr>
          <w:p w14:paraId="1C90AFC3" w14:textId="1579A41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17 (19.1)</w:t>
            </w:r>
          </w:p>
        </w:tc>
      </w:tr>
      <w:tr w:rsidR="007000DE" w:rsidRPr="002D71CB" w14:paraId="4085ED91" w14:textId="77777777" w:rsidTr="00B16E95">
        <w:trPr>
          <w:trHeight w:hRule="exact" w:val="284"/>
        </w:trPr>
        <w:tc>
          <w:tcPr>
            <w:tcW w:w="3052" w:type="dxa"/>
          </w:tcPr>
          <w:p w14:paraId="69B39CD4" w14:textId="4DFAB12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dP, cmH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844" w:type="dxa"/>
            <w:vAlign w:val="bottom"/>
          </w:tcPr>
          <w:p w14:paraId="2A94580B" w14:textId="18E73B9E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16 (18</w:t>
            </w:r>
            <w:r w:rsidR="004419AF" w:rsidRPr="00B16E95">
              <w:rPr>
                <w:rFonts w:cs="Arial"/>
                <w:color w:val="000000"/>
                <w:sz w:val="20"/>
                <w:szCs w:val="20"/>
              </w:rPr>
              <w:t>.0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7000DE" w:rsidRPr="002D71CB" w14:paraId="7C075039" w14:textId="77777777" w:rsidTr="00B16E95">
        <w:trPr>
          <w:trHeight w:hRule="exact" w:val="284"/>
        </w:trPr>
        <w:tc>
          <w:tcPr>
            <w:tcW w:w="3052" w:type="dxa"/>
          </w:tcPr>
          <w:p w14:paraId="6CF7996E" w14:textId="63BC1206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PaO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, mmHg</w:t>
            </w:r>
          </w:p>
        </w:tc>
        <w:tc>
          <w:tcPr>
            <w:tcW w:w="1844" w:type="dxa"/>
          </w:tcPr>
          <w:p w14:paraId="71C61548" w14:textId="14363A2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sz w:val="20"/>
                <w:szCs w:val="20"/>
              </w:rPr>
              <w:t>5 (5.6)</w:t>
            </w:r>
          </w:p>
        </w:tc>
      </w:tr>
      <w:tr w:rsidR="007000DE" w:rsidRPr="002D71CB" w14:paraId="7826C8EB" w14:textId="77777777" w:rsidTr="00B16E95">
        <w:trPr>
          <w:trHeight w:hRule="exact" w:val="284"/>
        </w:trPr>
        <w:tc>
          <w:tcPr>
            <w:tcW w:w="3052" w:type="dxa"/>
          </w:tcPr>
          <w:p w14:paraId="3F9D8794" w14:textId="14AAB80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PaCO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, mmHg</w:t>
            </w:r>
          </w:p>
        </w:tc>
        <w:tc>
          <w:tcPr>
            <w:tcW w:w="1844" w:type="dxa"/>
          </w:tcPr>
          <w:p w14:paraId="19670FC3" w14:textId="3885AEC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sz w:val="20"/>
                <w:szCs w:val="20"/>
              </w:rPr>
              <w:t>5 (5.6)</w:t>
            </w:r>
          </w:p>
        </w:tc>
      </w:tr>
      <w:tr w:rsidR="007000DE" w:rsidRPr="002D71CB" w14:paraId="0817322C" w14:textId="77777777" w:rsidTr="0042715D">
        <w:trPr>
          <w:trHeight w:hRule="exact" w:val="284"/>
        </w:trPr>
        <w:tc>
          <w:tcPr>
            <w:tcW w:w="3052" w:type="dxa"/>
          </w:tcPr>
          <w:p w14:paraId="3C0D95AB" w14:textId="7461A18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pH</w:t>
            </w:r>
          </w:p>
        </w:tc>
        <w:tc>
          <w:tcPr>
            <w:tcW w:w="1844" w:type="dxa"/>
            <w:vAlign w:val="bottom"/>
          </w:tcPr>
          <w:p w14:paraId="7033A393" w14:textId="6ADC2C15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8 (9.0)</w:t>
            </w:r>
          </w:p>
        </w:tc>
      </w:tr>
      <w:tr w:rsidR="007000DE" w:rsidRPr="002D71CB" w14:paraId="69863366" w14:textId="77777777" w:rsidTr="0042715D">
        <w:trPr>
          <w:trHeight w:hRule="exact" w:val="284"/>
        </w:trPr>
        <w:tc>
          <w:tcPr>
            <w:tcW w:w="3052" w:type="dxa"/>
          </w:tcPr>
          <w:p w14:paraId="5015F4DC" w14:textId="607DB2F8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HCO</w:t>
            </w:r>
            <w:r w:rsidRPr="00B16E95">
              <w:rPr>
                <w:rFonts w:cs="Arial"/>
                <w:sz w:val="20"/>
                <w:szCs w:val="20"/>
                <w:vertAlign w:val="subscript"/>
                <w:lang w:val="en-US"/>
              </w:rPr>
              <w:t>3</w:t>
            </w:r>
            <w:r w:rsidRPr="00B16E95">
              <w:rPr>
                <w:rFonts w:cs="Arial"/>
                <w:sz w:val="20"/>
                <w:szCs w:val="20"/>
                <w:vertAlign w:val="superscript"/>
                <w:lang w:val="en-US"/>
              </w:rPr>
              <w:t>-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, mmol/l</w:t>
            </w:r>
          </w:p>
        </w:tc>
        <w:tc>
          <w:tcPr>
            <w:tcW w:w="1844" w:type="dxa"/>
            <w:vAlign w:val="bottom"/>
          </w:tcPr>
          <w:p w14:paraId="755F7130" w14:textId="752C59B9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18 (20.2)</w:t>
            </w:r>
          </w:p>
        </w:tc>
      </w:tr>
      <w:tr w:rsidR="007000DE" w:rsidRPr="002D71CB" w14:paraId="76D2063C" w14:textId="77777777" w:rsidTr="0042715D">
        <w:trPr>
          <w:trHeight w:hRule="exact" w:val="284"/>
        </w:trPr>
        <w:tc>
          <w:tcPr>
            <w:tcW w:w="3052" w:type="dxa"/>
          </w:tcPr>
          <w:p w14:paraId="17780048" w14:textId="5147BD84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Base excess</w:t>
            </w:r>
          </w:p>
        </w:tc>
        <w:tc>
          <w:tcPr>
            <w:tcW w:w="1844" w:type="dxa"/>
            <w:vAlign w:val="bottom"/>
          </w:tcPr>
          <w:p w14:paraId="71AF8D70" w14:textId="417AF456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11 (12.4)</w:t>
            </w:r>
          </w:p>
        </w:tc>
      </w:tr>
      <w:tr w:rsidR="007000DE" w:rsidRPr="002D71CB" w14:paraId="2381DF1F" w14:textId="77777777" w:rsidTr="0042715D">
        <w:trPr>
          <w:trHeight w:hRule="exact" w:val="284"/>
        </w:trPr>
        <w:tc>
          <w:tcPr>
            <w:tcW w:w="3052" w:type="dxa"/>
          </w:tcPr>
          <w:p w14:paraId="2640DAA7" w14:textId="483E6099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Lactate, mmol/l</w:t>
            </w:r>
          </w:p>
        </w:tc>
        <w:tc>
          <w:tcPr>
            <w:tcW w:w="1844" w:type="dxa"/>
            <w:vAlign w:val="bottom"/>
          </w:tcPr>
          <w:p w14:paraId="2110FB35" w14:textId="24FC50E6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11 (12.4)</w:t>
            </w:r>
          </w:p>
        </w:tc>
      </w:tr>
      <w:tr w:rsidR="007000DE" w:rsidRPr="002D71CB" w14:paraId="74DC06E7" w14:textId="77777777" w:rsidTr="0042715D">
        <w:trPr>
          <w:trHeight w:hRule="exact" w:val="284"/>
        </w:trPr>
        <w:tc>
          <w:tcPr>
            <w:tcW w:w="3052" w:type="dxa"/>
          </w:tcPr>
          <w:p w14:paraId="31911513" w14:textId="603CECA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Heart rate, beats/min</w:t>
            </w:r>
          </w:p>
        </w:tc>
        <w:tc>
          <w:tcPr>
            <w:tcW w:w="1844" w:type="dxa"/>
            <w:vAlign w:val="bottom"/>
          </w:tcPr>
          <w:p w14:paraId="25E24774" w14:textId="7EB8503B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7 (7.9)</w:t>
            </w:r>
          </w:p>
        </w:tc>
      </w:tr>
      <w:tr w:rsidR="007000DE" w:rsidRPr="002D71CB" w14:paraId="56AECCAC" w14:textId="77777777" w:rsidTr="0042715D">
        <w:trPr>
          <w:trHeight w:hRule="exact" w:val="284"/>
        </w:trPr>
        <w:tc>
          <w:tcPr>
            <w:tcW w:w="3052" w:type="dxa"/>
          </w:tcPr>
          <w:p w14:paraId="0585062D" w14:textId="1C503357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MAP, mmHg</w:t>
            </w:r>
          </w:p>
        </w:tc>
        <w:tc>
          <w:tcPr>
            <w:tcW w:w="1844" w:type="dxa"/>
            <w:vAlign w:val="bottom"/>
          </w:tcPr>
          <w:p w14:paraId="5B4A9123" w14:textId="7FEAEEFA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6 (6.7)</w:t>
            </w:r>
          </w:p>
        </w:tc>
      </w:tr>
      <w:tr w:rsidR="007000DE" w:rsidRPr="002D71CB" w14:paraId="28B3F594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4749CAA3" w14:textId="4BCE5491" w:rsidR="007000DE" w:rsidRPr="00B16E95" w:rsidRDefault="007000DE" w:rsidP="007000DE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2D71CB">
              <w:rPr>
                <w:rFonts w:cs="Arial"/>
                <w:b/>
                <w:bCs/>
                <w:sz w:val="20"/>
                <w:szCs w:val="20"/>
                <w:lang w:val="en-US"/>
              </w:rPr>
              <w:t>Laboratory findings</w:t>
            </w:r>
          </w:p>
        </w:tc>
        <w:tc>
          <w:tcPr>
            <w:tcW w:w="1844" w:type="dxa"/>
            <w:vAlign w:val="center"/>
          </w:tcPr>
          <w:p w14:paraId="74EFA5AE" w14:textId="7777777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</w:p>
        </w:tc>
      </w:tr>
      <w:tr w:rsidR="007000DE" w:rsidRPr="002D71CB" w14:paraId="30D6FB08" w14:textId="77777777" w:rsidTr="0042715D">
        <w:trPr>
          <w:trHeight w:hRule="exact" w:val="284"/>
        </w:trPr>
        <w:tc>
          <w:tcPr>
            <w:tcW w:w="3052" w:type="dxa"/>
          </w:tcPr>
          <w:p w14:paraId="41C2836A" w14:textId="35694D88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CRP, mg/dl</w:t>
            </w:r>
          </w:p>
        </w:tc>
        <w:tc>
          <w:tcPr>
            <w:tcW w:w="1844" w:type="dxa"/>
            <w:vAlign w:val="bottom"/>
          </w:tcPr>
          <w:p w14:paraId="5E384C61" w14:textId="4A93B852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14 (15.7)</w:t>
            </w:r>
          </w:p>
        </w:tc>
      </w:tr>
      <w:tr w:rsidR="007000DE" w:rsidRPr="002D71CB" w14:paraId="5877E7DD" w14:textId="77777777" w:rsidTr="0042715D">
        <w:trPr>
          <w:trHeight w:hRule="exact" w:val="284"/>
        </w:trPr>
        <w:tc>
          <w:tcPr>
            <w:tcW w:w="3052" w:type="dxa"/>
          </w:tcPr>
          <w:p w14:paraId="6548E49E" w14:textId="23D02E67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Procalcitonin, ng/ml</w:t>
            </w:r>
          </w:p>
        </w:tc>
        <w:tc>
          <w:tcPr>
            <w:tcW w:w="1844" w:type="dxa"/>
            <w:vAlign w:val="bottom"/>
          </w:tcPr>
          <w:p w14:paraId="38776C06" w14:textId="2012F5C9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23 (25.8)</w:t>
            </w:r>
          </w:p>
        </w:tc>
      </w:tr>
      <w:tr w:rsidR="007000DE" w:rsidRPr="002D71CB" w14:paraId="5E75A3CD" w14:textId="77777777" w:rsidTr="0042715D">
        <w:trPr>
          <w:trHeight w:hRule="exact" w:val="284"/>
        </w:trPr>
        <w:tc>
          <w:tcPr>
            <w:tcW w:w="3052" w:type="dxa"/>
          </w:tcPr>
          <w:p w14:paraId="4A57C927" w14:textId="0490F0A6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WBC, 10</w:t>
            </w:r>
            <w:r w:rsidRPr="00B16E95">
              <w:rPr>
                <w:rFonts w:cs="Arial"/>
                <w:sz w:val="20"/>
                <w:szCs w:val="20"/>
                <w:vertAlign w:val="superscript"/>
                <w:lang w:val="en-US"/>
              </w:rPr>
              <w:t>9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/L</w:t>
            </w:r>
          </w:p>
        </w:tc>
        <w:tc>
          <w:tcPr>
            <w:tcW w:w="1844" w:type="dxa"/>
            <w:vAlign w:val="bottom"/>
          </w:tcPr>
          <w:p w14:paraId="24CCC386" w14:textId="126BEB4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5 (5.6)</w:t>
            </w:r>
          </w:p>
        </w:tc>
      </w:tr>
      <w:tr w:rsidR="007000DE" w:rsidRPr="002D71CB" w14:paraId="0F15E150" w14:textId="77777777" w:rsidTr="0042715D">
        <w:trPr>
          <w:trHeight w:hRule="exact" w:val="284"/>
        </w:trPr>
        <w:tc>
          <w:tcPr>
            <w:tcW w:w="3052" w:type="dxa"/>
          </w:tcPr>
          <w:p w14:paraId="6D4403F3" w14:textId="476CD1DE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Tot. lymphocytes, %</w:t>
            </w:r>
          </w:p>
        </w:tc>
        <w:tc>
          <w:tcPr>
            <w:tcW w:w="1844" w:type="dxa"/>
            <w:vAlign w:val="bottom"/>
          </w:tcPr>
          <w:p w14:paraId="65587F3B" w14:textId="512CB7D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12 (13.5)</w:t>
            </w:r>
          </w:p>
        </w:tc>
      </w:tr>
      <w:tr w:rsidR="007000DE" w:rsidRPr="002D71CB" w14:paraId="1F901B46" w14:textId="77777777" w:rsidTr="00462CA8">
        <w:trPr>
          <w:trHeight w:hRule="exact" w:val="284"/>
        </w:trPr>
        <w:tc>
          <w:tcPr>
            <w:tcW w:w="3052" w:type="dxa"/>
          </w:tcPr>
          <w:p w14:paraId="2B019440" w14:textId="34BC0904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Hematocrit, %</w:t>
            </w:r>
          </w:p>
        </w:tc>
        <w:tc>
          <w:tcPr>
            <w:tcW w:w="1844" w:type="dxa"/>
            <w:vAlign w:val="center"/>
          </w:tcPr>
          <w:p w14:paraId="76A12833" w14:textId="5E25D7E8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6 (6.7)</w:t>
            </w:r>
          </w:p>
        </w:tc>
      </w:tr>
      <w:tr w:rsidR="007000DE" w:rsidRPr="002D71CB" w14:paraId="5D844F71" w14:textId="77777777" w:rsidTr="00462CA8">
        <w:trPr>
          <w:trHeight w:hRule="exact" w:val="284"/>
        </w:trPr>
        <w:tc>
          <w:tcPr>
            <w:tcW w:w="3052" w:type="dxa"/>
          </w:tcPr>
          <w:p w14:paraId="152907F1" w14:textId="2CB2B05A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Hemoglobin, mg/dl</w:t>
            </w:r>
          </w:p>
        </w:tc>
        <w:tc>
          <w:tcPr>
            <w:tcW w:w="1844" w:type="dxa"/>
            <w:vAlign w:val="center"/>
          </w:tcPr>
          <w:p w14:paraId="62226B89" w14:textId="248E2125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5 (5.6)</w:t>
            </w:r>
          </w:p>
        </w:tc>
      </w:tr>
      <w:tr w:rsidR="007000DE" w:rsidRPr="002D71CB" w14:paraId="1563D4A5" w14:textId="77777777" w:rsidTr="0042715D">
        <w:trPr>
          <w:trHeight w:hRule="exact" w:val="284"/>
        </w:trPr>
        <w:tc>
          <w:tcPr>
            <w:tcW w:w="3052" w:type="dxa"/>
          </w:tcPr>
          <w:p w14:paraId="19D666CC" w14:textId="5E2434A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Platelets, 10</w:t>
            </w:r>
            <w:r w:rsidRPr="00B16E95">
              <w:rPr>
                <w:rFonts w:cs="Arial"/>
                <w:sz w:val="20"/>
                <w:szCs w:val="20"/>
                <w:vertAlign w:val="superscript"/>
                <w:lang w:val="en-US"/>
              </w:rPr>
              <w:t>12</w:t>
            </w:r>
            <w:r w:rsidRPr="00B16E95">
              <w:rPr>
                <w:rFonts w:cs="Arial"/>
                <w:sz w:val="20"/>
                <w:szCs w:val="20"/>
                <w:lang w:val="en-US"/>
              </w:rPr>
              <w:t>/L</w:t>
            </w:r>
          </w:p>
        </w:tc>
        <w:tc>
          <w:tcPr>
            <w:tcW w:w="1844" w:type="dxa"/>
            <w:vAlign w:val="bottom"/>
          </w:tcPr>
          <w:p w14:paraId="51326544" w14:textId="5730861F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5 (5.6)</w:t>
            </w:r>
          </w:p>
        </w:tc>
      </w:tr>
      <w:tr w:rsidR="007000DE" w:rsidRPr="002D71CB" w14:paraId="3642BDB5" w14:textId="77777777" w:rsidTr="0042715D">
        <w:trPr>
          <w:trHeight w:hRule="exact" w:val="284"/>
        </w:trPr>
        <w:tc>
          <w:tcPr>
            <w:tcW w:w="3052" w:type="dxa"/>
          </w:tcPr>
          <w:p w14:paraId="4874F325" w14:textId="2E03C65A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ALT, IU/L</w:t>
            </w:r>
          </w:p>
        </w:tc>
        <w:tc>
          <w:tcPr>
            <w:tcW w:w="1844" w:type="dxa"/>
            <w:vAlign w:val="bottom"/>
          </w:tcPr>
          <w:p w14:paraId="49A0BB6A" w14:textId="7B962588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12 (13.5)</w:t>
            </w:r>
          </w:p>
        </w:tc>
      </w:tr>
      <w:tr w:rsidR="007000DE" w:rsidRPr="002D71CB" w14:paraId="6845FA7A" w14:textId="77777777" w:rsidTr="0042715D">
        <w:trPr>
          <w:trHeight w:hRule="exact" w:val="284"/>
        </w:trPr>
        <w:tc>
          <w:tcPr>
            <w:tcW w:w="3052" w:type="dxa"/>
          </w:tcPr>
          <w:p w14:paraId="09BBDE05" w14:textId="61DD3792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AST, IU/L</w:t>
            </w:r>
          </w:p>
        </w:tc>
        <w:tc>
          <w:tcPr>
            <w:tcW w:w="1844" w:type="dxa"/>
            <w:vAlign w:val="bottom"/>
          </w:tcPr>
          <w:p w14:paraId="07411EC4" w14:textId="4A2ABD2E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17 (19.1)</w:t>
            </w:r>
          </w:p>
        </w:tc>
      </w:tr>
      <w:tr w:rsidR="007000DE" w:rsidRPr="002D71CB" w14:paraId="469D3BEC" w14:textId="77777777" w:rsidTr="0042715D">
        <w:trPr>
          <w:trHeight w:hRule="exact" w:val="284"/>
        </w:trPr>
        <w:tc>
          <w:tcPr>
            <w:tcW w:w="3052" w:type="dxa"/>
          </w:tcPr>
          <w:p w14:paraId="78648BDD" w14:textId="7EA9C3D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LDH, IU/L</w:t>
            </w:r>
          </w:p>
        </w:tc>
        <w:tc>
          <w:tcPr>
            <w:tcW w:w="1844" w:type="dxa"/>
            <w:vAlign w:val="bottom"/>
          </w:tcPr>
          <w:p w14:paraId="4456879C" w14:textId="64A8616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18 (20.2)</w:t>
            </w:r>
          </w:p>
        </w:tc>
      </w:tr>
      <w:tr w:rsidR="007000DE" w:rsidRPr="002D71CB" w14:paraId="0AEA0F43" w14:textId="77777777" w:rsidTr="0042715D">
        <w:trPr>
          <w:trHeight w:hRule="exact" w:val="284"/>
        </w:trPr>
        <w:tc>
          <w:tcPr>
            <w:tcW w:w="3052" w:type="dxa"/>
          </w:tcPr>
          <w:p w14:paraId="5E5ED534" w14:textId="51C9F25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Bilirubin, mg/dl</w:t>
            </w:r>
          </w:p>
        </w:tc>
        <w:tc>
          <w:tcPr>
            <w:tcW w:w="1844" w:type="dxa"/>
            <w:vAlign w:val="bottom"/>
          </w:tcPr>
          <w:p w14:paraId="7726146A" w14:textId="2AADA88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17 (19.1)</w:t>
            </w:r>
          </w:p>
        </w:tc>
      </w:tr>
      <w:tr w:rsidR="007000DE" w:rsidRPr="002D71CB" w14:paraId="7A7D5484" w14:textId="77777777" w:rsidTr="00462CA8">
        <w:trPr>
          <w:trHeight w:hRule="exact" w:val="284"/>
        </w:trPr>
        <w:tc>
          <w:tcPr>
            <w:tcW w:w="3052" w:type="dxa"/>
          </w:tcPr>
          <w:p w14:paraId="3F3EF178" w14:textId="4B636732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Creatinine, mg/dl</w:t>
            </w:r>
          </w:p>
        </w:tc>
        <w:tc>
          <w:tcPr>
            <w:tcW w:w="1844" w:type="dxa"/>
            <w:vAlign w:val="center"/>
          </w:tcPr>
          <w:p w14:paraId="6CC27131" w14:textId="68E7230A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12 (13.5)</w:t>
            </w:r>
          </w:p>
        </w:tc>
      </w:tr>
      <w:tr w:rsidR="007000DE" w:rsidRPr="002D71CB" w14:paraId="1358DB17" w14:textId="77777777" w:rsidTr="00462CA8">
        <w:trPr>
          <w:trHeight w:hRule="exact" w:val="284"/>
        </w:trPr>
        <w:tc>
          <w:tcPr>
            <w:tcW w:w="3052" w:type="dxa"/>
          </w:tcPr>
          <w:p w14:paraId="161059C6" w14:textId="3F7AD6B6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Glucose, mg/dl</w:t>
            </w:r>
          </w:p>
        </w:tc>
        <w:tc>
          <w:tcPr>
            <w:tcW w:w="1844" w:type="dxa"/>
            <w:vAlign w:val="center"/>
          </w:tcPr>
          <w:p w14:paraId="0C50D06F" w14:textId="575F14B8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24 (27</w:t>
            </w:r>
            <w:r w:rsidR="00D8501A"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.0</w:t>
            </w: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5CA1E02B" w14:textId="77777777" w:rsidTr="0042715D">
        <w:trPr>
          <w:trHeight w:hRule="exact" w:val="284"/>
        </w:trPr>
        <w:tc>
          <w:tcPr>
            <w:tcW w:w="3052" w:type="dxa"/>
          </w:tcPr>
          <w:p w14:paraId="56C8139B" w14:textId="668BCD05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Sodium, mEq/l</w:t>
            </w:r>
          </w:p>
        </w:tc>
        <w:tc>
          <w:tcPr>
            <w:tcW w:w="1844" w:type="dxa"/>
            <w:vAlign w:val="bottom"/>
          </w:tcPr>
          <w:p w14:paraId="54A5184B" w14:textId="3A7F2C9C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20 (22.5)</w:t>
            </w:r>
          </w:p>
        </w:tc>
      </w:tr>
      <w:tr w:rsidR="007000DE" w:rsidRPr="002D71CB" w14:paraId="69B63658" w14:textId="77777777" w:rsidTr="0042715D">
        <w:trPr>
          <w:trHeight w:hRule="exact" w:val="284"/>
        </w:trPr>
        <w:tc>
          <w:tcPr>
            <w:tcW w:w="3052" w:type="dxa"/>
          </w:tcPr>
          <w:p w14:paraId="1412713F" w14:textId="1C452EE8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Potassium, mEq/l</w:t>
            </w:r>
          </w:p>
        </w:tc>
        <w:tc>
          <w:tcPr>
            <w:tcW w:w="1844" w:type="dxa"/>
            <w:vAlign w:val="bottom"/>
          </w:tcPr>
          <w:p w14:paraId="228F2CCB" w14:textId="3BDF26A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20 (22.5)</w:t>
            </w:r>
          </w:p>
        </w:tc>
      </w:tr>
      <w:tr w:rsidR="007000DE" w:rsidRPr="002D71CB" w14:paraId="5149A0FB" w14:textId="77777777" w:rsidTr="0042715D">
        <w:trPr>
          <w:trHeight w:hRule="exact" w:val="284"/>
        </w:trPr>
        <w:tc>
          <w:tcPr>
            <w:tcW w:w="3052" w:type="dxa"/>
          </w:tcPr>
          <w:p w14:paraId="71E4B51D" w14:textId="252537F3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Creatine kinase, IU/l</w:t>
            </w:r>
          </w:p>
        </w:tc>
        <w:tc>
          <w:tcPr>
            <w:tcW w:w="1844" w:type="dxa"/>
            <w:vAlign w:val="bottom"/>
          </w:tcPr>
          <w:p w14:paraId="6E0502CF" w14:textId="0C7EC864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24 (27</w:t>
            </w:r>
            <w:r w:rsidR="00D8501A" w:rsidRPr="00B16E95">
              <w:rPr>
                <w:rFonts w:cs="Arial"/>
                <w:color w:val="000000"/>
                <w:sz w:val="20"/>
                <w:szCs w:val="20"/>
              </w:rPr>
              <w:t>.0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7000DE" w:rsidRPr="002D71CB" w14:paraId="3AA686B7" w14:textId="77777777" w:rsidTr="0042715D">
        <w:trPr>
          <w:trHeight w:hRule="exact" w:val="284"/>
        </w:trPr>
        <w:tc>
          <w:tcPr>
            <w:tcW w:w="3052" w:type="dxa"/>
          </w:tcPr>
          <w:p w14:paraId="534AA82E" w14:textId="1FE02B9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CK-MB, ng/ml</w:t>
            </w:r>
          </w:p>
        </w:tc>
        <w:tc>
          <w:tcPr>
            <w:tcW w:w="1844" w:type="dxa"/>
            <w:vAlign w:val="bottom"/>
          </w:tcPr>
          <w:p w14:paraId="7222C32D" w14:textId="0BC25FEA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42 (47.2)</w:t>
            </w:r>
          </w:p>
        </w:tc>
      </w:tr>
      <w:tr w:rsidR="007000DE" w:rsidRPr="002D71CB" w14:paraId="79C70C6E" w14:textId="77777777" w:rsidTr="00462CA8">
        <w:trPr>
          <w:trHeight w:hRule="exact" w:val="284"/>
        </w:trPr>
        <w:tc>
          <w:tcPr>
            <w:tcW w:w="3052" w:type="dxa"/>
          </w:tcPr>
          <w:p w14:paraId="60BBB118" w14:textId="75F3F552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Troponin-T, ng/l</w:t>
            </w:r>
          </w:p>
        </w:tc>
        <w:tc>
          <w:tcPr>
            <w:tcW w:w="1844" w:type="dxa"/>
            <w:vAlign w:val="center"/>
          </w:tcPr>
          <w:p w14:paraId="1B85DEF5" w14:textId="23031B72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36 (40.4)</w:t>
            </w:r>
          </w:p>
        </w:tc>
      </w:tr>
      <w:tr w:rsidR="007000DE" w:rsidRPr="002D71CB" w14:paraId="73C86DED" w14:textId="77777777" w:rsidTr="00462CA8">
        <w:trPr>
          <w:trHeight w:hRule="exact" w:val="284"/>
        </w:trPr>
        <w:tc>
          <w:tcPr>
            <w:tcW w:w="3052" w:type="dxa"/>
          </w:tcPr>
          <w:p w14:paraId="6338BB0D" w14:textId="3DB54AB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NT-proBNP, ng/l</w:t>
            </w:r>
          </w:p>
        </w:tc>
        <w:tc>
          <w:tcPr>
            <w:tcW w:w="1844" w:type="dxa"/>
            <w:vAlign w:val="center"/>
          </w:tcPr>
          <w:p w14:paraId="126CD231" w14:textId="558BD94A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42 (47.2)</w:t>
            </w:r>
          </w:p>
        </w:tc>
      </w:tr>
      <w:tr w:rsidR="007000DE" w:rsidRPr="002D71CB" w14:paraId="26B3C233" w14:textId="77777777" w:rsidTr="0042715D">
        <w:trPr>
          <w:trHeight w:hRule="exact" w:val="284"/>
        </w:trPr>
        <w:tc>
          <w:tcPr>
            <w:tcW w:w="3052" w:type="dxa"/>
          </w:tcPr>
          <w:p w14:paraId="765150A4" w14:textId="6F00C285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PT, s</w:t>
            </w:r>
          </w:p>
        </w:tc>
        <w:tc>
          <w:tcPr>
            <w:tcW w:w="1844" w:type="dxa"/>
            <w:vAlign w:val="bottom"/>
          </w:tcPr>
          <w:p w14:paraId="288F90D3" w14:textId="7284F9BD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23 (25.8)</w:t>
            </w:r>
          </w:p>
        </w:tc>
      </w:tr>
      <w:tr w:rsidR="007000DE" w:rsidRPr="002D71CB" w14:paraId="3B1F2583" w14:textId="77777777" w:rsidTr="0042715D">
        <w:trPr>
          <w:trHeight w:hRule="exact" w:val="284"/>
        </w:trPr>
        <w:tc>
          <w:tcPr>
            <w:tcW w:w="3052" w:type="dxa"/>
          </w:tcPr>
          <w:p w14:paraId="1F224508" w14:textId="0B335950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aPTT, s</w:t>
            </w:r>
          </w:p>
        </w:tc>
        <w:tc>
          <w:tcPr>
            <w:tcW w:w="1844" w:type="dxa"/>
            <w:vAlign w:val="bottom"/>
          </w:tcPr>
          <w:p w14:paraId="00BF0493" w14:textId="726DB979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23 (25.8)</w:t>
            </w:r>
          </w:p>
        </w:tc>
      </w:tr>
      <w:tr w:rsidR="007F6564" w:rsidRPr="002D71CB" w14:paraId="6CB70EE2" w14:textId="77777777" w:rsidTr="0042715D">
        <w:trPr>
          <w:trHeight w:hRule="exact" w:val="284"/>
        </w:trPr>
        <w:tc>
          <w:tcPr>
            <w:tcW w:w="3052" w:type="dxa"/>
          </w:tcPr>
          <w:p w14:paraId="4F380E5B" w14:textId="762EB266" w:rsidR="007F6564" w:rsidRPr="00B16E95" w:rsidRDefault="007F6564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E5656B">
              <w:rPr>
                <w:rFonts w:cs="Arial"/>
                <w:sz w:val="20"/>
                <w:szCs w:val="20"/>
                <w:lang w:val="en-US"/>
              </w:rPr>
              <w:t>D-dimer, mcg/ml</w:t>
            </w:r>
          </w:p>
        </w:tc>
        <w:tc>
          <w:tcPr>
            <w:tcW w:w="1844" w:type="dxa"/>
            <w:vAlign w:val="bottom"/>
          </w:tcPr>
          <w:p w14:paraId="348BA7F4" w14:textId="358EDE30" w:rsidR="007F6564" w:rsidRPr="00B16E95" w:rsidRDefault="004B14EF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44 (39%)</w:t>
            </w:r>
          </w:p>
        </w:tc>
      </w:tr>
      <w:tr w:rsidR="007000DE" w:rsidRPr="002D71CB" w14:paraId="73FD1FB5" w14:textId="77777777" w:rsidTr="0042715D">
        <w:trPr>
          <w:trHeight w:hRule="exact" w:val="284"/>
        </w:trPr>
        <w:tc>
          <w:tcPr>
            <w:tcW w:w="3052" w:type="dxa"/>
            <w:vAlign w:val="center"/>
          </w:tcPr>
          <w:p w14:paraId="02D596EC" w14:textId="38805A00" w:rsidR="007000DE" w:rsidRPr="00B16E95" w:rsidRDefault="007000DE" w:rsidP="007000DE">
            <w:pPr>
              <w:spacing w:after="120" w:line="480" w:lineRule="auto"/>
              <w:rPr>
                <w:rFonts w:cs="Arial"/>
                <w:sz w:val="20"/>
                <w:szCs w:val="20"/>
                <w:lang w:val="en-US"/>
              </w:rPr>
            </w:pPr>
            <w:r w:rsidRPr="002D71CB">
              <w:rPr>
                <w:rFonts w:cs="Arial"/>
                <w:b/>
                <w:bCs/>
                <w:sz w:val="20"/>
                <w:szCs w:val="20"/>
                <w:lang w:val="en-US"/>
              </w:rPr>
              <w:t>Treatments received, no. (%)</w:t>
            </w:r>
          </w:p>
        </w:tc>
        <w:tc>
          <w:tcPr>
            <w:tcW w:w="1844" w:type="dxa"/>
            <w:vAlign w:val="center"/>
          </w:tcPr>
          <w:p w14:paraId="570B9FC5" w14:textId="7777777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</w:p>
        </w:tc>
      </w:tr>
      <w:tr w:rsidR="007000DE" w:rsidRPr="002D71CB" w14:paraId="18B060B6" w14:textId="77777777" w:rsidTr="00462CA8">
        <w:trPr>
          <w:trHeight w:hRule="exact" w:val="284"/>
        </w:trPr>
        <w:tc>
          <w:tcPr>
            <w:tcW w:w="3052" w:type="dxa"/>
          </w:tcPr>
          <w:p w14:paraId="09C2D17F" w14:textId="2F098B9E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Lopinavir/ritonavir</w:t>
            </w:r>
          </w:p>
        </w:tc>
        <w:tc>
          <w:tcPr>
            <w:tcW w:w="1844" w:type="dxa"/>
            <w:vAlign w:val="center"/>
          </w:tcPr>
          <w:p w14:paraId="11EBA89E" w14:textId="5CD9297B" w:rsidR="007000DE" w:rsidRPr="00800322" w:rsidRDefault="00800322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1A670F95" w14:textId="77777777" w:rsidTr="00462CA8">
        <w:trPr>
          <w:trHeight w:hRule="exact" w:val="284"/>
        </w:trPr>
        <w:tc>
          <w:tcPr>
            <w:tcW w:w="3052" w:type="dxa"/>
          </w:tcPr>
          <w:p w14:paraId="2CB021E0" w14:textId="1C3DE92B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Hydroxychloroquine</w:t>
            </w:r>
          </w:p>
        </w:tc>
        <w:tc>
          <w:tcPr>
            <w:tcW w:w="1844" w:type="dxa"/>
            <w:vAlign w:val="center"/>
          </w:tcPr>
          <w:p w14:paraId="7C105A59" w14:textId="5CD58CA7" w:rsidR="007000DE" w:rsidRPr="00800322" w:rsidRDefault="00800322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2B4EE090" w14:textId="77777777" w:rsidTr="00462CA8">
        <w:trPr>
          <w:trHeight w:hRule="exact" w:val="284"/>
        </w:trPr>
        <w:tc>
          <w:tcPr>
            <w:tcW w:w="3052" w:type="dxa"/>
          </w:tcPr>
          <w:p w14:paraId="72124B39" w14:textId="0E26D604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Antibiotic prophylaxis</w:t>
            </w:r>
          </w:p>
        </w:tc>
        <w:tc>
          <w:tcPr>
            <w:tcW w:w="1844" w:type="dxa"/>
            <w:vAlign w:val="center"/>
          </w:tcPr>
          <w:p w14:paraId="42DCCA6F" w14:textId="6647F933" w:rsidR="007000DE" w:rsidRPr="00800322" w:rsidRDefault="00800322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17DAD6E5" w14:textId="77777777" w:rsidTr="00462CA8">
        <w:trPr>
          <w:trHeight w:hRule="exact" w:val="284"/>
        </w:trPr>
        <w:tc>
          <w:tcPr>
            <w:tcW w:w="3052" w:type="dxa"/>
          </w:tcPr>
          <w:p w14:paraId="4A7068E9" w14:textId="02ECFE32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Corticosteroids</w:t>
            </w:r>
          </w:p>
        </w:tc>
        <w:tc>
          <w:tcPr>
            <w:tcW w:w="1844" w:type="dxa"/>
            <w:vAlign w:val="center"/>
          </w:tcPr>
          <w:p w14:paraId="557580CB" w14:textId="2DE35EB3" w:rsidR="007000DE" w:rsidRPr="00800322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1A27EABD" w14:textId="77777777" w:rsidTr="00462CA8">
        <w:trPr>
          <w:trHeight w:hRule="exact" w:val="284"/>
        </w:trPr>
        <w:tc>
          <w:tcPr>
            <w:tcW w:w="3052" w:type="dxa"/>
          </w:tcPr>
          <w:p w14:paraId="26FEB919" w14:textId="58E0741E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Tocilizumab</w:t>
            </w:r>
          </w:p>
        </w:tc>
        <w:tc>
          <w:tcPr>
            <w:tcW w:w="1844" w:type="dxa"/>
            <w:vAlign w:val="center"/>
          </w:tcPr>
          <w:p w14:paraId="150FCC93" w14:textId="62D72E0B" w:rsidR="007000DE" w:rsidRPr="00800322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75D46182" w14:textId="77777777" w:rsidTr="00462CA8">
        <w:trPr>
          <w:trHeight w:hRule="exact" w:val="284"/>
        </w:trPr>
        <w:tc>
          <w:tcPr>
            <w:tcW w:w="3052" w:type="dxa"/>
          </w:tcPr>
          <w:p w14:paraId="0A463BBB" w14:textId="35D38655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Remdesivir</w:t>
            </w:r>
          </w:p>
        </w:tc>
        <w:tc>
          <w:tcPr>
            <w:tcW w:w="1844" w:type="dxa"/>
            <w:vAlign w:val="center"/>
          </w:tcPr>
          <w:p w14:paraId="436E342C" w14:textId="7AB0462D" w:rsidR="007000DE" w:rsidRPr="00800322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5D930CEA" w14:textId="77777777" w:rsidTr="00462CA8">
        <w:trPr>
          <w:trHeight w:hRule="exact" w:val="284"/>
        </w:trPr>
        <w:tc>
          <w:tcPr>
            <w:tcW w:w="3052" w:type="dxa"/>
          </w:tcPr>
          <w:p w14:paraId="29CF602C" w14:textId="0ED536C9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Continuous IV sedation</w:t>
            </w:r>
          </w:p>
        </w:tc>
        <w:tc>
          <w:tcPr>
            <w:tcW w:w="1844" w:type="dxa"/>
            <w:vAlign w:val="center"/>
          </w:tcPr>
          <w:p w14:paraId="13A93641" w14:textId="4856EF11" w:rsidR="007000DE" w:rsidRPr="00800322" w:rsidRDefault="00800322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62A23D02" w14:textId="77777777" w:rsidTr="00462CA8">
        <w:trPr>
          <w:trHeight w:hRule="exact" w:val="284"/>
        </w:trPr>
        <w:tc>
          <w:tcPr>
            <w:tcW w:w="3052" w:type="dxa"/>
          </w:tcPr>
          <w:p w14:paraId="3226692C" w14:textId="24A37092" w:rsidR="007000DE" w:rsidRPr="00800322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Continuous IV opioids</w:t>
            </w:r>
          </w:p>
        </w:tc>
        <w:tc>
          <w:tcPr>
            <w:tcW w:w="1844" w:type="dxa"/>
            <w:vAlign w:val="center"/>
          </w:tcPr>
          <w:p w14:paraId="069D7BC7" w14:textId="330781BD" w:rsidR="007000DE" w:rsidRPr="00800322" w:rsidRDefault="00800322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7000DE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851B03" w:rsidRPr="002D71CB" w14:paraId="4B1E3B17" w14:textId="77777777" w:rsidTr="0042715D">
        <w:trPr>
          <w:trHeight w:hRule="exact" w:val="284"/>
        </w:trPr>
        <w:tc>
          <w:tcPr>
            <w:tcW w:w="3052" w:type="dxa"/>
          </w:tcPr>
          <w:p w14:paraId="21BBA1C1" w14:textId="2D2269AE" w:rsidR="00851B03" w:rsidRPr="00800322" w:rsidRDefault="00851B03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Inhaled sedation</w:t>
            </w:r>
          </w:p>
        </w:tc>
        <w:tc>
          <w:tcPr>
            <w:tcW w:w="1844" w:type="dxa"/>
            <w:vAlign w:val="center"/>
          </w:tcPr>
          <w:p w14:paraId="3639311F" w14:textId="25D87E4D" w:rsidR="00851B03" w:rsidRPr="00800322" w:rsidRDefault="00800322" w:rsidP="00851B03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851B03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851B03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851B03" w:rsidRPr="002D71CB" w14:paraId="494A2D50" w14:textId="77777777" w:rsidTr="0042715D">
        <w:trPr>
          <w:trHeight w:hRule="exact" w:val="284"/>
        </w:trPr>
        <w:tc>
          <w:tcPr>
            <w:tcW w:w="3052" w:type="dxa"/>
          </w:tcPr>
          <w:p w14:paraId="7DFBEA14" w14:textId="1C3D0D7B" w:rsidR="00851B03" w:rsidRPr="00800322" w:rsidRDefault="00851B03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sz w:val="20"/>
                <w:szCs w:val="20"/>
                <w:lang w:val="en-US"/>
              </w:rPr>
              <w:t>Paralysis</w:t>
            </w:r>
          </w:p>
        </w:tc>
        <w:tc>
          <w:tcPr>
            <w:tcW w:w="1844" w:type="dxa"/>
            <w:vAlign w:val="center"/>
          </w:tcPr>
          <w:p w14:paraId="444FED2A" w14:textId="22D695FB" w:rsidR="00851B03" w:rsidRPr="00800322" w:rsidRDefault="00800322" w:rsidP="00851B03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851B03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 (</w:t>
            </w:r>
            <w:r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0</w:t>
            </w:r>
            <w:r w:rsidR="00851B03" w:rsidRPr="00800322">
              <w:rPr>
                <w:rFonts w:cs="Arial"/>
                <w:color w:val="00000A"/>
                <w:sz w:val="20"/>
                <w:szCs w:val="20"/>
                <w:lang w:val="en-US"/>
              </w:rPr>
              <w:t>)</w:t>
            </w:r>
          </w:p>
        </w:tc>
      </w:tr>
      <w:tr w:rsidR="007000DE" w:rsidRPr="002D71CB" w14:paraId="7135431B" w14:textId="77777777" w:rsidTr="00462CA8">
        <w:trPr>
          <w:trHeight w:hRule="exact" w:val="284"/>
        </w:trPr>
        <w:tc>
          <w:tcPr>
            <w:tcW w:w="3052" w:type="dxa"/>
          </w:tcPr>
          <w:p w14:paraId="6D3AF648" w14:textId="77777777" w:rsidR="007000DE" w:rsidRPr="00B16E95" w:rsidRDefault="007000DE" w:rsidP="00B16E95">
            <w:pPr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Prone positioning</w:t>
            </w:r>
          </w:p>
          <w:p w14:paraId="3CF8CCAB" w14:textId="77777777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1844" w:type="dxa"/>
            <w:vAlign w:val="center"/>
          </w:tcPr>
          <w:p w14:paraId="2FD09D74" w14:textId="2F5C5686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593EECFE" w14:textId="77777777" w:rsidTr="00462CA8">
        <w:trPr>
          <w:trHeight w:hRule="exact" w:val="284"/>
        </w:trPr>
        <w:tc>
          <w:tcPr>
            <w:tcW w:w="3052" w:type="dxa"/>
          </w:tcPr>
          <w:p w14:paraId="768BB74D" w14:textId="0A0716C1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Inhaled Nitric Oxide</w:t>
            </w:r>
          </w:p>
        </w:tc>
        <w:tc>
          <w:tcPr>
            <w:tcW w:w="1844" w:type="dxa"/>
            <w:vAlign w:val="center"/>
          </w:tcPr>
          <w:p w14:paraId="6903FE48" w14:textId="5B8BACA5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 (1.1)</w:t>
            </w:r>
          </w:p>
        </w:tc>
      </w:tr>
      <w:tr w:rsidR="007000DE" w:rsidRPr="002D71CB" w14:paraId="2DE44154" w14:textId="77777777" w:rsidTr="00D8501A">
        <w:trPr>
          <w:trHeight w:hRule="exact" w:val="284"/>
        </w:trPr>
        <w:tc>
          <w:tcPr>
            <w:tcW w:w="3052" w:type="dxa"/>
          </w:tcPr>
          <w:p w14:paraId="3CE506C7" w14:textId="098F27A9" w:rsidR="007000DE" w:rsidRPr="00B16E95" w:rsidRDefault="007000DE" w:rsidP="007000DE">
            <w:pPr>
              <w:spacing w:after="120" w:line="480" w:lineRule="auto"/>
              <w:rPr>
                <w:rFonts w:cs="Arial"/>
                <w:b/>
                <w:bCs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b/>
                <w:bCs/>
                <w:sz w:val="20"/>
                <w:szCs w:val="20"/>
                <w:lang w:val="en-US"/>
              </w:rPr>
              <w:t>Outcomes</w:t>
            </w:r>
          </w:p>
        </w:tc>
        <w:tc>
          <w:tcPr>
            <w:tcW w:w="1844" w:type="dxa"/>
            <w:vAlign w:val="center"/>
          </w:tcPr>
          <w:p w14:paraId="3941D710" w14:textId="7777777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</w:p>
        </w:tc>
      </w:tr>
      <w:tr w:rsidR="007000DE" w:rsidRPr="002D71CB" w14:paraId="4ABE4E56" w14:textId="77777777" w:rsidTr="0042715D">
        <w:trPr>
          <w:trHeight w:hRule="exact" w:val="284"/>
        </w:trPr>
        <w:tc>
          <w:tcPr>
            <w:tcW w:w="3052" w:type="dxa"/>
          </w:tcPr>
          <w:p w14:paraId="10508DB2" w14:textId="4AC0DC9F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Mortality</w:t>
            </w:r>
          </w:p>
        </w:tc>
        <w:tc>
          <w:tcPr>
            <w:tcW w:w="1844" w:type="dxa"/>
            <w:vAlign w:val="bottom"/>
          </w:tcPr>
          <w:p w14:paraId="7D5897A3" w14:textId="4BAF141D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500B8A2E" w14:textId="77777777" w:rsidTr="0042715D">
        <w:trPr>
          <w:trHeight w:hRule="exact" w:val="284"/>
        </w:trPr>
        <w:tc>
          <w:tcPr>
            <w:tcW w:w="3052" w:type="dxa"/>
          </w:tcPr>
          <w:p w14:paraId="7942FF01" w14:textId="0AE6090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ICU length of stay</w:t>
            </w:r>
          </w:p>
        </w:tc>
        <w:tc>
          <w:tcPr>
            <w:tcW w:w="1844" w:type="dxa"/>
            <w:vAlign w:val="bottom"/>
          </w:tcPr>
          <w:p w14:paraId="1A3DCDC4" w14:textId="16A37A46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68E6D309" w14:textId="77777777" w:rsidTr="0042715D">
        <w:trPr>
          <w:trHeight w:hRule="exact" w:val="284"/>
        </w:trPr>
        <w:tc>
          <w:tcPr>
            <w:tcW w:w="3052" w:type="dxa"/>
          </w:tcPr>
          <w:p w14:paraId="71FAA1F1" w14:textId="25ACE0C9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ICU-free days</w:t>
            </w:r>
          </w:p>
        </w:tc>
        <w:tc>
          <w:tcPr>
            <w:tcW w:w="1844" w:type="dxa"/>
            <w:vAlign w:val="bottom"/>
          </w:tcPr>
          <w:p w14:paraId="37238660" w14:textId="18968BD3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1EEF77E1" w14:textId="77777777" w:rsidTr="0042715D">
        <w:trPr>
          <w:trHeight w:hRule="exact" w:val="284"/>
        </w:trPr>
        <w:tc>
          <w:tcPr>
            <w:tcW w:w="3052" w:type="dxa"/>
          </w:tcPr>
          <w:p w14:paraId="40B0C92D" w14:textId="06767EA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 xml:space="preserve">Hospital length of stay </w:t>
            </w:r>
          </w:p>
        </w:tc>
        <w:tc>
          <w:tcPr>
            <w:tcW w:w="1844" w:type="dxa"/>
            <w:vAlign w:val="bottom"/>
          </w:tcPr>
          <w:p w14:paraId="5922965E" w14:textId="627EE090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297B13E1" w14:textId="77777777" w:rsidTr="0042715D">
        <w:trPr>
          <w:trHeight w:hRule="exact" w:val="284"/>
        </w:trPr>
        <w:tc>
          <w:tcPr>
            <w:tcW w:w="3052" w:type="dxa"/>
          </w:tcPr>
          <w:p w14:paraId="35A8644F" w14:textId="2C09F765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Hospital-free days</w:t>
            </w:r>
          </w:p>
        </w:tc>
        <w:tc>
          <w:tcPr>
            <w:tcW w:w="1844" w:type="dxa"/>
            <w:vAlign w:val="bottom"/>
          </w:tcPr>
          <w:p w14:paraId="181CF1F5" w14:textId="3879D605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31F3534A" w14:textId="77777777" w:rsidTr="0042715D">
        <w:trPr>
          <w:trHeight w:hRule="exact" w:val="284"/>
        </w:trPr>
        <w:tc>
          <w:tcPr>
            <w:tcW w:w="3052" w:type="dxa"/>
          </w:tcPr>
          <w:p w14:paraId="5747E5DA" w14:textId="1564AB3F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 xml:space="preserve">Mechanical ventilation days </w:t>
            </w:r>
          </w:p>
        </w:tc>
        <w:tc>
          <w:tcPr>
            <w:tcW w:w="1844" w:type="dxa"/>
            <w:vAlign w:val="bottom"/>
          </w:tcPr>
          <w:p w14:paraId="7C49B009" w14:textId="35145243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085FC182" w14:textId="77777777" w:rsidTr="0042715D">
        <w:trPr>
          <w:trHeight w:hRule="exact" w:val="284"/>
        </w:trPr>
        <w:tc>
          <w:tcPr>
            <w:tcW w:w="3052" w:type="dxa"/>
          </w:tcPr>
          <w:p w14:paraId="28A9114F" w14:textId="520A4349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Ventilator-free days</w:t>
            </w:r>
          </w:p>
        </w:tc>
        <w:tc>
          <w:tcPr>
            <w:tcW w:w="1844" w:type="dxa"/>
            <w:vAlign w:val="bottom"/>
          </w:tcPr>
          <w:p w14:paraId="7909CF39" w14:textId="67A4A303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44A15B98" w14:textId="77777777" w:rsidTr="0042715D">
        <w:trPr>
          <w:trHeight w:hRule="exact" w:val="284"/>
        </w:trPr>
        <w:tc>
          <w:tcPr>
            <w:tcW w:w="3052" w:type="dxa"/>
          </w:tcPr>
          <w:p w14:paraId="4C0A6CC6" w14:textId="34FD292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 xml:space="preserve">ECMO initiation </w:t>
            </w:r>
          </w:p>
        </w:tc>
        <w:tc>
          <w:tcPr>
            <w:tcW w:w="1844" w:type="dxa"/>
            <w:vAlign w:val="bottom"/>
          </w:tcPr>
          <w:p w14:paraId="46FBCAD6" w14:textId="320E9FA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4EA31373" w14:textId="77777777" w:rsidTr="0042715D">
        <w:trPr>
          <w:trHeight w:hRule="exact" w:val="284"/>
        </w:trPr>
        <w:tc>
          <w:tcPr>
            <w:tcW w:w="3052" w:type="dxa"/>
          </w:tcPr>
          <w:p w14:paraId="087DBD6E" w14:textId="2C5C4E1C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 xml:space="preserve">Tracheostomy </w:t>
            </w:r>
          </w:p>
        </w:tc>
        <w:tc>
          <w:tcPr>
            <w:tcW w:w="1844" w:type="dxa"/>
            <w:vAlign w:val="bottom"/>
          </w:tcPr>
          <w:p w14:paraId="5AD8EA58" w14:textId="760FA347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556A9019" w14:textId="77777777" w:rsidTr="0042715D">
        <w:trPr>
          <w:trHeight w:hRule="exact" w:val="284"/>
        </w:trPr>
        <w:tc>
          <w:tcPr>
            <w:tcW w:w="3052" w:type="dxa"/>
          </w:tcPr>
          <w:p w14:paraId="009B2354" w14:textId="0EF344A8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 xml:space="preserve">Barotrauma </w:t>
            </w:r>
          </w:p>
        </w:tc>
        <w:tc>
          <w:tcPr>
            <w:tcW w:w="1844" w:type="dxa"/>
            <w:vAlign w:val="bottom"/>
          </w:tcPr>
          <w:p w14:paraId="5AA70B55" w14:textId="50F7E449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  <w:tr w:rsidR="007000DE" w:rsidRPr="002D71CB" w14:paraId="36765D24" w14:textId="77777777" w:rsidTr="0042715D">
        <w:trPr>
          <w:trHeight w:hRule="exact" w:val="284"/>
        </w:trPr>
        <w:tc>
          <w:tcPr>
            <w:tcW w:w="3052" w:type="dxa"/>
            <w:tcBorders>
              <w:bottom w:val="single" w:sz="18" w:space="0" w:color="auto"/>
            </w:tcBorders>
          </w:tcPr>
          <w:p w14:paraId="6070BCA2" w14:textId="4BF16B5B" w:rsidR="007000DE" w:rsidRPr="00B16E95" w:rsidRDefault="007000DE" w:rsidP="00B16E95">
            <w:pPr>
              <w:spacing w:after="120" w:line="480" w:lineRule="auto"/>
              <w:ind w:left="170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Emergency tube exchange</w:t>
            </w:r>
          </w:p>
        </w:tc>
        <w:tc>
          <w:tcPr>
            <w:tcW w:w="1844" w:type="dxa"/>
            <w:tcBorders>
              <w:bottom w:val="single" w:sz="18" w:space="0" w:color="auto"/>
            </w:tcBorders>
            <w:vAlign w:val="bottom"/>
          </w:tcPr>
          <w:p w14:paraId="60018C75" w14:textId="50FDAA59" w:rsidR="007000DE" w:rsidRPr="002D71CB" w:rsidRDefault="007000DE" w:rsidP="007000DE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  <w:lang w:val="en-US"/>
              </w:rPr>
              <w:t>0 (0)</w:t>
            </w:r>
          </w:p>
        </w:tc>
      </w:tr>
    </w:tbl>
    <w:p w14:paraId="0768048C" w14:textId="3F242093" w:rsidR="00CB4B9D" w:rsidRPr="00CB4B9D" w:rsidRDefault="008D2198" w:rsidP="00CB4B9D">
      <w:pPr>
        <w:pStyle w:val="Corpo"/>
        <w:jc w:val="both"/>
        <w:rPr>
          <w:rFonts w:ascii="Arial" w:hAnsi="Arial" w:cs="Arial"/>
          <w:i/>
          <w:color w:val="auto"/>
          <w:sz w:val="18"/>
          <w:szCs w:val="18"/>
          <w:lang w:val="en-US"/>
        </w:rPr>
      </w:pPr>
      <w:r w:rsidRPr="00CB4B9D">
        <w:rPr>
          <w:rFonts w:ascii="Arial" w:hAnsi="Arial" w:cs="Arial"/>
          <w:i/>
          <w:color w:val="00000A"/>
          <w:sz w:val="18"/>
          <w:szCs w:val="18"/>
          <w:lang w:val="en-US"/>
        </w:rPr>
        <w:t xml:space="preserve"> </w:t>
      </w:r>
      <w:r w:rsidR="0085595F" w:rsidRPr="00CB4B9D">
        <w:rPr>
          <w:rFonts w:ascii="Arial" w:hAnsi="Arial" w:cs="Arial"/>
          <w:i/>
          <w:color w:val="00000A"/>
          <w:sz w:val="18"/>
          <w:szCs w:val="18"/>
          <w:lang w:val="en-US"/>
        </w:rPr>
        <w:t xml:space="preserve">Abbreviations: </w:t>
      </w:r>
      <w:r w:rsidR="00F2489F" w:rsidRPr="00CB4B9D">
        <w:rPr>
          <w:rFonts w:ascii="Arial" w:hAnsi="Arial" w:cs="Arial"/>
          <w:i/>
          <w:sz w:val="18"/>
          <w:szCs w:val="18"/>
          <w:lang w:val="en-US"/>
        </w:rPr>
        <w:t>APACHE</w:t>
      </w:r>
      <w:r w:rsidR="00742239" w:rsidRPr="00CB4B9D">
        <w:rPr>
          <w:rFonts w:ascii="Arial" w:hAnsi="Arial" w:cs="Arial"/>
          <w:i/>
          <w:sz w:val="18"/>
          <w:szCs w:val="18"/>
          <w:lang w:val="en-US"/>
        </w:rPr>
        <w:t xml:space="preserve"> II</w:t>
      </w:r>
      <w:r w:rsidR="00F2489F" w:rsidRPr="00CB4B9D">
        <w:rPr>
          <w:rFonts w:ascii="Arial" w:hAnsi="Arial" w:cs="Arial"/>
          <w:i/>
          <w:sz w:val="18"/>
          <w:szCs w:val="18"/>
          <w:lang w:val="en-US"/>
        </w:rPr>
        <w:t>: Acute Physiology and Chronic Health Evaluation</w:t>
      </w:r>
      <w:r w:rsidR="00742239" w:rsidRPr="00CB4B9D">
        <w:rPr>
          <w:rFonts w:ascii="Arial" w:hAnsi="Arial" w:cs="Arial"/>
          <w:i/>
          <w:sz w:val="18"/>
          <w:szCs w:val="18"/>
          <w:lang w:val="en-US"/>
        </w:rPr>
        <w:t xml:space="preserve"> II</w:t>
      </w:r>
      <w:r w:rsidR="00F2489F" w:rsidRPr="00CB4B9D">
        <w:rPr>
          <w:rFonts w:ascii="Arial" w:hAnsi="Arial" w:cs="Arial"/>
          <w:i/>
          <w:sz w:val="18"/>
          <w:szCs w:val="18"/>
          <w:lang w:val="en-US"/>
        </w:rPr>
        <w:t xml:space="preserve">; SOFA: </w:t>
      </w:r>
      <w:r w:rsidR="00F2489F" w:rsidRPr="00CB4B9D">
        <w:rPr>
          <w:rFonts w:ascii="Arial" w:hAnsi="Arial" w:cs="Arial"/>
          <w:i/>
          <w:color w:val="222222"/>
          <w:sz w:val="18"/>
          <w:szCs w:val="18"/>
          <w:shd w:val="clear" w:color="auto" w:fill="FFFFFF"/>
          <w:lang w:val="en-US"/>
        </w:rPr>
        <w:t>Sequential Organ Failure Assessment; COPD: Chronic Obstructive Pulmonary Disease</w:t>
      </w:r>
      <w:r w:rsidR="00CB4B9D" w:rsidRPr="00CB4B9D">
        <w:rPr>
          <w:rFonts w:ascii="Arial" w:hAnsi="Arial" w:cs="Arial"/>
          <w:i/>
          <w:color w:val="222222"/>
          <w:sz w:val="18"/>
          <w:szCs w:val="18"/>
          <w:shd w:val="clear" w:color="auto" w:fill="FFFFFF"/>
          <w:lang w:val="en-US"/>
        </w:rPr>
        <w:t xml:space="preserve">; </w:t>
      </w:r>
      <w:r w:rsidR="00CB4B9D" w:rsidRPr="00CB4B9D">
        <w:rPr>
          <w:rFonts w:ascii="Arial" w:hAnsi="Arial" w:cs="Arial"/>
          <w:i/>
          <w:color w:val="auto"/>
          <w:sz w:val="18"/>
          <w:szCs w:val="18"/>
          <w:lang w:val="en-US"/>
        </w:rPr>
        <w:t>PEEP: Positive End-Expiratory Pressure; P</w:t>
      </w:r>
      <w:r w:rsidR="00CB4B9D" w:rsidRPr="00CB4B9D">
        <w:rPr>
          <w:rFonts w:ascii="Arial" w:hAnsi="Arial" w:cs="Arial"/>
          <w:i/>
          <w:color w:val="auto"/>
          <w:sz w:val="18"/>
          <w:szCs w:val="18"/>
          <w:vertAlign w:val="subscript"/>
          <w:lang w:val="en-US"/>
        </w:rPr>
        <w:t>plat</w:t>
      </w:r>
      <w:r w:rsidR="00CB4B9D" w:rsidRPr="00CB4B9D">
        <w:rPr>
          <w:rFonts w:ascii="Arial" w:hAnsi="Arial" w:cs="Arial"/>
          <w:i/>
          <w:color w:val="auto"/>
          <w:sz w:val="18"/>
          <w:szCs w:val="18"/>
          <w:lang w:val="en-US"/>
        </w:rPr>
        <w:t xml:space="preserve">: Plateau Pressure; Vt: </w:t>
      </w:r>
      <w:r w:rsidR="00CB4B9D" w:rsidRPr="00F236B3">
        <w:rPr>
          <w:rFonts w:ascii="Arial" w:hAnsi="Arial" w:cs="Arial"/>
          <w:i/>
          <w:color w:val="auto"/>
          <w:sz w:val="18"/>
          <w:szCs w:val="18"/>
          <w:lang w:val="en-US"/>
        </w:rPr>
        <w:t>Tidal Volume; PBW: Predicted Body Weight; RR: Respiratory Rate; C</w:t>
      </w:r>
      <w:r w:rsidR="00CB4B9D" w:rsidRPr="00F236B3">
        <w:rPr>
          <w:rFonts w:ascii="Arial" w:hAnsi="Arial" w:cs="Arial"/>
          <w:i/>
          <w:color w:val="auto"/>
          <w:sz w:val="18"/>
          <w:szCs w:val="18"/>
          <w:vertAlign w:val="subscript"/>
          <w:lang w:val="en-US"/>
        </w:rPr>
        <w:t>rs</w:t>
      </w:r>
      <w:r w:rsidR="00CB4B9D" w:rsidRPr="00F236B3">
        <w:rPr>
          <w:rFonts w:ascii="Arial" w:hAnsi="Arial" w:cs="Arial"/>
          <w:i/>
          <w:color w:val="auto"/>
          <w:sz w:val="18"/>
          <w:szCs w:val="18"/>
          <w:lang w:val="en-US"/>
        </w:rPr>
        <w:t>: Respiratory System Compliance; dP: Driving Pressure (P</w:t>
      </w:r>
      <w:r w:rsidR="00CB4B9D" w:rsidRPr="00F236B3">
        <w:rPr>
          <w:rFonts w:ascii="Arial" w:hAnsi="Arial" w:cs="Arial"/>
          <w:i/>
          <w:color w:val="auto"/>
          <w:sz w:val="18"/>
          <w:szCs w:val="18"/>
          <w:vertAlign w:val="subscript"/>
          <w:lang w:val="en-US"/>
        </w:rPr>
        <w:t>plat</w:t>
      </w:r>
      <w:r w:rsidR="00CB4B9D" w:rsidRPr="00F236B3">
        <w:rPr>
          <w:rFonts w:ascii="Arial" w:hAnsi="Arial" w:cs="Arial"/>
          <w:i/>
          <w:color w:val="auto"/>
          <w:sz w:val="18"/>
          <w:szCs w:val="18"/>
          <w:lang w:val="en-US"/>
        </w:rPr>
        <w:t xml:space="preserve"> – PEEP); MAP: Mean Arterial Pressure; CRP: C-Reactive Protein; WBC: White Blood Cells; ALT: Alanine Aminotransferase; AST: Aspartate Aminotransferase; LDH: Lactate Dehydrogenase; NT-proBNP: </w:t>
      </w:r>
      <w:r w:rsidR="00CB4B9D" w:rsidRPr="00F236B3">
        <w:rPr>
          <w:rFonts w:ascii="Arial" w:hAnsi="Arial" w:cs="Arial"/>
          <w:i/>
          <w:sz w:val="18"/>
          <w:szCs w:val="18"/>
          <w:lang w:val="en-US"/>
        </w:rPr>
        <w:t xml:space="preserve">N-Terminal pro B-type Natriuretic Peptide; </w:t>
      </w:r>
      <w:r w:rsidR="00CB4B9D" w:rsidRPr="00F236B3">
        <w:rPr>
          <w:rFonts w:ascii="Arial" w:hAnsi="Arial" w:cs="Arial"/>
          <w:i/>
          <w:color w:val="auto"/>
          <w:sz w:val="18"/>
          <w:szCs w:val="18"/>
          <w:lang w:val="en-US"/>
        </w:rPr>
        <w:t>PT: Prothrombin time; aPTT (activated partial thromboplastin time); IL-6: Interleukin-6; IV: Intravenous</w:t>
      </w:r>
      <w:r w:rsidR="00F236B3" w:rsidRPr="00F236B3">
        <w:rPr>
          <w:rFonts w:ascii="Arial" w:hAnsi="Arial" w:cs="Arial"/>
          <w:i/>
          <w:color w:val="auto"/>
          <w:sz w:val="18"/>
          <w:szCs w:val="18"/>
          <w:lang w:val="en-US"/>
        </w:rPr>
        <w:t xml:space="preserve">; </w:t>
      </w:r>
      <w:r w:rsidR="00F236B3" w:rsidRPr="00F236B3">
        <w:rPr>
          <w:rFonts w:ascii="Arial" w:hAnsi="Arial" w:cs="Arial"/>
          <w:i/>
          <w:sz w:val="18"/>
          <w:szCs w:val="18"/>
          <w:lang w:val="en-US"/>
        </w:rPr>
        <w:t>ECMO: Extra-Corporeal Membrane Oxygenation; ICU: Intensive Care Unit.</w:t>
      </w:r>
    </w:p>
    <w:p w14:paraId="02F6E439" w14:textId="3C831705" w:rsidR="008D2198" w:rsidRPr="00F2489F" w:rsidRDefault="008D2198" w:rsidP="008D2198">
      <w:pPr>
        <w:spacing w:after="120"/>
        <w:rPr>
          <w:rFonts w:ascii="Arial" w:hAnsi="Arial" w:cs="Arial"/>
          <w:i/>
          <w:sz w:val="18"/>
          <w:szCs w:val="16"/>
          <w:lang w:val="en-US"/>
        </w:rPr>
      </w:pPr>
    </w:p>
    <w:p w14:paraId="191C34B7" w14:textId="21BB8889" w:rsidR="00397CD2" w:rsidRPr="00851B03" w:rsidRDefault="00397CD2">
      <w:pPr>
        <w:spacing w:after="160" w:line="259" w:lineRule="auto"/>
        <w:rPr>
          <w:lang w:val="en-US"/>
        </w:rPr>
      </w:pPr>
      <w:r w:rsidRPr="00851B03">
        <w:rPr>
          <w:lang w:val="en-US"/>
        </w:rPr>
        <w:br w:type="page"/>
      </w:r>
    </w:p>
    <w:p w14:paraId="45FBDD79" w14:textId="77777777" w:rsidR="00BD050E" w:rsidRPr="00851B03" w:rsidRDefault="00BD050E">
      <w:pPr>
        <w:rPr>
          <w:lang w:val="en-US"/>
        </w:rPr>
      </w:pPr>
    </w:p>
    <w:p w14:paraId="5FFC376F" w14:textId="4D827318" w:rsidR="002D71CB" w:rsidRPr="00B254E0" w:rsidRDefault="002D71CB" w:rsidP="00B16E95">
      <w:pPr>
        <w:pStyle w:val="Corpo"/>
        <w:spacing w:after="120" w:line="276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254E0">
        <w:rPr>
          <w:rFonts w:ascii="Arial" w:hAnsi="Arial" w:cs="Arial"/>
          <w:b/>
          <w:bCs/>
          <w:sz w:val="20"/>
          <w:szCs w:val="20"/>
          <w:lang w:val="en-US"/>
        </w:rPr>
        <w:t>Table</w:t>
      </w:r>
      <w:r w:rsidRPr="00851B03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US"/>
        </w:rPr>
        <w:t>4</w:t>
      </w:r>
      <w:r w:rsidRPr="00B254E0">
        <w:rPr>
          <w:rFonts w:ascii="Arial" w:hAnsi="Arial" w:cs="Arial"/>
          <w:b/>
          <w:bCs/>
          <w:sz w:val="20"/>
          <w:szCs w:val="20"/>
          <w:lang w:val="en-US"/>
        </w:rPr>
        <w:t xml:space="preserve">: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Frequency of Variable Inclusion in 100 Bootstrapped Samples </w:t>
      </w:r>
    </w:p>
    <w:tbl>
      <w:tblPr>
        <w:tblStyle w:val="Papers"/>
        <w:tblW w:w="6750" w:type="dxa"/>
        <w:tblLook w:val="0420" w:firstRow="1" w:lastRow="0" w:firstColumn="0" w:lastColumn="0" w:noHBand="0" w:noVBand="1"/>
      </w:tblPr>
      <w:tblGrid>
        <w:gridCol w:w="2818"/>
        <w:gridCol w:w="3932"/>
      </w:tblGrid>
      <w:tr w:rsidR="0085595F" w:rsidRPr="00CB2738" w14:paraId="1602DCBB" w14:textId="77777777" w:rsidTr="00B16E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36"/>
        </w:trPr>
        <w:tc>
          <w:tcPr>
            <w:tcW w:w="2818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9E78865" w14:textId="77777777" w:rsidR="0085595F" w:rsidRPr="0085595F" w:rsidRDefault="0085595F" w:rsidP="008001E1">
            <w:pPr>
              <w:jc w:val="left"/>
              <w:rPr>
                <w:rFonts w:cs="Arial"/>
                <w:sz w:val="20"/>
                <w:szCs w:val="20"/>
                <w:lang w:val="en-US"/>
              </w:rPr>
            </w:pPr>
            <w:r w:rsidRPr="0085595F">
              <w:rPr>
                <w:rFonts w:cs="Arial"/>
                <w:color w:val="00000A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393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2687A2F" w14:textId="5928012A" w:rsidR="0085595F" w:rsidRPr="0085595F" w:rsidRDefault="0085595F" w:rsidP="008001E1">
            <w:pPr>
              <w:rPr>
                <w:rFonts w:cs="Arial"/>
                <w:sz w:val="20"/>
                <w:szCs w:val="20"/>
                <w:lang w:val="en-US"/>
              </w:rPr>
            </w:pPr>
            <w:r w:rsidRPr="0085595F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N Models </w:t>
            </w:r>
            <w:r>
              <w:rPr>
                <w:rFonts w:cs="Arial"/>
                <w:color w:val="00000A"/>
                <w:sz w:val="20"/>
                <w:szCs w:val="20"/>
                <w:lang w:val="en-US"/>
              </w:rPr>
              <w:t>Variable Included In</w:t>
            </w:r>
          </w:p>
        </w:tc>
      </w:tr>
      <w:tr w:rsidR="0085595F" w:rsidRPr="0085595F" w14:paraId="569003EA" w14:textId="77777777" w:rsidTr="00B16E95">
        <w:trPr>
          <w:trHeight w:hRule="exact" w:val="284"/>
        </w:trPr>
        <w:tc>
          <w:tcPr>
            <w:tcW w:w="2818" w:type="dxa"/>
            <w:tcBorders>
              <w:top w:val="single" w:sz="4" w:space="0" w:color="auto"/>
            </w:tcBorders>
            <w:vAlign w:val="center"/>
          </w:tcPr>
          <w:p w14:paraId="793186BF" w14:textId="7B14E771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Anesthesia</w:t>
            </w:r>
            <w:r>
              <w:rPr>
                <w:rFonts w:cs="Arial"/>
                <w:bCs/>
                <w:color w:val="000000"/>
                <w:sz w:val="20"/>
                <w:szCs w:val="20"/>
              </w:rPr>
              <w:t xml:space="preserve"> </w:t>
            </w: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Machine</w:t>
            </w:r>
            <w:r w:rsidRPr="0085595F">
              <w:rPr>
                <w:rFonts w:cs="Arial"/>
                <w:i/>
                <w:color w:val="00000A"/>
                <w:sz w:val="20"/>
                <w:szCs w:val="16"/>
                <w:vertAlign w:val="superscript"/>
                <w:lang w:val="en-US"/>
              </w:rPr>
              <w:t>§</w:t>
            </w:r>
          </w:p>
        </w:tc>
        <w:tc>
          <w:tcPr>
            <w:tcW w:w="3932" w:type="dxa"/>
            <w:tcBorders>
              <w:top w:val="single" w:sz="4" w:space="0" w:color="auto"/>
            </w:tcBorders>
            <w:vAlign w:val="bottom"/>
          </w:tcPr>
          <w:p w14:paraId="7C0B3F80" w14:textId="6F8D4313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85 (85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58F1C447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3F02656C" w14:textId="4F04172A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Creatinine</w:t>
            </w:r>
            <w:r w:rsidRPr="0085595F">
              <w:rPr>
                <w:rFonts w:cs="Arial"/>
                <w:i/>
                <w:color w:val="00000A"/>
                <w:sz w:val="20"/>
                <w:szCs w:val="16"/>
                <w:vertAlign w:val="superscript"/>
                <w:lang w:val="en-US"/>
              </w:rPr>
              <w:t>§</w:t>
            </w:r>
          </w:p>
        </w:tc>
        <w:tc>
          <w:tcPr>
            <w:tcW w:w="3932" w:type="dxa"/>
            <w:vAlign w:val="bottom"/>
          </w:tcPr>
          <w:p w14:paraId="59F9A312" w14:textId="47088E7F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89 (89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3EEC4D70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09D0B747" w14:textId="177FBCB2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Hypertension</w:t>
            </w:r>
            <w:r w:rsidRPr="0085595F">
              <w:rPr>
                <w:rFonts w:cs="Arial"/>
                <w:i/>
                <w:color w:val="00000A"/>
                <w:sz w:val="20"/>
                <w:szCs w:val="16"/>
                <w:vertAlign w:val="superscript"/>
                <w:lang w:val="en-US"/>
              </w:rPr>
              <w:t>§</w:t>
            </w:r>
          </w:p>
        </w:tc>
        <w:tc>
          <w:tcPr>
            <w:tcW w:w="3932" w:type="dxa"/>
            <w:vAlign w:val="bottom"/>
          </w:tcPr>
          <w:p w14:paraId="2713D558" w14:textId="66BC009A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71 (71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04A72B03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70483DD0" w14:textId="25F5B5A6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Bilirubin</w:t>
            </w:r>
            <w:r w:rsidRPr="0085595F">
              <w:rPr>
                <w:rFonts w:cs="Arial"/>
                <w:i/>
                <w:color w:val="00000A"/>
                <w:sz w:val="20"/>
                <w:szCs w:val="16"/>
                <w:vertAlign w:val="superscript"/>
                <w:lang w:val="en-US"/>
              </w:rPr>
              <w:t>§</w:t>
            </w:r>
          </w:p>
        </w:tc>
        <w:tc>
          <w:tcPr>
            <w:tcW w:w="3932" w:type="dxa"/>
            <w:vAlign w:val="bottom"/>
          </w:tcPr>
          <w:p w14:paraId="1E783572" w14:textId="427DCBE0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68 (68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12D1EF4E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2B4AA902" w14:textId="01A07184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Inhaled Nitric oxide</w:t>
            </w:r>
          </w:p>
        </w:tc>
        <w:tc>
          <w:tcPr>
            <w:tcW w:w="3932" w:type="dxa"/>
            <w:vAlign w:val="bottom"/>
          </w:tcPr>
          <w:p w14:paraId="6A4276BC" w14:textId="1F3A4C4E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63 (63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6380C9F2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4440AB75" w14:textId="7160B479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Hypercolesterolemia</w:t>
            </w:r>
          </w:p>
        </w:tc>
        <w:tc>
          <w:tcPr>
            <w:tcW w:w="3932" w:type="dxa"/>
            <w:vAlign w:val="bottom"/>
          </w:tcPr>
          <w:p w14:paraId="7FFE8D54" w14:textId="351C68FE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55 (55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0CF67C38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78680EDA" w14:textId="6CEB8A56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3932" w:type="dxa"/>
            <w:vAlign w:val="bottom"/>
          </w:tcPr>
          <w:p w14:paraId="4B0EAC58" w14:textId="73A715EE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55 (55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57186855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058AA657" w14:textId="5CC00F87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Diabetes mellitus</w:t>
            </w:r>
          </w:p>
        </w:tc>
        <w:tc>
          <w:tcPr>
            <w:tcW w:w="3932" w:type="dxa"/>
            <w:vAlign w:val="bottom"/>
          </w:tcPr>
          <w:p w14:paraId="331C132D" w14:textId="319B9607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51 (51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2B7DDCA4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4914BED9" w14:textId="260331D1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COPD</w:t>
            </w:r>
          </w:p>
        </w:tc>
        <w:tc>
          <w:tcPr>
            <w:tcW w:w="3932" w:type="dxa"/>
            <w:vAlign w:val="bottom"/>
          </w:tcPr>
          <w:p w14:paraId="3BEA6DAA" w14:textId="43547091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50 (50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01962445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6354339A" w14:textId="73688F39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pH</w:t>
            </w:r>
          </w:p>
        </w:tc>
        <w:tc>
          <w:tcPr>
            <w:tcW w:w="3932" w:type="dxa"/>
            <w:vAlign w:val="bottom"/>
          </w:tcPr>
          <w:p w14:paraId="304C7E4D" w14:textId="49C25BD3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49 (49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00D1E05E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6C2DC0BA" w14:textId="3B6481AF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Driving Pressure</w:t>
            </w:r>
          </w:p>
        </w:tc>
        <w:tc>
          <w:tcPr>
            <w:tcW w:w="3932" w:type="dxa"/>
            <w:vAlign w:val="bottom"/>
          </w:tcPr>
          <w:p w14:paraId="3247A000" w14:textId="2EE4F861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46 (46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6F1CC07B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659A9A7B" w14:textId="7CF7FA79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M</w:t>
            </w:r>
            <w:r>
              <w:rPr>
                <w:rFonts w:cs="Arial"/>
                <w:bCs/>
                <w:color w:val="000000"/>
                <w:sz w:val="20"/>
                <w:szCs w:val="20"/>
              </w:rPr>
              <w:t>ean arterial blood pressure</w:t>
            </w:r>
          </w:p>
        </w:tc>
        <w:tc>
          <w:tcPr>
            <w:tcW w:w="3932" w:type="dxa"/>
            <w:vAlign w:val="bottom"/>
          </w:tcPr>
          <w:p w14:paraId="77255AE3" w14:textId="16C6727F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45 (45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01EA0112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0FAC0655" w14:textId="457D31D6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H</w:t>
            </w: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ematocrit</w:t>
            </w:r>
          </w:p>
        </w:tc>
        <w:tc>
          <w:tcPr>
            <w:tcW w:w="3932" w:type="dxa"/>
            <w:vAlign w:val="bottom"/>
          </w:tcPr>
          <w:p w14:paraId="557B9AAF" w14:textId="6A9742D2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44 (44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5A1E1D6A" w14:textId="77777777" w:rsidTr="00B16E95">
        <w:trPr>
          <w:trHeight w:hRule="exact" w:val="284"/>
        </w:trPr>
        <w:tc>
          <w:tcPr>
            <w:tcW w:w="2818" w:type="dxa"/>
            <w:vAlign w:val="center"/>
          </w:tcPr>
          <w:p w14:paraId="6C245E5E" w14:textId="6F1CCFCA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H</w:t>
            </w:r>
            <w:r w:rsidRPr="00B16E95">
              <w:rPr>
                <w:rFonts w:cs="Arial"/>
                <w:bCs/>
                <w:color w:val="000000"/>
                <w:sz w:val="20"/>
                <w:szCs w:val="20"/>
              </w:rPr>
              <w:t>emoglobin</w:t>
            </w:r>
          </w:p>
        </w:tc>
        <w:tc>
          <w:tcPr>
            <w:tcW w:w="3932" w:type="dxa"/>
            <w:vAlign w:val="bottom"/>
          </w:tcPr>
          <w:p w14:paraId="4A45280B" w14:textId="56CF3132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44 (44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5595F" w14:paraId="365EFF14" w14:textId="77777777" w:rsidTr="00B16E95">
        <w:trPr>
          <w:trHeight w:hRule="exact" w:val="284"/>
        </w:trPr>
        <w:tc>
          <w:tcPr>
            <w:tcW w:w="2818" w:type="dxa"/>
            <w:tcBorders>
              <w:bottom w:val="single" w:sz="12" w:space="0" w:color="auto"/>
            </w:tcBorders>
            <w:vAlign w:val="center"/>
          </w:tcPr>
          <w:p w14:paraId="050E1996" w14:textId="30503E2C" w:rsidR="0085595F" w:rsidRPr="0085595F" w:rsidRDefault="0085595F" w:rsidP="0085595F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</w:rPr>
              <w:t>Lactate</w:t>
            </w:r>
          </w:p>
        </w:tc>
        <w:tc>
          <w:tcPr>
            <w:tcW w:w="3932" w:type="dxa"/>
            <w:tcBorders>
              <w:bottom w:val="single" w:sz="12" w:space="0" w:color="auto"/>
            </w:tcBorders>
            <w:vAlign w:val="bottom"/>
          </w:tcPr>
          <w:p w14:paraId="08F83D94" w14:textId="560842C9" w:rsidR="0085595F" w:rsidRPr="0085595F" w:rsidRDefault="0085595F" w:rsidP="0085595F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B16E95">
              <w:rPr>
                <w:rFonts w:cs="Arial"/>
                <w:color w:val="000000"/>
                <w:sz w:val="20"/>
                <w:szCs w:val="20"/>
              </w:rPr>
              <w:t>41 (41</w:t>
            </w:r>
            <w:r>
              <w:rPr>
                <w:rFonts w:cs="Arial"/>
                <w:color w:val="000000"/>
                <w:sz w:val="20"/>
                <w:szCs w:val="20"/>
              </w:rPr>
              <w:t>%</w:t>
            </w:r>
            <w:r w:rsidRPr="00B16E95">
              <w:rPr>
                <w:rFonts w:cs="Arial"/>
                <w:color w:val="000000"/>
                <w:sz w:val="20"/>
                <w:szCs w:val="20"/>
              </w:rPr>
              <w:t>)</w:t>
            </w:r>
          </w:p>
        </w:tc>
      </w:tr>
      <w:tr w:rsidR="0085595F" w:rsidRPr="008C3BF7" w14:paraId="3F73C890" w14:textId="77777777" w:rsidTr="00B16E95">
        <w:trPr>
          <w:trHeight w:hRule="exact" w:val="2105"/>
        </w:trPr>
        <w:tc>
          <w:tcPr>
            <w:tcW w:w="6750" w:type="dxa"/>
            <w:gridSpan w:val="2"/>
            <w:tcBorders>
              <w:top w:val="single" w:sz="12" w:space="0" w:color="auto"/>
            </w:tcBorders>
          </w:tcPr>
          <w:p w14:paraId="2305B245" w14:textId="3742C7C4" w:rsidR="0085595F" w:rsidRPr="0009753E" w:rsidRDefault="0085595F" w:rsidP="0085595F">
            <w:pPr>
              <w:spacing w:after="120"/>
              <w:rPr>
                <w:rFonts w:cs="Arial"/>
                <w:i/>
                <w:sz w:val="16"/>
                <w:szCs w:val="16"/>
                <w:lang w:val="en-US"/>
              </w:rPr>
            </w:pPr>
            <w:r w:rsidRPr="0009753E">
              <w:rPr>
                <w:rFonts w:cs="Arial"/>
                <w:i/>
                <w:color w:val="00000A"/>
                <w:sz w:val="20"/>
                <w:szCs w:val="16"/>
                <w:vertAlign w:val="superscript"/>
                <w:lang w:val="en-US"/>
              </w:rPr>
              <w:t>§</w:t>
            </w:r>
            <w:r w:rsidRPr="0009753E">
              <w:rPr>
                <w:rFonts w:cs="Arial"/>
                <w:i/>
                <w:sz w:val="20"/>
                <w:szCs w:val="16"/>
                <w:lang w:val="en-US"/>
              </w:rPr>
              <w:t>Variable selected for final multivariable sensitivity analysis;</w:t>
            </w:r>
            <w:r>
              <w:rPr>
                <w:rFonts w:cs="Arial"/>
                <w:i/>
                <w:sz w:val="20"/>
                <w:szCs w:val="16"/>
                <w:lang w:val="en-US"/>
              </w:rPr>
              <w:t xml:space="preserve"> Abbreviations: COPD = chronic obstructive pulmonary disorder</w:t>
            </w:r>
          </w:p>
          <w:p w14:paraId="6A3647F7" w14:textId="77777777" w:rsidR="0085595F" w:rsidRPr="000F6D50" w:rsidRDefault="0085595F" w:rsidP="00B16E95">
            <w:pPr>
              <w:pStyle w:val="DecimalAligned"/>
              <w:spacing w:after="120" w:line="480" w:lineRule="auto"/>
              <w:rPr>
                <w:rFonts w:cs="Arial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22F5FF31" w14:textId="77777777" w:rsidR="002D71CB" w:rsidRPr="00851B03" w:rsidRDefault="002D71CB" w:rsidP="002D71CB">
      <w:pPr>
        <w:rPr>
          <w:lang w:val="en-US"/>
        </w:rPr>
      </w:pPr>
    </w:p>
    <w:p w14:paraId="52D3844A" w14:textId="77777777" w:rsidR="002D71CB" w:rsidRDefault="002D71CB" w:rsidP="0044486A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0FD20581" w14:textId="77777777" w:rsidR="002D71CB" w:rsidRDefault="002D71CB" w:rsidP="0044486A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5A5BA6B6" w14:textId="77777777" w:rsidR="002D71CB" w:rsidRDefault="002D71CB" w:rsidP="0044486A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</w:p>
    <w:p w14:paraId="6CF34ABB" w14:textId="77777777" w:rsidR="002D71CB" w:rsidRDefault="002D71CB">
      <w:pPr>
        <w:spacing w:after="160" w:line="259" w:lineRule="auto"/>
        <w:rPr>
          <w:rFonts w:ascii="Arial" w:eastAsia="Arial Unicode MS" w:hAnsi="Arial" w:cs="Arial"/>
          <w:b/>
          <w:bCs/>
          <w:color w:val="000000"/>
          <w:sz w:val="20"/>
          <w:szCs w:val="20"/>
          <w:bdr w:val="nil"/>
          <w:lang w:val="en-US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Fonts w:ascii="Arial" w:hAnsi="Arial" w:cs="Arial"/>
          <w:b/>
          <w:bCs/>
          <w:sz w:val="20"/>
          <w:szCs w:val="20"/>
          <w:lang w:val="en-US"/>
        </w:rPr>
        <w:br w:type="page"/>
      </w:r>
    </w:p>
    <w:p w14:paraId="786CFE7D" w14:textId="6707D0E8" w:rsidR="0044486A" w:rsidRPr="00B254E0" w:rsidRDefault="0044486A" w:rsidP="0044486A">
      <w:pPr>
        <w:pStyle w:val="Corpo"/>
        <w:spacing w:after="120" w:line="480" w:lineRule="auto"/>
        <w:jc w:val="both"/>
        <w:rPr>
          <w:rFonts w:ascii="Arial" w:hAnsi="Arial" w:cs="Arial"/>
          <w:b/>
          <w:bCs/>
          <w:sz w:val="20"/>
          <w:szCs w:val="20"/>
          <w:lang w:val="en-US"/>
        </w:rPr>
      </w:pPr>
      <w:r w:rsidRPr="00B254E0">
        <w:rPr>
          <w:rFonts w:ascii="Arial" w:hAnsi="Arial" w:cs="Arial"/>
          <w:b/>
          <w:bCs/>
          <w:sz w:val="20"/>
          <w:szCs w:val="20"/>
          <w:lang w:val="en-US"/>
        </w:rPr>
        <w:t>Table</w:t>
      </w:r>
      <w:r w:rsidRPr="00851B03">
        <w:rPr>
          <w:rFonts w:ascii="Arial" w:hAnsi="Arial" w:cs="Arial"/>
          <w:b/>
          <w:bCs/>
          <w:sz w:val="20"/>
          <w:szCs w:val="20"/>
          <w:lang w:val="en-US"/>
        </w:rPr>
        <w:t xml:space="preserve"> </w:t>
      </w:r>
      <w:r w:rsidR="002D71CB">
        <w:rPr>
          <w:rFonts w:ascii="Arial" w:hAnsi="Arial" w:cs="Arial"/>
          <w:b/>
          <w:bCs/>
          <w:sz w:val="20"/>
          <w:szCs w:val="20"/>
          <w:lang w:val="en-US"/>
        </w:rPr>
        <w:t>5</w:t>
      </w:r>
      <w:r w:rsidRPr="00B254E0">
        <w:rPr>
          <w:rFonts w:ascii="Arial" w:hAnsi="Arial" w:cs="Arial"/>
          <w:b/>
          <w:bCs/>
          <w:sz w:val="20"/>
          <w:szCs w:val="20"/>
          <w:lang w:val="en-US"/>
        </w:rPr>
        <w:t xml:space="preserve">: </w:t>
      </w:r>
      <w:r>
        <w:rPr>
          <w:rFonts w:ascii="Arial" w:hAnsi="Arial" w:cs="Arial"/>
          <w:b/>
          <w:bCs/>
          <w:sz w:val="20"/>
          <w:szCs w:val="20"/>
          <w:lang w:val="en-US"/>
        </w:rPr>
        <w:t xml:space="preserve">Final Sensitivity Model Using Bootstrapped Samples </w:t>
      </w:r>
    </w:p>
    <w:tbl>
      <w:tblPr>
        <w:tblStyle w:val="Papers"/>
        <w:tblW w:w="9638" w:type="dxa"/>
        <w:tblLook w:val="0420" w:firstRow="1" w:lastRow="0" w:firstColumn="0" w:lastColumn="0" w:noHBand="0" w:noVBand="1"/>
      </w:tblPr>
      <w:tblGrid>
        <w:gridCol w:w="3623"/>
        <w:gridCol w:w="1597"/>
        <w:gridCol w:w="2952"/>
        <w:gridCol w:w="1466"/>
      </w:tblGrid>
      <w:tr w:rsidR="00BE5D07" w:rsidRPr="00B254E0" w14:paraId="2F94A142" w14:textId="77777777" w:rsidTr="00B16E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36"/>
        </w:trPr>
        <w:tc>
          <w:tcPr>
            <w:tcW w:w="362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86BEECF" w14:textId="77777777" w:rsidR="0044486A" w:rsidRPr="00C616CF" w:rsidRDefault="0044486A" w:rsidP="00AC5C11">
            <w:pPr>
              <w:jc w:val="left"/>
              <w:rPr>
                <w:rFonts w:cs="Arial"/>
                <w:sz w:val="20"/>
                <w:szCs w:val="20"/>
                <w:lang w:val="en-US"/>
              </w:rPr>
            </w:pPr>
            <w:r w:rsidRPr="00C616CF">
              <w:rPr>
                <w:rFonts w:cs="Arial"/>
                <w:color w:val="00000A"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59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FB5362B" w14:textId="31E65349" w:rsidR="0044486A" w:rsidRPr="00C616CF" w:rsidRDefault="0044486A" w:rsidP="00AC5C11">
            <w:pPr>
              <w:rPr>
                <w:rFonts w:cs="Arial"/>
                <w:sz w:val="20"/>
                <w:szCs w:val="20"/>
                <w:lang w:val="en-US"/>
              </w:rPr>
            </w:pPr>
            <w:r w:rsidRPr="00C616CF">
              <w:rPr>
                <w:rFonts w:cs="Arial"/>
                <w:color w:val="00000A"/>
                <w:sz w:val="20"/>
                <w:szCs w:val="20"/>
                <w:lang w:val="en-US"/>
              </w:rPr>
              <w:t xml:space="preserve">Hazard </w:t>
            </w:r>
            <w:r w:rsidR="0044786C">
              <w:rPr>
                <w:rFonts w:cs="Arial"/>
                <w:color w:val="00000A"/>
                <w:sz w:val="20"/>
                <w:szCs w:val="20"/>
                <w:lang w:val="en-US"/>
              </w:rPr>
              <w:t>R</w:t>
            </w:r>
            <w:r w:rsidRPr="00C616CF">
              <w:rPr>
                <w:rFonts w:cs="Arial"/>
                <w:color w:val="00000A"/>
                <w:sz w:val="20"/>
                <w:szCs w:val="20"/>
                <w:lang w:val="en-US"/>
              </w:rPr>
              <w:t>atio</w:t>
            </w:r>
          </w:p>
        </w:tc>
        <w:tc>
          <w:tcPr>
            <w:tcW w:w="2952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5EBE796" w14:textId="77777777" w:rsidR="0044486A" w:rsidRPr="00C616CF" w:rsidRDefault="0044486A" w:rsidP="00AC5C11">
            <w:pPr>
              <w:rPr>
                <w:rFonts w:cs="Arial"/>
                <w:sz w:val="20"/>
                <w:szCs w:val="20"/>
                <w:lang w:val="en-US"/>
              </w:rPr>
            </w:pPr>
            <w:r w:rsidRPr="00C616CF">
              <w:rPr>
                <w:rFonts w:cs="Arial"/>
                <w:color w:val="00000A"/>
                <w:sz w:val="20"/>
                <w:szCs w:val="20"/>
                <w:lang w:val="en-US"/>
              </w:rPr>
              <w:t>95% Confidence Interval</w:t>
            </w:r>
          </w:p>
        </w:tc>
        <w:tc>
          <w:tcPr>
            <w:tcW w:w="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562048C5" w14:textId="77777777" w:rsidR="0044486A" w:rsidRPr="00C616CF" w:rsidRDefault="0044486A" w:rsidP="00AC5C11">
            <w:pPr>
              <w:rPr>
                <w:rFonts w:cs="Arial"/>
                <w:sz w:val="20"/>
                <w:szCs w:val="20"/>
                <w:lang w:val="en-US"/>
              </w:rPr>
            </w:pPr>
            <w:r w:rsidRPr="00C616CF">
              <w:rPr>
                <w:rFonts w:cs="Arial"/>
                <w:color w:val="00000A"/>
                <w:sz w:val="20"/>
                <w:szCs w:val="20"/>
                <w:lang w:val="en-US"/>
              </w:rPr>
              <w:t>P value</w:t>
            </w:r>
          </w:p>
        </w:tc>
      </w:tr>
      <w:tr w:rsidR="00BE5D07" w:rsidRPr="00B254E0" w14:paraId="0528D976" w14:textId="77777777" w:rsidTr="00B16E95">
        <w:trPr>
          <w:trHeight w:hRule="exact" w:val="284"/>
        </w:trPr>
        <w:tc>
          <w:tcPr>
            <w:tcW w:w="3623" w:type="dxa"/>
            <w:tcBorders>
              <w:top w:val="single" w:sz="4" w:space="0" w:color="auto"/>
            </w:tcBorders>
          </w:tcPr>
          <w:p w14:paraId="1DF05719" w14:textId="2029CFFC" w:rsidR="00422B52" w:rsidRPr="00B16E95" w:rsidRDefault="00422B52" w:rsidP="00422B52">
            <w:pPr>
              <w:spacing w:after="120" w:line="480" w:lineRule="auto"/>
              <w:rPr>
                <w:rFonts w:cs="Arial"/>
                <w:sz w:val="20"/>
                <w:szCs w:val="20"/>
                <w:highlight w:val="cyan"/>
                <w:lang w:val="en-US"/>
              </w:rPr>
            </w:pPr>
            <w:r w:rsidRPr="000F6D50">
              <w:rPr>
                <w:rFonts w:cs="Arial"/>
                <w:sz w:val="20"/>
                <w:szCs w:val="20"/>
                <w:lang w:val="en-US"/>
              </w:rPr>
              <w:t>Allocation to</w:t>
            </w:r>
            <w:r w:rsidR="00BE5D07" w:rsidRPr="000F6D50">
              <w:rPr>
                <w:rFonts w:cs="Arial"/>
                <w:sz w:val="20"/>
                <w:szCs w:val="20"/>
                <w:lang w:val="en-US"/>
              </w:rPr>
              <w:t xml:space="preserve"> an </w:t>
            </w:r>
            <w:r w:rsidRPr="000F6D50">
              <w:rPr>
                <w:rFonts w:cs="Arial"/>
                <w:sz w:val="20"/>
                <w:szCs w:val="20"/>
                <w:lang w:val="en-US"/>
              </w:rPr>
              <w:t>Anesthesia Machine</w:t>
            </w:r>
          </w:p>
        </w:tc>
        <w:tc>
          <w:tcPr>
            <w:tcW w:w="1597" w:type="dxa"/>
            <w:tcBorders>
              <w:top w:val="single" w:sz="4" w:space="0" w:color="auto"/>
            </w:tcBorders>
            <w:vAlign w:val="center"/>
          </w:tcPr>
          <w:p w14:paraId="284A1A26" w14:textId="7F1CBED9" w:rsidR="00422B52" w:rsidRPr="00BE5D07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3.46</w:t>
            </w:r>
          </w:p>
        </w:tc>
        <w:tc>
          <w:tcPr>
            <w:tcW w:w="2952" w:type="dxa"/>
            <w:tcBorders>
              <w:top w:val="single" w:sz="4" w:space="0" w:color="auto"/>
            </w:tcBorders>
            <w:vAlign w:val="center"/>
          </w:tcPr>
          <w:p w14:paraId="3DD9E2E5" w14:textId="0CD295E7" w:rsidR="00422B52" w:rsidRPr="00BE5D07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1.57-7.63</w:t>
            </w:r>
          </w:p>
        </w:tc>
        <w:tc>
          <w:tcPr>
            <w:tcW w:w="1466" w:type="dxa"/>
            <w:tcBorders>
              <w:top w:val="single" w:sz="4" w:space="0" w:color="auto"/>
            </w:tcBorders>
            <w:vAlign w:val="center"/>
          </w:tcPr>
          <w:p w14:paraId="6AE242C8" w14:textId="05CD7731" w:rsidR="00422B52" w:rsidRPr="00BE5D07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0.002</w:t>
            </w:r>
          </w:p>
        </w:tc>
      </w:tr>
      <w:tr w:rsidR="00BE5D07" w:rsidRPr="00B254E0" w14:paraId="13928496" w14:textId="77777777" w:rsidTr="00B16E95">
        <w:trPr>
          <w:trHeight w:hRule="exact" w:val="284"/>
        </w:trPr>
        <w:tc>
          <w:tcPr>
            <w:tcW w:w="3623" w:type="dxa"/>
          </w:tcPr>
          <w:p w14:paraId="497CB5FB" w14:textId="21355468" w:rsidR="00422B52" w:rsidRPr="00422B52" w:rsidRDefault="00422B52" w:rsidP="00422B52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07132D">
              <w:rPr>
                <w:rFonts w:cs="Arial"/>
                <w:sz w:val="20"/>
                <w:szCs w:val="20"/>
              </w:rPr>
              <w:t>Creatinine, per mg/dl</w:t>
            </w:r>
          </w:p>
        </w:tc>
        <w:tc>
          <w:tcPr>
            <w:tcW w:w="1597" w:type="dxa"/>
            <w:vAlign w:val="center"/>
          </w:tcPr>
          <w:p w14:paraId="505E4A14" w14:textId="6C6942DB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8.37</w:t>
            </w:r>
          </w:p>
        </w:tc>
        <w:tc>
          <w:tcPr>
            <w:tcW w:w="2952" w:type="dxa"/>
            <w:vAlign w:val="center"/>
          </w:tcPr>
          <w:p w14:paraId="4C4CD0AF" w14:textId="1E0D3431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3.13-22.39</w:t>
            </w:r>
          </w:p>
        </w:tc>
        <w:tc>
          <w:tcPr>
            <w:tcW w:w="1466" w:type="dxa"/>
            <w:vAlign w:val="center"/>
          </w:tcPr>
          <w:p w14:paraId="39EEA73C" w14:textId="78023247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&lt;0.001</w:t>
            </w:r>
          </w:p>
        </w:tc>
      </w:tr>
      <w:tr w:rsidR="00BE5D07" w:rsidRPr="00B254E0" w14:paraId="174A6B40" w14:textId="77777777" w:rsidTr="00B16E95">
        <w:trPr>
          <w:trHeight w:hRule="exact" w:val="284"/>
        </w:trPr>
        <w:tc>
          <w:tcPr>
            <w:tcW w:w="3623" w:type="dxa"/>
            <w:vAlign w:val="center"/>
          </w:tcPr>
          <w:p w14:paraId="45BBC23E" w14:textId="4468650C" w:rsidR="00422B52" w:rsidRPr="00422B52" w:rsidRDefault="00422B52" w:rsidP="00422B52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09753E">
              <w:rPr>
                <w:rFonts w:cs="Arial"/>
                <w:bCs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1597" w:type="dxa"/>
            <w:vAlign w:val="center"/>
          </w:tcPr>
          <w:p w14:paraId="4F17AACD" w14:textId="2640C431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3.35</w:t>
            </w:r>
          </w:p>
        </w:tc>
        <w:tc>
          <w:tcPr>
            <w:tcW w:w="2952" w:type="dxa"/>
            <w:vAlign w:val="center"/>
          </w:tcPr>
          <w:p w14:paraId="5A0051FD" w14:textId="0437466E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1.46-7.69</w:t>
            </w:r>
          </w:p>
        </w:tc>
        <w:tc>
          <w:tcPr>
            <w:tcW w:w="1466" w:type="dxa"/>
            <w:vAlign w:val="center"/>
          </w:tcPr>
          <w:p w14:paraId="595636BE" w14:textId="1C54C732" w:rsidR="00422B52" w:rsidRPr="00B16E95" w:rsidRDefault="0044786C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0.005</w:t>
            </w:r>
          </w:p>
        </w:tc>
      </w:tr>
      <w:tr w:rsidR="00BE5D07" w:rsidRPr="00B254E0" w14:paraId="6FD95FB1" w14:textId="77777777" w:rsidTr="00B16E95">
        <w:trPr>
          <w:trHeight w:hRule="exact" w:val="284"/>
        </w:trPr>
        <w:tc>
          <w:tcPr>
            <w:tcW w:w="3623" w:type="dxa"/>
            <w:tcBorders>
              <w:bottom w:val="single" w:sz="4" w:space="0" w:color="auto"/>
            </w:tcBorders>
          </w:tcPr>
          <w:p w14:paraId="06900576" w14:textId="2079681C" w:rsidR="00422B52" w:rsidRPr="00422B52" w:rsidRDefault="00422B52" w:rsidP="00422B52">
            <w:pPr>
              <w:spacing w:after="120" w:line="480" w:lineRule="auto"/>
              <w:rPr>
                <w:rFonts w:cs="Arial"/>
                <w:color w:val="00000A"/>
                <w:sz w:val="20"/>
                <w:szCs w:val="20"/>
                <w:highlight w:val="cyan"/>
                <w:lang w:val="en-US"/>
              </w:rPr>
            </w:pPr>
            <w:r w:rsidRPr="0007132D">
              <w:rPr>
                <w:rFonts w:cs="Arial"/>
                <w:sz w:val="20"/>
                <w:szCs w:val="20"/>
              </w:rPr>
              <w:t>Bilirubin, per mg/dl</w:t>
            </w:r>
          </w:p>
        </w:tc>
        <w:tc>
          <w:tcPr>
            <w:tcW w:w="1597" w:type="dxa"/>
            <w:tcBorders>
              <w:bottom w:val="single" w:sz="4" w:space="0" w:color="auto"/>
            </w:tcBorders>
            <w:vAlign w:val="center"/>
          </w:tcPr>
          <w:p w14:paraId="5E2E3C43" w14:textId="20684456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1.52</w:t>
            </w:r>
          </w:p>
        </w:tc>
        <w:tc>
          <w:tcPr>
            <w:tcW w:w="2952" w:type="dxa"/>
            <w:tcBorders>
              <w:bottom w:val="single" w:sz="4" w:space="0" w:color="auto"/>
            </w:tcBorders>
            <w:vAlign w:val="center"/>
          </w:tcPr>
          <w:p w14:paraId="2ECAB03F" w14:textId="414CB95E" w:rsidR="00422B52" w:rsidRPr="00B16E95" w:rsidRDefault="00BE5D07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color w:val="00000A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color w:val="00000A"/>
                <w:sz w:val="20"/>
                <w:szCs w:val="20"/>
                <w:lang w:val="en-US"/>
              </w:rPr>
              <w:t>1.20-1.94</w:t>
            </w: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14:paraId="30D82A3E" w14:textId="27A788DC" w:rsidR="00422B52" w:rsidRPr="00B16E95" w:rsidRDefault="0044786C" w:rsidP="00422B52">
            <w:pPr>
              <w:pStyle w:val="DecimalAligned"/>
              <w:spacing w:after="120" w:line="480" w:lineRule="auto"/>
              <w:jc w:val="center"/>
              <w:rPr>
                <w:rFonts w:cs="Arial"/>
                <w:sz w:val="20"/>
                <w:szCs w:val="20"/>
                <w:lang w:val="en-US"/>
              </w:rPr>
            </w:pPr>
            <w:r w:rsidRPr="00B16E95">
              <w:rPr>
                <w:rFonts w:cs="Arial"/>
                <w:sz w:val="20"/>
                <w:szCs w:val="20"/>
                <w:lang w:val="en-US"/>
              </w:rPr>
              <w:t>0.001</w:t>
            </w:r>
          </w:p>
        </w:tc>
      </w:tr>
    </w:tbl>
    <w:p w14:paraId="3F1F259B" w14:textId="68511AEB" w:rsidR="0044486A" w:rsidRPr="00851B03" w:rsidRDefault="0044486A" w:rsidP="0044486A">
      <w:pPr>
        <w:spacing w:after="120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color w:val="00000A"/>
          <w:sz w:val="16"/>
          <w:szCs w:val="16"/>
          <w:lang w:val="en-US"/>
        </w:rPr>
        <w:t xml:space="preserve"> </w:t>
      </w:r>
    </w:p>
    <w:p w14:paraId="28F27873" w14:textId="77777777" w:rsidR="0044486A" w:rsidRPr="00851B03" w:rsidRDefault="0044486A" w:rsidP="0044486A">
      <w:pPr>
        <w:rPr>
          <w:lang w:val="en-US"/>
        </w:rPr>
      </w:pPr>
    </w:p>
    <w:p w14:paraId="43775936" w14:textId="6A31BDB3" w:rsidR="0044486A" w:rsidRDefault="0044486A">
      <w:pPr>
        <w:spacing w:after="160" w:line="259" w:lineRule="auto"/>
        <w:rPr>
          <w:lang w:val="en-US"/>
        </w:rPr>
      </w:pPr>
      <w:r>
        <w:rPr>
          <w:lang w:val="en-US"/>
        </w:rPr>
        <w:br w:type="page"/>
      </w:r>
    </w:p>
    <w:p w14:paraId="11477BDC" w14:textId="77777777" w:rsidR="00BD050E" w:rsidRPr="00851B03" w:rsidRDefault="00BD050E">
      <w:pPr>
        <w:rPr>
          <w:lang w:val="en-US"/>
        </w:rPr>
      </w:pPr>
    </w:p>
    <w:p w14:paraId="1EE0E1CD" w14:textId="344329A0" w:rsidR="00920F79" w:rsidRPr="00851B03" w:rsidRDefault="00920F79">
      <w:pPr>
        <w:rPr>
          <w:lang w:val="en-US"/>
        </w:rPr>
      </w:pPr>
    </w:p>
    <w:p w14:paraId="1572B22D" w14:textId="77777777" w:rsidR="00920F79" w:rsidRPr="00851B03" w:rsidRDefault="00920F79">
      <w:pPr>
        <w:rPr>
          <w:lang w:val="en-US"/>
        </w:rPr>
      </w:pPr>
    </w:p>
    <w:p w14:paraId="3CFCBA24" w14:textId="77777777" w:rsidR="00BD050E" w:rsidRPr="00851B03" w:rsidRDefault="00BD050E" w:rsidP="00BD050E">
      <w:pPr>
        <w:rPr>
          <w:rFonts w:cstheme="minorHAnsi"/>
          <w:color w:val="000000" w:themeColor="text1"/>
          <w:shd w:val="clear" w:color="auto" w:fill="FDFDFD"/>
          <w:lang w:val="en-US"/>
        </w:rPr>
      </w:pPr>
      <w:r w:rsidRPr="00AC5C11">
        <w:rPr>
          <w:noProof/>
          <w:color w:val="000000" w:themeColor="text1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58786C" wp14:editId="0658FEA6">
                <wp:simplePos x="0" y="0"/>
                <wp:positionH relativeFrom="column">
                  <wp:posOffset>640896</wp:posOffset>
                </wp:positionH>
                <wp:positionV relativeFrom="paragraph">
                  <wp:posOffset>2376805</wp:posOffset>
                </wp:positionV>
                <wp:extent cx="4010448" cy="339505"/>
                <wp:effectExtent l="0" t="0" r="3175" b="3810"/>
                <wp:wrapNone/>
                <wp:docPr id="6" name="CasellaDi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10448" cy="339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1814F9" w14:textId="1F2DE47F" w:rsidR="008001E1" w:rsidRPr="00E553CB" w:rsidRDefault="008001E1" w:rsidP="00BD050E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E553C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D</w:t>
                            </w:r>
                            <w:r w:rsidRPr="00E553C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ay 1                         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 w:rsidRPr="00E553C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D</w:t>
                            </w:r>
                            <w:r w:rsidRPr="00E553C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ay 2                            </w:t>
                            </w: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    D</w:t>
                            </w:r>
                            <w:r w:rsidRPr="00E553CB"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ay 7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C58786C" id="_x0000_t202" coordsize="21600,21600" o:spt="202" path="m,l,21600r21600,l21600,xe">
                <v:stroke joinstyle="miter"/>
                <v:path gradientshapeok="t" o:connecttype="rect"/>
              </v:shapetype>
              <v:shape id="CasellaDiTesto 1" o:spid="_x0000_s1026" type="#_x0000_t202" style="position:absolute;margin-left:50.45pt;margin-top:187.15pt;width:315.8pt;height:26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" fillcolor="white [3201]" stroked="f">
                <v:textbox>
                  <w:txbxContent>
                    <w:p w14:paraId="091814F9" w14:textId="1F2DE47F" w:rsidR="008001E1" w:rsidRPr="00E553CB" w:rsidRDefault="008001E1" w:rsidP="00BD050E">
                      <w:pPr>
                        <w:rPr>
                          <w:b/>
                          <w:bCs/>
                          <w:color w:val="000000" w:themeColor="text1"/>
                          <w:sz w:val="22"/>
                          <w:szCs w:val="22"/>
                        </w:rPr>
                      </w:pPr>
                      <w:r w:rsidRPr="00E553C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          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D</w:t>
                      </w:r>
                      <w:r w:rsidRPr="00E553C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ay 1                         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  </w:t>
                      </w:r>
                      <w:r w:rsidRPr="00E553C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D</w:t>
                      </w:r>
                      <w:r w:rsidRPr="00E553C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ay 2                            </w:t>
                      </w: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    D</w:t>
                      </w:r>
                      <w:r w:rsidRPr="00E553CB"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ay 7</w:t>
                      </w:r>
                    </w:p>
                  </w:txbxContent>
                </v:textbox>
              </v:shape>
            </w:pict>
          </mc:Fallback>
        </mc:AlternateContent>
      </w:r>
      <w:r w:rsidRPr="00AC5C11">
        <w:rPr>
          <w:noProof/>
          <w:color w:val="000000" w:themeColor="text1"/>
          <w:lang w:val="en-US" w:eastAsia="en-US"/>
        </w:rPr>
        <w:drawing>
          <wp:inline distT="0" distB="0" distL="0" distR="0" wp14:anchorId="2EB53F94" wp14:editId="1D1FD3B6">
            <wp:extent cx="6116320" cy="2845435"/>
            <wp:effectExtent l="0" t="0" r="5080" b="0"/>
            <wp:docPr id="4" name="Grafico 4">
              <a:extLst xmlns:a="http://schemas.openxmlformats.org/drawingml/2006/main">
                <a:ext uri="{FF2B5EF4-FFF2-40B4-BE49-F238E27FC236}">
                  <a16:creationId xmlns:a16="http://schemas.microsoft.com/office/drawing/2014/main" id="{C17C3F0E-00A7-4902-A552-4E5907B7150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67DDBDB" w14:textId="77777777" w:rsidR="00BD050E" w:rsidRPr="00851B03" w:rsidRDefault="00BD050E" w:rsidP="00BD050E">
      <w:pPr>
        <w:rPr>
          <w:rFonts w:cstheme="minorHAnsi"/>
          <w:color w:val="000000" w:themeColor="text1"/>
          <w:shd w:val="clear" w:color="auto" w:fill="FDFDFD"/>
          <w:lang w:val="en-US"/>
        </w:rPr>
      </w:pPr>
    </w:p>
    <w:p w14:paraId="7BAF8980" w14:textId="77777777" w:rsidR="00E553CB" w:rsidRPr="00851B03" w:rsidRDefault="00E553CB" w:rsidP="00E553CB">
      <w:pPr>
        <w:rPr>
          <w:b/>
          <w:bCs/>
          <w:sz w:val="20"/>
          <w:szCs w:val="20"/>
          <w:lang w:val="en-US"/>
        </w:rPr>
      </w:pPr>
      <w:r w:rsidRPr="00851B03">
        <w:rPr>
          <w:rFonts w:ascii="Arial" w:hAnsi="Arial" w:cs="Arial"/>
          <w:b/>
          <w:bCs/>
          <w:color w:val="000000" w:themeColor="text1"/>
          <w:sz w:val="20"/>
          <w:szCs w:val="20"/>
          <w:shd w:val="clear" w:color="auto" w:fill="FDFDFD"/>
          <w:lang w:val="en-US"/>
        </w:rPr>
        <w:t>Figure 1: Change in mean arterial pressure in the two groups (AM and ICU-VENT)</w:t>
      </w:r>
    </w:p>
    <w:p w14:paraId="65684629" w14:textId="658A6DFE" w:rsidR="00BD050E" w:rsidRPr="00851B03" w:rsidRDefault="00AA119C" w:rsidP="00D51CDB">
      <w:pPr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</w:pPr>
      <w:r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Data are presented</w:t>
      </w:r>
      <w:r w:rsidR="00BD050E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 xml:space="preserve"> at baseline, 48 hours and </w:t>
      </w:r>
      <w:r w:rsidR="00E553CB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 xml:space="preserve">on </w:t>
      </w:r>
      <w:r w:rsidR="00BD050E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 xml:space="preserve">day 7. Bar extremities represent </w:t>
      </w:r>
      <w:r w:rsidR="00E553CB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the interquartile range</w:t>
      </w:r>
      <w:r w:rsidR="00BD050E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.</w:t>
      </w:r>
      <w:r w:rsidR="00E553CB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 xml:space="preserve">       </w:t>
      </w:r>
      <w:r w:rsidR="00BD050E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* p</w:t>
      </w:r>
      <w:r w:rsidR="00F44662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=</w:t>
      </w:r>
      <w:r w:rsidR="00BD050E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0</w:t>
      </w:r>
      <w:r w:rsidR="00E553CB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.</w:t>
      </w:r>
      <w:r w:rsidR="00BD050E" w:rsidRPr="00851B03">
        <w:rPr>
          <w:rFonts w:ascii="Arial" w:hAnsi="Arial" w:cs="Arial"/>
          <w:i/>
          <w:iCs/>
          <w:color w:val="000000" w:themeColor="text1"/>
          <w:sz w:val="20"/>
          <w:szCs w:val="20"/>
          <w:shd w:val="clear" w:color="auto" w:fill="FDFDFD"/>
          <w:lang w:val="en-US"/>
        </w:rPr>
        <w:t>05</w:t>
      </w:r>
    </w:p>
    <w:p w14:paraId="0143E1BD" w14:textId="77777777" w:rsidR="00BD050E" w:rsidRPr="00851B03" w:rsidRDefault="00BD050E">
      <w:pPr>
        <w:rPr>
          <w:lang w:val="en-US"/>
        </w:rPr>
      </w:pPr>
    </w:p>
    <w:sectPr w:rsidR="00BD050E" w:rsidRPr="00851B0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72D1D0" w14:textId="77777777" w:rsidR="00E62E8E" w:rsidRDefault="00E62E8E" w:rsidP="00CE71A1">
      <w:r>
        <w:separator/>
      </w:r>
    </w:p>
  </w:endnote>
  <w:endnote w:type="continuationSeparator" w:id="0">
    <w:p w14:paraId="4C69F031" w14:textId="77777777" w:rsidR="00E62E8E" w:rsidRDefault="00E62E8E" w:rsidP="00CE7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5002EFF" w:usb1="C000E47F" w:usb2="0000002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6EECB3" w14:textId="77777777" w:rsidR="00E62E8E" w:rsidRDefault="00E62E8E" w:rsidP="00CE71A1">
      <w:r>
        <w:separator/>
      </w:r>
    </w:p>
  </w:footnote>
  <w:footnote w:type="continuationSeparator" w:id="0">
    <w:p w14:paraId="595676A2" w14:textId="77777777" w:rsidR="00E62E8E" w:rsidRDefault="00E62E8E" w:rsidP="00CE71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5894579"/>
      <w:docPartObj>
        <w:docPartGallery w:val="Page Numbers (Top of Page)"/>
        <w:docPartUnique/>
      </w:docPartObj>
    </w:sdtPr>
    <w:sdtEndPr/>
    <w:sdtContent>
      <w:p w14:paraId="10E3258B" w14:textId="7D0C846E" w:rsidR="008001E1" w:rsidRDefault="008001E1">
        <w:pPr>
          <w:pStyle w:val="Intestazion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395A">
          <w:rPr>
            <w:noProof/>
          </w:rPr>
          <w:t>4</w:t>
        </w:r>
        <w:r>
          <w:fldChar w:fldCharType="end"/>
        </w:r>
      </w:p>
    </w:sdtContent>
  </w:sdt>
  <w:p w14:paraId="10E3258C" w14:textId="77777777" w:rsidR="008001E1" w:rsidRDefault="008001E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1A1"/>
    <w:rsid w:val="00016D7A"/>
    <w:rsid w:val="000309DF"/>
    <w:rsid w:val="00047A3A"/>
    <w:rsid w:val="00047F9D"/>
    <w:rsid w:val="00054022"/>
    <w:rsid w:val="00057740"/>
    <w:rsid w:val="000632E2"/>
    <w:rsid w:val="0007227D"/>
    <w:rsid w:val="00072E11"/>
    <w:rsid w:val="00073A01"/>
    <w:rsid w:val="000A74CB"/>
    <w:rsid w:val="000B7D45"/>
    <w:rsid w:val="000F6D50"/>
    <w:rsid w:val="000F6DFA"/>
    <w:rsid w:val="00142D81"/>
    <w:rsid w:val="00160D39"/>
    <w:rsid w:val="001A1DC1"/>
    <w:rsid w:val="001B42EB"/>
    <w:rsid w:val="001B5343"/>
    <w:rsid w:val="001B6658"/>
    <w:rsid w:val="001D0EC7"/>
    <w:rsid w:val="001D394C"/>
    <w:rsid w:val="001E57F8"/>
    <w:rsid w:val="002275B7"/>
    <w:rsid w:val="0024144A"/>
    <w:rsid w:val="00253AFD"/>
    <w:rsid w:val="00255A68"/>
    <w:rsid w:val="002608F9"/>
    <w:rsid w:val="00261DF1"/>
    <w:rsid w:val="00263381"/>
    <w:rsid w:val="00263E92"/>
    <w:rsid w:val="00276FBA"/>
    <w:rsid w:val="002B4AC8"/>
    <w:rsid w:val="002D0A72"/>
    <w:rsid w:val="002D71CB"/>
    <w:rsid w:val="002E6A10"/>
    <w:rsid w:val="00315390"/>
    <w:rsid w:val="00333F4C"/>
    <w:rsid w:val="003547BA"/>
    <w:rsid w:val="003635AD"/>
    <w:rsid w:val="0038494A"/>
    <w:rsid w:val="00386933"/>
    <w:rsid w:val="003972C8"/>
    <w:rsid w:val="00397CD2"/>
    <w:rsid w:val="00416D7C"/>
    <w:rsid w:val="00421C2D"/>
    <w:rsid w:val="00422B52"/>
    <w:rsid w:val="004246C8"/>
    <w:rsid w:val="0042715D"/>
    <w:rsid w:val="0043147F"/>
    <w:rsid w:val="004419AF"/>
    <w:rsid w:val="0044486A"/>
    <w:rsid w:val="0044786C"/>
    <w:rsid w:val="00454095"/>
    <w:rsid w:val="00462CA8"/>
    <w:rsid w:val="0046668A"/>
    <w:rsid w:val="00480AAB"/>
    <w:rsid w:val="00485B24"/>
    <w:rsid w:val="004B14EF"/>
    <w:rsid w:val="004F3091"/>
    <w:rsid w:val="005173C6"/>
    <w:rsid w:val="00520041"/>
    <w:rsid w:val="00521AEA"/>
    <w:rsid w:val="005430AA"/>
    <w:rsid w:val="00552247"/>
    <w:rsid w:val="00561DEC"/>
    <w:rsid w:val="00572A8B"/>
    <w:rsid w:val="005871AF"/>
    <w:rsid w:val="00592A21"/>
    <w:rsid w:val="005E3BC2"/>
    <w:rsid w:val="005F1ED2"/>
    <w:rsid w:val="00603C83"/>
    <w:rsid w:val="006052FB"/>
    <w:rsid w:val="0061395A"/>
    <w:rsid w:val="00626E8C"/>
    <w:rsid w:val="00635C2B"/>
    <w:rsid w:val="006406EC"/>
    <w:rsid w:val="00663CD3"/>
    <w:rsid w:val="006829CA"/>
    <w:rsid w:val="00692DA7"/>
    <w:rsid w:val="006A3917"/>
    <w:rsid w:val="006B11DD"/>
    <w:rsid w:val="006C52CA"/>
    <w:rsid w:val="006C6A3A"/>
    <w:rsid w:val="006F4EBE"/>
    <w:rsid w:val="007000DE"/>
    <w:rsid w:val="00702CBB"/>
    <w:rsid w:val="00727FA7"/>
    <w:rsid w:val="00742239"/>
    <w:rsid w:val="00750211"/>
    <w:rsid w:val="00756C8D"/>
    <w:rsid w:val="00762FA5"/>
    <w:rsid w:val="007706DA"/>
    <w:rsid w:val="007A012E"/>
    <w:rsid w:val="007A6AAF"/>
    <w:rsid w:val="007B13B8"/>
    <w:rsid w:val="007E682E"/>
    <w:rsid w:val="007F6564"/>
    <w:rsid w:val="008001E1"/>
    <w:rsid w:val="00800322"/>
    <w:rsid w:val="0080072E"/>
    <w:rsid w:val="00800D57"/>
    <w:rsid w:val="008144EF"/>
    <w:rsid w:val="008160E0"/>
    <w:rsid w:val="0082658B"/>
    <w:rsid w:val="0084566D"/>
    <w:rsid w:val="00845959"/>
    <w:rsid w:val="00851B03"/>
    <w:rsid w:val="008550CB"/>
    <w:rsid w:val="0085595F"/>
    <w:rsid w:val="00862245"/>
    <w:rsid w:val="008636D4"/>
    <w:rsid w:val="00867CD2"/>
    <w:rsid w:val="00872E0F"/>
    <w:rsid w:val="008767B4"/>
    <w:rsid w:val="008A1D46"/>
    <w:rsid w:val="008C3BF7"/>
    <w:rsid w:val="008C5FF3"/>
    <w:rsid w:val="008D2198"/>
    <w:rsid w:val="008D34A2"/>
    <w:rsid w:val="008F3965"/>
    <w:rsid w:val="00920F79"/>
    <w:rsid w:val="00931369"/>
    <w:rsid w:val="00932F80"/>
    <w:rsid w:val="00945215"/>
    <w:rsid w:val="00945847"/>
    <w:rsid w:val="00961F24"/>
    <w:rsid w:val="00964215"/>
    <w:rsid w:val="009D6013"/>
    <w:rsid w:val="00A3250D"/>
    <w:rsid w:val="00A3418E"/>
    <w:rsid w:val="00A35963"/>
    <w:rsid w:val="00A373D7"/>
    <w:rsid w:val="00A45F60"/>
    <w:rsid w:val="00A66D08"/>
    <w:rsid w:val="00A80D8C"/>
    <w:rsid w:val="00AA119C"/>
    <w:rsid w:val="00AA47F5"/>
    <w:rsid w:val="00AC5C11"/>
    <w:rsid w:val="00B16E95"/>
    <w:rsid w:val="00B2282D"/>
    <w:rsid w:val="00B63FB8"/>
    <w:rsid w:val="00B84EC2"/>
    <w:rsid w:val="00BB17FB"/>
    <w:rsid w:val="00BB3BB1"/>
    <w:rsid w:val="00BD050E"/>
    <w:rsid w:val="00BE5D07"/>
    <w:rsid w:val="00C10DE5"/>
    <w:rsid w:val="00C27C8E"/>
    <w:rsid w:val="00C6087C"/>
    <w:rsid w:val="00C616CF"/>
    <w:rsid w:val="00C64866"/>
    <w:rsid w:val="00C90A04"/>
    <w:rsid w:val="00C97B99"/>
    <w:rsid w:val="00CB2738"/>
    <w:rsid w:val="00CB4B9D"/>
    <w:rsid w:val="00CC1DB6"/>
    <w:rsid w:val="00CC30B2"/>
    <w:rsid w:val="00CD584E"/>
    <w:rsid w:val="00CE71A1"/>
    <w:rsid w:val="00D10354"/>
    <w:rsid w:val="00D51CDB"/>
    <w:rsid w:val="00D52752"/>
    <w:rsid w:val="00D5286D"/>
    <w:rsid w:val="00D82BCD"/>
    <w:rsid w:val="00D8501A"/>
    <w:rsid w:val="00DA6546"/>
    <w:rsid w:val="00DC7622"/>
    <w:rsid w:val="00DE67A8"/>
    <w:rsid w:val="00E03820"/>
    <w:rsid w:val="00E553CB"/>
    <w:rsid w:val="00E5656B"/>
    <w:rsid w:val="00E62E8E"/>
    <w:rsid w:val="00E6758C"/>
    <w:rsid w:val="00E92D02"/>
    <w:rsid w:val="00E93E6D"/>
    <w:rsid w:val="00E94EEC"/>
    <w:rsid w:val="00EC1092"/>
    <w:rsid w:val="00EC1325"/>
    <w:rsid w:val="00EC38E5"/>
    <w:rsid w:val="00F13FB0"/>
    <w:rsid w:val="00F236B3"/>
    <w:rsid w:val="00F2489F"/>
    <w:rsid w:val="00F3644F"/>
    <w:rsid w:val="00F44662"/>
    <w:rsid w:val="00F45D1C"/>
    <w:rsid w:val="00F65665"/>
    <w:rsid w:val="00F774CE"/>
    <w:rsid w:val="00FB6D8D"/>
    <w:rsid w:val="00FD291A"/>
    <w:rsid w:val="00FD2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3253D"/>
  <w15:chartTrackingRefBased/>
  <w15:docId w15:val="{78414B0D-730F-45EA-8BCC-AC52E3CC2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A1D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link w:val="CorpoCarattere"/>
    <w:rsid w:val="00CE71A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character" w:customStyle="1" w:styleId="CorpoCarattere">
    <w:name w:val="Corpo Carattere"/>
    <w:basedOn w:val="Carpredefinitoparagrafo"/>
    <w:link w:val="Corpo"/>
    <w:rsid w:val="00CE71A1"/>
    <w:rPr>
      <w:rFonts w:ascii="Helvetica Neue" w:eastAsia="Arial Unicode MS" w:hAnsi="Helvetica Neue" w:cs="Arial Unicode MS"/>
      <w:color w:val="000000"/>
      <w:bdr w:val="nil"/>
      <w:lang w:eastAsia="it-IT"/>
      <w14:textOutline w14:w="0" w14:cap="flat" w14:cmpd="sng" w14:algn="ctr">
        <w14:noFill/>
        <w14:prstDash w14:val="solid"/>
        <w14:bevel/>
      </w14:textOutline>
    </w:rPr>
  </w:style>
  <w:style w:type="paragraph" w:customStyle="1" w:styleId="DecimalAligned">
    <w:name w:val="Decimal Aligned"/>
    <w:basedOn w:val="Normale"/>
    <w:uiPriority w:val="40"/>
    <w:qFormat/>
    <w:rsid w:val="00CE71A1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</w:rPr>
  </w:style>
  <w:style w:type="table" w:customStyle="1" w:styleId="Papers">
    <w:name w:val="Papers"/>
    <w:basedOn w:val="Tabellanormale"/>
    <w:uiPriority w:val="99"/>
    <w:rsid w:val="00CE71A1"/>
    <w:pPr>
      <w:spacing w:after="0" w:line="240" w:lineRule="auto"/>
    </w:pPr>
    <w:rPr>
      <w:rFonts w:ascii="Arial" w:hAnsi="Arial"/>
    </w:rPr>
    <w:tblPr/>
    <w:tblStylePr w:type="firstRow">
      <w:pPr>
        <w:jc w:val="center"/>
      </w:pPr>
      <w:rPr>
        <w:rFonts w:ascii="Arial" w:hAnsi="Arial"/>
        <w:b/>
        <w:sz w:val="22"/>
      </w:rPr>
      <w:tblPr/>
      <w:tcPr>
        <w:tcBorders>
          <w:top w:val="single" w:sz="4" w:space="0" w:color="auto"/>
          <w:bottom w:val="nil"/>
        </w:tcBorders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71A1"/>
    <w:rPr>
      <w:rFonts w:ascii="Segoe UI" w:eastAsiaTheme="minorEastAsia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71A1"/>
    <w:rPr>
      <w:rFonts w:ascii="Segoe UI" w:eastAsiaTheme="minorEastAsia" w:hAnsi="Segoe UI" w:cs="Segoe UI"/>
      <w:sz w:val="18"/>
      <w:szCs w:val="18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E71A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E71A1"/>
    <w:rPr>
      <w:rFonts w:eastAsiaTheme="minorEastAsia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E71A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E71A1"/>
    <w:rPr>
      <w:rFonts w:eastAsiaTheme="minorEastAsia"/>
      <w:sz w:val="24"/>
      <w:szCs w:val="24"/>
      <w:lang w:eastAsia="it-IT"/>
    </w:rPr>
  </w:style>
  <w:style w:type="table" w:styleId="Grigliatabella">
    <w:name w:val="Table Grid"/>
    <w:basedOn w:val="Tabellanormale"/>
    <w:uiPriority w:val="39"/>
    <w:rsid w:val="002E6A10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E553C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553CB"/>
    <w:rPr>
      <w:rFonts w:asciiTheme="minorHAnsi" w:eastAsiaTheme="minorEastAsia" w:hAnsiTheme="minorHAnsi" w:cstheme="minorBidi"/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553CB"/>
    <w:rPr>
      <w:rFonts w:eastAsiaTheme="minorEastAsia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553C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553CB"/>
    <w:rPr>
      <w:rFonts w:eastAsiaTheme="minorEastAsia"/>
      <w:b/>
      <w:bCs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E553CB"/>
    <w:pPr>
      <w:spacing w:after="0" w:line="240" w:lineRule="auto"/>
    </w:pPr>
    <w:rPr>
      <w:rFonts w:eastAsiaTheme="minorEastAsia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23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7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8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4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2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1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3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8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mbottiroli\Library\Containers\com.apple.mail\Data\Library\Mail%20Downloads\FADAFE26-D748-4137-8D3D-B02B749B944F\Grafici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it-I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906150817333717"/>
          <c:y val="4.8439364802854906E-2"/>
          <c:w val="0.62137163116538463"/>
          <c:h val="0.78245575808268331"/>
        </c:manualLayout>
      </c:layout>
      <c:scatterChart>
        <c:scatterStyle val="lineMarker"/>
        <c:varyColors val="0"/>
        <c:ser>
          <c:idx val="0"/>
          <c:order val="0"/>
          <c:tx>
            <c:v>ICU-VENT (n=72)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triangle"/>
            <c:size val="6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(QB!$F$2,QB!$F$4,QB!$F$6)</c:f>
                <c:numCache>
                  <c:formatCode>General</c:formatCode>
                  <c:ptCount val="3"/>
                  <c:pt idx="0">
                    <c:v>8</c:v>
                  </c:pt>
                  <c:pt idx="1">
                    <c:v>7</c:v>
                  </c:pt>
                  <c:pt idx="2">
                    <c:v>9</c:v>
                  </c:pt>
                </c:numCache>
              </c:numRef>
            </c:plus>
            <c:minus>
              <c:numRef>
                <c:f>(QB!$E$2,QB!$E$4,QB!$E$6)</c:f>
                <c:numCache>
                  <c:formatCode>General</c:formatCode>
                  <c:ptCount val="3"/>
                  <c:pt idx="0">
                    <c:v>8</c:v>
                  </c:pt>
                  <c:pt idx="1">
                    <c:v>7</c:v>
                  </c:pt>
                  <c:pt idx="2">
                    <c:v>6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(QB!$A$10,QB!$A$12,QB!$A$14)</c:f>
              <c:numCache>
                <c:formatCode>General</c:formatCode>
                <c:ptCount val="3"/>
                <c:pt idx="0">
                  <c:v>1</c:v>
                </c:pt>
                <c:pt idx="1">
                  <c:v>4</c:v>
                </c:pt>
                <c:pt idx="2">
                  <c:v>7</c:v>
                </c:pt>
              </c:numCache>
            </c:numRef>
          </c:xVal>
          <c:yVal>
            <c:numRef>
              <c:f>(QB!$C$2,QB!$C$4,QB!$C$6)</c:f>
              <c:numCache>
                <c:formatCode>General</c:formatCode>
                <c:ptCount val="3"/>
                <c:pt idx="0">
                  <c:v>78</c:v>
                </c:pt>
                <c:pt idx="1">
                  <c:v>75</c:v>
                </c:pt>
                <c:pt idx="2">
                  <c:v>79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34A0-E84A-9B88-8A7FE6747EA3}"/>
            </c:ext>
          </c:extLst>
        </c:ser>
        <c:ser>
          <c:idx val="1"/>
          <c:order val="1"/>
          <c:tx>
            <c:v>AM (n=17)</c:v>
          </c:tx>
          <c:spPr>
            <a:ln w="12700" cap="rnd">
              <a:solidFill>
                <a:schemeClr val="tx1"/>
              </a:solidFill>
              <a:round/>
            </a:ln>
            <a:effectLst/>
          </c:spPr>
          <c:marker>
            <c:symbol val="square"/>
            <c:size val="6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errBars>
            <c:errDir val="y"/>
            <c:errBarType val="both"/>
            <c:errValType val="cust"/>
            <c:noEndCap val="0"/>
            <c:plus>
              <c:numRef>
                <c:f>(QB!$F$3,QB!$F$5,QB!$F$7)</c:f>
                <c:numCache>
                  <c:formatCode>General</c:formatCode>
                  <c:ptCount val="3"/>
                  <c:pt idx="0">
                    <c:v>8</c:v>
                  </c:pt>
                  <c:pt idx="1">
                    <c:v>8</c:v>
                  </c:pt>
                  <c:pt idx="2">
                    <c:v>4</c:v>
                  </c:pt>
                </c:numCache>
              </c:numRef>
            </c:plus>
            <c:minus>
              <c:numRef>
                <c:f>(QB!$E$3,QB!$E$5,QB!$E$7)</c:f>
                <c:numCache>
                  <c:formatCode>General</c:formatCode>
                  <c:ptCount val="3"/>
                  <c:pt idx="0">
                    <c:v>4</c:v>
                  </c:pt>
                  <c:pt idx="1">
                    <c:v>10</c:v>
                  </c:pt>
                  <c:pt idx="2">
                    <c:v>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xVal>
            <c:numRef>
              <c:f>(QB!$A$11,QB!$A$13,QB!$A$15)</c:f>
              <c:numCache>
                <c:formatCode>General</c:formatCode>
                <c:ptCount val="3"/>
                <c:pt idx="0">
                  <c:v>1.5</c:v>
                </c:pt>
                <c:pt idx="1">
                  <c:v>4.5</c:v>
                </c:pt>
                <c:pt idx="2">
                  <c:v>7.5</c:v>
                </c:pt>
              </c:numCache>
            </c:numRef>
          </c:xVal>
          <c:yVal>
            <c:numRef>
              <c:f>(QB!$C$3,QB!$C$5,QB!$C$7)</c:f>
              <c:numCache>
                <c:formatCode>General</c:formatCode>
                <c:ptCount val="3"/>
                <c:pt idx="0">
                  <c:v>70</c:v>
                </c:pt>
                <c:pt idx="1">
                  <c:v>71</c:v>
                </c:pt>
                <c:pt idx="2">
                  <c:v>75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34A0-E84A-9B88-8A7FE6747E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95001567"/>
        <c:axId val="696562687"/>
      </c:scatterChart>
      <c:valAx>
        <c:axId val="895001567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 panose="020F0502020204030204" pitchFamily="34" charset="0"/>
                <a:ea typeface="+mn-ea"/>
                <a:cs typeface="Calibri" panose="020F0502020204030204" pitchFamily="34" charset="0"/>
              </a:defRPr>
            </a:pPr>
            <a:endParaRPr lang="it-IT"/>
          </a:p>
        </c:txPr>
        <c:crossAx val="696562687"/>
        <c:crosses val="autoZero"/>
        <c:crossBetween val="midCat"/>
      </c:valAx>
      <c:valAx>
        <c:axId val="696562687"/>
        <c:scaling>
          <c:orientation val="minMax"/>
          <c:max val="100"/>
          <c:min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r>
                  <a:rPr lang="it-IT"/>
                  <a:t>MAP, mmHg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Calibri" panose="020F0502020204030204" pitchFamily="34" charset="0"/>
                  <a:ea typeface="+mn-ea"/>
                  <a:cs typeface="Calibri" panose="020F0502020204030204" pitchFamily="34" charset="0"/>
                </a:defRPr>
              </a:pPr>
              <a:endParaRPr lang="it-IT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Calibri" panose="020F0502020204030204" pitchFamily="34" charset="0"/>
                <a:ea typeface="+mn-ea"/>
                <a:cs typeface="Calibri" panose="020F0502020204030204" pitchFamily="34" charset="0"/>
              </a:defRPr>
            </a:pPr>
            <a:endParaRPr lang="it-IT"/>
          </a:p>
        </c:txPr>
        <c:crossAx val="895001567"/>
        <c:crosses val="autoZero"/>
        <c:crossBetween val="midCat"/>
        <c:majorUnit val="10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8184653500507628"/>
          <c:y val="0.19094133872157537"/>
          <c:w val="0.17267333628974066"/>
          <c:h val="0.3329895121716539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Calibri" panose="020F0502020204030204" pitchFamily="34" charset="0"/>
              <a:ea typeface="+mn-ea"/>
              <a:cs typeface="Calibri" panose="020F0502020204030204" pitchFamily="34" charset="0"/>
            </a:defRPr>
          </a:pPr>
          <a:endParaRPr lang="it-IT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latin typeface="Calibri" panose="020F0502020204030204" pitchFamily="34" charset="0"/>
          <a:cs typeface="Calibri" panose="020F0502020204030204" pitchFamily="34" charset="0"/>
        </a:defRPr>
      </a:pPr>
      <a:endParaRPr lang="it-IT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0.19134</cdr:x>
      <cdr:y>0.04016</cdr:y>
    </cdr:from>
    <cdr:to>
      <cdr:x>0.23637</cdr:x>
      <cdr:y>0.14502</cdr:y>
    </cdr:to>
    <cdr:sp macro="" textlink="">
      <cdr:nvSpPr>
        <cdr:cNvPr id="2" name="CasellaDiTesto 1">
          <a:extLst xmlns:a="http://schemas.openxmlformats.org/drawingml/2006/main">
            <a:ext uri="{FF2B5EF4-FFF2-40B4-BE49-F238E27FC236}">
              <a16:creationId xmlns:a16="http://schemas.microsoft.com/office/drawing/2014/main" id="{D0B1468D-AF4B-6547-A14E-2D04DFB7BEFF}"/>
            </a:ext>
          </a:extLst>
        </cdr:cNvPr>
        <cdr:cNvSpPr txBox="1"/>
      </cdr:nvSpPr>
      <cdr:spPr>
        <a:xfrm xmlns:a="http://schemas.openxmlformats.org/drawingml/2006/main">
          <a:off x="1282323" y="125226"/>
          <a:ext cx="301782" cy="32693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it-IT" sz="2000"/>
            <a:t>*</a:t>
          </a:r>
        </a:p>
      </cdr:txBody>
    </cdr:sp>
  </cdr:relSizeAnchor>
</c:userShape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1201</Words>
  <Characters>6849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Siragusa</dc:creator>
  <cp:keywords/>
  <dc:description/>
  <cp:lastModifiedBy>Maurizio Bottiroli</cp:lastModifiedBy>
  <cp:revision>2</cp:revision>
  <dcterms:created xsi:type="dcterms:W3CDTF">2021-02-09T22:19:00Z</dcterms:created>
  <dcterms:modified xsi:type="dcterms:W3CDTF">2021-02-09T22:19:00Z</dcterms:modified>
</cp:coreProperties>
</file>