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imes New Roman" w:hAnsi="Times New Roman" w:eastAsia="TimesNewRomanPS-BoldMT" w:cs="Times New Roman"/>
          <w:b/>
          <w:bCs/>
          <w:color w:val="000000"/>
          <w:kern w:val="0"/>
          <w:sz w:val="40"/>
          <w:szCs w:val="40"/>
          <w:lang w:bidi="ar"/>
        </w:rPr>
      </w:pPr>
      <w:r>
        <w:rPr>
          <w:rFonts w:ascii="Times New Roman" w:hAnsi="Times New Roman" w:eastAsia="TimesNewRomanPS-BoldMT" w:cs="Times New Roman"/>
          <w:b/>
          <w:bCs/>
          <w:color w:val="000000"/>
          <w:kern w:val="0"/>
          <w:sz w:val="40"/>
          <w:szCs w:val="40"/>
          <w:lang w:bidi="ar"/>
        </w:rPr>
        <w:t>Supplementary Information for</w:t>
      </w:r>
    </w:p>
    <w:p>
      <w:pPr>
        <w:spacing w:line="360" w:lineRule="auto"/>
        <w:jc w:val="center"/>
        <w:rPr>
          <w:rFonts w:ascii="Times New Roman" w:hAnsi="Times New Roman" w:cs="Times New Roman"/>
          <w:b/>
          <w:sz w:val="32"/>
          <w:szCs w:val="32"/>
        </w:rPr>
      </w:pPr>
      <w:bookmarkStart w:id="0" w:name="_Hlk118915044"/>
      <w:r>
        <w:rPr>
          <w:rFonts w:hint="eastAsia" w:ascii="Times New Roman" w:hAnsi="Times New Roman" w:cs="Times New Roman"/>
          <w:b/>
          <w:sz w:val="32"/>
          <w:szCs w:val="32"/>
        </w:rPr>
        <w:t>V</w:t>
      </w:r>
      <w:r>
        <w:rPr>
          <w:rFonts w:ascii="Times New Roman" w:hAnsi="Times New Roman" w:cs="Times New Roman"/>
          <w:b/>
          <w:sz w:val="32"/>
          <w:szCs w:val="32"/>
        </w:rPr>
        <w:t>ersatile optical manipulation of trions, dark excitons and biexcitons through contrasting exciton-photon coupling</w:t>
      </w:r>
      <w:bookmarkEnd w:id="0"/>
      <w:r>
        <w:rPr>
          <w:rFonts w:ascii="Times New Roman" w:hAnsi="Times New Roman" w:cs="Times New Roman"/>
          <w:b/>
          <w:sz w:val="32"/>
          <w:szCs w:val="32"/>
        </w:rPr>
        <w:t xml:space="preserve"> </w:t>
      </w:r>
    </w:p>
    <w:p>
      <w:pPr>
        <w:spacing w:line="360" w:lineRule="auto"/>
        <w:jc w:val="center"/>
        <w:rPr>
          <w:rFonts w:ascii="Times New Roman" w:hAnsi="Times New Roman" w:cs="Times New Roman"/>
          <w:szCs w:val="21"/>
        </w:rPr>
      </w:pPr>
      <w:bookmarkStart w:id="1" w:name="_Hlk118915090"/>
      <w:r>
        <w:rPr>
          <w:rFonts w:ascii="Times New Roman" w:hAnsi="Times New Roman" w:cs="Times New Roman"/>
          <w:szCs w:val="21"/>
        </w:rPr>
        <w:t>Zhe Li</w:t>
      </w:r>
      <w:r>
        <w:rPr>
          <w:rFonts w:ascii="Times New Roman" w:hAnsi="Times New Roman" w:cs="Times New Roman"/>
          <w:szCs w:val="21"/>
          <w:vertAlign w:val="superscript"/>
        </w:rPr>
        <w:t>1#</w:t>
      </w:r>
      <w:r>
        <w:rPr>
          <w:rFonts w:ascii="Times New Roman" w:hAnsi="Times New Roman" w:cs="Times New Roman"/>
          <w:szCs w:val="21"/>
        </w:rPr>
        <w:t>, Xin-Yuan Zhang</w:t>
      </w:r>
      <w:r>
        <w:rPr>
          <w:rFonts w:ascii="Times New Roman" w:hAnsi="Times New Roman" w:cs="Times New Roman"/>
          <w:szCs w:val="21"/>
          <w:vertAlign w:val="superscript"/>
        </w:rPr>
        <w:t>1#</w:t>
      </w:r>
      <w:r>
        <w:rPr>
          <w:rFonts w:ascii="Times New Roman" w:hAnsi="Times New Roman" w:cs="Times New Roman"/>
          <w:szCs w:val="21"/>
        </w:rPr>
        <w:t>, Rundong Ma</w:t>
      </w:r>
      <w:r>
        <w:rPr>
          <w:rFonts w:ascii="Times New Roman" w:hAnsi="Times New Roman" w:cs="Times New Roman"/>
          <w:szCs w:val="21"/>
          <w:vertAlign w:val="superscript"/>
        </w:rPr>
        <w:t>1</w:t>
      </w:r>
      <w:r>
        <w:rPr>
          <w:rFonts w:ascii="Times New Roman" w:hAnsi="Times New Roman" w:cs="Times New Roman"/>
          <w:szCs w:val="21"/>
        </w:rPr>
        <w:t>, Tong Fu</w:t>
      </w:r>
      <w:r>
        <w:rPr>
          <w:rFonts w:ascii="Times New Roman" w:hAnsi="Times New Roman" w:cs="Times New Roman"/>
          <w:szCs w:val="21"/>
          <w:vertAlign w:val="superscript"/>
        </w:rPr>
        <w:t>1</w:t>
      </w:r>
      <w:r>
        <w:rPr>
          <w:rFonts w:ascii="Times New Roman" w:hAnsi="Times New Roman" w:cs="Times New Roman"/>
          <w:szCs w:val="21"/>
        </w:rPr>
        <w:t>, Yan Zeng</w:t>
      </w:r>
      <w:r>
        <w:rPr>
          <w:rFonts w:ascii="Times New Roman" w:hAnsi="Times New Roman" w:cs="Times New Roman"/>
          <w:szCs w:val="21"/>
          <w:vertAlign w:val="superscript"/>
        </w:rPr>
        <w:t>1</w:t>
      </w:r>
      <w:r>
        <w:rPr>
          <w:rFonts w:ascii="Times New Roman" w:hAnsi="Times New Roman" w:cs="Times New Roman"/>
          <w:szCs w:val="21"/>
        </w:rPr>
        <w:t>, Yufeng Cheng</w:t>
      </w:r>
      <w:r>
        <w:rPr>
          <w:rFonts w:ascii="Times New Roman" w:hAnsi="Times New Roman" w:cs="Times New Roman"/>
          <w:szCs w:val="21"/>
          <w:vertAlign w:val="superscript"/>
        </w:rPr>
        <w:t>1</w:t>
      </w:r>
      <w:r>
        <w:rPr>
          <w:rFonts w:ascii="Times New Roman" w:hAnsi="Times New Roman" w:cs="Times New Roman"/>
          <w:szCs w:val="21"/>
        </w:rPr>
        <w:t>, Cheng Wang</w:t>
      </w:r>
      <w:r>
        <w:rPr>
          <w:rFonts w:ascii="Times New Roman" w:hAnsi="Times New Roman" w:cs="Times New Roman"/>
          <w:szCs w:val="21"/>
          <w:vertAlign w:val="superscript"/>
        </w:rPr>
        <w:t>1</w:t>
      </w:r>
      <w:r>
        <w:rPr>
          <w:rFonts w:ascii="Times New Roman" w:hAnsi="Times New Roman" w:cs="Times New Roman"/>
          <w:szCs w:val="21"/>
        </w:rPr>
        <w:t>, Yun Wang</w:t>
      </w:r>
      <w:r>
        <w:rPr>
          <w:rFonts w:ascii="Times New Roman" w:hAnsi="Times New Roman" w:cs="Times New Roman"/>
          <w:szCs w:val="21"/>
          <w:vertAlign w:val="superscript"/>
        </w:rPr>
        <w:t>2</w:t>
      </w:r>
      <w:r>
        <w:rPr>
          <w:rFonts w:ascii="Times New Roman" w:hAnsi="Times New Roman" w:cs="Times New Roman"/>
          <w:szCs w:val="21"/>
        </w:rPr>
        <w:t>, Yuhua Feng</w:t>
      </w:r>
      <w:r>
        <w:rPr>
          <w:rFonts w:ascii="Times New Roman" w:hAnsi="Times New Roman" w:cs="Times New Roman"/>
          <w:szCs w:val="21"/>
          <w:vertAlign w:val="superscript"/>
        </w:rPr>
        <w:t>2</w:t>
      </w:r>
      <w:r>
        <w:rPr>
          <w:rFonts w:ascii="Times New Roman" w:hAnsi="Times New Roman" w:cs="Times New Roman"/>
          <w:szCs w:val="21"/>
        </w:rPr>
        <w:t>, Takashi Taniguchi</w:t>
      </w:r>
      <w:r>
        <w:rPr>
          <w:rFonts w:ascii="Times New Roman" w:hAnsi="Times New Roman" w:cs="Times New Roman"/>
          <w:szCs w:val="21"/>
          <w:vertAlign w:val="superscript"/>
        </w:rPr>
        <w:t>3</w:t>
      </w:r>
      <w:r>
        <w:rPr>
          <w:rFonts w:ascii="Times New Roman" w:hAnsi="Times New Roman" w:cs="Times New Roman"/>
          <w:szCs w:val="21"/>
        </w:rPr>
        <w:t>, Kenji Watanabe</w:t>
      </w:r>
      <w:r>
        <w:rPr>
          <w:rFonts w:ascii="Times New Roman" w:hAnsi="Times New Roman" w:cs="Times New Roman"/>
          <w:szCs w:val="21"/>
          <w:vertAlign w:val="superscript"/>
        </w:rPr>
        <w:t>4</w:t>
      </w:r>
      <w:r>
        <w:rPr>
          <w:rFonts w:ascii="Times New Roman" w:hAnsi="Times New Roman" w:cs="Times New Roman"/>
          <w:szCs w:val="21"/>
        </w:rPr>
        <w:t>, Ti Wang</w:t>
      </w:r>
      <w:r>
        <w:rPr>
          <w:rFonts w:ascii="Times New Roman" w:hAnsi="Times New Roman" w:cs="Times New Roman"/>
          <w:szCs w:val="21"/>
          <w:vertAlign w:val="superscript"/>
        </w:rPr>
        <w:t>1*</w:t>
      </w:r>
      <w:r>
        <w:rPr>
          <w:rFonts w:ascii="Times New Roman" w:hAnsi="Times New Roman" w:cs="Times New Roman"/>
          <w:szCs w:val="21"/>
        </w:rPr>
        <w:t>, X</w:t>
      </w:r>
      <w:r>
        <w:rPr>
          <w:rFonts w:hint="eastAsia" w:ascii="Times New Roman" w:hAnsi="Times New Roman" w:cs="Times New Roman"/>
          <w:szCs w:val="21"/>
        </w:rPr>
        <w:t>iaoze</w:t>
      </w:r>
      <w:r>
        <w:rPr>
          <w:rFonts w:ascii="Times New Roman" w:hAnsi="Times New Roman" w:cs="Times New Roman"/>
          <w:szCs w:val="21"/>
        </w:rPr>
        <w:t xml:space="preserve"> Liu</w:t>
      </w:r>
      <w:r>
        <w:rPr>
          <w:rFonts w:ascii="Times New Roman" w:hAnsi="Times New Roman" w:cs="Times New Roman"/>
          <w:szCs w:val="21"/>
          <w:vertAlign w:val="superscript"/>
        </w:rPr>
        <w:t>1,5*</w:t>
      </w:r>
      <w:r>
        <w:rPr>
          <w:rFonts w:ascii="Times New Roman" w:hAnsi="Times New Roman" w:cs="Times New Roman"/>
          <w:szCs w:val="21"/>
        </w:rPr>
        <w:t>, Hongxing Xu</w:t>
      </w:r>
      <w:r>
        <w:rPr>
          <w:rFonts w:ascii="Times New Roman" w:hAnsi="Times New Roman" w:cs="Times New Roman"/>
          <w:szCs w:val="21"/>
          <w:vertAlign w:val="superscript"/>
        </w:rPr>
        <w:t>1,5</w:t>
      </w:r>
      <w:r>
        <w:rPr>
          <w:rFonts w:hint="eastAsia" w:ascii="Times New Roman" w:hAnsi="Times New Roman" w:cs="Times New Roman"/>
          <w:szCs w:val="21"/>
          <w:vertAlign w:val="superscript"/>
        </w:rPr>
        <w:t>,</w:t>
      </w:r>
      <w:r>
        <w:rPr>
          <w:rFonts w:ascii="Times New Roman" w:hAnsi="Times New Roman" w:cs="Times New Roman"/>
          <w:szCs w:val="21"/>
          <w:vertAlign w:val="superscript"/>
        </w:rPr>
        <w:t>6*</w:t>
      </w:r>
    </w:p>
    <w:bookmarkEnd w:id="1"/>
    <w:p>
      <w:pPr>
        <w:spacing w:line="360" w:lineRule="auto"/>
        <w:jc w:val="center"/>
        <w:rPr>
          <w:rFonts w:ascii="Times New Roman" w:hAnsi="Times New Roman" w:cs="Times New Roman"/>
          <w:szCs w:val="21"/>
        </w:rPr>
      </w:pPr>
    </w:p>
    <w:p>
      <w:pPr>
        <w:spacing w:line="360" w:lineRule="auto"/>
        <w:jc w:val="center"/>
        <w:rPr>
          <w:rFonts w:ascii="Times New Roman" w:hAnsi="Times New Roman" w:cs="Times New Roman"/>
          <w:sz w:val="20"/>
          <w:szCs w:val="20"/>
        </w:rPr>
      </w:pPr>
      <w:r>
        <w:rPr>
          <w:rFonts w:ascii="Times New Roman" w:hAnsi="Times New Roman" w:cs="Times New Roman"/>
          <w:sz w:val="20"/>
          <w:szCs w:val="20"/>
          <w:vertAlign w:val="superscript"/>
        </w:rPr>
        <w:t>1</w:t>
      </w:r>
      <w:r>
        <w:rPr>
          <w:rFonts w:ascii="Times New Roman" w:hAnsi="Times New Roman" w:cs="Times New Roman"/>
          <w:sz w:val="20"/>
          <w:szCs w:val="20"/>
        </w:rPr>
        <w:t xml:space="preserve"> School of Physics and Technology, Center for Nanoscience and Nanotechnology, and Key Laboratory of Artificial Micro- and Nanostructures of Ministry of Education, Wuhan University, Wuhan, 430072, China</w:t>
      </w:r>
    </w:p>
    <w:p>
      <w:pPr>
        <w:spacing w:line="360" w:lineRule="auto"/>
        <w:jc w:val="center"/>
        <w:rPr>
          <w:rFonts w:ascii="Times New Roman" w:hAnsi="Times New Roman" w:cs="Times New Roman"/>
          <w:sz w:val="20"/>
          <w:szCs w:val="20"/>
        </w:rPr>
      </w:pPr>
      <w:r>
        <w:rPr>
          <w:rFonts w:ascii="Times New Roman" w:hAnsi="Times New Roman" w:cs="Times New Roman"/>
          <w:sz w:val="20"/>
          <w:szCs w:val="20"/>
          <w:vertAlign w:val="superscript"/>
        </w:rPr>
        <w:t>2</w:t>
      </w:r>
      <w:r>
        <w:rPr>
          <w:rFonts w:ascii="Times New Roman" w:hAnsi="Times New Roman" w:cs="Times New Roman"/>
          <w:sz w:val="20"/>
          <w:szCs w:val="20"/>
        </w:rPr>
        <w:t xml:space="preserve"> Institute of Advanced Synthesis, School of Chemistry and Molecular Engineering, Nanjing Tech University, Nanjing 211816, China</w:t>
      </w:r>
    </w:p>
    <w:p>
      <w:pPr>
        <w:spacing w:line="360" w:lineRule="auto"/>
        <w:jc w:val="center"/>
        <w:rPr>
          <w:rFonts w:ascii="Times New Roman" w:hAnsi="Times New Roman" w:cs="Times New Roman"/>
          <w:sz w:val="20"/>
          <w:szCs w:val="20"/>
        </w:rPr>
      </w:pPr>
      <w:r>
        <w:rPr>
          <w:rFonts w:ascii="Times New Roman" w:hAnsi="Times New Roman" w:cs="Times New Roman"/>
          <w:sz w:val="20"/>
          <w:szCs w:val="20"/>
          <w:vertAlign w:val="superscript"/>
        </w:rPr>
        <w:t>3</w:t>
      </w:r>
      <w:r>
        <w:rPr>
          <w:rFonts w:ascii="Times New Roman" w:hAnsi="Times New Roman" w:cs="Times New Roman"/>
          <w:sz w:val="20"/>
          <w:szCs w:val="20"/>
        </w:rPr>
        <w:t xml:space="preserve"> International Center for Materials Nanoarchitectonics, National Institute for Materials Science, 1-1 Namiki, Tsukuba 305-0044, Japan</w:t>
      </w:r>
    </w:p>
    <w:p>
      <w:pPr>
        <w:spacing w:line="360" w:lineRule="auto"/>
        <w:jc w:val="center"/>
        <w:rPr>
          <w:rFonts w:ascii="Times New Roman" w:hAnsi="Times New Roman" w:cs="Times New Roman"/>
          <w:sz w:val="20"/>
          <w:szCs w:val="20"/>
        </w:rPr>
      </w:pPr>
      <w:r>
        <w:rPr>
          <w:rFonts w:ascii="Times New Roman" w:hAnsi="Times New Roman" w:cs="Times New Roman"/>
          <w:sz w:val="20"/>
          <w:szCs w:val="20"/>
          <w:vertAlign w:val="superscript"/>
        </w:rPr>
        <w:t>4</w:t>
      </w:r>
      <w:r>
        <w:rPr>
          <w:rFonts w:ascii="Times New Roman" w:hAnsi="Times New Roman" w:cs="Times New Roman"/>
          <w:sz w:val="20"/>
          <w:szCs w:val="20"/>
        </w:rPr>
        <w:t xml:space="preserve"> Research Center for Functional Materials, National Institute for Materials Science, 1-1 Namiki, Tsukuba 305-0044, Japan</w:t>
      </w:r>
    </w:p>
    <w:p>
      <w:pPr>
        <w:spacing w:line="360" w:lineRule="auto"/>
        <w:jc w:val="center"/>
        <w:rPr>
          <w:rFonts w:ascii="Times New Roman" w:hAnsi="Times New Roman" w:cs="Times New Roman"/>
          <w:sz w:val="20"/>
          <w:szCs w:val="20"/>
        </w:rPr>
      </w:pPr>
      <w:r>
        <w:rPr>
          <w:rFonts w:ascii="Times New Roman" w:hAnsi="Times New Roman" w:cs="Times New Roman"/>
          <w:sz w:val="20"/>
          <w:szCs w:val="20"/>
          <w:vertAlign w:val="superscript"/>
        </w:rPr>
        <w:t>5</w:t>
      </w:r>
      <w:r>
        <w:rPr>
          <w:rFonts w:ascii="Times New Roman" w:hAnsi="Times New Roman" w:cs="Times New Roman"/>
          <w:sz w:val="20"/>
          <w:szCs w:val="20"/>
        </w:rPr>
        <w:t xml:space="preserve"> Wuhan Institute of Quantum Technology, Wuhan 430206, China</w:t>
      </w:r>
    </w:p>
    <w:p>
      <w:pPr>
        <w:spacing w:line="360" w:lineRule="auto"/>
        <w:jc w:val="center"/>
        <w:rPr>
          <w:rFonts w:ascii="Times New Roman" w:hAnsi="Times New Roman" w:cs="Times New Roman"/>
          <w:sz w:val="20"/>
          <w:szCs w:val="20"/>
        </w:rPr>
      </w:pPr>
      <w:r>
        <w:rPr>
          <w:rFonts w:ascii="Times New Roman" w:hAnsi="Times New Roman" w:cs="Times New Roman"/>
          <w:sz w:val="20"/>
          <w:szCs w:val="20"/>
          <w:vertAlign w:val="superscript"/>
        </w:rPr>
        <w:t xml:space="preserve">6 </w:t>
      </w:r>
      <w:r>
        <w:rPr>
          <w:rFonts w:ascii="Times New Roman" w:hAnsi="Times New Roman" w:cs="Times New Roman"/>
          <w:sz w:val="20"/>
          <w:szCs w:val="20"/>
        </w:rPr>
        <w:t>School of Microelectronics, Wuhan University, Wuhan 430072, China</w:t>
      </w:r>
    </w:p>
    <w:p>
      <w:pPr>
        <w:spacing w:line="360" w:lineRule="auto"/>
        <w:jc w:val="center"/>
        <w:rPr>
          <w:rFonts w:ascii="Times New Roman" w:hAnsi="Times New Roman" w:cs="Times New Roman"/>
          <w:sz w:val="20"/>
          <w:szCs w:val="20"/>
        </w:rPr>
      </w:pPr>
    </w:p>
    <w:p>
      <w:pPr>
        <w:spacing w:line="360" w:lineRule="auto"/>
        <w:rPr>
          <w:rFonts w:ascii="Times New Roman" w:hAnsi="Times New Roman" w:cs="Times New Roman"/>
          <w:sz w:val="20"/>
          <w:szCs w:val="20"/>
        </w:rPr>
      </w:pPr>
      <w:r>
        <w:rPr>
          <w:rFonts w:ascii="Times New Roman" w:hAnsi="Times New Roman" w:cs="Times New Roman"/>
          <w:sz w:val="20"/>
          <w:szCs w:val="20"/>
          <w:vertAlign w:val="superscript"/>
        </w:rPr>
        <w:t xml:space="preserve"># </w:t>
      </w:r>
      <w:r>
        <w:rPr>
          <w:rFonts w:ascii="Times New Roman" w:hAnsi="Times New Roman" w:cs="Times New Roman"/>
          <w:sz w:val="20"/>
          <w:szCs w:val="20"/>
        </w:rPr>
        <w:t>These authors contributed equally to this work</w:t>
      </w:r>
    </w:p>
    <w:p>
      <w:pPr>
        <w:spacing w:line="360" w:lineRule="auto"/>
        <w:rPr>
          <w:rFonts w:ascii="Times New Roman" w:hAnsi="Times New Roman" w:cs="Times New Roman"/>
          <w:sz w:val="20"/>
          <w:szCs w:val="20"/>
        </w:rPr>
      </w:pPr>
      <w:r>
        <w:rPr>
          <w:rFonts w:ascii="Times New Roman" w:hAnsi="Times New Roman" w:cs="Times New Roman"/>
          <w:sz w:val="20"/>
          <w:szCs w:val="20"/>
          <w:vertAlign w:val="superscript"/>
        </w:rPr>
        <w:t>*</w:t>
      </w:r>
      <w:r>
        <w:rPr>
          <w:rFonts w:hint="eastAsia" w:ascii="Times New Roman" w:hAnsi="Times New Roman" w:cs="Times New Roman"/>
          <w:sz w:val="20"/>
          <w:szCs w:val="20"/>
        </w:rPr>
        <w:t xml:space="preserve"> </w:t>
      </w:r>
      <w:r>
        <w:rPr>
          <w:rFonts w:ascii="Times New Roman" w:hAnsi="Times New Roman" w:cs="Times New Roman"/>
          <w:sz w:val="20"/>
          <w:szCs w:val="20"/>
        </w:rPr>
        <w:t xml:space="preserve">Corresponding emails: </w:t>
      </w:r>
      <w:r>
        <w:fldChar w:fldCharType="begin"/>
      </w:r>
      <w:r>
        <w:instrText xml:space="preserve"> HYPERLINK "mailto:wangti@whu.edu.cn" </w:instrText>
      </w:r>
      <w:r>
        <w:fldChar w:fldCharType="separate"/>
      </w:r>
      <w:r>
        <w:rPr>
          <w:rStyle w:val="12"/>
          <w:rFonts w:ascii="Times New Roman" w:hAnsi="Times New Roman" w:cs="Times New Roman"/>
          <w:sz w:val="20"/>
          <w:szCs w:val="20"/>
        </w:rPr>
        <w:t>wangti@whu.edu.cn</w:t>
      </w:r>
      <w:r>
        <w:rPr>
          <w:rStyle w:val="12"/>
          <w:rFonts w:ascii="Times New Roman" w:hAnsi="Times New Roman" w:cs="Times New Roman"/>
          <w:sz w:val="20"/>
          <w:szCs w:val="20"/>
        </w:rPr>
        <w:fldChar w:fldCharType="end"/>
      </w:r>
      <w:r>
        <w:rPr>
          <w:rFonts w:ascii="Times New Roman" w:hAnsi="Times New Roman" w:cs="Times New Roman"/>
          <w:sz w:val="20"/>
          <w:szCs w:val="20"/>
        </w:rPr>
        <w:t xml:space="preserve">, </w:t>
      </w:r>
      <w:r>
        <w:fldChar w:fldCharType="begin"/>
      </w:r>
      <w:r>
        <w:instrText xml:space="preserve"> HYPERLINK "mailto:xiaozeliu@whu.edu.cn" </w:instrText>
      </w:r>
      <w:r>
        <w:fldChar w:fldCharType="separate"/>
      </w:r>
      <w:r>
        <w:rPr>
          <w:rStyle w:val="12"/>
          <w:rFonts w:ascii="Times New Roman" w:hAnsi="Times New Roman" w:cs="Times New Roman"/>
          <w:sz w:val="20"/>
          <w:szCs w:val="20"/>
        </w:rPr>
        <w:t>xiaozeliu@whu.edu.cn</w:t>
      </w:r>
      <w:r>
        <w:rPr>
          <w:rStyle w:val="12"/>
          <w:rFonts w:ascii="Times New Roman" w:hAnsi="Times New Roman" w:cs="Times New Roman"/>
          <w:sz w:val="20"/>
          <w:szCs w:val="20"/>
        </w:rPr>
        <w:fldChar w:fldCharType="end"/>
      </w:r>
      <w:r>
        <w:rPr>
          <w:rFonts w:ascii="Times New Roman" w:hAnsi="Times New Roman" w:cs="Times New Roman"/>
          <w:sz w:val="20"/>
          <w:szCs w:val="20"/>
        </w:rPr>
        <w:t xml:space="preserve">, </w:t>
      </w:r>
      <w:r>
        <w:fldChar w:fldCharType="begin"/>
      </w:r>
      <w:r>
        <w:instrText xml:space="preserve"> HYPERLINK "mailto:hxxu@whu.edu.cn" </w:instrText>
      </w:r>
      <w:r>
        <w:fldChar w:fldCharType="separate"/>
      </w:r>
      <w:r>
        <w:rPr>
          <w:rStyle w:val="12"/>
          <w:rFonts w:ascii="Times New Roman" w:hAnsi="Times New Roman" w:cs="Times New Roman"/>
          <w:sz w:val="20"/>
          <w:szCs w:val="20"/>
        </w:rPr>
        <w:t>hxxu@whu.edu.cn</w:t>
      </w:r>
      <w:r>
        <w:rPr>
          <w:rStyle w:val="12"/>
          <w:rFonts w:ascii="Times New Roman" w:hAnsi="Times New Roman" w:cs="Times New Roman"/>
          <w:sz w:val="20"/>
          <w:szCs w:val="20"/>
        </w:rPr>
        <w:fldChar w:fldCharType="end"/>
      </w:r>
    </w:p>
    <w:p>
      <w:pPr>
        <w:rPr>
          <w:rFonts w:ascii="Times New Roman" w:hAnsi="Times New Roman" w:cs="Times New Roman"/>
          <w:b/>
          <w:sz w:val="24"/>
        </w:rPr>
      </w:pPr>
    </w:p>
    <w:p>
      <w:pPr>
        <w:rPr>
          <w:rFonts w:ascii="Times New Roman" w:hAnsi="Times New Roman" w:cs="Times New Roman"/>
          <w:b/>
          <w:sz w:val="24"/>
        </w:rPr>
      </w:pPr>
    </w:p>
    <w:p>
      <w:pPr>
        <w:rPr>
          <w:rFonts w:ascii="Times New Roman" w:hAnsi="Times New Roman" w:cs="Times New Roman"/>
          <w:b/>
          <w:sz w:val="24"/>
        </w:rPr>
      </w:pPr>
    </w:p>
    <w:p>
      <w:pPr>
        <w:widowControl/>
        <w:jc w:val="left"/>
        <w:rPr>
          <w:rFonts w:ascii="Times New Roman" w:hAnsi="Times New Roman" w:cs="Times New Roman"/>
          <w:b/>
          <w:sz w:val="24"/>
        </w:rPr>
      </w:pPr>
      <w:r>
        <w:rPr>
          <w:rFonts w:ascii="Times New Roman" w:hAnsi="Times New Roman" w:cs="Times New Roman"/>
          <w:b/>
          <w:sz w:val="24"/>
        </w:rPr>
        <w:br w:type="page"/>
      </w:r>
    </w:p>
    <w:p>
      <w:pPr>
        <w:tabs>
          <w:tab w:val="right" w:leader="dot" w:pos="8302"/>
        </w:tabs>
        <w:spacing w:line="360" w:lineRule="auto"/>
        <w:jc w:val="center"/>
        <w:rPr>
          <w:rFonts w:cs="Times New Roman"/>
          <w:szCs w:val="22"/>
        </w:rPr>
      </w:pPr>
      <w:r>
        <w:rPr>
          <w:rFonts w:hint="eastAsia" w:ascii="Times New Roman" w:hAnsi="Times New Roman" w:cs="Times New Roman"/>
          <w:b/>
          <w:sz w:val="28"/>
        </w:rPr>
        <w:t>Contents</w:t>
      </w:r>
    </w:p>
    <w:p>
      <w:pPr>
        <w:pStyle w:val="6"/>
        <w:tabs>
          <w:tab w:val="right" w:leader="dot" w:pos="8302"/>
        </w:tabs>
        <w:spacing w:line="360" w:lineRule="auto"/>
        <w:rPr>
          <w:rFonts w:cs="Times New Roman"/>
          <w:color w:val="auto"/>
          <w:kern w:val="2"/>
          <w:sz w:val="21"/>
          <w:szCs w:val="22"/>
        </w:rPr>
      </w:pPr>
      <w:r>
        <w:fldChar w:fldCharType="begin"/>
      </w:r>
      <w:r>
        <w:instrText xml:space="preserve"> HYPERLINK \l "_Toc83975844" </w:instrText>
      </w:r>
      <w:r>
        <w:fldChar w:fldCharType="separate"/>
      </w:r>
      <w:r>
        <w:rPr>
          <w:rStyle w:val="12"/>
          <w:rFonts w:eastAsia="黑体" w:cs="Times New Roman"/>
          <w:color w:val="auto"/>
          <w:u w:val="none"/>
        </w:rPr>
        <w:t>S</w:t>
      </w:r>
      <w:r>
        <w:rPr>
          <w:rStyle w:val="12"/>
          <w:rFonts w:hint="eastAsia" w:eastAsia="黑体" w:cs="Times New Roman"/>
          <w:color w:val="auto"/>
          <w:u w:val="none"/>
        </w:rPr>
        <w:t>1</w:t>
      </w:r>
      <w:r>
        <w:rPr>
          <w:rStyle w:val="12"/>
          <w:rFonts w:eastAsia="黑体" w:cs="Times New Roman"/>
          <w:color w:val="auto"/>
          <w:u w:val="none"/>
        </w:rPr>
        <w:t xml:space="preserve"> Sample characterization</w:t>
      </w:r>
      <w:r>
        <w:rPr>
          <w:rFonts w:cs="Times New Roman"/>
          <w:color w:val="auto"/>
        </w:rPr>
        <w:tab/>
      </w:r>
      <w:r>
        <w:rPr>
          <w:rFonts w:cs="Times New Roman"/>
          <w:color w:val="auto"/>
        </w:rPr>
        <w:fldChar w:fldCharType="end"/>
      </w:r>
      <w:r>
        <w:rPr>
          <w:rFonts w:hint="eastAsia" w:cs="Times New Roman"/>
          <w:color w:val="auto"/>
        </w:rPr>
        <w:t>2</w:t>
      </w:r>
    </w:p>
    <w:p>
      <w:pPr>
        <w:pStyle w:val="6"/>
        <w:tabs>
          <w:tab w:val="right" w:leader="dot" w:pos="8302"/>
        </w:tabs>
        <w:spacing w:line="360" w:lineRule="auto"/>
        <w:rPr>
          <w:rFonts w:cs="Times New Roman"/>
          <w:color w:val="auto"/>
          <w:kern w:val="2"/>
          <w:sz w:val="21"/>
          <w:szCs w:val="22"/>
        </w:rPr>
      </w:pPr>
      <w:r>
        <w:t xml:space="preserve">S2 </w:t>
      </w:r>
      <w:r>
        <w:fldChar w:fldCharType="begin"/>
      </w:r>
      <w:r>
        <w:instrText xml:space="preserve"> HYPERLINK \l "_Toc83975836" </w:instrText>
      </w:r>
      <w:r>
        <w:fldChar w:fldCharType="separate"/>
      </w:r>
      <w:r>
        <w:rPr>
          <w:rFonts w:cs="Times New Roman"/>
          <w:color w:val="auto"/>
        </w:rPr>
        <w:t>P</w:t>
      </w:r>
      <w:bookmarkStart w:id="2" w:name="_Hlk119427389"/>
      <w:r>
        <w:rPr>
          <w:rFonts w:cs="Times New Roman"/>
          <w:color w:val="auto"/>
        </w:rPr>
        <w:t>hotoluminescence (PL) spectral analysis and fitting</w:t>
      </w:r>
      <w:bookmarkEnd w:id="2"/>
      <w:r>
        <w:rPr>
          <w:rFonts w:cs="Times New Roman"/>
          <w:color w:val="auto"/>
        </w:rPr>
        <w:tab/>
      </w:r>
      <w:r>
        <w:rPr>
          <w:rFonts w:cs="Times New Roman"/>
          <w:color w:val="auto"/>
        </w:rPr>
        <w:fldChar w:fldCharType="end"/>
      </w:r>
      <w:r>
        <w:rPr>
          <w:rFonts w:hint="eastAsia" w:cs="Times New Roman"/>
          <w:color w:val="auto"/>
        </w:rPr>
        <w:t>3</w:t>
      </w:r>
    </w:p>
    <w:p>
      <w:pPr>
        <w:pStyle w:val="6"/>
        <w:tabs>
          <w:tab w:val="right" w:leader="dot" w:pos="8302"/>
        </w:tabs>
        <w:spacing w:line="360" w:lineRule="auto"/>
        <w:rPr>
          <w:rFonts w:cs="Times New Roman"/>
          <w:color w:val="auto"/>
          <w:kern w:val="2"/>
          <w:sz w:val="21"/>
          <w:szCs w:val="22"/>
        </w:rPr>
      </w:pPr>
      <w:r>
        <w:fldChar w:fldCharType="begin"/>
      </w:r>
      <w:r>
        <w:instrText xml:space="preserve"> HYPERLINK \l "_Toc83975836" </w:instrText>
      </w:r>
      <w:r>
        <w:fldChar w:fldCharType="separate"/>
      </w:r>
      <w:r>
        <w:rPr>
          <w:rFonts w:cs="Times New Roman"/>
          <w:color w:val="auto"/>
        </w:rPr>
        <w:t>S</w:t>
      </w:r>
      <w:r>
        <w:rPr>
          <w:rFonts w:hint="eastAsia" w:cs="Times New Roman"/>
          <w:color w:val="auto"/>
        </w:rPr>
        <w:t>3</w:t>
      </w:r>
      <w:r>
        <w:rPr>
          <w:rFonts w:cs="Times New Roman"/>
          <w:color w:val="auto"/>
        </w:rPr>
        <w:t xml:space="preserve"> Power-law fitting for different exciton species</w:t>
      </w:r>
      <w:r>
        <w:rPr>
          <w:rFonts w:cs="Times New Roman"/>
          <w:color w:val="auto"/>
        </w:rPr>
        <w:tab/>
      </w:r>
      <w:r>
        <w:rPr>
          <w:rFonts w:cs="Times New Roman"/>
          <w:color w:val="auto"/>
        </w:rPr>
        <w:fldChar w:fldCharType="end"/>
      </w:r>
      <w:r>
        <w:rPr>
          <w:rFonts w:hint="eastAsia" w:cs="Times New Roman"/>
          <w:color w:val="auto"/>
        </w:rPr>
        <w:t>4</w:t>
      </w:r>
    </w:p>
    <w:p>
      <w:pPr>
        <w:pStyle w:val="6"/>
        <w:tabs>
          <w:tab w:val="right" w:leader="dot" w:pos="8302"/>
        </w:tabs>
        <w:spacing w:line="360" w:lineRule="auto"/>
        <w:rPr>
          <w:rFonts w:cs="Times New Roman"/>
          <w:color w:val="auto"/>
          <w:kern w:val="2"/>
          <w:sz w:val="21"/>
          <w:szCs w:val="22"/>
        </w:rPr>
      </w:pPr>
      <w:r>
        <w:fldChar w:fldCharType="begin"/>
      </w:r>
      <w:r>
        <w:instrText xml:space="preserve"> HYPERLINK \l "_Toc83975836" </w:instrText>
      </w:r>
      <w:r>
        <w:fldChar w:fldCharType="separate"/>
      </w:r>
      <w:r>
        <w:rPr>
          <w:rFonts w:cs="Times New Roman"/>
          <w:color w:val="auto"/>
        </w:rPr>
        <w:t>S</w:t>
      </w:r>
      <w:r>
        <w:rPr>
          <w:rFonts w:hint="eastAsia" w:cs="Times New Roman"/>
          <w:color w:val="auto"/>
        </w:rPr>
        <w:t>4</w:t>
      </w:r>
      <w:r>
        <w:rPr>
          <w:rFonts w:cs="Times New Roman"/>
          <w:color w:val="auto"/>
        </w:rPr>
        <w:t xml:space="preserve"> Helicity-resolved PL spectra with </w:t>
      </w:r>
      <w:r>
        <w:rPr>
          <w:rFonts w:cs="Times New Roman"/>
          <w:i/>
          <w:color w:val="auto"/>
        </w:rPr>
        <w:t>σ</w:t>
      </w:r>
      <w:r>
        <w:rPr>
          <w:rFonts w:cs="Times New Roman"/>
          <w:color w:val="auto"/>
          <w:vertAlign w:val="superscript"/>
        </w:rPr>
        <w:t>-</w:t>
      </w:r>
      <w:r>
        <w:rPr>
          <w:rFonts w:cs="Times New Roman"/>
          <w:color w:val="auto"/>
        </w:rPr>
        <w:t xml:space="preserve"> excitation</w:t>
      </w:r>
      <w:r>
        <w:rPr>
          <w:rFonts w:cs="Times New Roman"/>
          <w:color w:val="auto"/>
        </w:rPr>
        <w:tab/>
      </w:r>
      <w:r>
        <w:rPr>
          <w:rFonts w:cs="Times New Roman"/>
          <w:color w:val="auto"/>
        </w:rPr>
        <w:fldChar w:fldCharType="end"/>
      </w:r>
      <w:r>
        <w:rPr>
          <w:rFonts w:hint="eastAsia" w:cs="Times New Roman"/>
          <w:color w:val="auto"/>
        </w:rPr>
        <w:t>5</w:t>
      </w:r>
    </w:p>
    <w:p>
      <w:pPr>
        <w:pStyle w:val="6"/>
        <w:tabs>
          <w:tab w:val="right" w:leader="dot" w:pos="8302"/>
        </w:tabs>
        <w:spacing w:line="360" w:lineRule="auto"/>
        <w:rPr>
          <w:rFonts w:cs="Times New Roman"/>
          <w:color w:val="auto"/>
          <w:kern w:val="2"/>
          <w:sz w:val="21"/>
          <w:szCs w:val="22"/>
        </w:rPr>
      </w:pPr>
      <w:r>
        <w:fldChar w:fldCharType="begin"/>
      </w:r>
      <w:r>
        <w:instrText xml:space="preserve"> HYPERLINK \l "_Toc83975836" </w:instrText>
      </w:r>
      <w:r>
        <w:fldChar w:fldCharType="separate"/>
      </w:r>
      <w:r>
        <w:rPr>
          <w:rFonts w:cs="Times New Roman"/>
          <w:color w:val="auto"/>
        </w:rPr>
        <w:t>S</w:t>
      </w:r>
      <w:r>
        <w:rPr>
          <w:rFonts w:hint="eastAsia" w:cs="Times New Roman"/>
          <w:color w:val="auto"/>
        </w:rPr>
        <w:t>5</w:t>
      </w:r>
      <w:r>
        <w:rPr>
          <w:rFonts w:cs="Times New Roman"/>
          <w:color w:val="auto"/>
        </w:rPr>
        <w:t xml:space="preserve"> Electric field distributions of the SPP mode </w:t>
      </w:r>
      <w:r>
        <w:rPr>
          <w:rFonts w:cs="Times New Roman"/>
          <w:color w:val="auto"/>
        </w:rPr>
        <w:tab/>
      </w:r>
      <w:r>
        <w:rPr>
          <w:rFonts w:cs="Times New Roman"/>
          <w:color w:val="auto"/>
        </w:rPr>
        <w:fldChar w:fldCharType="end"/>
      </w:r>
      <w:r>
        <w:rPr>
          <w:rFonts w:hint="eastAsia" w:cs="Times New Roman"/>
          <w:color w:val="auto"/>
        </w:rPr>
        <w:t>6</w:t>
      </w:r>
    </w:p>
    <w:p>
      <w:pPr>
        <w:pStyle w:val="6"/>
        <w:tabs>
          <w:tab w:val="right" w:leader="dot" w:pos="8302"/>
        </w:tabs>
        <w:spacing w:line="360" w:lineRule="auto"/>
        <w:rPr>
          <w:rFonts w:cs="Times New Roman"/>
          <w:color w:val="auto"/>
          <w:kern w:val="2"/>
          <w:sz w:val="21"/>
          <w:szCs w:val="22"/>
        </w:rPr>
      </w:pPr>
      <w:r>
        <w:rPr>
          <w:rFonts w:cs="Times New Roman"/>
          <w:color w:val="auto"/>
        </w:rPr>
        <w:t>S</w:t>
      </w:r>
      <w:r>
        <w:rPr>
          <w:rFonts w:hint="eastAsia" w:cs="Times New Roman"/>
          <w:color w:val="auto"/>
        </w:rPr>
        <w:t>6</w:t>
      </w:r>
      <w:r>
        <w:rPr>
          <w:rFonts w:cs="Times New Roman"/>
          <w:color w:val="auto"/>
        </w:rPr>
        <w:t xml:space="preserve"> Power-dependent PL spectra from left end of the Ag NW </w:t>
      </w:r>
      <w:r>
        <w:fldChar w:fldCharType="begin"/>
      </w:r>
      <w:r>
        <w:instrText xml:space="preserve"> HYPERLINK \l "_Toc83975836" </w:instrText>
      </w:r>
      <w:r>
        <w:fldChar w:fldCharType="separate"/>
      </w:r>
      <w:r>
        <w:rPr>
          <w:rFonts w:cs="Times New Roman"/>
          <w:color w:val="auto"/>
        </w:rPr>
        <w:tab/>
      </w:r>
      <w:r>
        <w:rPr>
          <w:rFonts w:cs="Times New Roman"/>
          <w:color w:val="auto"/>
        </w:rPr>
        <w:fldChar w:fldCharType="end"/>
      </w:r>
      <w:r>
        <w:rPr>
          <w:rFonts w:hint="eastAsia" w:cs="Times New Roman"/>
          <w:color w:val="auto"/>
        </w:rPr>
        <w:t>7</w:t>
      </w:r>
    </w:p>
    <w:p>
      <w:pPr>
        <w:pStyle w:val="6"/>
        <w:tabs>
          <w:tab w:val="right" w:leader="dot" w:pos="8302"/>
        </w:tabs>
        <w:spacing w:line="360" w:lineRule="auto"/>
        <w:rPr>
          <w:rFonts w:cs="Times New Roman"/>
          <w:color w:val="auto"/>
        </w:rPr>
      </w:pPr>
      <w:r>
        <w:rPr>
          <w:rFonts w:cs="Times New Roman"/>
          <w:color w:val="auto"/>
        </w:rPr>
        <w:t>S</w:t>
      </w:r>
      <w:r>
        <w:rPr>
          <w:rFonts w:hint="eastAsia" w:cs="Times New Roman"/>
          <w:color w:val="auto"/>
        </w:rPr>
        <w:t>7</w:t>
      </w:r>
      <w:r>
        <w:rPr>
          <w:rFonts w:cs="Times New Roman"/>
          <w:color w:val="auto"/>
        </w:rPr>
        <w:t xml:space="preserve"> Position-dependent PL spectra from the left end</w:t>
      </w:r>
      <w:r>
        <w:rPr>
          <w:rFonts w:cs="Times New Roman"/>
          <w:color w:val="auto"/>
        </w:rPr>
        <w:tab/>
      </w:r>
      <w:r>
        <w:rPr>
          <w:rFonts w:hint="eastAsia" w:cs="Times New Roman"/>
          <w:color w:val="auto"/>
        </w:rPr>
        <w:t>8</w:t>
      </w:r>
    </w:p>
    <w:p>
      <w:pPr>
        <w:pStyle w:val="6"/>
        <w:tabs>
          <w:tab w:val="right" w:leader="dot" w:pos="8302"/>
        </w:tabs>
        <w:spacing w:line="360" w:lineRule="auto"/>
        <w:rPr>
          <w:rFonts w:cs="Times New Roman"/>
          <w:color w:val="auto"/>
        </w:rPr>
      </w:pPr>
      <w:r>
        <w:rPr>
          <w:rFonts w:hint="eastAsia" w:cs="Times New Roman"/>
          <w:color w:val="auto"/>
        </w:rPr>
        <w:t xml:space="preserve">S8 </w:t>
      </w:r>
      <w:r>
        <w:rPr>
          <w:rFonts w:cs="Times New Roman"/>
          <w:color w:val="auto"/>
        </w:rPr>
        <w:t>Details for the extraction of diffusion lengths</w:t>
      </w:r>
      <w:r>
        <w:fldChar w:fldCharType="begin"/>
      </w:r>
      <w:r>
        <w:instrText xml:space="preserve"> HYPERLINK \l "_Toc83975836" </w:instrText>
      </w:r>
      <w:r>
        <w:fldChar w:fldCharType="separate"/>
      </w:r>
      <w:r>
        <w:rPr>
          <w:rFonts w:cs="Times New Roman"/>
          <w:color w:val="auto"/>
        </w:rPr>
        <w:tab/>
      </w:r>
      <w:r>
        <w:rPr>
          <w:rFonts w:cs="Times New Roman"/>
          <w:color w:val="auto"/>
        </w:rPr>
        <w:fldChar w:fldCharType="end"/>
      </w:r>
      <w:r>
        <w:rPr>
          <w:rFonts w:hint="eastAsia" w:cs="Times New Roman"/>
          <w:color w:val="auto"/>
        </w:rPr>
        <w:t>9</w:t>
      </w:r>
    </w:p>
    <w:p>
      <w:pPr>
        <w:pStyle w:val="6"/>
        <w:tabs>
          <w:tab w:val="right" w:leader="dot" w:pos="8302"/>
        </w:tabs>
        <w:spacing w:line="360" w:lineRule="auto"/>
        <w:rPr>
          <w:rFonts w:cs="Times New Roman"/>
          <w:color w:val="auto"/>
          <w:kern w:val="2"/>
          <w:sz w:val="21"/>
          <w:szCs w:val="22"/>
        </w:rPr>
      </w:pPr>
      <w:r>
        <w:rPr>
          <w:rFonts w:cs="Times New Roman"/>
          <w:color w:val="auto"/>
        </w:rPr>
        <w:t>S9 Schematic diagram of experimental setup</w:t>
      </w:r>
      <w:r>
        <w:fldChar w:fldCharType="begin"/>
      </w:r>
      <w:r>
        <w:instrText xml:space="preserve"> HYPERLINK \l "_Toc83975836" </w:instrText>
      </w:r>
      <w:r>
        <w:fldChar w:fldCharType="separate"/>
      </w:r>
      <w:r>
        <w:rPr>
          <w:rFonts w:cs="Times New Roman"/>
          <w:color w:val="auto"/>
        </w:rPr>
        <w:tab/>
      </w:r>
      <w:r>
        <w:rPr>
          <w:rFonts w:cs="Times New Roman"/>
          <w:color w:val="auto"/>
        </w:rPr>
        <w:fldChar w:fldCharType="end"/>
      </w:r>
      <w:r>
        <w:rPr>
          <w:rFonts w:cs="Times New Roman"/>
          <w:color w:val="auto"/>
        </w:rPr>
        <w:t>10</w:t>
      </w:r>
    </w:p>
    <w:p>
      <w:pPr>
        <w:pStyle w:val="6"/>
        <w:tabs>
          <w:tab w:val="right" w:leader="dot" w:pos="8302"/>
        </w:tabs>
        <w:spacing w:line="360" w:lineRule="auto"/>
        <w:rPr>
          <w:rFonts w:cs="Times New Roman"/>
          <w:color w:val="auto"/>
        </w:rPr>
      </w:pPr>
      <w:r>
        <w:rPr>
          <w:rFonts w:cs="Times New Roman"/>
          <w:color w:val="auto"/>
        </w:rPr>
        <w:t xml:space="preserve">S10 </w:t>
      </w:r>
      <w:r>
        <w:rPr>
          <w:rFonts w:cs="Times New Roman"/>
        </w:rPr>
        <w:t xml:space="preserve">Polarization dependent directionality of </w:t>
      </w:r>
      <m:oMath>
        <m:sSub>
          <m:sSubPr>
            <m:ctrlPr>
              <w:rPr>
                <w:rFonts w:ascii="Cambria Math" w:hAnsi="Cambria Math" w:cs="Times New Roman"/>
                <w:i/>
              </w:rPr>
            </m:ctrlPr>
          </m:sSubPr>
          <m:e>
            <m:r>
              <m:rPr>
                <m:nor/>
                <m:sty m:val="p"/>
              </m:rPr>
              <w:rPr>
                <w:rFonts w:cs="Times New Roman"/>
              </w:rPr>
              <m:t>X</m:t>
            </m:r>
            <m:ctrlPr>
              <w:rPr>
                <w:rFonts w:ascii="Cambria Math" w:hAnsi="Cambria Math" w:cs="Times New Roman"/>
                <w:i/>
              </w:rPr>
            </m:ctrlPr>
          </m:e>
          <m:sub>
            <m:r>
              <m:rPr>
                <m:nor/>
                <m:sty m:val="p"/>
              </m:rPr>
              <w:rPr>
                <w:rFonts w:ascii="Cambria Math" w:cs="Times New Roman"/>
              </w:rPr>
              <m:t>D</m:t>
            </m:r>
            <m:ctrlPr>
              <w:rPr>
                <w:rFonts w:ascii="Cambria Math" w:hAnsi="Cambria Math" w:cs="Times New Roman"/>
                <w:i/>
              </w:rPr>
            </m:ctrlPr>
          </m:sub>
        </m:sSub>
      </m:oMath>
      <w:r>
        <w:rPr>
          <w:rFonts w:cs="Times New Roman"/>
        </w:rPr>
        <w:t xml:space="preserve"> and </w:t>
      </w:r>
      <m:oMath>
        <m:sSubSup>
          <m:sSubSupPr>
            <m:ctrlPr>
              <w:rPr>
                <w:rFonts w:ascii="Cambria Math" w:hAnsi="Cambria Math" w:cs="Times New Roman"/>
              </w:rPr>
            </m:ctrlPr>
          </m:sSubSupPr>
          <m:e>
            <m:r>
              <m:rPr>
                <m:nor/>
                <m:sty m:val="p"/>
              </m:rPr>
              <w:rPr>
                <w:rFonts w:cs="Times New Roman"/>
              </w:rPr>
              <m:t>X</m:t>
            </m:r>
            <m:ctrlPr>
              <w:rPr>
                <w:rFonts w:ascii="Cambria Math" w:hAnsi="Cambria Math" w:cs="Times New Roman"/>
              </w:rPr>
            </m:ctrlPr>
          </m:e>
          <m:sub>
            <m:r>
              <m:rPr>
                <m:nor/>
                <m:sty m:val="p"/>
              </m:rPr>
              <w:rPr>
                <w:rFonts w:ascii="Cambria Math" w:cs="Times New Roman"/>
              </w:rPr>
              <m:t>D</m:t>
            </m:r>
            <m:ctrlPr>
              <w:rPr>
                <w:rFonts w:ascii="Cambria Math" w:hAnsi="Cambria Math" w:cs="Times New Roman"/>
              </w:rPr>
            </m:ctrlPr>
          </m:sub>
          <m:sup>
            <m:r>
              <m:rPr>
                <m:nor/>
                <m:sty m:val="p"/>
              </m:rPr>
              <w:rPr>
                <w:rFonts w:cs="Times New Roman"/>
              </w:rPr>
              <m:t>-</m:t>
            </m:r>
            <m:ctrlPr>
              <w:rPr>
                <w:rFonts w:ascii="Cambria Math" w:hAnsi="Cambria Math" w:cs="Times New Roman"/>
              </w:rPr>
            </m:ctrlPr>
          </m:sup>
        </m:sSubSup>
      </m:oMath>
      <w:r>
        <w:rPr>
          <w:rFonts w:cs="Times New Roman"/>
          <w:color w:val="auto"/>
        </w:rPr>
        <w:tab/>
      </w:r>
      <w:r>
        <w:rPr>
          <w:rFonts w:cs="Times New Roman"/>
          <w:color w:val="auto"/>
        </w:rPr>
        <w:t>11</w:t>
      </w:r>
    </w:p>
    <w:p>
      <w:pPr>
        <w:pStyle w:val="6"/>
        <w:tabs>
          <w:tab w:val="right" w:leader="dot" w:pos="8302"/>
        </w:tabs>
        <w:spacing w:line="360" w:lineRule="auto"/>
        <w:rPr>
          <w:rFonts w:cs="Times New Roman"/>
          <w:color w:val="auto"/>
          <w:kern w:val="2"/>
        </w:rPr>
      </w:pPr>
      <w:r>
        <w:rPr>
          <w:rFonts w:hint="eastAsia" w:cs="Times New Roman"/>
          <w:color w:val="auto"/>
        </w:rPr>
        <w:t>S</w:t>
      </w:r>
      <w:r>
        <w:rPr>
          <w:rFonts w:cs="Times New Roman"/>
          <w:color w:val="auto"/>
        </w:rPr>
        <w:t>11</w:t>
      </w:r>
      <w:r>
        <w:rPr>
          <w:rFonts w:hint="eastAsia" w:cs="Times New Roman"/>
          <w:color w:val="auto"/>
        </w:rPr>
        <w:t xml:space="preserve"> </w:t>
      </w:r>
      <w:r>
        <w:rPr>
          <w:rFonts w:cs="Times New Roman"/>
        </w:rPr>
        <w:t xml:space="preserve">Simulation for linear dipoles in </w:t>
      </w:r>
      <w:r>
        <w:rPr>
          <w:rFonts w:hint="eastAsia" w:cs="Times New Roman"/>
          <w:i/>
        </w:rPr>
        <w:t>xz</w:t>
      </w:r>
      <w:r>
        <w:rPr>
          <w:rFonts w:cs="Times New Roman"/>
        </w:rPr>
        <w:t xml:space="preserve"> plane</w:t>
      </w:r>
      <w:r>
        <w:fldChar w:fldCharType="begin"/>
      </w:r>
      <w:r>
        <w:instrText xml:space="preserve"> HYPERLINK \l "_Toc83975836" </w:instrText>
      </w:r>
      <w:r>
        <w:fldChar w:fldCharType="separate"/>
      </w:r>
      <w:r>
        <w:rPr>
          <w:rFonts w:cs="Times New Roman"/>
          <w:color w:val="auto"/>
        </w:rPr>
        <w:tab/>
      </w:r>
      <w:r>
        <w:rPr>
          <w:rFonts w:cs="Times New Roman"/>
          <w:color w:val="auto"/>
        </w:rPr>
        <w:fldChar w:fldCharType="end"/>
      </w:r>
      <w:r>
        <w:rPr>
          <w:rFonts w:cs="Times New Roman"/>
          <w:color w:val="auto"/>
        </w:rPr>
        <w:t>12</w:t>
      </w:r>
    </w:p>
    <w:p>
      <w:pPr>
        <w:pStyle w:val="6"/>
        <w:tabs>
          <w:tab w:val="right" w:leader="dot" w:pos="8302"/>
        </w:tabs>
        <w:spacing w:line="360" w:lineRule="auto"/>
        <w:rPr>
          <w:rFonts w:cs="Times New Roman"/>
          <w:color w:val="auto"/>
          <w:kern w:val="2"/>
        </w:rPr>
      </w:pPr>
      <w:r>
        <w:rPr>
          <w:rFonts w:cs="Times New Roman"/>
          <w:color w:val="auto"/>
        </w:rPr>
        <w:t xml:space="preserve">S12 </w:t>
      </w:r>
      <w:r>
        <w:rPr>
          <w:rFonts w:cs="Times New Roman"/>
        </w:rPr>
        <w:t>Simulated coupling strength with various gap distance</w:t>
      </w:r>
      <w:r>
        <w:fldChar w:fldCharType="begin"/>
      </w:r>
      <w:r>
        <w:instrText xml:space="preserve"> HYPERLINK \l "_Toc83975836" </w:instrText>
      </w:r>
      <w:r>
        <w:fldChar w:fldCharType="separate"/>
      </w:r>
      <w:r>
        <w:rPr>
          <w:rFonts w:cs="Times New Roman"/>
          <w:color w:val="auto"/>
        </w:rPr>
        <w:tab/>
      </w:r>
      <w:r>
        <w:rPr>
          <w:rFonts w:cs="Times New Roman"/>
          <w:color w:val="auto"/>
        </w:rPr>
        <w:fldChar w:fldCharType="end"/>
      </w:r>
      <w:r>
        <w:rPr>
          <w:rFonts w:cs="Times New Roman"/>
          <w:color w:val="auto"/>
        </w:rPr>
        <w:t>13</w:t>
      </w:r>
    </w:p>
    <w:p>
      <w:pPr>
        <w:pStyle w:val="6"/>
        <w:tabs>
          <w:tab w:val="right" w:leader="dot" w:pos="8302"/>
        </w:tabs>
        <w:spacing w:line="360" w:lineRule="auto"/>
        <w:rPr>
          <w:rFonts w:cs="Times New Roman"/>
          <w:color w:val="auto"/>
        </w:rPr>
      </w:pPr>
      <w:r>
        <w:rPr>
          <w:rFonts w:cs="Times New Roman"/>
          <w:color w:val="auto"/>
        </w:rPr>
        <w:t xml:space="preserve">S13 </w:t>
      </w:r>
      <w:r>
        <w:rPr>
          <w:rFonts w:cs="Times New Roman"/>
        </w:rPr>
        <w:t>Simulated coupling strength varying the diameters of the NW</w:t>
      </w:r>
      <w:r>
        <w:rPr>
          <w:rFonts w:cs="Times New Roman"/>
          <w:color w:val="auto"/>
        </w:rPr>
        <w:tab/>
      </w:r>
      <w:r>
        <w:rPr>
          <w:rFonts w:cs="Times New Roman"/>
          <w:color w:val="auto"/>
        </w:rPr>
        <w:t>14</w:t>
      </w:r>
    </w:p>
    <w:p>
      <w:pPr>
        <w:pStyle w:val="6"/>
        <w:tabs>
          <w:tab w:val="right" w:leader="dot" w:pos="8302"/>
        </w:tabs>
        <w:spacing w:line="360" w:lineRule="auto"/>
        <w:rPr>
          <w:rFonts w:cs="Times New Roman"/>
          <w:color w:val="auto"/>
        </w:rPr>
      </w:pPr>
      <w:r>
        <w:rPr>
          <w:rFonts w:cs="Times New Roman"/>
        </w:rPr>
        <w:t>References</w:t>
      </w:r>
      <w:r>
        <w:rPr>
          <w:rFonts w:cs="Times New Roman"/>
          <w:color w:val="auto"/>
        </w:rPr>
        <w:tab/>
      </w:r>
      <w:r>
        <w:rPr>
          <w:rFonts w:cs="Times New Roman"/>
          <w:color w:val="auto"/>
        </w:rPr>
        <w:t>15</w:t>
      </w:r>
    </w:p>
    <w:p>
      <w:pPr>
        <w:widowControl/>
        <w:jc w:val="left"/>
        <w:rPr>
          <w:rFonts w:ascii="Times New Roman" w:hAnsi="Times New Roman" w:cs="Times New Roman"/>
          <w:b/>
          <w:sz w:val="24"/>
        </w:rPr>
      </w:pPr>
      <w:r>
        <w:rPr>
          <w:rFonts w:ascii="Times New Roman" w:hAnsi="Times New Roman" w:cs="Times New Roman"/>
          <w:b/>
          <w:sz w:val="24"/>
        </w:rPr>
        <w:br w:type="page"/>
      </w:r>
    </w:p>
    <w:p>
      <w:pPr>
        <w:rPr>
          <w:rFonts w:ascii="Times New Roman" w:hAnsi="Times New Roman" w:cs="Times New Roman"/>
          <w:b/>
          <w:sz w:val="28"/>
        </w:rPr>
      </w:pPr>
      <w:r>
        <w:rPr>
          <w:rFonts w:ascii="Times New Roman" w:hAnsi="Times New Roman" w:cs="Times New Roman"/>
          <w:b/>
          <w:sz w:val="28"/>
        </w:rPr>
        <w:t>S</w:t>
      </w:r>
      <w:r>
        <w:rPr>
          <w:rFonts w:hint="eastAsia" w:ascii="Times New Roman" w:hAnsi="Times New Roman" w:cs="Times New Roman"/>
          <w:b/>
          <w:sz w:val="28"/>
        </w:rPr>
        <w:t>1</w:t>
      </w:r>
      <w:r>
        <w:rPr>
          <w:rFonts w:ascii="Times New Roman" w:hAnsi="Times New Roman" w:cs="Times New Roman"/>
          <w:b/>
          <w:sz w:val="28"/>
        </w:rPr>
        <w:t xml:space="preserve"> Sample characterization</w:t>
      </w:r>
    </w:p>
    <w:p>
      <w:pPr>
        <w:rPr>
          <w:rFonts w:ascii="Times New Roman" w:hAnsi="Times New Roman" w:cs="Times New Roman"/>
          <w:b/>
          <w:sz w:val="24"/>
        </w:rPr>
      </w:pPr>
    </w:p>
    <w:p>
      <w:pPr>
        <w:jc w:val="center"/>
        <w:rPr>
          <w:rFonts w:ascii="Times New Roman" w:hAnsi="Times New Roman" w:eastAsia="Times New Roman" w:cs="Times New Roman"/>
          <w:b/>
          <w:sz w:val="24"/>
        </w:rPr>
      </w:pPr>
      <w:r>
        <w:drawing>
          <wp:inline distT="0" distB="0" distL="0" distR="0">
            <wp:extent cx="5192395" cy="2561590"/>
            <wp:effectExtent l="0" t="0" r="825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5"/>
                    <a:stretch>
                      <a:fillRect/>
                    </a:stretch>
                  </pic:blipFill>
                  <pic:spPr>
                    <a:xfrm>
                      <a:off x="0" y="0"/>
                      <a:ext cx="5213332" cy="2572143"/>
                    </a:xfrm>
                    <a:prstGeom prst="rect">
                      <a:avLst/>
                    </a:prstGeom>
                  </pic:spPr>
                </pic:pic>
              </a:graphicData>
            </a:graphic>
          </wp:inline>
        </w:drawing>
      </w:r>
    </w:p>
    <w:p>
      <w:pPr>
        <w:rPr>
          <w:rFonts w:ascii="Times New Roman" w:hAnsi="Times New Roman" w:eastAsia="宋体" w:cs="Times New Roman"/>
          <w:bCs/>
          <w:sz w:val="24"/>
        </w:rPr>
      </w:pPr>
      <w:r>
        <w:rPr>
          <w:rFonts w:ascii="Times New Roman" w:hAnsi="Times New Roman" w:eastAsia="Times New Roman" w:cs="Times New Roman"/>
          <w:b/>
          <w:sz w:val="24"/>
        </w:rPr>
        <w:t>Fig. S</w:t>
      </w:r>
      <w:r>
        <w:rPr>
          <w:rFonts w:hint="eastAsia" w:ascii="Times New Roman" w:hAnsi="Times New Roman" w:eastAsia="宋体" w:cs="Times New Roman"/>
          <w:b/>
          <w:sz w:val="24"/>
        </w:rPr>
        <w:t>1</w:t>
      </w:r>
      <w:r>
        <w:rPr>
          <w:rFonts w:ascii="Times New Roman" w:hAnsi="Times New Roman" w:eastAsia="宋体" w:cs="Times New Roman"/>
          <w:bCs/>
          <w:sz w:val="24"/>
        </w:rPr>
        <w:t xml:space="preserve"> </w:t>
      </w:r>
      <w:r>
        <w:rPr>
          <w:rFonts w:ascii="Times New Roman" w:hAnsi="Times New Roman" w:eastAsia="宋体" w:cs="Times New Roman"/>
          <w:b/>
          <w:sz w:val="24"/>
        </w:rPr>
        <w:t xml:space="preserve">a, </w:t>
      </w:r>
      <w:r>
        <w:rPr>
          <w:rFonts w:ascii="Times New Roman" w:hAnsi="Times New Roman" w:eastAsia="宋体" w:cs="Times New Roman"/>
          <w:bCs/>
          <w:sz w:val="24"/>
        </w:rPr>
        <w:t>Bright filed image of the Ag NW-WSe</w:t>
      </w:r>
      <w:r>
        <w:rPr>
          <w:rFonts w:ascii="Times New Roman" w:hAnsi="Times New Roman" w:eastAsia="宋体" w:cs="Times New Roman"/>
          <w:bCs/>
          <w:sz w:val="24"/>
          <w:vertAlign w:val="subscript"/>
        </w:rPr>
        <w:t>2</w:t>
      </w:r>
      <w:r>
        <w:rPr>
          <w:rFonts w:ascii="Times New Roman" w:hAnsi="Times New Roman" w:eastAsia="宋体" w:cs="Times New Roman"/>
          <w:bCs/>
          <w:sz w:val="24"/>
        </w:rPr>
        <w:t xml:space="preserve"> hybrid structure. </w:t>
      </w:r>
      <w:r>
        <w:rPr>
          <w:rFonts w:ascii="Times New Roman" w:hAnsi="Times New Roman" w:eastAsia="宋体" w:cs="Times New Roman"/>
          <w:b/>
          <w:sz w:val="24"/>
        </w:rPr>
        <w:t>b,</w:t>
      </w:r>
      <w:r>
        <w:rPr>
          <w:rFonts w:ascii="Times New Roman" w:hAnsi="Times New Roman" w:eastAsia="宋体" w:cs="Times New Roman"/>
          <w:bCs/>
          <w:sz w:val="24"/>
        </w:rPr>
        <w:t xml:space="preserve"> Atomic force microscopy (AFM) image of the sample. The AFM scanning area is marked as the yellow dashed square in</w:t>
      </w:r>
      <w:r>
        <w:rPr>
          <w:rFonts w:ascii="Times New Roman" w:hAnsi="Times New Roman" w:eastAsia="宋体" w:cs="Times New Roman"/>
          <w:b/>
          <w:sz w:val="24"/>
        </w:rPr>
        <w:t xml:space="preserve"> a</w:t>
      </w:r>
      <w:r>
        <w:rPr>
          <w:rFonts w:ascii="Times New Roman" w:hAnsi="Times New Roman" w:eastAsia="宋体" w:cs="Times New Roman"/>
          <w:bCs/>
          <w:sz w:val="24"/>
        </w:rPr>
        <w:t>. The height of Ag NW along the green line is shown in the inset. The diameter of Ag NW is determined to be ~140 nm from the AFM.</w:t>
      </w:r>
    </w:p>
    <w:p>
      <w:pPr>
        <w:rPr>
          <w:rFonts w:ascii="Times New Roman" w:hAnsi="Times New Roman" w:eastAsia="宋体" w:cs="Times New Roman"/>
          <w:bCs/>
          <w:sz w:val="24"/>
        </w:rPr>
      </w:pPr>
    </w:p>
    <w:p>
      <w:pPr>
        <w:widowControl/>
        <w:jc w:val="left"/>
        <w:rPr>
          <w:rFonts w:ascii="Times New Roman" w:hAnsi="Times New Roman" w:eastAsia="宋体" w:cs="Times New Roman"/>
        </w:rPr>
      </w:pPr>
      <w:r>
        <w:rPr>
          <w:rFonts w:ascii="Times New Roman" w:hAnsi="Times New Roman" w:eastAsia="宋体" w:cs="Times New Roman"/>
        </w:rPr>
        <w:br w:type="page"/>
      </w:r>
    </w:p>
    <w:p>
      <w:pPr>
        <w:rPr>
          <w:rFonts w:ascii="Times New Roman" w:hAnsi="Times New Roman" w:cs="Times New Roman"/>
          <w:b/>
          <w:sz w:val="22"/>
        </w:rPr>
      </w:pPr>
      <w:r>
        <w:rPr>
          <w:rFonts w:ascii="Times New Roman" w:hAnsi="Times New Roman" w:cs="Times New Roman"/>
          <w:b/>
          <w:sz w:val="28"/>
        </w:rPr>
        <w:t>S2 Photoluminescence (PL) spectral analysis and fitting</w:t>
      </w:r>
    </w:p>
    <w:p>
      <w:pPr>
        <w:rPr>
          <w:rFonts w:ascii="Times New Roman" w:hAnsi="Times New Roman" w:cs="Times New Roman"/>
        </w:rPr>
      </w:pPr>
    </w:p>
    <w:p>
      <w:pPr>
        <w:rPr>
          <w:rFonts w:ascii="Times New Roman" w:hAnsi="Times New Roman" w:cs="Times New Roman"/>
        </w:rPr>
      </w:pPr>
      <w:r>
        <w:drawing>
          <wp:inline distT="0" distB="0" distL="0" distR="0">
            <wp:extent cx="5287645" cy="1364615"/>
            <wp:effectExtent l="0" t="0" r="825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324345" cy="1374355"/>
                    </a:xfrm>
                    <a:prstGeom prst="rect">
                      <a:avLst/>
                    </a:prstGeom>
                  </pic:spPr>
                </pic:pic>
              </a:graphicData>
            </a:graphic>
          </wp:inline>
        </w:drawing>
      </w:r>
    </w:p>
    <w:p>
      <w:pPr>
        <w:rPr>
          <w:rFonts w:ascii="Times New Roman" w:hAnsi="Times New Roman" w:cs="Times New Roman"/>
          <w:b/>
          <w:sz w:val="24"/>
        </w:rPr>
      </w:pPr>
      <w:r>
        <w:rPr>
          <w:rFonts w:ascii="Times New Roman" w:hAnsi="Times New Roman" w:eastAsia="Times New Roman" w:cs="Times New Roman"/>
          <w:b/>
          <w:sz w:val="24"/>
        </w:rPr>
        <w:t>Fig. S</w:t>
      </w:r>
      <w:r>
        <w:rPr>
          <w:rFonts w:ascii="Times New Roman" w:hAnsi="Times New Roman" w:eastAsia="宋体" w:cs="Times New Roman"/>
          <w:b/>
          <w:sz w:val="24"/>
        </w:rPr>
        <w:t>2</w:t>
      </w:r>
      <w:r>
        <w:rPr>
          <w:rFonts w:ascii="Times New Roman" w:hAnsi="Times New Roman" w:eastAsia="宋体" w:cs="Times New Roman"/>
          <w:bCs/>
          <w:sz w:val="24"/>
        </w:rPr>
        <w:t xml:space="preserve"> </w:t>
      </w:r>
      <w:r>
        <w:rPr>
          <w:rFonts w:ascii="Times New Roman" w:hAnsi="Times New Roman" w:eastAsia="宋体" w:cs="Times New Roman"/>
          <w:b/>
          <w:sz w:val="24"/>
        </w:rPr>
        <w:t xml:space="preserve">a, </w:t>
      </w:r>
      <w:r>
        <w:rPr>
          <w:rFonts w:ascii="Times New Roman" w:hAnsi="Times New Roman" w:cs="Times New Roman"/>
          <w:sz w:val="24"/>
        </w:rPr>
        <w:t>Helicity-resolved PL spectra of the neutral exciton (</w:t>
      </w:r>
      <m:oMath>
        <m:r>
          <m:rPr>
            <m:nor/>
            <m:sty m:val="p"/>
          </m:rPr>
          <w:rPr>
            <w:rFonts w:ascii="Times New Roman" w:hAnsi="Times New Roman" w:cs="Times New Roman"/>
            <w:sz w:val="24"/>
          </w:rPr>
          <m:t>X</m:t>
        </m:r>
        <m:r>
          <m:rPr>
            <m:nor/>
            <m:sty m:val="p"/>
          </m:rPr>
          <w:rPr>
            <w:rFonts w:ascii="Times New Roman" w:hAnsi="Times New Roman" w:cs="Times New Roman"/>
            <w:sz w:val="24"/>
            <w:vertAlign w:val="superscript"/>
          </w:rPr>
          <m:t>0</m:t>
        </m:r>
      </m:oMath>
      <w:r>
        <w:rPr>
          <w:rFonts w:ascii="Times New Roman" w:hAnsi="Times New Roman" w:cs="Times New Roman"/>
          <w:sz w:val="24"/>
        </w:rPr>
        <w:t xml:space="preserve">) by </w:t>
      </w:r>
      <w:r>
        <w:rPr>
          <w:rFonts w:ascii="Times New Roman" w:hAnsi="Times New Roman" w:cs="Times New Roman"/>
          <w:i/>
          <w:sz w:val="24"/>
        </w:rPr>
        <w:t>σ</w:t>
      </w:r>
      <w:r>
        <w:rPr>
          <w:rFonts w:ascii="Times New Roman" w:hAnsi="Times New Roman" w:cs="Times New Roman"/>
          <w:sz w:val="24"/>
          <w:vertAlign w:val="superscript"/>
        </w:rPr>
        <w:t xml:space="preserve">+ </w:t>
      </w:r>
      <w:r>
        <w:rPr>
          <w:rFonts w:ascii="Times New Roman" w:hAnsi="Times New Roman" w:cs="Times New Roman"/>
          <w:sz w:val="24"/>
        </w:rPr>
        <w:t xml:space="preserve">pump at 685nm CW laser in </w:t>
      </w:r>
      <w:r>
        <w:rPr>
          <w:rFonts w:ascii="Times New Roman" w:hAnsi="Times New Roman" w:cs="Times New Roman"/>
          <w:b/>
          <w:sz w:val="24"/>
        </w:rPr>
        <w:t>Fig. 1c</w:t>
      </w:r>
      <w:r>
        <w:rPr>
          <w:rFonts w:ascii="Times New Roman" w:hAnsi="Times New Roman" w:cs="Times New Roman"/>
          <w:sz w:val="24"/>
        </w:rPr>
        <w:t xml:space="preserve">. The fitted results for </w:t>
      </w:r>
      <w:r>
        <w:rPr>
          <w:rFonts w:ascii="Times New Roman" w:hAnsi="Times New Roman" w:cs="Times New Roman"/>
          <w:i/>
          <w:sz w:val="24"/>
        </w:rPr>
        <w:t>σ</w:t>
      </w:r>
      <w:r>
        <w:rPr>
          <w:rFonts w:ascii="Times New Roman" w:hAnsi="Times New Roman" w:cs="Times New Roman"/>
          <w:sz w:val="24"/>
          <w:vertAlign w:val="superscript"/>
        </w:rPr>
        <w:t>+</w:t>
      </w:r>
      <w:r>
        <w:rPr>
          <w:rFonts w:ascii="Times New Roman" w:hAnsi="Times New Roman" w:cs="Times New Roman"/>
          <w:sz w:val="24"/>
        </w:rPr>
        <w:t xml:space="preserve"> and </w:t>
      </w:r>
      <w:r>
        <w:rPr>
          <w:rFonts w:ascii="Times New Roman" w:hAnsi="Times New Roman" w:cs="Times New Roman"/>
          <w:i/>
          <w:sz w:val="24"/>
        </w:rPr>
        <w:t>σ</w:t>
      </w:r>
      <w:r>
        <w:rPr>
          <w:rFonts w:ascii="Times New Roman" w:hAnsi="Times New Roman" w:cs="Times New Roman"/>
          <w:sz w:val="24"/>
          <w:vertAlign w:val="superscript"/>
        </w:rPr>
        <w:t xml:space="preserve">- </w:t>
      </w:r>
      <w:r>
        <w:rPr>
          <w:rFonts w:ascii="Times New Roman" w:hAnsi="Times New Roman" w:cs="Times New Roman"/>
          <w:sz w:val="24"/>
        </w:rPr>
        <w:t xml:space="preserve">detections are shown as gray and red lines. </w:t>
      </w:r>
      <w:r>
        <w:rPr>
          <w:rFonts w:ascii="Times New Roman" w:hAnsi="Times New Roman" w:cs="Times New Roman"/>
          <w:b/>
          <w:bCs/>
          <w:sz w:val="24"/>
        </w:rPr>
        <w:t>b</w:t>
      </w:r>
      <w:r>
        <w:rPr>
          <w:rFonts w:ascii="Times New Roman" w:hAnsi="Times New Roman" w:cs="Times New Roman"/>
          <w:sz w:val="24"/>
        </w:rPr>
        <w:t xml:space="preserve"> and </w:t>
      </w:r>
      <w:r>
        <w:rPr>
          <w:rFonts w:ascii="Times New Roman" w:hAnsi="Times New Roman" w:cs="Times New Roman"/>
          <w:b/>
          <w:bCs/>
          <w:sz w:val="24"/>
        </w:rPr>
        <w:t>c</w:t>
      </w:r>
      <w:r>
        <w:rPr>
          <w:rFonts w:ascii="Times New Roman" w:hAnsi="Times New Roman" w:cs="Times New Roman"/>
          <w:sz w:val="24"/>
        </w:rPr>
        <w:t xml:space="preserve"> are the fitted results of other exciton species of </w:t>
      </w:r>
      <w:r>
        <w:rPr>
          <w:rFonts w:ascii="Times New Roman" w:hAnsi="Times New Roman" w:cs="Times New Roman"/>
          <w:i/>
          <w:sz w:val="24"/>
        </w:rPr>
        <w:t>σ</w:t>
      </w:r>
      <w:r>
        <w:rPr>
          <w:rFonts w:ascii="Times New Roman" w:hAnsi="Times New Roman" w:cs="Times New Roman"/>
          <w:sz w:val="24"/>
          <w:vertAlign w:val="superscript"/>
        </w:rPr>
        <w:t>-</w:t>
      </w:r>
      <w:r>
        <w:rPr>
          <w:rFonts w:ascii="Times New Roman" w:hAnsi="Times New Roman" w:cs="Times New Roman"/>
          <w:sz w:val="24"/>
        </w:rPr>
        <w:t xml:space="preserve"> and </w:t>
      </w:r>
      <w:r>
        <w:rPr>
          <w:rFonts w:ascii="Times New Roman" w:hAnsi="Times New Roman" w:cs="Times New Roman"/>
          <w:i/>
          <w:sz w:val="24"/>
        </w:rPr>
        <w:t>σ</w:t>
      </w:r>
      <w:r>
        <w:rPr>
          <w:rFonts w:ascii="Times New Roman" w:hAnsi="Times New Roman" w:cs="Times New Roman"/>
          <w:sz w:val="24"/>
          <w:vertAlign w:val="superscript"/>
        </w:rPr>
        <w:t>+</w:t>
      </w:r>
      <w:r>
        <w:rPr>
          <w:rFonts w:ascii="Times New Roman" w:hAnsi="Times New Roman" w:cs="Times New Roman"/>
          <w:sz w:val="24"/>
        </w:rPr>
        <w:t xml:space="preserve"> detection, respectively. </w:t>
      </w:r>
    </w:p>
    <w:p>
      <w:pPr>
        <w:rPr>
          <w:rFonts w:ascii="Times New Roman" w:hAnsi="Times New Roman" w:eastAsia="宋体" w:cs="Times New Roman"/>
          <w:b/>
          <w:sz w:val="24"/>
        </w:rPr>
      </w:pPr>
    </w:p>
    <w:tbl>
      <w:tblPr>
        <w:tblStyle w:val="10"/>
        <w:tblW w:w="6900" w:type="dxa"/>
        <w:jc w:val="center"/>
        <w:tblCellSpacing w:w="0" w:type="dxa"/>
        <w:tblLayout w:type="autofit"/>
        <w:tblCellMar>
          <w:top w:w="0" w:type="dxa"/>
          <w:left w:w="0" w:type="dxa"/>
          <w:bottom w:w="0" w:type="dxa"/>
          <w:right w:w="0" w:type="dxa"/>
        </w:tblCellMar>
      </w:tblPr>
      <w:tblGrid>
        <w:gridCol w:w="985"/>
        <w:gridCol w:w="985"/>
        <w:gridCol w:w="986"/>
        <w:gridCol w:w="986"/>
        <w:gridCol w:w="986"/>
        <w:gridCol w:w="986"/>
        <w:gridCol w:w="986"/>
      </w:tblGrid>
      <w:tr>
        <w:tblPrEx>
          <w:tblCellMar>
            <w:top w:w="0" w:type="dxa"/>
            <w:left w:w="0" w:type="dxa"/>
            <w:bottom w:w="0" w:type="dxa"/>
            <w:right w:w="0" w:type="dxa"/>
          </w:tblCellMar>
        </w:tblPrEx>
        <w:trPr>
          <w:trHeight w:val="560" w:hRule="atLeast"/>
          <w:tblCellSpacing w:w="0" w:type="dxa"/>
          <w:jc w:val="center"/>
        </w:trPr>
        <w:tc>
          <w:tcPr>
            <w:tcW w:w="985" w:type="dxa"/>
            <w:tcBorders>
              <w:top w:val="single" w:color="FFFFFF" w:sz="6" w:space="0"/>
              <w:left w:val="single" w:color="FFFFFF" w:sz="6" w:space="0"/>
              <w:bottom w:val="single" w:color="FFFFFF" w:sz="18" w:space="0"/>
              <w:right w:val="single" w:color="FFFFFF" w:sz="6" w:space="0"/>
            </w:tcBorders>
            <w:shd w:val="clear" w:color="auto" w:fill="5B9BD5"/>
            <w:tcMar>
              <w:top w:w="72" w:type="dxa"/>
              <w:left w:w="144" w:type="dxa"/>
              <w:bottom w:w="72" w:type="dxa"/>
              <w:right w:w="144" w:type="dxa"/>
            </w:tcMar>
          </w:tcPr>
          <w:p>
            <w:pPr>
              <w:pStyle w:val="8"/>
              <w:widowControl/>
              <w:spacing w:line="360" w:lineRule="auto"/>
              <w:jc w:val="center"/>
              <w:rPr>
                <w:rFonts w:ascii="Times New Roman" w:hAnsi="Times New Roman"/>
                <w:sz w:val="22"/>
                <w:szCs w:val="21"/>
              </w:rPr>
            </w:pPr>
          </w:p>
        </w:tc>
        <w:tc>
          <w:tcPr>
            <w:tcW w:w="985" w:type="dxa"/>
            <w:tcBorders>
              <w:top w:val="single" w:color="FFFFFF" w:sz="6" w:space="0"/>
              <w:left w:val="single" w:color="FFFFFF" w:sz="6" w:space="0"/>
              <w:bottom w:val="single" w:color="FFFFFF" w:sz="18" w:space="0"/>
              <w:right w:val="single" w:color="FFFFFF" w:sz="6" w:space="0"/>
            </w:tcBorders>
            <w:shd w:val="clear" w:color="auto" w:fill="5B9BD5"/>
            <w:tcMar>
              <w:top w:w="72" w:type="dxa"/>
              <w:left w:w="144" w:type="dxa"/>
              <w:bottom w:w="72" w:type="dxa"/>
              <w:right w:w="144" w:type="dxa"/>
            </w:tcMar>
          </w:tcPr>
          <w:p>
            <w:pPr>
              <w:pStyle w:val="8"/>
              <w:widowControl/>
              <w:spacing w:line="360" w:lineRule="auto"/>
              <w:jc w:val="center"/>
              <w:rPr>
                <w:rFonts w:ascii="Times New Roman" w:hAnsi="Times New Roman"/>
                <w:color w:val="FFFFFF" w:themeColor="background1"/>
                <w:sz w:val="22"/>
                <w:szCs w:val="21"/>
                <w14:textFill>
                  <w14:solidFill>
                    <w14:schemeClr w14:val="bg1"/>
                  </w14:solidFill>
                </w14:textFill>
              </w:rPr>
            </w:pPr>
            <m:oMathPara>
              <m:oMath>
                <m:r>
                  <m:rPr>
                    <m:nor/>
                    <m:sty m:val="p"/>
                  </m:rPr>
                  <w:rPr>
                    <w:rFonts w:ascii="Times New Roman" w:hAnsi="Times New Roman"/>
                    <w:color w:val="FFFFFF" w:themeColor="background1"/>
                    <w14:textFill>
                      <w14:solidFill>
                        <w14:schemeClr w14:val="bg1"/>
                      </w14:solidFill>
                    </w14:textFill>
                  </w:rPr>
                  <m:t>X</m:t>
                </m:r>
                <m:r>
                  <m:rPr>
                    <m:nor/>
                    <m:sty m:val="p"/>
                  </m:rPr>
                  <w:rPr>
                    <w:rFonts w:ascii="Times New Roman" w:hAnsi="Times New Roman"/>
                    <w:color w:val="FFFFFF" w:themeColor="background1"/>
                    <w:vertAlign w:val="superscript"/>
                    <w14:textFill>
                      <w14:solidFill>
                        <w14:schemeClr w14:val="bg1"/>
                      </w14:solidFill>
                    </w14:textFill>
                  </w:rPr>
                  <m:t>0</m:t>
                </m:r>
              </m:oMath>
            </m:oMathPara>
          </w:p>
        </w:tc>
        <w:tc>
          <w:tcPr>
            <w:tcW w:w="986" w:type="dxa"/>
            <w:tcBorders>
              <w:top w:val="single" w:color="FFFFFF" w:sz="6" w:space="0"/>
              <w:left w:val="single" w:color="FFFFFF" w:sz="6" w:space="0"/>
              <w:bottom w:val="single" w:color="FFFFFF" w:sz="18" w:space="0"/>
              <w:right w:val="single" w:color="FFFFFF" w:sz="6" w:space="0"/>
            </w:tcBorders>
            <w:shd w:val="clear" w:color="auto" w:fill="5B9BD5"/>
            <w:tcMar>
              <w:top w:w="72" w:type="dxa"/>
              <w:left w:w="144" w:type="dxa"/>
              <w:bottom w:w="72" w:type="dxa"/>
              <w:right w:w="144" w:type="dxa"/>
            </w:tcMar>
          </w:tcPr>
          <w:p>
            <w:pPr>
              <w:pStyle w:val="8"/>
              <w:widowControl/>
              <w:spacing w:line="360" w:lineRule="auto"/>
              <w:jc w:val="center"/>
              <w:rPr>
                <w:rFonts w:ascii="Times New Roman" w:hAnsi="Times New Roman"/>
                <w:color w:val="FFFFFF" w:themeColor="background1"/>
                <w:sz w:val="22"/>
                <w:szCs w:val="21"/>
                <w14:textFill>
                  <w14:solidFill>
                    <w14:schemeClr w14:val="bg1"/>
                  </w14:solidFill>
                </w14:textFill>
              </w:rPr>
            </w:pPr>
            <m:oMathPara>
              <m:oMath>
                <m:r>
                  <m:rPr>
                    <m:nor/>
                    <m:sty m:val="p"/>
                  </m:rPr>
                  <w:rPr>
                    <w:rFonts w:ascii="Times New Roman" w:hAnsi="Times New Roman"/>
                    <w:color w:val="FFFFFF" w:themeColor="background1"/>
                    <w14:textFill>
                      <w14:solidFill>
                        <w14:schemeClr w14:val="bg1"/>
                      </w14:solidFill>
                    </w14:textFill>
                  </w:rPr>
                  <m:t>XX</m:t>
                </m:r>
                <m:r>
                  <m:rPr>
                    <m:nor/>
                    <m:sty m:val="p"/>
                  </m:rPr>
                  <w:rPr>
                    <w:rFonts w:ascii="Cambria Math" w:hAnsi="Times New Roman"/>
                    <w:color w:val="FFFFFF" w:themeColor="background1"/>
                    <w:vertAlign w:val="superscript"/>
                    <w14:textFill>
                      <w14:solidFill>
                        <w14:schemeClr w14:val="bg1"/>
                      </w14:solidFill>
                    </w14:textFill>
                  </w:rPr>
                  <m:t>0</m:t>
                </m:r>
              </m:oMath>
            </m:oMathPara>
          </w:p>
        </w:tc>
        <w:tc>
          <w:tcPr>
            <w:tcW w:w="986" w:type="dxa"/>
            <w:tcBorders>
              <w:top w:val="single" w:color="FFFFFF" w:sz="6" w:space="0"/>
              <w:left w:val="single" w:color="FFFFFF" w:sz="6" w:space="0"/>
              <w:bottom w:val="single" w:color="FFFFFF" w:sz="18" w:space="0"/>
              <w:right w:val="single" w:color="FFFFFF" w:sz="6" w:space="0"/>
            </w:tcBorders>
            <w:shd w:val="clear" w:color="auto" w:fill="5B9BD5"/>
            <w:tcMar>
              <w:top w:w="72" w:type="dxa"/>
              <w:left w:w="144" w:type="dxa"/>
              <w:bottom w:w="72" w:type="dxa"/>
              <w:right w:w="144" w:type="dxa"/>
            </w:tcMar>
          </w:tcPr>
          <w:p>
            <w:pPr>
              <w:pStyle w:val="8"/>
              <w:widowControl/>
              <w:spacing w:line="360" w:lineRule="auto"/>
              <w:jc w:val="center"/>
              <w:rPr>
                <w:rFonts w:ascii="Times New Roman" w:hAnsi="Times New Roman"/>
                <w:color w:val="FFFFFF" w:themeColor="background1"/>
                <w:sz w:val="22"/>
                <w:szCs w:val="21"/>
                <w14:textFill>
                  <w14:solidFill>
                    <w14:schemeClr w14:val="bg1"/>
                  </w14:solidFill>
                </w14:textFill>
              </w:rPr>
            </w:pPr>
            <m:oMathPara>
              <m:oMath>
                <m:sSup>
                  <m:sSupPr>
                    <m:ctrlPr>
                      <w:rPr>
                        <w:rFonts w:ascii="Cambria Math" w:hAnsi="Cambria Math"/>
                        <w:i/>
                        <w:color w:val="FFFFFF" w:themeColor="background1"/>
                        <w14:textFill>
                          <w14:solidFill>
                            <w14:schemeClr w14:val="bg1"/>
                          </w14:solidFill>
                        </w14:textFill>
                      </w:rPr>
                    </m:ctrlPr>
                  </m:sSupPr>
                  <m:e>
                    <m:r>
                      <m:rPr>
                        <m:nor/>
                        <m:sty m:val="p"/>
                      </m:rPr>
                      <w:rPr>
                        <w:rFonts w:ascii="Times New Roman" w:hAnsi="Times New Roman"/>
                        <w:color w:val="FFFFFF" w:themeColor="background1"/>
                        <w14:textFill>
                          <w14:solidFill>
                            <w14:schemeClr w14:val="bg1"/>
                          </w14:solidFill>
                        </w14:textFill>
                      </w:rPr>
                      <m:t>X</m:t>
                    </m:r>
                    <m:ctrlPr>
                      <w:rPr>
                        <w:rFonts w:ascii="Cambria Math" w:hAnsi="Cambria Math"/>
                        <w:i/>
                        <w:color w:val="FFFFFF" w:themeColor="background1"/>
                        <w14:textFill>
                          <w14:solidFill>
                            <w14:schemeClr w14:val="bg1"/>
                          </w14:solidFill>
                        </w14:textFill>
                      </w:rPr>
                    </m:ctrlPr>
                  </m:e>
                  <m:sup>
                    <m:r>
                      <m:rPr>
                        <m:nor/>
                        <m:sty m:val="p"/>
                      </m:rPr>
                      <w:rPr>
                        <w:rFonts w:ascii="Times New Roman" w:hAnsi="Times New Roman"/>
                        <w:color w:val="FFFFFF" w:themeColor="background1"/>
                        <w14:textFill>
                          <w14:solidFill>
                            <w14:schemeClr w14:val="bg1"/>
                          </w14:solidFill>
                        </w14:textFill>
                      </w:rPr>
                      <m:t>-</m:t>
                    </m:r>
                    <m:ctrlPr>
                      <w:rPr>
                        <w:rFonts w:ascii="Cambria Math" w:hAnsi="Cambria Math"/>
                        <w:i/>
                        <w:color w:val="FFFFFF" w:themeColor="background1"/>
                        <w14:textFill>
                          <w14:solidFill>
                            <w14:schemeClr w14:val="bg1"/>
                          </w14:solidFill>
                        </w14:textFill>
                      </w:rPr>
                    </m:ctrlPr>
                  </m:sup>
                </m:sSup>
              </m:oMath>
            </m:oMathPara>
          </w:p>
        </w:tc>
        <w:tc>
          <w:tcPr>
            <w:tcW w:w="986" w:type="dxa"/>
            <w:tcBorders>
              <w:top w:val="single" w:color="FFFFFF" w:sz="6" w:space="0"/>
              <w:left w:val="single" w:color="FFFFFF" w:sz="6" w:space="0"/>
              <w:bottom w:val="single" w:color="FFFFFF" w:sz="18" w:space="0"/>
              <w:right w:val="single" w:color="FFFFFF" w:sz="6" w:space="0"/>
            </w:tcBorders>
            <w:shd w:val="clear" w:color="auto" w:fill="5B9BD5"/>
            <w:tcMar>
              <w:top w:w="72" w:type="dxa"/>
              <w:left w:w="144" w:type="dxa"/>
              <w:bottom w:w="72" w:type="dxa"/>
              <w:right w:w="144" w:type="dxa"/>
            </w:tcMar>
          </w:tcPr>
          <w:p>
            <w:pPr>
              <w:pStyle w:val="8"/>
              <w:widowControl/>
              <w:spacing w:line="360" w:lineRule="auto"/>
              <w:jc w:val="center"/>
              <w:rPr>
                <w:rFonts w:ascii="Times New Roman" w:hAnsi="Times New Roman"/>
                <w:color w:val="FFFFFF" w:themeColor="background1"/>
                <w:sz w:val="22"/>
                <w:szCs w:val="21"/>
                <w14:textFill>
                  <w14:solidFill>
                    <w14:schemeClr w14:val="bg1"/>
                  </w14:solidFill>
                </w14:textFill>
              </w:rPr>
            </w:pPr>
            <m:oMathPara>
              <m:oMath>
                <m:sSub>
                  <m:sSubPr>
                    <m:ctrlPr>
                      <w:rPr>
                        <w:rFonts w:ascii="Cambria Math" w:hAnsi="Cambria Math"/>
                        <w:color w:val="FFFFFF" w:themeColor="background1"/>
                        <w14:textFill>
                          <w14:solidFill>
                            <w14:schemeClr w14:val="bg1"/>
                          </w14:solidFill>
                        </w14:textFill>
                      </w:rPr>
                    </m:ctrlPr>
                  </m:sSubPr>
                  <m:e>
                    <m:r>
                      <m:rPr>
                        <m:nor/>
                        <m:sty m:val="p"/>
                      </m:rPr>
                      <w:rPr>
                        <w:rFonts w:ascii="Times New Roman" w:hAnsi="Times New Roman"/>
                        <w:color w:val="FFFFFF" w:themeColor="background1"/>
                        <w14:textFill>
                          <w14:solidFill>
                            <w14:schemeClr w14:val="bg1"/>
                          </w14:solidFill>
                        </w14:textFill>
                      </w:rPr>
                      <m:t>X</m:t>
                    </m:r>
                    <m:ctrlPr>
                      <w:rPr>
                        <w:rFonts w:ascii="Cambria Math" w:hAnsi="Cambria Math"/>
                        <w:color w:val="FFFFFF" w:themeColor="background1"/>
                        <w14:textFill>
                          <w14:solidFill>
                            <w14:schemeClr w14:val="bg1"/>
                          </w14:solidFill>
                        </w14:textFill>
                      </w:rPr>
                    </m:ctrlPr>
                  </m:e>
                  <m:sub>
                    <m:r>
                      <m:rPr>
                        <m:nor/>
                        <m:sty m:val="p"/>
                      </m:rPr>
                      <w:rPr>
                        <w:rFonts w:ascii="Times New Roman" w:hAnsi="Times New Roman"/>
                        <w:color w:val="FFFFFF" w:themeColor="background1"/>
                        <w14:textFill>
                          <w14:solidFill>
                            <w14:schemeClr w14:val="bg1"/>
                          </w14:solidFill>
                        </w14:textFill>
                      </w:rPr>
                      <m:t>D</m:t>
                    </m:r>
                    <m:ctrlPr>
                      <w:rPr>
                        <w:rFonts w:ascii="Cambria Math" w:hAnsi="Cambria Math"/>
                        <w:color w:val="FFFFFF" w:themeColor="background1"/>
                        <w14:textFill>
                          <w14:solidFill>
                            <w14:schemeClr w14:val="bg1"/>
                          </w14:solidFill>
                        </w14:textFill>
                      </w:rPr>
                    </m:ctrlPr>
                  </m:sub>
                </m:sSub>
              </m:oMath>
            </m:oMathPara>
          </w:p>
        </w:tc>
        <w:tc>
          <w:tcPr>
            <w:tcW w:w="986" w:type="dxa"/>
            <w:tcBorders>
              <w:top w:val="single" w:color="FFFFFF" w:sz="6" w:space="0"/>
              <w:left w:val="single" w:color="FFFFFF" w:sz="6" w:space="0"/>
              <w:bottom w:val="single" w:color="FFFFFF" w:sz="18" w:space="0"/>
              <w:right w:val="single" w:color="FFFFFF" w:sz="6" w:space="0"/>
            </w:tcBorders>
            <w:shd w:val="clear" w:color="auto" w:fill="5B9BD5"/>
            <w:tcMar>
              <w:top w:w="72" w:type="dxa"/>
              <w:left w:w="144" w:type="dxa"/>
              <w:bottom w:w="72" w:type="dxa"/>
              <w:right w:w="144" w:type="dxa"/>
            </w:tcMar>
          </w:tcPr>
          <w:p>
            <w:pPr>
              <w:pStyle w:val="8"/>
              <w:widowControl/>
              <w:spacing w:line="360" w:lineRule="auto"/>
              <w:jc w:val="center"/>
              <w:rPr>
                <w:rFonts w:ascii="Times New Roman" w:hAnsi="Times New Roman"/>
                <w:color w:val="FFFFFF" w:themeColor="background1"/>
                <w:sz w:val="22"/>
                <w:szCs w:val="21"/>
                <w14:textFill>
                  <w14:solidFill>
                    <w14:schemeClr w14:val="bg1"/>
                  </w14:solidFill>
                </w14:textFill>
              </w:rPr>
            </w:pPr>
            <m:oMathPara>
              <m:oMath>
                <m:r>
                  <m:rPr>
                    <m:nor/>
                    <m:sty m:val="p"/>
                  </m:rPr>
                  <w:rPr>
                    <w:rFonts w:ascii="Times New Roman" w:hAnsi="Times New Roman"/>
                    <w:color w:val="FFFFFF" w:themeColor="background1"/>
                    <w14:textFill>
                      <w14:solidFill>
                        <w14:schemeClr w14:val="bg1"/>
                      </w14:solidFill>
                    </w14:textFill>
                  </w:rPr>
                  <m:t>XX</m:t>
                </m:r>
                <m:r>
                  <m:rPr>
                    <m:nor/>
                    <m:sty m:val="p"/>
                  </m:rPr>
                  <w:rPr>
                    <w:rFonts w:ascii="Times New Roman" w:hAnsi="Times New Roman"/>
                    <w:color w:val="FFFFFF" w:themeColor="background1"/>
                    <w:vertAlign w:val="superscript"/>
                    <w14:textFill>
                      <w14:solidFill>
                        <w14:schemeClr w14:val="bg1"/>
                      </w14:solidFill>
                    </w14:textFill>
                  </w:rPr>
                  <m:t>-</m:t>
                </m:r>
              </m:oMath>
            </m:oMathPara>
          </w:p>
        </w:tc>
        <w:tc>
          <w:tcPr>
            <w:tcW w:w="986" w:type="dxa"/>
            <w:tcBorders>
              <w:top w:val="single" w:color="FFFFFF" w:sz="6" w:space="0"/>
              <w:left w:val="single" w:color="FFFFFF" w:sz="6" w:space="0"/>
              <w:bottom w:val="single" w:color="FFFFFF" w:sz="18" w:space="0"/>
              <w:right w:val="single" w:color="FFFFFF" w:sz="6" w:space="0"/>
            </w:tcBorders>
            <w:shd w:val="clear" w:color="auto" w:fill="5B9BD5"/>
            <w:tcMar>
              <w:top w:w="72" w:type="dxa"/>
              <w:left w:w="144" w:type="dxa"/>
              <w:bottom w:w="72" w:type="dxa"/>
              <w:right w:w="144" w:type="dxa"/>
            </w:tcMar>
          </w:tcPr>
          <w:p>
            <w:pPr>
              <w:pStyle w:val="8"/>
              <w:widowControl/>
              <w:spacing w:line="360" w:lineRule="auto"/>
              <w:jc w:val="center"/>
              <w:rPr>
                <w:rFonts w:ascii="Times New Roman" w:hAnsi="Times New Roman"/>
                <w:color w:val="FFFFFF" w:themeColor="background1"/>
                <w:sz w:val="22"/>
                <w:szCs w:val="21"/>
                <w14:textFill>
                  <w14:solidFill>
                    <w14:schemeClr w14:val="bg1"/>
                  </w14:solidFill>
                </w14:textFill>
              </w:rPr>
            </w:pPr>
            <m:oMathPara>
              <m:oMath>
                <m:sSubSup>
                  <m:sSubSupPr>
                    <m:ctrlPr>
                      <w:rPr>
                        <w:rFonts w:ascii="Cambria Math" w:hAnsi="Cambria Math"/>
                        <w:color w:val="FFFFFF" w:themeColor="background1"/>
                        <w14:textFill>
                          <w14:solidFill>
                            <w14:schemeClr w14:val="bg1"/>
                          </w14:solidFill>
                        </w14:textFill>
                      </w:rPr>
                    </m:ctrlPr>
                  </m:sSubSupPr>
                  <m:e>
                    <m:r>
                      <m:rPr>
                        <m:nor/>
                        <m:sty m:val="p"/>
                      </m:rPr>
                      <w:rPr>
                        <w:rFonts w:ascii="Times New Roman" w:hAnsi="Times New Roman"/>
                        <w:color w:val="FFFFFF" w:themeColor="background1"/>
                        <w14:textFill>
                          <w14:solidFill>
                            <w14:schemeClr w14:val="bg1"/>
                          </w14:solidFill>
                        </w14:textFill>
                      </w:rPr>
                      <m:t>X</m:t>
                    </m:r>
                    <m:ctrlPr>
                      <w:rPr>
                        <w:rFonts w:ascii="Cambria Math" w:hAnsi="Cambria Math"/>
                        <w:color w:val="FFFFFF" w:themeColor="background1"/>
                        <w14:textFill>
                          <w14:solidFill>
                            <w14:schemeClr w14:val="bg1"/>
                          </w14:solidFill>
                        </w14:textFill>
                      </w:rPr>
                    </m:ctrlPr>
                  </m:e>
                  <m:sub>
                    <m:r>
                      <m:rPr>
                        <m:nor/>
                        <m:sty m:val="p"/>
                      </m:rPr>
                      <w:rPr>
                        <w:rFonts w:ascii="Times New Roman" w:hAnsi="Times New Roman"/>
                        <w:color w:val="FFFFFF" w:themeColor="background1"/>
                        <w14:textFill>
                          <w14:solidFill>
                            <w14:schemeClr w14:val="bg1"/>
                          </w14:solidFill>
                        </w14:textFill>
                      </w:rPr>
                      <m:t>D</m:t>
                    </m:r>
                    <m:ctrlPr>
                      <w:rPr>
                        <w:rFonts w:ascii="Cambria Math" w:hAnsi="Cambria Math"/>
                        <w:color w:val="FFFFFF" w:themeColor="background1"/>
                        <w14:textFill>
                          <w14:solidFill>
                            <w14:schemeClr w14:val="bg1"/>
                          </w14:solidFill>
                        </w14:textFill>
                      </w:rPr>
                    </m:ctrlPr>
                  </m:sub>
                  <m:sup>
                    <m:r>
                      <m:rPr>
                        <m:nor/>
                        <m:sty m:val="p"/>
                      </m:rPr>
                      <w:rPr>
                        <w:rFonts w:ascii="Times New Roman" w:hAnsi="Times New Roman"/>
                        <w:color w:val="FFFFFF" w:themeColor="background1"/>
                        <w14:textFill>
                          <w14:solidFill>
                            <w14:schemeClr w14:val="bg1"/>
                          </w14:solidFill>
                        </w14:textFill>
                      </w:rPr>
                      <m:t>-</m:t>
                    </m:r>
                    <m:ctrlPr>
                      <w:rPr>
                        <w:rFonts w:ascii="Cambria Math" w:hAnsi="Cambria Math"/>
                        <w:color w:val="FFFFFF" w:themeColor="background1"/>
                        <w14:textFill>
                          <w14:solidFill>
                            <w14:schemeClr w14:val="bg1"/>
                          </w14:solidFill>
                        </w14:textFill>
                      </w:rPr>
                    </m:ctrlPr>
                  </m:sup>
                </m:sSubSup>
              </m:oMath>
            </m:oMathPara>
          </w:p>
        </w:tc>
      </w:tr>
      <w:tr>
        <w:tblPrEx>
          <w:tblCellMar>
            <w:top w:w="0" w:type="dxa"/>
            <w:left w:w="0" w:type="dxa"/>
            <w:bottom w:w="0" w:type="dxa"/>
            <w:right w:w="0" w:type="dxa"/>
          </w:tblCellMar>
        </w:tblPrEx>
        <w:trPr>
          <w:trHeight w:val="560" w:hRule="atLeast"/>
          <w:tblCellSpacing w:w="0" w:type="dxa"/>
          <w:jc w:val="center"/>
        </w:trPr>
        <w:tc>
          <w:tcPr>
            <w:tcW w:w="985" w:type="dxa"/>
            <w:tcBorders>
              <w:top w:val="single" w:color="FFFFFF" w:sz="6" w:space="0"/>
              <w:left w:val="single" w:color="FFFFFF" w:sz="6" w:space="0"/>
              <w:bottom w:val="single" w:color="FFFFFF" w:sz="18" w:space="0"/>
              <w:right w:val="single" w:color="FFFFFF" w:sz="6" w:space="0"/>
            </w:tcBorders>
            <w:shd w:val="clear" w:color="auto" w:fill="D2DEEF"/>
            <w:tcMar>
              <w:top w:w="72" w:type="dxa"/>
              <w:left w:w="144" w:type="dxa"/>
              <w:bottom w:w="72" w:type="dxa"/>
              <w:right w:w="144" w:type="dxa"/>
            </w:tcMar>
          </w:tcPr>
          <w:p>
            <w:pPr>
              <w:spacing w:line="360" w:lineRule="auto"/>
              <w:jc w:val="center"/>
              <w:rPr>
                <w:rFonts w:ascii="Times New Roman" w:hAnsi="Times New Roman" w:cs="Times New Roman"/>
                <w:sz w:val="22"/>
                <w:szCs w:val="21"/>
              </w:rPr>
            </w:pPr>
            <m:oMathPara>
              <m:oMathParaPr>
                <m:jc m:val="center"/>
              </m:oMathParaPr>
              <m:oMath>
                <m:r>
                  <m:rPr/>
                  <w:rPr>
                    <w:rFonts w:ascii="Cambria Math" w:hAnsi="Cambria Math" w:cs="Times New Roman"/>
                    <w:sz w:val="22"/>
                    <w:szCs w:val="28"/>
                  </w:rPr>
                  <m:t>ρ</m:t>
                </m:r>
              </m:oMath>
            </m:oMathPara>
          </w:p>
        </w:tc>
        <w:tc>
          <w:tcPr>
            <w:tcW w:w="985" w:type="dxa"/>
            <w:tcBorders>
              <w:top w:val="single" w:color="FFFFFF" w:sz="6" w:space="0"/>
              <w:left w:val="single" w:color="FFFFFF" w:sz="6" w:space="0"/>
              <w:bottom w:val="single" w:color="FFFFFF" w:sz="18" w:space="0"/>
              <w:right w:val="single" w:color="FFFFFF" w:sz="6" w:space="0"/>
            </w:tcBorders>
            <w:shd w:val="clear" w:color="auto" w:fill="D2DEEF"/>
            <w:tcMar>
              <w:top w:w="72" w:type="dxa"/>
              <w:left w:w="144" w:type="dxa"/>
              <w:bottom w:w="72" w:type="dxa"/>
              <w:right w:w="144" w:type="dxa"/>
            </w:tcMar>
          </w:tcPr>
          <w:p>
            <w:pPr>
              <w:pStyle w:val="8"/>
              <w:widowControl/>
              <w:spacing w:line="360" w:lineRule="auto"/>
              <w:jc w:val="center"/>
              <w:rPr>
                <w:rFonts w:ascii="Times New Roman" w:hAnsi="Times New Roman"/>
                <w:sz w:val="22"/>
                <w:szCs w:val="21"/>
              </w:rPr>
            </w:pPr>
            <w:r>
              <w:rPr>
                <w:rFonts w:ascii="Times New Roman" w:hAnsi="Times New Roman"/>
                <w:color w:val="000000"/>
                <w:sz w:val="22"/>
                <w:szCs w:val="28"/>
              </w:rPr>
              <w:t>27%</w:t>
            </w:r>
          </w:p>
        </w:tc>
        <w:tc>
          <w:tcPr>
            <w:tcW w:w="986" w:type="dxa"/>
            <w:tcBorders>
              <w:top w:val="single" w:color="FFFFFF" w:sz="6" w:space="0"/>
              <w:left w:val="single" w:color="FFFFFF" w:sz="6" w:space="0"/>
              <w:bottom w:val="single" w:color="FFFFFF" w:sz="18" w:space="0"/>
              <w:right w:val="single" w:color="FFFFFF" w:sz="6" w:space="0"/>
            </w:tcBorders>
            <w:shd w:val="clear" w:color="auto" w:fill="D2DEEF"/>
            <w:tcMar>
              <w:top w:w="72" w:type="dxa"/>
              <w:left w:w="144" w:type="dxa"/>
              <w:bottom w:w="72" w:type="dxa"/>
              <w:right w:w="144" w:type="dxa"/>
            </w:tcMar>
          </w:tcPr>
          <w:p>
            <w:pPr>
              <w:pStyle w:val="8"/>
              <w:widowControl/>
              <w:spacing w:line="360" w:lineRule="auto"/>
              <w:jc w:val="center"/>
              <w:rPr>
                <w:rFonts w:ascii="Times New Roman" w:hAnsi="Times New Roman"/>
                <w:sz w:val="22"/>
                <w:szCs w:val="21"/>
              </w:rPr>
            </w:pPr>
            <w:r>
              <w:rPr>
                <w:rFonts w:ascii="Times New Roman" w:hAnsi="Times New Roman"/>
                <w:color w:val="000000"/>
                <w:sz w:val="22"/>
                <w:szCs w:val="28"/>
              </w:rPr>
              <w:t>79%</w:t>
            </w:r>
          </w:p>
        </w:tc>
        <w:tc>
          <w:tcPr>
            <w:tcW w:w="986" w:type="dxa"/>
            <w:tcBorders>
              <w:top w:val="single" w:color="FFFFFF" w:sz="6" w:space="0"/>
              <w:left w:val="single" w:color="FFFFFF" w:sz="6" w:space="0"/>
              <w:bottom w:val="single" w:color="FFFFFF" w:sz="18" w:space="0"/>
              <w:right w:val="single" w:color="FFFFFF" w:sz="6" w:space="0"/>
            </w:tcBorders>
            <w:shd w:val="clear" w:color="auto" w:fill="D2DEEF"/>
            <w:tcMar>
              <w:top w:w="72" w:type="dxa"/>
              <w:left w:w="144" w:type="dxa"/>
              <w:bottom w:w="72" w:type="dxa"/>
              <w:right w:w="144" w:type="dxa"/>
            </w:tcMar>
          </w:tcPr>
          <w:p>
            <w:pPr>
              <w:pStyle w:val="8"/>
              <w:widowControl/>
              <w:spacing w:line="360" w:lineRule="auto"/>
              <w:jc w:val="center"/>
              <w:rPr>
                <w:rFonts w:ascii="Times New Roman" w:hAnsi="Times New Roman"/>
                <w:sz w:val="22"/>
                <w:szCs w:val="21"/>
              </w:rPr>
            </w:pPr>
            <w:r>
              <w:rPr>
                <w:rFonts w:ascii="Times New Roman" w:hAnsi="Times New Roman"/>
                <w:color w:val="000000"/>
                <w:sz w:val="22"/>
                <w:szCs w:val="28"/>
              </w:rPr>
              <w:t>92%</w:t>
            </w:r>
          </w:p>
        </w:tc>
        <w:tc>
          <w:tcPr>
            <w:tcW w:w="986" w:type="dxa"/>
            <w:tcBorders>
              <w:top w:val="single" w:color="FFFFFF" w:sz="6" w:space="0"/>
              <w:left w:val="single" w:color="FFFFFF" w:sz="6" w:space="0"/>
              <w:bottom w:val="single" w:color="FFFFFF" w:sz="18" w:space="0"/>
              <w:right w:val="single" w:color="FFFFFF" w:sz="6" w:space="0"/>
            </w:tcBorders>
            <w:shd w:val="clear" w:color="auto" w:fill="D2DEEF"/>
            <w:tcMar>
              <w:top w:w="72" w:type="dxa"/>
              <w:left w:w="144" w:type="dxa"/>
              <w:bottom w:w="72" w:type="dxa"/>
              <w:right w:w="144" w:type="dxa"/>
            </w:tcMar>
          </w:tcPr>
          <w:p>
            <w:pPr>
              <w:pStyle w:val="8"/>
              <w:widowControl/>
              <w:spacing w:line="360" w:lineRule="auto"/>
              <w:jc w:val="center"/>
              <w:rPr>
                <w:rFonts w:ascii="Times New Roman" w:hAnsi="Times New Roman"/>
                <w:sz w:val="22"/>
                <w:szCs w:val="21"/>
              </w:rPr>
            </w:pPr>
            <w:r>
              <w:rPr>
                <w:rFonts w:ascii="Times New Roman" w:hAnsi="Times New Roman"/>
                <w:color w:val="000000"/>
                <w:sz w:val="22"/>
                <w:szCs w:val="28"/>
              </w:rPr>
              <w:t>-4%</w:t>
            </w:r>
          </w:p>
        </w:tc>
        <w:tc>
          <w:tcPr>
            <w:tcW w:w="986" w:type="dxa"/>
            <w:tcBorders>
              <w:top w:val="single" w:color="FFFFFF" w:sz="6" w:space="0"/>
              <w:left w:val="single" w:color="FFFFFF" w:sz="6" w:space="0"/>
              <w:bottom w:val="single" w:color="FFFFFF" w:sz="18" w:space="0"/>
              <w:right w:val="single" w:color="FFFFFF" w:sz="6" w:space="0"/>
            </w:tcBorders>
            <w:shd w:val="clear" w:color="auto" w:fill="D2DEEF"/>
            <w:tcMar>
              <w:top w:w="72" w:type="dxa"/>
              <w:left w:w="144" w:type="dxa"/>
              <w:bottom w:w="72" w:type="dxa"/>
              <w:right w:w="144" w:type="dxa"/>
            </w:tcMar>
          </w:tcPr>
          <w:p>
            <w:pPr>
              <w:pStyle w:val="8"/>
              <w:widowControl/>
              <w:spacing w:line="360" w:lineRule="auto"/>
              <w:jc w:val="center"/>
              <w:rPr>
                <w:rFonts w:ascii="Times New Roman" w:hAnsi="Times New Roman"/>
                <w:sz w:val="22"/>
                <w:szCs w:val="21"/>
              </w:rPr>
            </w:pPr>
            <w:r>
              <w:rPr>
                <w:rFonts w:ascii="Times New Roman" w:hAnsi="Times New Roman"/>
                <w:color w:val="000000"/>
                <w:sz w:val="22"/>
                <w:szCs w:val="28"/>
              </w:rPr>
              <w:t>3%</w:t>
            </w:r>
          </w:p>
        </w:tc>
        <w:tc>
          <w:tcPr>
            <w:tcW w:w="986" w:type="dxa"/>
            <w:tcBorders>
              <w:top w:val="single" w:color="FFFFFF" w:sz="6" w:space="0"/>
              <w:left w:val="single" w:color="FFFFFF" w:sz="6" w:space="0"/>
              <w:bottom w:val="single" w:color="FFFFFF" w:sz="18" w:space="0"/>
              <w:right w:val="single" w:color="FFFFFF" w:sz="6" w:space="0"/>
            </w:tcBorders>
            <w:shd w:val="clear" w:color="auto" w:fill="D2DEEF"/>
            <w:tcMar>
              <w:top w:w="72" w:type="dxa"/>
              <w:left w:w="144" w:type="dxa"/>
              <w:bottom w:w="72" w:type="dxa"/>
              <w:right w:w="144" w:type="dxa"/>
            </w:tcMar>
          </w:tcPr>
          <w:p>
            <w:pPr>
              <w:pStyle w:val="8"/>
              <w:widowControl/>
              <w:spacing w:line="360" w:lineRule="auto"/>
              <w:jc w:val="center"/>
              <w:rPr>
                <w:rFonts w:ascii="Times New Roman" w:hAnsi="Times New Roman"/>
                <w:sz w:val="22"/>
                <w:szCs w:val="21"/>
              </w:rPr>
            </w:pPr>
            <w:r>
              <w:rPr>
                <w:rFonts w:ascii="Times New Roman" w:hAnsi="Times New Roman"/>
                <w:color w:val="000000"/>
                <w:sz w:val="22"/>
                <w:szCs w:val="28"/>
              </w:rPr>
              <w:t>11%</w:t>
            </w:r>
          </w:p>
        </w:tc>
      </w:tr>
    </w:tbl>
    <w:p>
      <w:pPr>
        <w:rPr>
          <w:rFonts w:ascii="Times New Roman" w:hAnsi="Times New Roman" w:eastAsia="Times New Roman" w:cs="Times New Roman"/>
          <w:b/>
          <w:sz w:val="24"/>
        </w:rPr>
      </w:pPr>
    </w:p>
    <w:p>
      <w:pPr>
        <w:rPr>
          <w:rFonts w:ascii="Times New Roman" w:hAnsi="Times New Roman" w:eastAsia="宋体" w:cs="Times New Roman"/>
          <w:bCs/>
          <w:sz w:val="24"/>
        </w:rPr>
      </w:pPr>
      <w:r>
        <w:rPr>
          <w:rFonts w:ascii="Times New Roman" w:hAnsi="Times New Roman" w:eastAsia="宋体" w:cs="Times New Roman"/>
          <w:b/>
          <w:sz w:val="24"/>
        </w:rPr>
        <w:t>Table</w:t>
      </w:r>
      <w:r>
        <w:rPr>
          <w:rFonts w:ascii="Times New Roman" w:hAnsi="Times New Roman" w:eastAsia="Times New Roman" w:cs="Times New Roman"/>
          <w:b/>
          <w:sz w:val="24"/>
        </w:rPr>
        <w:t xml:space="preserve"> S</w:t>
      </w:r>
      <w:r>
        <w:rPr>
          <w:rFonts w:ascii="Times New Roman" w:hAnsi="Times New Roman" w:eastAsia="宋体" w:cs="Times New Roman"/>
          <w:b/>
          <w:sz w:val="24"/>
        </w:rPr>
        <w:t xml:space="preserve">2 </w:t>
      </w:r>
      <w:r>
        <w:rPr>
          <w:rFonts w:ascii="Times New Roman" w:hAnsi="Times New Roman" w:eastAsia="宋体" w:cs="Times New Roman"/>
          <w:sz w:val="24"/>
        </w:rPr>
        <w:t xml:space="preserve">The degree of circular polarization for different exciton species calculated from </w:t>
      </w:r>
      <w:r>
        <w:rPr>
          <w:rFonts w:ascii="Times New Roman" w:hAnsi="Times New Roman" w:eastAsia="宋体" w:cs="Times New Roman"/>
          <w:b/>
          <w:sz w:val="24"/>
        </w:rPr>
        <w:t>Fig. S</w:t>
      </w:r>
      <w:r>
        <w:rPr>
          <w:rFonts w:hint="eastAsia" w:ascii="Times New Roman" w:hAnsi="Times New Roman" w:eastAsia="宋体" w:cs="Times New Roman"/>
          <w:b/>
          <w:sz w:val="24"/>
        </w:rPr>
        <w:t>2</w:t>
      </w:r>
      <w:r>
        <w:rPr>
          <w:rFonts w:hint="eastAsia" w:ascii="Times New Roman" w:hAnsi="Times New Roman" w:eastAsia="宋体" w:cs="Times New Roman"/>
          <w:sz w:val="24"/>
        </w:rPr>
        <w:t>.</w:t>
      </w:r>
      <w:r>
        <w:rPr>
          <w:rFonts w:ascii="Times New Roman" w:hAnsi="Times New Roman" w:eastAsia="宋体" w:cs="Times New Roman"/>
          <w:sz w:val="24"/>
        </w:rPr>
        <w:t xml:space="preserve"> </w:t>
      </w:r>
      <w:r>
        <w:rPr>
          <w:rFonts w:ascii="Times New Roman" w:hAnsi="Times New Roman" w:eastAsia="宋体" w:cs="Times New Roman"/>
          <w:bCs/>
          <w:sz w:val="24"/>
        </w:rPr>
        <w:t xml:space="preserve">The degree of circular polarization of </w:t>
      </w:r>
      <w:r>
        <w:rPr>
          <w:rFonts w:ascii="Times New Roman" w:hAnsi="Times New Roman" w:eastAsia="宋体" w:cs="Times New Roman"/>
          <w:bCs/>
          <w:iCs/>
          <w:sz w:val="24"/>
        </w:rPr>
        <w:t>X</w:t>
      </w:r>
      <w:r>
        <w:rPr>
          <w:rFonts w:ascii="Times New Roman" w:hAnsi="Times New Roman" w:eastAsia="宋体" w:cs="Times New Roman"/>
          <w:bCs/>
          <w:i/>
          <w:iCs/>
          <w:sz w:val="24"/>
          <w:vertAlign w:val="superscript"/>
        </w:rPr>
        <w:t>-</w:t>
      </w:r>
      <w:r>
        <w:rPr>
          <w:rFonts w:ascii="Times New Roman" w:hAnsi="Times New Roman" w:eastAsia="宋体" w:cs="Times New Roman"/>
          <w:bCs/>
          <w:sz w:val="24"/>
        </w:rPr>
        <w:t xml:space="preserve"> is the highest, with a value of 92%</w:t>
      </w:r>
      <w:r>
        <w:rPr>
          <w:rFonts w:ascii="Times New Roman" w:hAnsi="Times New Roman" w:eastAsia="宋体" w:cs="Times New Roman"/>
          <w:b/>
          <w:sz w:val="24"/>
        </w:rPr>
        <w:t xml:space="preserve">. </w:t>
      </w:r>
      <w:r>
        <w:rPr>
          <w:rFonts w:ascii="Times New Roman" w:hAnsi="Times New Roman" w:cs="Times New Roman"/>
          <w:color w:val="000000" w:themeColor="text1"/>
          <w:sz w:val="24"/>
          <w14:textFill>
            <w14:solidFill>
              <w14:schemeClr w14:val="tx1"/>
            </w14:solidFill>
          </w14:textFill>
        </w:rPr>
        <w:t>X</w:t>
      </w:r>
      <w:r>
        <w:rPr>
          <w:rFonts w:ascii="Times New Roman" w:hAnsi="Times New Roman" w:cs="Times New Roman"/>
          <w:color w:val="000000" w:themeColor="text1"/>
          <w:sz w:val="24"/>
          <w:vertAlign w:val="subscript"/>
          <w14:textFill>
            <w14:solidFill>
              <w14:schemeClr w14:val="tx1"/>
            </w14:solidFill>
          </w14:textFill>
        </w:rPr>
        <w:t>D</w:t>
      </w:r>
      <w:r>
        <w:rPr>
          <w:rFonts w:ascii="Times New Roman" w:hAnsi="Times New Roman" w:cs="Times New Roman"/>
          <w:color w:val="000000" w:themeColor="text1"/>
          <w:sz w:val="24"/>
          <w14:textFill>
            <w14:solidFill>
              <w14:schemeClr w14:val="tx1"/>
            </w14:solidFill>
          </w14:textFill>
        </w:rPr>
        <w:t>, XX</w:t>
      </w:r>
      <w:r>
        <w:rPr>
          <w:rFonts w:ascii="Times New Roman" w:hAnsi="Times New Roman" w:cs="Times New Roman"/>
          <w:color w:val="000000" w:themeColor="text1"/>
          <w:sz w:val="24"/>
          <w:vertAlign w:val="superscript"/>
          <w14:textFill>
            <w14:solidFill>
              <w14:schemeClr w14:val="tx1"/>
            </w14:solidFill>
          </w14:textFill>
        </w:rPr>
        <w:t>-</w:t>
      </w:r>
      <w:r>
        <w:rPr>
          <w:rFonts w:ascii="Times New Roman" w:hAnsi="Times New Roman" w:cs="Times New Roman"/>
          <w:i/>
          <w:color w:val="000000" w:themeColor="text1"/>
          <w:sz w:val="24"/>
          <w14:textFill>
            <w14:solidFill>
              <w14:schemeClr w14:val="tx1"/>
            </w14:solidFill>
          </w14:textFill>
        </w:rPr>
        <w:t xml:space="preserve"> </w:t>
      </w:r>
      <w:r>
        <w:rPr>
          <w:rFonts w:ascii="Times New Roman" w:hAnsi="Times New Roman" w:cs="Times New Roman"/>
          <w:iCs/>
          <w:color w:val="000000" w:themeColor="text1"/>
          <w:sz w:val="24"/>
          <w14:textFill>
            <w14:solidFill>
              <w14:schemeClr w14:val="tx1"/>
            </w14:solidFill>
          </w14:textFill>
        </w:rPr>
        <w:t>and</w:t>
      </w:r>
      <w:r>
        <w:rPr>
          <w:rFonts w:ascii="Times New Roman" w:hAnsi="Times New Roman" w:cs="Times New Roman"/>
          <w:i/>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X</w:t>
      </w:r>
      <w:r>
        <w:rPr>
          <w:rFonts w:ascii="Times New Roman" w:hAnsi="Times New Roman" w:cs="Times New Roman"/>
          <w:color w:val="000000" w:themeColor="text1"/>
          <w:sz w:val="24"/>
          <w:vertAlign w:val="subscript"/>
          <w14:textFill>
            <w14:solidFill>
              <w14:schemeClr w14:val="tx1"/>
            </w14:solidFill>
          </w14:textFill>
        </w:rPr>
        <w:t>D</w:t>
      </w:r>
      <w:r>
        <w:rPr>
          <w:rFonts w:ascii="Times New Roman" w:hAnsi="Times New Roman" w:cs="Times New Roman"/>
          <w:color w:val="000000" w:themeColor="text1"/>
          <w:sz w:val="24"/>
          <w:vertAlign w:val="superscript"/>
          <w14:textFill>
            <w14:solidFill>
              <w14:schemeClr w14:val="tx1"/>
            </w14:solidFill>
          </w14:textFill>
        </w:rPr>
        <w:t>-</w:t>
      </w:r>
      <w:r>
        <w:rPr>
          <w:rFonts w:ascii="Times New Roman" w:hAnsi="Times New Roman" w:cs="Times New Roman"/>
          <w:i/>
          <w:color w:val="000000" w:themeColor="text1"/>
          <w:sz w:val="24"/>
          <w14:textFill>
            <w14:solidFill>
              <w14:schemeClr w14:val="tx1"/>
            </w14:solidFill>
          </w14:textFill>
        </w:rPr>
        <w:t xml:space="preserve"> </w:t>
      </w:r>
      <w:r>
        <w:rPr>
          <w:rFonts w:ascii="Times New Roman" w:hAnsi="Times New Roman" w:cs="Times New Roman"/>
          <w:iCs/>
          <w:color w:val="000000" w:themeColor="text1"/>
          <w:sz w:val="24"/>
          <w14:textFill>
            <w14:solidFill>
              <w14:schemeClr w14:val="tx1"/>
            </w14:solidFill>
          </w14:textFill>
        </w:rPr>
        <w:t xml:space="preserve">shows negligible values of </w:t>
      </w:r>
      <w:r>
        <w:rPr>
          <w:rFonts w:ascii="Times New Roman" w:hAnsi="Times New Roman" w:cs="Times New Roman"/>
          <w:i/>
          <w:color w:val="000000" w:themeColor="text1"/>
          <w:sz w:val="24"/>
          <w14:textFill>
            <w14:solidFill>
              <w14:schemeClr w14:val="tx1"/>
            </w14:solidFill>
          </w14:textFill>
        </w:rPr>
        <w:t>ρ</w:t>
      </w:r>
      <w:r>
        <w:rPr>
          <w:rFonts w:ascii="Times New Roman" w:hAnsi="Times New Roman" w:cs="Times New Roman"/>
          <w:iCs/>
          <w:color w:val="000000" w:themeColor="text1"/>
          <w:sz w:val="24"/>
          <w14:textFill>
            <w14:solidFill>
              <w14:schemeClr w14:val="tx1"/>
            </w14:solidFill>
          </w14:textFill>
        </w:rPr>
        <w:t>.</w:t>
      </w:r>
      <w:r>
        <w:rPr>
          <w:rFonts w:ascii="Times New Roman" w:hAnsi="Times New Roman" w:eastAsia="宋体" w:cs="Times New Roman"/>
          <w:bCs/>
          <w:sz w:val="24"/>
        </w:rPr>
        <w:t xml:space="preserve"> The degree of polarization and peak position for these excitons are </w:t>
      </w:r>
      <w:r>
        <w:rPr>
          <w:rFonts w:ascii="Times New Roman" w:hAnsi="Times New Roman" w:cs="Times New Roman"/>
          <w:bCs/>
          <w:sz w:val="24"/>
        </w:rPr>
        <w:t>consistent with previous reports</w:t>
      </w:r>
      <w:r>
        <w:t xml:space="preserve"> </w:t>
      </w:r>
      <w:r>
        <w:rPr>
          <w:rFonts w:ascii="Times New Roman" w:hAnsi="Times New Roman" w:cs="Times New Roman"/>
        </w:rPr>
        <w:fldChar w:fldCharType="begin">
          <w:fldData xml:space="preserve">PEVuZE5vdGU+PENpdGU+PEF1dGhvcj5MaTwvQXV0aG9yPjxZZWFyPjIwMTg8L1llYXI+PFJlY051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PEVuZE5vdGU+PENpdGU+PEF1dGhvcj5MaTwvQXV0aG9yPjxZZWFyPjIwMTg8L1llYXI+PFJlY051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</w:fldData>
        </w:fldChar>
      </w:r>
      <w:r>
        <w:rPr>
          <w:rFonts w:ascii="Times New Roman" w:hAnsi="Times New Roman" w:cs="Times New Roman"/>
        </w:rPr>
        <w:instrText xml:space="preserve"> ADDIN EN.CITE.DATA </w:instrText>
      </w:r>
      <w:r>
        <w:rPr>
          <w:rFonts w:ascii="Times New Roman" w:hAnsi="Times New Roman" w:cs="Times New Roman"/>
        </w:rPr>
        <w:fldChar w:fldCharType="end"/>
      </w:r>
      <w:r>
        <w:rPr>
          <w:rFonts w:ascii="Times New Roman" w:hAnsi="Times New Roman" w:cs="Times New Roman"/>
        </w:rPr>
        <w:fldChar w:fldCharType="separate"/>
      </w:r>
      <w:r>
        <w:rPr>
          <w:rFonts w:ascii="Times New Roman" w:hAnsi="Times New Roman" w:cs="Times New Roman"/>
          <w:vertAlign w:val="superscript"/>
        </w:rPr>
        <w:t>1-4</w:t>
      </w:r>
      <w:r>
        <w:rPr>
          <w:rFonts w:ascii="Times New Roman" w:hAnsi="Times New Roman" w:cs="Times New Roman"/>
        </w:rPr>
        <w:fldChar w:fldCharType="end"/>
      </w:r>
      <w:r>
        <w:rPr>
          <w:rFonts w:ascii="Times New Roman" w:hAnsi="Times New Roman" w:cs="Times New Roman"/>
          <w:bCs/>
          <w:sz w:val="24"/>
        </w:rPr>
        <w:t>.</w:t>
      </w:r>
    </w:p>
    <w:p>
      <w:pPr>
        <w:rPr>
          <w:rFonts w:ascii="Times New Roman" w:hAnsi="Times New Roman" w:eastAsia="宋体" w:cs="Times New Roman"/>
          <w:bCs/>
          <w:sz w:val="24"/>
        </w:rPr>
      </w:pPr>
    </w:p>
    <w:p>
      <w:pPr>
        <w:widowControl/>
        <w:jc w:val="left"/>
        <w:rPr>
          <w:rFonts w:ascii="Times New Roman" w:hAnsi="Times New Roman" w:cs="Times New Roman"/>
          <w:b/>
          <w:sz w:val="24"/>
        </w:rPr>
      </w:pPr>
      <w:r>
        <w:rPr>
          <w:rFonts w:ascii="Times New Roman" w:hAnsi="Times New Roman" w:cs="Times New Roman"/>
          <w:b/>
          <w:sz w:val="24"/>
        </w:rPr>
        <w:br w:type="page"/>
      </w:r>
    </w:p>
    <w:p>
      <w:pPr>
        <w:rPr>
          <w:rFonts w:ascii="Times New Roman" w:hAnsi="Times New Roman" w:cs="Times New Roman"/>
          <w:b/>
          <w:sz w:val="22"/>
        </w:rPr>
      </w:pPr>
      <w:r>
        <w:rPr>
          <w:rFonts w:ascii="Times New Roman" w:hAnsi="Times New Roman" w:cs="Times New Roman"/>
          <w:b/>
          <w:sz w:val="28"/>
        </w:rPr>
        <w:t>S3 Power-law fitting for different exciton species</w:t>
      </w:r>
    </w:p>
    <w:p>
      <w:pPr>
        <w:rPr>
          <w:rFonts w:ascii="Times New Roman" w:hAnsi="Times New Roman" w:eastAsia="宋体" w:cs="Times New Roman"/>
          <w:bCs/>
          <w:sz w:val="24"/>
        </w:rPr>
      </w:pPr>
    </w:p>
    <w:p>
      <w:pPr>
        <w:jc w:val="center"/>
        <w:rPr>
          <w:rFonts w:ascii="Times New Roman" w:hAnsi="Times New Roman" w:eastAsia="宋体" w:cs="Times New Roman"/>
          <w:bCs/>
          <w:sz w:val="24"/>
        </w:rPr>
      </w:pPr>
      <w:r>
        <w:drawing>
          <wp:inline distT="0" distB="0" distL="0" distR="0">
            <wp:extent cx="3688715" cy="2701925"/>
            <wp:effectExtent l="0" t="0" r="6985"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7"/>
                    <a:stretch>
                      <a:fillRect/>
                    </a:stretch>
                  </pic:blipFill>
                  <pic:spPr>
                    <a:xfrm>
                      <a:off x="0" y="0"/>
                      <a:ext cx="3718375" cy="2723645"/>
                    </a:xfrm>
                    <a:prstGeom prst="rect">
                      <a:avLst/>
                    </a:prstGeom>
                  </pic:spPr>
                </pic:pic>
              </a:graphicData>
            </a:graphic>
          </wp:inline>
        </w:drawing>
      </w:r>
    </w:p>
    <w:p>
      <w:pPr>
        <w:rPr>
          <w:rFonts w:ascii="Times New Roman" w:hAnsi="Times New Roman" w:cs="Times New Roman"/>
          <w:bCs/>
          <w:sz w:val="24"/>
        </w:rPr>
      </w:pPr>
      <w:r>
        <w:rPr>
          <w:rFonts w:ascii="Times New Roman" w:hAnsi="Times New Roman" w:eastAsia="Times New Roman" w:cs="Times New Roman"/>
          <w:b/>
          <w:sz w:val="24"/>
        </w:rPr>
        <w:t>Fig. S3</w:t>
      </w:r>
      <w:r>
        <w:rPr>
          <w:rFonts w:ascii="Times New Roman" w:hAnsi="Times New Roman" w:cs="Times New Roman"/>
          <w:b/>
          <w:sz w:val="24"/>
          <w:vertAlign w:val="subscript"/>
        </w:rPr>
        <w:t xml:space="preserve"> </w:t>
      </w:r>
      <w:r>
        <w:rPr>
          <w:rFonts w:hint="eastAsia" w:ascii="Times New Roman" w:hAnsi="Times New Roman" w:cs="Times New Roman"/>
          <w:bCs/>
          <w:sz w:val="24"/>
        </w:rPr>
        <w:t>Power</w:t>
      </w:r>
      <w:r>
        <w:rPr>
          <w:rFonts w:ascii="Times New Roman" w:hAnsi="Times New Roman" w:cs="Times New Roman"/>
          <w:bCs/>
          <w:sz w:val="24"/>
        </w:rPr>
        <w:t>-law fitting for different exciton species of WSe</w:t>
      </w:r>
      <w:r>
        <w:rPr>
          <w:rFonts w:ascii="Times New Roman" w:hAnsi="Times New Roman" w:cs="Times New Roman"/>
          <w:bCs/>
          <w:sz w:val="24"/>
          <w:vertAlign w:val="subscript"/>
        </w:rPr>
        <w:t>2</w:t>
      </w:r>
      <w:r>
        <w:rPr>
          <w:rFonts w:ascii="Times New Roman" w:hAnsi="Times New Roman" w:cs="Times New Roman"/>
          <w:bCs/>
          <w:sz w:val="24"/>
        </w:rPr>
        <w:t xml:space="preserve"> without Ag NWs. The power-law fitting gives exponents of 1.10, 0.91, 1.09, 0.92 for </w:t>
      </w:r>
      <m:oMath>
        <m:r>
          <m:rPr>
            <m:nor/>
            <m:sty m:val="p"/>
          </m:rPr>
          <w:rPr>
            <w:rFonts w:ascii="Times New Roman" w:hAnsi="Times New Roman" w:cs="Times New Roman"/>
            <w:sz w:val="24"/>
          </w:rPr>
          <m:t>X</m:t>
        </m:r>
        <m:r>
          <m:rPr>
            <m:nor/>
            <m:sty m:val="p"/>
          </m:rPr>
          <w:rPr>
            <w:rFonts w:ascii="Times New Roman" w:hAnsi="Times New Roman" w:cs="Times New Roman"/>
            <w:sz w:val="24"/>
            <w:vertAlign w:val="superscript"/>
          </w:rPr>
          <m:t>0</m:t>
        </m:r>
      </m:oMath>
      <w:r>
        <w:rPr>
          <w:rFonts w:ascii="Times New Roman" w:hAnsi="Times New Roman" w:cs="Times New Roman"/>
          <w:bCs/>
          <w:sz w:val="24"/>
        </w:rPr>
        <w:t xml:space="preserve">, </w:t>
      </w:r>
      <m:oMath>
        <m:r>
          <m:rPr>
            <m:nor/>
            <m:sty m:val="p"/>
          </m:rPr>
          <w:rPr>
            <w:rFonts w:ascii="Times New Roman" w:hAnsi="Times New Roman" w:cs="Times New Roman"/>
            <w:sz w:val="24"/>
          </w:rPr>
          <m:t>X</m:t>
        </m:r>
        <m:r>
          <m:rPr>
            <m:nor/>
            <m:sty m:val="p"/>
          </m:rPr>
          <w:rPr>
            <w:rFonts w:ascii="Times New Roman" w:hAnsi="Times New Roman" w:cs="Times New Roman"/>
            <w:sz w:val="24"/>
            <w:vertAlign w:val="superscript"/>
          </w:rPr>
          <m:t>-</m:t>
        </m:r>
      </m:oMath>
      <w:r>
        <w:rPr>
          <w:rFonts w:ascii="Times New Roman" w:hAnsi="Times New Roman" w:cs="Times New Roman"/>
          <w:bCs/>
          <w:sz w:val="24"/>
        </w:rPr>
        <w:t xml:space="preserve">, </w:t>
      </w:r>
      <m:oMath>
        <m:sSub>
          <m:sSubPr>
            <m:ctrlPr>
              <w:rPr>
                <w:rFonts w:ascii="Cambria Math" w:hAnsi="Cambria Math" w:cs="Times New Roman"/>
                <w:sz w:val="24"/>
              </w:rPr>
            </m:ctrlPr>
          </m:sSub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Sub>
      </m:oMath>
      <w:r>
        <w:rPr>
          <w:rFonts w:hint="eastAsia" w:ascii="Times New Roman" w:hAnsi="Times New Roman" w:cs="Times New Roman"/>
          <w:sz w:val="24"/>
        </w:rPr>
        <w:t xml:space="preserve"> </w:t>
      </w:r>
      <w:r>
        <w:rPr>
          <w:rFonts w:ascii="Times New Roman" w:hAnsi="Times New Roman" w:cs="Times New Roman"/>
          <w:bCs/>
          <w:sz w:val="24"/>
        </w:rPr>
        <w:t xml:space="preserve">and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bCs/>
          <w:sz w:val="24"/>
        </w:rPr>
        <w:t xml:space="preserve">, respectively. The exponents of </w:t>
      </w:r>
      <m:oMath>
        <m:r>
          <m:rPr>
            <m:nor/>
            <m:sty m:val="p"/>
          </m:rPr>
          <w:rPr>
            <w:rFonts w:ascii="Times New Roman" w:hAnsi="Times New Roman" w:cs="Times New Roman"/>
            <w:sz w:val="24"/>
          </w:rPr>
          <m:t>XX</m:t>
        </m:r>
        <m:r>
          <m:rPr>
            <m:nor/>
            <m:sty m:val="p"/>
          </m:rPr>
          <w:rPr>
            <w:rFonts w:ascii="Times New Roman" w:hAnsi="Times New Roman" w:cs="Times New Roman"/>
            <w:sz w:val="24"/>
            <w:vertAlign w:val="superscript"/>
          </w:rPr>
          <m:t>-</m:t>
        </m:r>
      </m:oMath>
      <w:r>
        <w:rPr>
          <w:rFonts w:ascii="Times New Roman" w:hAnsi="Times New Roman" w:cs="Times New Roman"/>
          <w:bCs/>
          <w:sz w:val="24"/>
        </w:rPr>
        <w:t xml:space="preserve"> deviated from 2 was attributed to the partial equilibrium between the biexciton and the constituent exciton. The power-law results for different exciton species are consistent with previous reports </w:t>
      </w:r>
      <w:r>
        <w:rPr>
          <w:rFonts w:ascii="Times New Roman" w:hAnsi="Times New Roman" w:cs="Times New Roman"/>
          <w:bCs/>
          <w:sz w:val="24"/>
        </w:rPr>
        <w:fldChar w:fldCharType="begin">
          <w:fldData xml:space="preserve">PEVuZE5vdGU+PENpdGU+PEF1dGhvcj5ZZTwvQXV0aG9yPjxZZWFyPjIwMTg8L1llYXI+PFJlY051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</w:fldData>
        </w:fldChar>
      </w:r>
      <w:r>
        <w:rPr>
          <w:rFonts w:ascii="Times New Roman" w:hAnsi="Times New Roman" w:cs="Times New Roman"/>
          <w:bCs/>
          <w:sz w:val="24"/>
        </w:rPr>
        <w:instrText xml:space="preserve"> ADDIN EN.CITE </w:instrText>
      </w:r>
      <w:r>
        <w:rPr>
          <w:rFonts w:ascii="Times New Roman" w:hAnsi="Times New Roman" w:cs="Times New Roman"/>
          <w:bCs/>
          <w:sz w:val="24"/>
        </w:rPr>
        <w:fldChar w:fldCharType="begin">
          <w:fldData xml:space="preserve">PEVuZE5vdGU+PENpdGU+PEF1dGhvcj5ZZTwvQXV0aG9yPjxZZWFyPjIwMTg8L1llYXI+PFJlY051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</w:fldData>
        </w:fldChar>
      </w:r>
      <w:r>
        <w:rPr>
          <w:rFonts w:ascii="Times New Roman" w:hAnsi="Times New Roman" w:cs="Times New Roman"/>
          <w:bCs/>
          <w:sz w:val="24"/>
        </w:rPr>
        <w:instrText xml:space="preserve"> ADDIN EN.CITE.DATA </w:instrText>
      </w:r>
      <w:r>
        <w:rPr>
          <w:rFonts w:ascii="Times New Roman" w:hAnsi="Times New Roman" w:cs="Times New Roman"/>
          <w:bCs/>
          <w:sz w:val="24"/>
        </w:rPr>
        <w:fldChar w:fldCharType="end"/>
      </w:r>
      <w:r>
        <w:rPr>
          <w:rFonts w:ascii="Times New Roman" w:hAnsi="Times New Roman" w:cs="Times New Roman"/>
          <w:bCs/>
          <w:sz w:val="24"/>
        </w:rPr>
        <w:fldChar w:fldCharType="separate"/>
      </w:r>
      <w:r>
        <w:rPr>
          <w:rFonts w:ascii="Times New Roman" w:hAnsi="Times New Roman" w:cs="Times New Roman"/>
          <w:bCs/>
          <w:sz w:val="24"/>
          <w:vertAlign w:val="superscript"/>
        </w:rPr>
        <w:t>1-4</w:t>
      </w:r>
      <w:r>
        <w:rPr>
          <w:rFonts w:ascii="Times New Roman" w:hAnsi="Times New Roman" w:cs="Times New Roman"/>
          <w:bCs/>
          <w:sz w:val="24"/>
        </w:rPr>
        <w:fldChar w:fldCharType="end"/>
      </w:r>
      <w:r>
        <w:rPr>
          <w:rFonts w:ascii="Times New Roman" w:hAnsi="Times New Roman" w:cs="Times New Roman"/>
          <w:bCs/>
          <w:sz w:val="24"/>
        </w:rPr>
        <w:t>.</w:t>
      </w:r>
    </w:p>
    <w:p>
      <w:pPr>
        <w:widowControl/>
        <w:jc w:val="left"/>
        <w:rPr>
          <w:rFonts w:ascii="Times New Roman" w:hAnsi="Times New Roman" w:eastAsia="宋体" w:cs="Times New Roman"/>
          <w:bCs/>
          <w:sz w:val="24"/>
        </w:rPr>
      </w:pPr>
      <w:r>
        <w:rPr>
          <w:rFonts w:ascii="Times New Roman" w:hAnsi="Times New Roman" w:eastAsia="宋体" w:cs="Times New Roman"/>
          <w:bCs/>
          <w:sz w:val="24"/>
        </w:rPr>
        <w:br w:type="page"/>
      </w:r>
    </w:p>
    <w:p>
      <w:pPr>
        <w:jc w:val="left"/>
        <w:rPr>
          <w:rFonts w:ascii="Times New Roman" w:hAnsi="Times New Roman" w:cs="Times New Roman"/>
          <w:sz w:val="22"/>
        </w:rPr>
      </w:pPr>
      <w:r>
        <w:rPr>
          <w:rFonts w:ascii="Times New Roman" w:hAnsi="Times New Roman" w:cs="Times New Roman"/>
          <w:b/>
          <w:sz w:val="28"/>
        </w:rPr>
        <w:t xml:space="preserve">S4 Helicity-resolved PL spectra with </w:t>
      </w:r>
      <w:r>
        <w:rPr>
          <w:rFonts w:ascii="Times New Roman" w:hAnsi="Times New Roman" w:cs="Times New Roman"/>
          <w:b/>
          <w:i/>
          <w:sz w:val="28"/>
        </w:rPr>
        <w:t>σ</w:t>
      </w:r>
      <w:r>
        <w:rPr>
          <w:rFonts w:ascii="Times New Roman" w:hAnsi="Times New Roman" w:cs="Times New Roman"/>
          <w:b/>
          <w:sz w:val="28"/>
          <w:vertAlign w:val="superscript"/>
        </w:rPr>
        <w:t>-</w:t>
      </w:r>
      <w:r>
        <w:rPr>
          <w:rFonts w:ascii="Times New Roman" w:hAnsi="Times New Roman" w:cs="Times New Roman"/>
          <w:b/>
          <w:sz w:val="28"/>
        </w:rPr>
        <w:t xml:space="preserve"> excitation</w:t>
      </w:r>
    </w:p>
    <w:p>
      <w:pPr>
        <w:jc w:val="center"/>
        <w:rPr>
          <w:rFonts w:ascii="Times New Roman" w:hAnsi="Times New Roman" w:cs="Times New Roman"/>
        </w:rPr>
      </w:pPr>
      <w:r>
        <w:drawing>
          <wp:inline distT="0" distB="0" distL="0" distR="0">
            <wp:extent cx="3009900" cy="2374265"/>
            <wp:effectExtent l="0" t="0" r="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3034048" cy="2393705"/>
                    </a:xfrm>
                    <a:prstGeom prst="rect">
                      <a:avLst/>
                    </a:prstGeom>
                  </pic:spPr>
                </pic:pic>
              </a:graphicData>
            </a:graphic>
          </wp:inline>
        </w:drawing>
      </w:r>
    </w:p>
    <w:p>
      <w:pPr>
        <w:rPr>
          <w:rFonts w:ascii="Times New Roman" w:hAnsi="Times New Roman" w:cs="Times New Roman"/>
        </w:rPr>
      </w:pPr>
      <w:r>
        <w:rPr>
          <w:rFonts w:ascii="Times New Roman" w:hAnsi="Times New Roman" w:eastAsia="Times New Roman" w:cs="Times New Roman"/>
          <w:b/>
          <w:sz w:val="24"/>
        </w:rPr>
        <w:t>Fig</w:t>
      </w:r>
      <w:r>
        <w:rPr>
          <w:rFonts w:ascii="Times New Roman" w:hAnsi="Times New Roman" w:eastAsia="宋体" w:cs="Times New Roman"/>
          <w:b/>
          <w:sz w:val="24"/>
        </w:rPr>
        <w:t>.</w:t>
      </w:r>
      <w:r>
        <w:rPr>
          <w:rFonts w:ascii="Times New Roman" w:hAnsi="Times New Roman" w:eastAsia="Times New Roman" w:cs="Times New Roman"/>
          <w:b/>
          <w:sz w:val="24"/>
        </w:rPr>
        <w:t xml:space="preserve"> S</w:t>
      </w:r>
      <w:r>
        <w:rPr>
          <w:rFonts w:ascii="Times New Roman" w:hAnsi="Times New Roman" w:eastAsia="宋体" w:cs="Times New Roman"/>
          <w:b/>
          <w:sz w:val="24"/>
        </w:rPr>
        <w:t xml:space="preserve">4 </w:t>
      </w:r>
      <w:r>
        <w:rPr>
          <w:rFonts w:ascii="Times New Roman" w:hAnsi="Times New Roman" w:eastAsia="宋体" w:cs="Times New Roman"/>
          <w:sz w:val="24"/>
        </w:rPr>
        <w:t>PL spectra of monolayer WSe</w:t>
      </w:r>
      <w:r>
        <w:rPr>
          <w:rFonts w:ascii="Times New Roman" w:hAnsi="Times New Roman" w:eastAsia="宋体" w:cs="Times New Roman"/>
          <w:sz w:val="24"/>
          <w:vertAlign w:val="subscript"/>
        </w:rPr>
        <w:t>2</w:t>
      </w:r>
      <w:r>
        <w:rPr>
          <w:rFonts w:ascii="Times New Roman" w:hAnsi="Times New Roman" w:eastAsia="宋体" w:cs="Times New Roman"/>
          <w:sz w:val="24"/>
        </w:rPr>
        <w:t xml:space="preserve"> far away from Ag NW at 4 K</w:t>
      </w:r>
      <w:r>
        <w:rPr>
          <w:rFonts w:ascii="Times New Roman" w:hAnsi="Times New Roman" w:eastAsia="宋体" w:cs="Times New Roman"/>
          <w:b/>
          <w:sz w:val="24"/>
        </w:rPr>
        <w:t xml:space="preserve">. </w:t>
      </w:r>
      <w:r>
        <w:rPr>
          <w:rFonts w:ascii="Times New Roman" w:hAnsi="Times New Roman" w:cs="Times New Roman"/>
          <w:sz w:val="24"/>
        </w:rPr>
        <w:t xml:space="preserve">The blue and red lines are the PL signal with </w:t>
      </w:r>
      <w:r>
        <w:rPr>
          <w:rFonts w:ascii="Times New Roman" w:hAnsi="Times New Roman" w:cs="Times New Roman"/>
          <w:i/>
          <w:sz w:val="24"/>
        </w:rPr>
        <w:t>σ</w:t>
      </w:r>
      <w:r>
        <w:rPr>
          <w:rFonts w:ascii="Times New Roman" w:hAnsi="Times New Roman" w:cs="Times New Roman"/>
          <w:sz w:val="24"/>
          <w:vertAlign w:val="superscript"/>
        </w:rPr>
        <w:t>-</w:t>
      </w:r>
      <w:r>
        <w:rPr>
          <w:rFonts w:ascii="Times New Roman" w:hAnsi="Times New Roman" w:cs="Times New Roman"/>
          <w:sz w:val="24"/>
        </w:rPr>
        <w:t xml:space="preserve"> and</w:t>
      </w:r>
      <w:r>
        <w:rPr>
          <w:rFonts w:ascii="Times New Roman" w:hAnsi="Times New Roman" w:cs="Times New Roman"/>
          <w:sz w:val="24"/>
          <w:vertAlign w:val="superscript"/>
        </w:rPr>
        <w:t xml:space="preserve"> </w:t>
      </w:r>
      <w:r>
        <w:rPr>
          <w:rFonts w:ascii="Times New Roman" w:hAnsi="Times New Roman" w:cs="Times New Roman"/>
          <w:i/>
          <w:sz w:val="24"/>
        </w:rPr>
        <w:t>σ</w:t>
      </w:r>
      <w:r>
        <w:rPr>
          <w:rFonts w:ascii="Times New Roman" w:hAnsi="Times New Roman" w:cs="Times New Roman"/>
          <w:sz w:val="24"/>
          <w:vertAlign w:val="superscript"/>
        </w:rPr>
        <w:t xml:space="preserve">+ </w:t>
      </w:r>
      <w:r>
        <w:rPr>
          <w:rFonts w:ascii="Times New Roman" w:hAnsi="Times New Roman" w:cs="Times New Roman"/>
          <w:sz w:val="24"/>
        </w:rPr>
        <w:t xml:space="preserve">detection when excited by a </w:t>
      </w:r>
      <w:r>
        <w:rPr>
          <w:rFonts w:ascii="Times New Roman" w:hAnsi="Times New Roman" w:cs="Times New Roman"/>
          <w:i/>
          <w:sz w:val="24"/>
        </w:rPr>
        <w:t>σ</w:t>
      </w:r>
      <w:r>
        <w:rPr>
          <w:rFonts w:ascii="Times New Roman" w:hAnsi="Times New Roman" w:cs="Times New Roman"/>
          <w:sz w:val="24"/>
          <w:vertAlign w:val="superscript"/>
        </w:rPr>
        <w:t>-</w:t>
      </w:r>
      <w:r>
        <w:rPr>
          <w:rFonts w:ascii="Times New Roman" w:hAnsi="Times New Roman" w:cs="Times New Roman"/>
          <w:sz w:val="24"/>
        </w:rPr>
        <w:t xml:space="preserve"> polarized laser of 685nm. The helicity-resolved PL spectra are consistent with the results shown in </w:t>
      </w:r>
      <w:r>
        <w:rPr>
          <w:rFonts w:ascii="Times New Roman" w:hAnsi="Times New Roman" w:cs="Times New Roman"/>
          <w:b/>
          <w:sz w:val="24"/>
        </w:rPr>
        <w:t>Fig. 1b</w:t>
      </w:r>
      <w:r>
        <w:rPr>
          <w:rFonts w:ascii="Times New Roman" w:hAnsi="Times New Roman" w:cs="Times New Roman"/>
          <w:sz w:val="24"/>
        </w:rPr>
        <w:t>.</w:t>
      </w:r>
    </w:p>
    <w:p>
      <w:pPr>
        <w:widowControl/>
        <w:jc w:val="left"/>
        <w:rPr>
          <w:rFonts w:ascii="Times New Roman" w:hAnsi="Times New Roman" w:cs="Times New Roman"/>
        </w:rPr>
      </w:pPr>
      <w:r>
        <w:rPr>
          <w:rFonts w:ascii="Times New Roman" w:hAnsi="Times New Roman" w:cs="Times New Roman"/>
        </w:rPr>
        <w:br w:type="page"/>
      </w:r>
    </w:p>
    <w:p>
      <w:pPr>
        <w:rPr>
          <w:rFonts w:ascii="Times New Roman" w:hAnsi="Times New Roman" w:cs="Times New Roman"/>
          <w:b/>
          <w:sz w:val="28"/>
        </w:rPr>
      </w:pPr>
      <w:r>
        <w:rPr>
          <w:rFonts w:ascii="Times New Roman" w:hAnsi="Times New Roman" w:eastAsia="Times New Roman" w:cs="Times New Roman"/>
          <w:b/>
          <w:sz w:val="28"/>
        </w:rPr>
        <w:t>S</w:t>
      </w:r>
      <w:r>
        <w:rPr>
          <w:rFonts w:hint="eastAsia" w:ascii="Times New Roman" w:hAnsi="Times New Roman" w:eastAsia="宋体" w:cs="Times New Roman"/>
          <w:b/>
          <w:sz w:val="28"/>
        </w:rPr>
        <w:t>5</w:t>
      </w:r>
      <w:r>
        <w:rPr>
          <w:rFonts w:ascii="Times New Roman" w:hAnsi="Times New Roman" w:eastAsia="Times New Roman" w:cs="Times New Roman"/>
          <w:b/>
          <w:sz w:val="28"/>
        </w:rPr>
        <w:t xml:space="preserve"> </w:t>
      </w:r>
      <w:bookmarkStart w:id="3" w:name="_Hlk119428825"/>
      <w:r>
        <w:rPr>
          <w:rFonts w:ascii="Times New Roman" w:hAnsi="Times New Roman" w:eastAsia="Times New Roman" w:cs="Times New Roman"/>
          <w:b/>
          <w:sz w:val="28"/>
        </w:rPr>
        <w:t>Electric field distributions of the SPP mode</w:t>
      </w:r>
      <w:bookmarkEnd w:id="3"/>
    </w:p>
    <w:p>
      <w:pPr>
        <w:widowControl/>
        <w:jc w:val="left"/>
        <w:rPr>
          <w:rFonts w:ascii="Times New Roman" w:hAnsi="Times New Roman" w:cs="Times New Roman"/>
          <w:b/>
          <w:sz w:val="24"/>
        </w:rPr>
      </w:pPr>
      <w:r>
        <w:rPr>
          <w:rFonts w:ascii="Times New Roman" w:hAnsi="Times New Roman" w:eastAsia="Times New Roman" w:cs="Times New Roman"/>
          <w:b/>
          <w:sz w:val="24"/>
        </w:rPr>
        <w:t xml:space="preserve"> </w:t>
      </w:r>
      <w:r>
        <w:drawing>
          <wp:inline distT="0" distB="0" distL="0" distR="0">
            <wp:extent cx="5274310" cy="3314065"/>
            <wp:effectExtent l="0" t="0" r="254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274310" cy="3314065"/>
                    </a:xfrm>
                    <a:prstGeom prst="rect">
                      <a:avLst/>
                    </a:prstGeom>
                  </pic:spPr>
                </pic:pic>
              </a:graphicData>
            </a:graphic>
          </wp:inline>
        </w:drawing>
      </w:r>
      <w:r>
        <w:rPr>
          <w:rFonts w:ascii="Times New Roman" w:hAnsi="Times New Roman" w:eastAsia="Times New Roman" w:cs="Times New Roman"/>
          <w:b/>
          <w:sz w:val="24"/>
        </w:rPr>
        <w:t>Fig</w:t>
      </w:r>
      <w:r>
        <w:rPr>
          <w:rFonts w:ascii="Times New Roman" w:hAnsi="Times New Roman" w:eastAsia="宋体" w:cs="Times New Roman"/>
          <w:b/>
          <w:sz w:val="24"/>
        </w:rPr>
        <w:t>.</w:t>
      </w:r>
      <w:r>
        <w:rPr>
          <w:rFonts w:ascii="Times New Roman" w:hAnsi="Times New Roman" w:eastAsia="Times New Roman" w:cs="Times New Roman"/>
          <w:b/>
          <w:sz w:val="24"/>
        </w:rPr>
        <w:t xml:space="preserve"> S</w:t>
      </w:r>
      <w:r>
        <w:rPr>
          <w:rFonts w:hint="eastAsia" w:ascii="Times New Roman" w:hAnsi="Times New Roman" w:eastAsia="宋体" w:cs="Times New Roman"/>
          <w:b/>
          <w:sz w:val="24"/>
        </w:rPr>
        <w:t>5</w:t>
      </w:r>
      <w:r>
        <w:rPr>
          <w:rFonts w:ascii="Times New Roman" w:hAnsi="Times New Roman" w:eastAsia="宋体" w:cs="Times New Roman"/>
          <w:b/>
          <w:sz w:val="24"/>
        </w:rPr>
        <w:t xml:space="preserve"> </w:t>
      </w:r>
      <w:r>
        <w:rPr>
          <w:rFonts w:ascii="Times New Roman" w:hAnsi="Times New Roman" w:eastAsia="宋体" w:cs="Times New Roman"/>
          <w:sz w:val="24"/>
        </w:rPr>
        <w:t xml:space="preserve">Electric field distribution of the propagating mode for Ag NW with a diameter of 140 nm. </w:t>
      </w:r>
      <w:r>
        <w:rPr>
          <w:rFonts w:ascii="Times New Roman" w:hAnsi="Times New Roman" w:eastAsia="宋体" w:cs="Times New Roman"/>
          <w:bCs/>
          <w:sz w:val="24"/>
        </w:rPr>
        <w:t xml:space="preserve">The inset is an enlarged view of the yellow dashed square area. The </w:t>
      </w:r>
      <w:r>
        <w:rPr>
          <w:rFonts w:ascii="Times New Roman" w:hAnsi="Times New Roman" w:eastAsia="宋体" w:cs="Times New Roman"/>
          <w:bCs/>
          <w:i/>
          <w:sz w:val="24"/>
        </w:rPr>
        <w:t>z</w:t>
      </w:r>
      <w:r>
        <w:rPr>
          <w:rFonts w:ascii="Times New Roman" w:hAnsi="Times New Roman" w:eastAsia="宋体" w:cs="Times New Roman"/>
          <w:bCs/>
          <w:sz w:val="24"/>
        </w:rPr>
        <w:t xml:space="preserve"> component of the electric field underneath the Ag NW is much stronger than the </w:t>
      </w:r>
      <w:r>
        <w:rPr>
          <w:rFonts w:ascii="Times New Roman" w:hAnsi="Times New Roman" w:eastAsia="宋体" w:cs="Times New Roman"/>
          <w:bCs/>
          <w:i/>
          <w:sz w:val="24"/>
        </w:rPr>
        <w:t>y</w:t>
      </w:r>
      <w:r>
        <w:rPr>
          <w:rFonts w:ascii="Times New Roman" w:hAnsi="Times New Roman" w:eastAsia="宋体" w:cs="Times New Roman"/>
          <w:bCs/>
          <w:sz w:val="24"/>
        </w:rPr>
        <w:t xml:space="preserve"> component, resulting in a larger coupling strength with an out-of-plane dipole. Here the arrows represent the electric fi</w:t>
      </w:r>
      <w:bookmarkStart w:id="5" w:name="_GoBack"/>
      <w:bookmarkEnd w:id="5"/>
      <w:r>
        <w:rPr>
          <w:rFonts w:ascii="Times New Roman" w:hAnsi="Times New Roman" w:eastAsia="宋体" w:cs="Times New Roman"/>
          <w:bCs/>
          <w:sz w:val="24"/>
        </w:rPr>
        <w:t>eld directions.</w:t>
      </w:r>
      <w:r>
        <w:rPr>
          <w:rFonts w:ascii="Times New Roman" w:hAnsi="Times New Roman" w:cs="Times New Roman"/>
          <w:b/>
          <w:sz w:val="24"/>
        </w:rPr>
        <w:br w:type="page"/>
      </w:r>
    </w:p>
    <w:p>
      <w:pPr>
        <w:rPr>
          <w:rFonts w:ascii="Times New Roman" w:hAnsi="Times New Roman" w:cs="Times New Roman"/>
          <w:b/>
          <w:sz w:val="24"/>
        </w:rPr>
      </w:pPr>
      <w:r>
        <w:rPr>
          <w:rFonts w:ascii="Times New Roman" w:hAnsi="Times New Roman" w:cs="Times New Roman"/>
          <w:b/>
          <w:sz w:val="28"/>
        </w:rPr>
        <w:t>S6 Power-dependent PL spectra from left end of the Ag NW</w:t>
      </w:r>
    </w:p>
    <w:p>
      <w:pPr>
        <w:rPr>
          <w:rFonts w:ascii="Times New Roman" w:hAnsi="Times New Roman" w:cs="Times New Roman"/>
          <w:b/>
          <w:sz w:val="24"/>
        </w:rPr>
      </w:pPr>
    </w:p>
    <w:p>
      <w:pPr>
        <w:jc w:val="center"/>
        <w:rPr>
          <w:rFonts w:ascii="Times New Roman" w:hAnsi="Times New Roman" w:cs="Times New Roman"/>
        </w:rPr>
      </w:pPr>
      <w:r>
        <w:drawing>
          <wp:inline distT="0" distB="0" distL="0" distR="0">
            <wp:extent cx="3179445" cy="2223135"/>
            <wp:effectExtent l="0" t="0" r="190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3192527" cy="2232001"/>
                    </a:xfrm>
                    <a:prstGeom prst="rect">
                      <a:avLst/>
                    </a:prstGeom>
                  </pic:spPr>
                </pic:pic>
              </a:graphicData>
            </a:graphic>
          </wp:inline>
        </w:drawing>
      </w:r>
    </w:p>
    <w:p>
      <w:pPr>
        <w:rPr>
          <w:rFonts w:ascii="Times New Roman" w:hAnsi="Times New Roman" w:cs="Times New Roman"/>
          <w:bCs/>
          <w:sz w:val="24"/>
        </w:rPr>
      </w:pPr>
      <w:r>
        <w:rPr>
          <w:rFonts w:ascii="Times New Roman" w:hAnsi="Times New Roman" w:eastAsia="Times New Roman" w:cs="Times New Roman"/>
          <w:b/>
          <w:sz w:val="24"/>
        </w:rPr>
        <w:t>Fig</w:t>
      </w:r>
      <w:r>
        <w:rPr>
          <w:rFonts w:ascii="Times New Roman" w:hAnsi="Times New Roman" w:eastAsia="宋体" w:cs="Times New Roman"/>
          <w:b/>
          <w:sz w:val="24"/>
        </w:rPr>
        <w:t>.</w:t>
      </w:r>
      <w:r>
        <w:rPr>
          <w:rFonts w:ascii="Times New Roman" w:hAnsi="Times New Roman" w:eastAsia="Times New Roman" w:cs="Times New Roman"/>
          <w:b/>
          <w:sz w:val="24"/>
        </w:rPr>
        <w:t xml:space="preserve"> S</w:t>
      </w:r>
      <w:r>
        <w:rPr>
          <w:rFonts w:ascii="Times New Roman" w:hAnsi="Times New Roman" w:eastAsia="宋体" w:cs="Times New Roman"/>
          <w:b/>
          <w:sz w:val="24"/>
        </w:rPr>
        <w:t xml:space="preserve">6 </w:t>
      </w:r>
      <w:r>
        <w:rPr>
          <w:rFonts w:ascii="Times New Roman" w:hAnsi="Times New Roman" w:cs="Times New Roman"/>
          <w:bCs/>
          <w:sz w:val="24"/>
        </w:rPr>
        <w:t xml:space="preserve">The PL spectra from </w:t>
      </w:r>
      <w:r>
        <w:rPr>
          <w:rFonts w:hint="eastAsia" w:ascii="Times New Roman" w:hAnsi="Times New Roman" w:cs="Times New Roman"/>
          <w:bCs/>
          <w:sz w:val="24"/>
        </w:rPr>
        <w:t>left</w:t>
      </w:r>
      <w:r>
        <w:rPr>
          <w:rFonts w:ascii="Times New Roman" w:hAnsi="Times New Roman" w:cs="Times New Roman"/>
          <w:bCs/>
          <w:sz w:val="24"/>
        </w:rPr>
        <w:t xml:space="preserve"> end of the Ag NW. The data were obtained with the same excitation of </w:t>
      </w:r>
      <w:r>
        <w:rPr>
          <w:rFonts w:ascii="Times New Roman" w:hAnsi="Times New Roman" w:cs="Times New Roman"/>
          <w:b/>
          <w:bCs/>
          <w:sz w:val="24"/>
        </w:rPr>
        <w:t>Fig. 2</w:t>
      </w:r>
      <w:r>
        <w:rPr>
          <w:rFonts w:ascii="Times New Roman" w:hAnsi="Times New Roman" w:cs="Times New Roman"/>
          <w:b/>
          <w:sz w:val="24"/>
        </w:rPr>
        <w:t>b</w:t>
      </w:r>
      <w:r>
        <w:rPr>
          <w:rFonts w:ascii="Times New Roman" w:hAnsi="Times New Roman" w:cs="Times New Roman"/>
          <w:bCs/>
          <w:sz w:val="24"/>
        </w:rPr>
        <w:t xml:space="preserve"> and </w:t>
      </w:r>
      <w:r>
        <w:rPr>
          <w:rFonts w:ascii="Times New Roman" w:hAnsi="Times New Roman" w:cs="Times New Roman"/>
          <w:b/>
          <w:bCs/>
          <w:sz w:val="24"/>
        </w:rPr>
        <w:t>2</w:t>
      </w:r>
      <w:r>
        <w:rPr>
          <w:rFonts w:ascii="Times New Roman" w:hAnsi="Times New Roman" w:cs="Times New Roman"/>
          <w:b/>
          <w:sz w:val="24"/>
        </w:rPr>
        <w:t xml:space="preserve">d </w:t>
      </w:r>
      <w:r>
        <w:rPr>
          <w:rFonts w:ascii="Times New Roman" w:hAnsi="Times New Roman" w:cs="Times New Roman"/>
          <w:bCs/>
          <w:sz w:val="24"/>
        </w:rPr>
        <w:t>in the main text. The PL spectrum from left end also reveals the differences from the in-situ spectra, such as the narrower excitonic linewidths and stronger dark exciton intensity.</w:t>
      </w:r>
    </w:p>
    <w:p>
      <w:pPr>
        <w:rPr>
          <w:rFonts w:ascii="Times New Roman" w:hAnsi="Times New Roman" w:cs="Times New Roman"/>
          <w:bCs/>
          <w:sz w:val="24"/>
        </w:rPr>
      </w:pPr>
    </w:p>
    <w:p>
      <w:pPr>
        <w:rPr>
          <w:rFonts w:ascii="Times New Roman" w:hAnsi="Times New Roman" w:cs="Times New Roman"/>
          <w:bCs/>
          <w:sz w:val="24"/>
        </w:rPr>
      </w:pPr>
    </w:p>
    <w:p>
      <w:pPr>
        <w:rPr>
          <w:rFonts w:ascii="Times New Roman" w:hAnsi="Times New Roman" w:cs="Times New Roman"/>
          <w:b/>
          <w:sz w:val="24"/>
        </w:rPr>
      </w:pPr>
    </w:p>
    <w:p>
      <w:pPr>
        <w:widowControl/>
        <w:jc w:val="left"/>
        <w:rPr>
          <w:rFonts w:ascii="Times New Roman" w:hAnsi="Times New Roman" w:cs="Times New Roman"/>
          <w:b/>
          <w:sz w:val="24"/>
        </w:rPr>
      </w:pPr>
      <w:r>
        <w:rPr>
          <w:rFonts w:ascii="Times New Roman" w:hAnsi="Times New Roman" w:cs="Times New Roman"/>
          <w:b/>
          <w:sz w:val="24"/>
        </w:rPr>
        <w:br w:type="page"/>
      </w:r>
    </w:p>
    <w:p>
      <w:pPr>
        <w:jc w:val="left"/>
        <w:rPr>
          <w:rFonts w:ascii="Times New Roman" w:hAnsi="Times New Roman" w:cs="Times New Roman"/>
          <w:b/>
          <w:sz w:val="28"/>
        </w:rPr>
      </w:pPr>
      <w:r>
        <w:rPr>
          <w:rFonts w:ascii="Times New Roman" w:hAnsi="Times New Roman" w:cs="Times New Roman"/>
          <w:b/>
          <w:sz w:val="28"/>
        </w:rPr>
        <w:t>S7 Position-dependent PL spectra from the left end</w:t>
      </w:r>
    </w:p>
    <w:p>
      <w:pPr>
        <w:jc w:val="left"/>
        <w:rPr>
          <w:rFonts w:ascii="Times New Roman" w:hAnsi="Times New Roman" w:cs="Times New Roman"/>
          <w:b/>
          <w:sz w:val="24"/>
        </w:rPr>
      </w:pPr>
    </w:p>
    <w:p>
      <w:pPr>
        <w:jc w:val="center"/>
        <w:rPr>
          <w:rFonts w:ascii="Times New Roman" w:hAnsi="Times New Roman" w:cs="Times New Roman"/>
        </w:rPr>
      </w:pPr>
      <w:r>
        <w:drawing>
          <wp:inline distT="0" distB="0" distL="0" distR="0">
            <wp:extent cx="3227070" cy="23323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247324" cy="2346549"/>
                    </a:xfrm>
                    <a:prstGeom prst="rect">
                      <a:avLst/>
                    </a:prstGeom>
                  </pic:spPr>
                </pic:pic>
              </a:graphicData>
            </a:graphic>
          </wp:inline>
        </w:drawing>
      </w:r>
    </w:p>
    <w:p>
      <w:pPr>
        <w:rPr>
          <w:rFonts w:ascii="Times New Roman" w:hAnsi="Times New Roman" w:eastAsia="宋体" w:cs="Times New Roman"/>
          <w:bCs/>
          <w:sz w:val="24"/>
        </w:rPr>
      </w:pPr>
      <w:r>
        <w:rPr>
          <w:rFonts w:ascii="Times New Roman" w:hAnsi="Times New Roman" w:eastAsia="Times New Roman" w:cs="Times New Roman"/>
          <w:b/>
          <w:sz w:val="24"/>
        </w:rPr>
        <w:t>Fig</w:t>
      </w:r>
      <w:r>
        <w:rPr>
          <w:rFonts w:ascii="Times New Roman" w:hAnsi="Times New Roman" w:eastAsia="宋体" w:cs="Times New Roman"/>
          <w:b/>
          <w:sz w:val="24"/>
        </w:rPr>
        <w:t>.</w:t>
      </w:r>
      <w:r>
        <w:rPr>
          <w:rFonts w:ascii="Times New Roman" w:hAnsi="Times New Roman" w:eastAsia="Times New Roman" w:cs="Times New Roman"/>
          <w:b/>
          <w:sz w:val="24"/>
        </w:rPr>
        <w:t xml:space="preserve"> S</w:t>
      </w:r>
      <w:r>
        <w:rPr>
          <w:rFonts w:ascii="Times New Roman" w:hAnsi="Times New Roman" w:eastAsia="宋体" w:cs="Times New Roman"/>
          <w:b/>
          <w:sz w:val="24"/>
        </w:rPr>
        <w:t xml:space="preserve">7 </w:t>
      </w:r>
      <w:r>
        <w:rPr>
          <w:rFonts w:ascii="Times New Roman" w:hAnsi="Times New Roman" w:cs="Times New Roman"/>
          <w:bCs/>
          <w:sz w:val="24"/>
        </w:rPr>
        <w:t xml:space="preserve">Color map of PL spectra as a function of the distance </w:t>
      </w:r>
      <w:r>
        <w:rPr>
          <w:rFonts w:ascii="Times New Roman" w:hAnsi="Times New Roman" w:cs="Times New Roman"/>
          <w:bCs/>
          <w:i/>
          <w:sz w:val="24"/>
        </w:rPr>
        <w:t>y</w:t>
      </w:r>
      <w:r>
        <w:rPr>
          <w:rFonts w:ascii="Times New Roman" w:hAnsi="Times New Roman" w:cs="Times New Roman"/>
          <w:bCs/>
          <w:iCs/>
          <w:sz w:val="24"/>
        </w:rPr>
        <w:t xml:space="preserve"> from the </w:t>
      </w:r>
      <w:r>
        <w:rPr>
          <w:rFonts w:hint="eastAsia" w:ascii="Times New Roman" w:hAnsi="Times New Roman" w:cs="Times New Roman"/>
          <w:bCs/>
          <w:iCs/>
          <w:sz w:val="24"/>
        </w:rPr>
        <w:t>left</w:t>
      </w:r>
      <w:r>
        <w:rPr>
          <w:rFonts w:ascii="Times New Roman" w:hAnsi="Times New Roman" w:cs="Times New Roman"/>
          <w:bCs/>
          <w:iCs/>
          <w:sz w:val="24"/>
        </w:rPr>
        <w:t xml:space="preserve"> end.</w:t>
      </w:r>
      <w:r>
        <w:rPr>
          <w:rFonts w:ascii="Times New Roman" w:hAnsi="Times New Roman" w:cs="Times New Roman"/>
          <w:sz w:val="24"/>
        </w:rPr>
        <w:t xml:space="preserve"> T</w:t>
      </w:r>
      <w:r>
        <w:rPr>
          <w:rFonts w:ascii="Times New Roman" w:hAnsi="Times New Roman" w:eastAsia="宋体" w:cs="Times New Roman"/>
          <w:bCs/>
          <w:sz w:val="24"/>
        </w:rPr>
        <w:t xml:space="preserve">he variable </w:t>
      </w:r>
      <w:r>
        <w:rPr>
          <w:rFonts w:ascii="Times New Roman" w:hAnsi="Times New Roman" w:eastAsia="宋体" w:cs="Times New Roman"/>
          <w:bCs/>
          <w:i/>
          <w:iCs/>
          <w:sz w:val="24"/>
        </w:rPr>
        <w:t>y</w:t>
      </w:r>
      <w:r>
        <w:rPr>
          <w:rFonts w:ascii="Times New Roman" w:hAnsi="Times New Roman" w:eastAsia="宋体" w:cs="Times New Roman"/>
          <w:bCs/>
          <w:sz w:val="24"/>
        </w:rPr>
        <w:t xml:space="preserve"> represents the distance from the laser spot to the Ag NW. As the absolute value of </w:t>
      </w:r>
      <w:r>
        <w:rPr>
          <w:rFonts w:ascii="Times New Roman" w:hAnsi="Times New Roman" w:eastAsia="宋体" w:cs="Times New Roman"/>
          <w:bCs/>
          <w:i/>
          <w:iCs/>
          <w:sz w:val="24"/>
        </w:rPr>
        <w:t>y</w:t>
      </w:r>
      <w:r>
        <w:rPr>
          <w:rFonts w:ascii="Times New Roman" w:hAnsi="Times New Roman" w:eastAsia="宋体" w:cs="Times New Roman"/>
          <w:bCs/>
          <w:sz w:val="24"/>
        </w:rPr>
        <w:t xml:space="preserve"> increases, the PL intensity decreases.</w:t>
      </w:r>
    </w:p>
    <w:p>
      <w:pPr>
        <w:rPr>
          <w:rFonts w:ascii="Times New Roman" w:hAnsi="Times New Roman" w:eastAsia="宋体" w:cs="Times New Roman"/>
          <w:bCs/>
          <w:sz w:val="24"/>
        </w:rPr>
      </w:pPr>
    </w:p>
    <w:p>
      <w:pPr>
        <w:widowControl/>
        <w:jc w:val="left"/>
        <w:rPr>
          <w:rFonts w:ascii="Times New Roman" w:hAnsi="Times New Roman" w:eastAsia="宋体" w:cs="Times New Roman"/>
          <w:bCs/>
          <w:sz w:val="24"/>
        </w:rPr>
      </w:pPr>
      <w:r>
        <w:rPr>
          <w:rFonts w:ascii="Times New Roman" w:hAnsi="Times New Roman" w:eastAsia="宋体" w:cs="Times New Roman"/>
          <w:bCs/>
          <w:sz w:val="24"/>
        </w:rPr>
        <w:br w:type="page"/>
      </w:r>
    </w:p>
    <w:p>
      <w:pPr>
        <w:jc w:val="left"/>
        <w:rPr>
          <w:rFonts w:ascii="Times New Roman" w:hAnsi="Times New Roman" w:cs="Times New Roman"/>
          <w:b/>
          <w:sz w:val="24"/>
        </w:rPr>
      </w:pPr>
      <w:r>
        <w:rPr>
          <w:rFonts w:ascii="Times New Roman" w:hAnsi="Times New Roman" w:cs="Times New Roman"/>
          <w:b/>
          <w:sz w:val="28"/>
        </w:rPr>
        <w:t>S8 Details for the extraction of diffusion lengths</w:t>
      </w:r>
    </w:p>
    <w:p>
      <w:pPr>
        <w:jc w:val="left"/>
        <w:rPr>
          <w:rFonts w:ascii="Times New Roman" w:hAnsi="Times New Roman" w:cs="Times New Roman"/>
          <w:b/>
          <w:sz w:val="24"/>
        </w:rPr>
      </w:pPr>
    </w:p>
    <w:p>
      <w:pPr>
        <w:jc w:val="left"/>
        <w:rPr>
          <w:rFonts w:ascii="Times New Roman" w:hAnsi="Times New Roman" w:eastAsia="宋体" w:cs="Times New Roman"/>
          <w:b/>
          <w:sz w:val="24"/>
        </w:rPr>
      </w:pPr>
      <w:r>
        <w:rPr>
          <w:rFonts w:ascii="Times New Roman" w:hAnsi="Times New Roman" w:eastAsia="Times New Roman" w:cs="Times New Roman"/>
          <w:b/>
          <w:sz w:val="24"/>
        </w:rPr>
        <w:t>Note</w:t>
      </w:r>
      <w:r>
        <w:rPr>
          <w:rFonts w:ascii="Times New Roman" w:hAnsi="Times New Roman" w:eastAsia="宋体" w:cs="Times New Roman"/>
          <w:b/>
          <w:sz w:val="24"/>
        </w:rPr>
        <w:t>.</w:t>
      </w:r>
      <w:r>
        <w:rPr>
          <w:rFonts w:ascii="Times New Roman" w:hAnsi="Times New Roman" w:eastAsia="Times New Roman" w:cs="Times New Roman"/>
          <w:b/>
          <w:sz w:val="24"/>
        </w:rPr>
        <w:t xml:space="preserve"> S</w:t>
      </w:r>
      <w:r>
        <w:rPr>
          <w:rFonts w:ascii="Times New Roman" w:hAnsi="Times New Roman" w:eastAsia="宋体" w:cs="Times New Roman"/>
          <w:b/>
          <w:sz w:val="24"/>
        </w:rPr>
        <w:t xml:space="preserve">8 </w:t>
      </w:r>
    </w:p>
    <w:p>
      <w:pPr>
        <w:spacing w:line="360" w:lineRule="auto"/>
        <w:ind w:firstLine="420"/>
        <w:jc w:val="left"/>
        <w:rPr>
          <w:rFonts w:ascii="Times New Roman" w:hAnsi="Times New Roman" w:cs="Times New Roman"/>
          <w:sz w:val="24"/>
        </w:rPr>
      </w:pPr>
      <w:r>
        <w:rPr>
          <w:rFonts w:ascii="Times New Roman" w:hAnsi="Times New Roman" w:cs="Times New Roman"/>
          <w:sz w:val="24"/>
        </w:rPr>
        <w:t>As discussed in the main text, the steady state exciton distribution can be described by the following formula:</w:t>
      </w:r>
    </w:p>
    <w:p>
      <w:pPr>
        <w:spacing w:line="360" w:lineRule="auto"/>
        <w:jc w:val="left"/>
        <w:rPr>
          <w:rFonts w:ascii="Times New Roman" w:hAnsi="Times New Roman" w:cs="Times New Roman"/>
          <w:sz w:val="24"/>
        </w:rPr>
      </w:pPr>
      <m:oMathPara>
        <m:oMath>
          <m:eqArr>
            <m:eqArrPr>
              <m:maxDist m:val="1"/>
              <m:ctrlPr>
                <w:rPr>
                  <w:rFonts w:ascii="Cambria Math" w:hAnsi="Cambria Math" w:cs="Times New Roman"/>
                  <w:i/>
                  <w:sz w:val="24"/>
                </w:rPr>
              </m:ctrlPr>
            </m:eqArrPr>
            <m:e>
              <m:r>
                <m:rPr/>
                <w:rPr>
                  <w:rFonts w:ascii="Cambria Math" w:hAnsi="Cambria Math" w:cs="Times New Roman"/>
                  <w:sz w:val="24"/>
                </w:rPr>
                <m:t xml:space="preserve"> </m:t>
              </m:r>
              <m:r>
                <m:rPr>
                  <m:nor/>
                </m:rPr>
                <w:rPr>
                  <w:rFonts w:ascii="Times New Roman" w:hAnsi="Times New Roman" w:cs="Times New Roman"/>
                  <w:i/>
                  <w:sz w:val="24"/>
                </w:rPr>
                <m:t>n</m:t>
              </m:r>
              <m:r>
                <m:rPr>
                  <m:nor/>
                  <m:sty m:val="p"/>
                </m:rPr>
                <w:rPr>
                  <w:rFonts w:ascii="Times New Roman" w:hAnsi="Times New Roman" w:cs="Times New Roman"/>
                  <w:sz w:val="24"/>
                </w:rPr>
                <m:t>(</m:t>
              </m:r>
              <m:r>
                <m:rPr>
                  <m:nor/>
                </m:rPr>
                <w:rPr>
                  <w:rFonts w:ascii="Times New Roman" w:hAnsi="Times New Roman" w:cs="Times New Roman"/>
                  <w:i/>
                  <w:sz w:val="24"/>
                </w:rPr>
                <m:t>r</m:t>
              </m:r>
              <m:r>
                <m:rPr>
                  <m:nor/>
                  <m:sty m:val="p"/>
                </m:rPr>
                <w:rPr>
                  <w:rFonts w:ascii="Times New Roman" w:hAnsi="Times New Roman" w:cs="Times New Roman"/>
                  <w:sz w:val="24"/>
                </w:rPr>
                <m:t xml:space="preserve">) </m:t>
              </m:r>
              <m:r>
                <m:rPr/>
                <w:rPr>
                  <w:rFonts w:ascii="Cambria Math" w:hAnsi="Cambria Math" w:cs="Times New Roman"/>
                  <w:sz w:val="24"/>
                </w:rPr>
                <m:t>∝</m:t>
              </m:r>
              <m:r>
                <m:rPr>
                  <m:nor/>
                  <m:sty m:val="p"/>
                </m:rPr>
                <w:rPr>
                  <w:rFonts w:ascii="Times New Roman" w:hAnsi="Times New Roman" w:cs="Times New Roman"/>
                  <w:sz w:val="24"/>
                </w:rPr>
                <m:t xml:space="preserve"> </m:t>
              </m:r>
              <m:nary>
                <m:naryPr>
                  <m:grow m:val="1"/>
                  <m:limLoc m:val="subSup"/>
                  <m:ctrlPr>
                    <w:rPr>
                      <w:rFonts w:ascii="Cambria Math" w:hAnsi="Cambria Math" w:cs="Times New Roman"/>
                      <w:sz w:val="24"/>
                    </w:rPr>
                  </m:ctrlPr>
                </m:naryPr>
                <m:sub>
                  <m:r>
                    <m:rPr>
                      <m:nor/>
                      <m:sty m:val="p"/>
                    </m:rPr>
                    <w:rPr>
                      <w:rFonts w:ascii="Times New Roman" w:hAnsi="Times New Roman" w:cs="Times New Roman"/>
                      <w:sz w:val="24"/>
                    </w:rPr>
                    <m:t>-∞</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e>
                  <m:r>
                    <m:rPr>
                      <m:nor/>
                      <m:sty m:val="p"/>
                    </m:rPr>
                    <w:rPr>
                      <w:rFonts w:ascii="Times New Roman" w:hAnsi="Times New Roman" w:cs="Times New Roman"/>
                      <w:sz w:val="24"/>
                    </w:rPr>
                    <m:t> </m:t>
                  </m:r>
                  <m:ctrlPr>
                    <w:rPr>
                      <w:rFonts w:ascii="Cambria Math" w:hAnsi="Cambria Math" w:cs="Times New Roman"/>
                      <w:sz w:val="24"/>
                    </w:rPr>
                  </m:ctrlPr>
                </m:e>
              </m:nary>
              <m:sSub>
                <m:sSubPr>
                  <m:ctrlPr>
                    <w:rPr>
                      <w:rFonts w:ascii="Cambria Math" w:hAnsi="Cambria Math" w:cs="Times New Roman"/>
                      <w:sz w:val="24"/>
                    </w:rPr>
                  </m:ctrlPr>
                </m:sSubPr>
                <m:e>
                  <m:r>
                    <m:rPr>
                      <m:nor/>
                    </m:rPr>
                    <w:rPr>
                      <w:rFonts w:ascii="Times New Roman" w:hAnsi="Times New Roman" w:cs="Times New Roman"/>
                      <w:i/>
                      <w:sz w:val="24"/>
                    </w:rPr>
                    <m:t>K</m:t>
                  </m:r>
                  <m:ctrlPr>
                    <w:rPr>
                      <w:rFonts w:ascii="Cambria Math" w:hAnsi="Cambria Math" w:cs="Times New Roman"/>
                      <w:sz w:val="24"/>
                    </w:rPr>
                  </m:ctrlPr>
                </m:e>
                <m:sub>
                  <m:r>
                    <m:rPr>
                      <m:nor/>
                      <m:sty m:val="p"/>
                    </m:rPr>
                    <w:rPr>
                      <w:rFonts w:ascii="Times New Roman" w:hAnsi="Times New Roman" w:cs="Times New Roman"/>
                      <w:sz w:val="24"/>
                    </w:rPr>
                    <m:t>0</m:t>
                  </m:r>
                  <m:ctrlPr>
                    <w:rPr>
                      <w:rFonts w:ascii="Cambria Math" w:hAnsi="Cambria Math" w:cs="Times New Roman"/>
                      <w:sz w:val="24"/>
                    </w:rPr>
                  </m:ctrlPr>
                </m:sub>
              </m:sSub>
              <m:r>
                <m:rPr>
                  <m:nor/>
                  <m:sty m:val="p"/>
                </m:rPr>
                <w:rPr>
                  <w:rFonts w:ascii="Times New Roman" w:hAnsi="Times New Roman" w:cs="Times New Roman"/>
                  <w:sz w:val="24"/>
                </w:rPr>
                <m:t>(</m:t>
              </m:r>
              <m:sSup>
                <m:sSupPr>
                  <m:ctrlPr>
                    <w:rPr>
                      <w:rFonts w:ascii="Cambria Math" w:hAnsi="Cambria Math" w:cs="Times New Roman"/>
                      <w:i/>
                      <w:sz w:val="24"/>
                    </w:rPr>
                  </m:ctrlPr>
                </m:sSupPr>
                <m:e>
                  <m:r>
                    <m:rPr>
                      <m:nor/>
                    </m:rPr>
                    <w:rPr>
                      <w:rFonts w:ascii="Times New Roman" w:hAnsi="Times New Roman" w:cs="Times New Roman"/>
                      <w:i/>
                      <w:sz w:val="24"/>
                    </w:rPr>
                    <m:t>r</m:t>
                  </m:r>
                  <m:ctrlPr>
                    <w:rPr>
                      <w:rFonts w:ascii="Cambria Math" w:hAnsi="Cambria Math" w:cs="Times New Roman"/>
                      <w:i/>
                      <w:sz w:val="24"/>
                    </w:rPr>
                  </m:ctrlPr>
                </m:e>
                <m:sup>
                  <m:r>
                    <m:rPr>
                      <m:nor/>
                    </m:rPr>
                    <w:rPr>
                      <w:rFonts w:ascii="Times New Roman" w:hAnsi="Times New Roman" w:cs="Times New Roman"/>
                      <w:i/>
                      <w:sz w:val="24"/>
                    </w:rPr>
                    <m:t>'</m:t>
                  </m:r>
                  <m:ctrlPr>
                    <w:rPr>
                      <w:rFonts w:ascii="Cambria Math" w:hAnsi="Cambria Math" w:cs="Times New Roman"/>
                      <w:i/>
                      <w:sz w:val="24"/>
                    </w:rPr>
                  </m:ctrlPr>
                </m:sup>
              </m:sSup>
              <m:r>
                <m:rPr>
                  <m:nor/>
                  <m:sty m:val="p"/>
                </m:rPr>
                <w:rPr>
                  <w:rFonts w:ascii="Times New Roman" w:hAnsi="Times New Roman" w:cs="Times New Roman"/>
                  <w:sz w:val="24"/>
                </w:rPr>
                <m:t>/</m:t>
              </m:r>
              <m:sSub>
                <m:sSubPr>
                  <m:ctrlPr>
                    <w:rPr>
                      <w:rFonts w:ascii="Cambria Math" w:hAnsi="Cambria Math" w:cs="Times New Roman"/>
                      <w:sz w:val="24"/>
                    </w:rPr>
                  </m:ctrlPr>
                </m:sSubPr>
                <m:e>
                  <m:r>
                    <m:rPr>
                      <m:nor/>
                    </m:rPr>
                    <w:rPr>
                      <w:rFonts w:ascii="Times New Roman" w:hAnsi="Times New Roman" w:cs="Times New Roman"/>
                      <w:i/>
                      <w:sz w:val="24"/>
                    </w:rPr>
                    <m:t>L</m:t>
                  </m:r>
                  <m:ctrlPr>
                    <w:rPr>
                      <w:rFonts w:ascii="Cambria Math" w:hAnsi="Cambria Math" w:cs="Times New Roman"/>
                      <w:sz w:val="24"/>
                    </w:rPr>
                  </m:ctrlPr>
                </m:e>
                <m:sub>
                  <m:r>
                    <m:rPr>
                      <m:nor/>
                      <m:sty m:val="p"/>
                    </m:rPr>
                    <w:rPr>
                      <w:rFonts w:ascii="Times New Roman" w:hAnsi="Times New Roman" w:cs="Times New Roman"/>
                      <w:sz w:val="24"/>
                    </w:rPr>
                    <m:t>X</m:t>
                  </m:r>
                  <m:ctrlPr>
                    <w:rPr>
                      <w:rFonts w:ascii="Cambria Math" w:hAnsi="Cambria Math" w:cs="Times New Roman"/>
                      <w:sz w:val="24"/>
                    </w:rPr>
                  </m:ctrlPr>
                </m:sub>
              </m:sSub>
              <m:r>
                <m:rPr>
                  <m:nor/>
                  <m:sty m:val="p"/>
                </m:rPr>
                <w:rPr>
                  <w:rFonts w:ascii="Times New Roman" w:hAnsi="Times New Roman" w:cs="Times New Roman"/>
                  <w:sz w:val="24"/>
                </w:rPr>
                <m:t>)</m:t>
              </m:r>
              <m:sSup>
                <m:sSupPr>
                  <m:ctrlPr>
                    <w:rPr>
                      <w:rFonts w:ascii="Cambria Math" w:hAnsi="Cambria Math" w:cs="Times New Roman"/>
                      <w:sz w:val="24"/>
                    </w:rPr>
                  </m:ctrlPr>
                </m:sSupPr>
                <m:e>
                  <m:r>
                    <m:rPr>
                      <m:nor/>
                    </m:rPr>
                    <w:rPr>
                      <w:rFonts w:ascii="Times New Roman" w:hAnsi="Times New Roman" w:cs="Times New Roman"/>
                      <w:i/>
                      <w:sz w:val="24"/>
                    </w:rPr>
                    <m:t>e</m:t>
                  </m:r>
                  <m:ctrlPr>
                    <w:rPr>
                      <w:rFonts w:ascii="Cambria Math" w:hAnsi="Cambria Math" w:cs="Times New Roman"/>
                      <w:sz w:val="24"/>
                    </w:rPr>
                  </m:ctrlPr>
                </m:e>
                <m:sup>
                  <m:sSup>
                    <m:sSupPr>
                      <m:ctrlPr>
                        <w:rPr>
                          <w:rFonts w:ascii="Cambria Math" w:hAnsi="Cambria Math" w:cs="Times New Roman"/>
                          <w:sz w:val="24"/>
                        </w:rPr>
                      </m:ctrlPr>
                    </m:sSupPr>
                    <m:e>
                      <m:r>
                        <m:rPr>
                          <m:nor/>
                          <m:sty m:val="p"/>
                        </m:rPr>
                        <w:rPr>
                          <w:rFonts w:ascii="Times New Roman" w:hAnsi="Times New Roman" w:cs="Times New Roman"/>
                          <w:sz w:val="24"/>
                        </w:rPr>
                        <m:t>-(</m:t>
                      </m:r>
                      <m:r>
                        <m:rPr>
                          <m:nor/>
                        </m:rPr>
                        <w:rPr>
                          <w:rFonts w:ascii="Times New Roman" w:hAnsi="Times New Roman" w:cs="Times New Roman"/>
                          <w:i/>
                          <w:sz w:val="24"/>
                        </w:rPr>
                        <m:t>r</m:t>
                      </m:r>
                      <m:r>
                        <m:rPr>
                          <m:nor/>
                        </m:rPr>
                        <w:rPr>
                          <w:rFonts w:ascii="Cambria Math" w:hAnsi="Times New Roman" w:cs="Times New Roman"/>
                          <w:i/>
                          <w:sz w:val="24"/>
                        </w:rPr>
                        <m:t xml:space="preserve"> </m:t>
                      </m:r>
                      <m:r>
                        <m:rPr>
                          <m:nor/>
                          <m:sty m:val="p"/>
                        </m:rPr>
                        <w:rPr>
                          <w:rFonts w:ascii="Times New Roman" w:hAnsi="Times New Roman" w:cs="Times New Roman"/>
                          <w:sz w:val="24"/>
                        </w:rPr>
                        <m:t>-</m:t>
                      </m:r>
                      <m:sSup>
                        <m:sSupPr>
                          <m:ctrlPr>
                            <w:rPr>
                              <w:rFonts w:ascii="Cambria Math" w:hAnsi="Cambria Math" w:cs="Times New Roman"/>
                              <w:i/>
                              <w:sz w:val="24"/>
                            </w:rPr>
                          </m:ctrlPr>
                        </m:sSupPr>
                        <m:e>
                          <m:r>
                            <m:rPr>
                              <m:nor/>
                            </m:rPr>
                            <w:rPr>
                              <w:rFonts w:ascii="Cambria Math" w:hAnsi="Times New Roman" w:cs="Times New Roman"/>
                              <w:i/>
                              <w:sz w:val="24"/>
                            </w:rPr>
                            <m:t xml:space="preserve"> </m:t>
                          </m:r>
                          <m:r>
                            <m:rPr>
                              <m:nor/>
                            </m:rPr>
                            <w:rPr>
                              <w:rFonts w:ascii="Times New Roman" w:hAnsi="Times New Roman" w:cs="Times New Roman"/>
                              <w:i/>
                              <w:sz w:val="24"/>
                            </w:rPr>
                            <m:t>r</m:t>
                          </m:r>
                          <m:ctrlPr>
                            <w:rPr>
                              <w:rFonts w:ascii="Cambria Math" w:hAnsi="Cambria Math" w:cs="Times New Roman"/>
                              <w:i/>
                              <w:sz w:val="24"/>
                            </w:rPr>
                          </m:ctrlPr>
                        </m:e>
                        <m:sup>
                          <m:r>
                            <m:rPr>
                              <m:nor/>
                            </m:rPr>
                            <w:rPr>
                              <w:rFonts w:ascii="Times New Roman" w:hAnsi="Times New Roman" w:cs="Times New Roman"/>
                              <w:i/>
                              <w:sz w:val="24"/>
                            </w:rPr>
                            <m:t>'</m:t>
                          </m:r>
                          <m:ctrlPr>
                            <w:rPr>
                              <w:rFonts w:ascii="Cambria Math" w:hAnsi="Cambria Math" w:cs="Times New Roman"/>
                              <w:i/>
                              <w:sz w:val="24"/>
                            </w:rPr>
                          </m:ctrlPr>
                        </m:sup>
                      </m:sSup>
                      <m:r>
                        <m:rPr>
                          <m:nor/>
                          <m:sty m:val="p"/>
                        </m:rPr>
                        <w:rPr>
                          <w:rFonts w:ascii="Times New Roman" w:hAnsi="Times New Roman" w:cs="Times New Roman"/>
                          <w:sz w:val="24"/>
                        </w:rPr>
                        <m:t>)</m:t>
                      </m:r>
                      <m:ctrlPr>
                        <w:rPr>
                          <w:rFonts w:ascii="Cambria Math" w:hAnsi="Cambria Math" w:cs="Times New Roman"/>
                          <w:sz w:val="24"/>
                        </w:rPr>
                      </m:ctrlPr>
                    </m:e>
                    <m:sup>
                      <m:r>
                        <m:rPr>
                          <m:nor/>
                          <m:sty m:val="p"/>
                        </m:rPr>
                        <w:rPr>
                          <w:rFonts w:ascii="Times New Roman" w:hAnsi="Times New Roman" w:cs="Times New Roman"/>
                          <w:sz w:val="24"/>
                        </w:rPr>
                        <m:t>2</m:t>
                      </m:r>
                      <m:ctrlPr>
                        <w:rPr>
                          <w:rFonts w:ascii="Cambria Math" w:hAnsi="Cambria Math" w:cs="Times New Roman"/>
                          <w:sz w:val="24"/>
                        </w:rPr>
                      </m:ctrlPr>
                    </m:sup>
                  </m:sSup>
                  <m:r>
                    <m:rPr>
                      <m:nor/>
                      <m:sty m:val="p"/>
                    </m:rPr>
                    <w:rPr>
                      <w:rFonts w:ascii="Times New Roman" w:hAnsi="Times New Roman" w:cs="Times New Roman"/>
                      <w:sz w:val="24"/>
                    </w:rPr>
                    <m:t>/</m:t>
                  </m:r>
                  <m:sSup>
                    <m:sSupPr>
                      <m:ctrlPr>
                        <w:rPr>
                          <w:rFonts w:ascii="Cambria Math" w:hAnsi="Cambria Math" w:cs="Times New Roman"/>
                          <w:i/>
                          <w:sz w:val="24"/>
                        </w:rPr>
                      </m:ctrlPr>
                    </m:sSupPr>
                    <m:e>
                      <m:r>
                        <m:rPr>
                          <m:nor/>
                        </m:rPr>
                        <w:rPr>
                          <w:rFonts w:ascii="Times New Roman" w:hAnsi="Times New Roman" w:cs="Times New Roman"/>
                          <w:i/>
                          <w:sz w:val="24"/>
                        </w:rPr>
                        <m:t>w</m:t>
                      </m:r>
                      <m:ctrlPr>
                        <w:rPr>
                          <w:rFonts w:ascii="Cambria Math" w:hAnsi="Cambria Math" w:cs="Times New Roman"/>
                          <w:i/>
                          <w:sz w:val="24"/>
                        </w:rPr>
                      </m:ctrlPr>
                    </m:e>
                    <m:sup>
                      <m:r>
                        <m:rPr>
                          <m:nor/>
                          <m:sty m:val="p"/>
                        </m:rPr>
                        <w:rPr>
                          <w:rFonts w:ascii="Times New Roman" w:hAnsi="Times New Roman" w:cs="Times New Roman"/>
                          <w:sz w:val="24"/>
                        </w:rPr>
                        <m:t>2</m:t>
                      </m:r>
                      <m:ctrlPr>
                        <w:rPr>
                          <w:rFonts w:ascii="Cambria Math" w:hAnsi="Cambria Math" w:cs="Times New Roman"/>
                          <w:i/>
                          <w:sz w:val="24"/>
                        </w:rPr>
                      </m:ctrlPr>
                    </m:sup>
                  </m:sSup>
                  <m:ctrlPr>
                    <w:rPr>
                      <w:rFonts w:ascii="Cambria Math" w:hAnsi="Cambria Math" w:cs="Times New Roman"/>
                      <w:sz w:val="24"/>
                    </w:rPr>
                  </m:ctrlPr>
                </m:sup>
              </m:sSup>
              <m:r>
                <m:rPr>
                  <m:nor/>
                </m:rPr>
                <w:rPr>
                  <w:rFonts w:ascii="Times New Roman" w:hAnsi="Times New Roman" w:cs="Times New Roman"/>
                  <w:i/>
                  <w:sz w:val="24"/>
                </w:rPr>
                <m:t>d</m:t>
              </m:r>
              <m:sSup>
                <m:sSupPr>
                  <m:ctrlPr>
                    <w:rPr>
                      <w:rFonts w:ascii="Cambria Math" w:hAnsi="Cambria Math" w:cs="Times New Roman"/>
                      <w:i/>
                      <w:sz w:val="24"/>
                    </w:rPr>
                  </m:ctrlPr>
                </m:sSupPr>
                <m:e>
                  <m:r>
                    <m:rPr>
                      <m:nor/>
                    </m:rPr>
                    <w:rPr>
                      <w:rFonts w:ascii="Times New Roman" w:hAnsi="Times New Roman" w:cs="Times New Roman"/>
                      <w:i/>
                      <w:sz w:val="24"/>
                    </w:rPr>
                    <m:t>r</m:t>
                  </m:r>
                  <m:ctrlPr>
                    <w:rPr>
                      <w:rFonts w:ascii="Cambria Math" w:hAnsi="Cambria Math" w:cs="Times New Roman"/>
                      <w:i/>
                      <w:sz w:val="24"/>
                    </w:rPr>
                  </m:ctrlPr>
                </m:e>
                <m:sup>
                  <m:r>
                    <m:rPr>
                      <m:nor/>
                    </m:rPr>
                    <w:rPr>
                      <w:rFonts w:ascii="Times New Roman" w:hAnsi="Times New Roman" w:cs="Times New Roman"/>
                      <w:i/>
                      <w:sz w:val="24"/>
                    </w:rPr>
                    <m:t>'</m:t>
                  </m:r>
                  <m:ctrlPr>
                    <w:rPr>
                      <w:rFonts w:ascii="Cambria Math" w:hAnsi="Cambria Math" w:cs="Times New Roman"/>
                      <w:i/>
                      <w:sz w:val="24"/>
                    </w:rPr>
                  </m:ctrlPr>
                </m:sup>
              </m:sSup>
              <m:r>
                <m:rPr/>
                <w:rPr>
                  <w:rFonts w:ascii="Cambria Math" w:hAnsi="Cambria Math" w:cs="Times New Roman"/>
                  <w:sz w:val="24"/>
                </w:rPr>
                <m:t>#</m:t>
              </m:r>
              <m:r>
                <m:rPr>
                  <m:nor/>
                  <m:sty m:val="p"/>
                </m:rPr>
                <w:rPr>
                  <w:rFonts w:ascii="Times New Roman" w:hAnsi="Times New Roman" w:cs="Times New Roman"/>
                  <w:sz w:val="24"/>
                </w:rPr>
                <m:t>(S1)</m:t>
              </m:r>
              <m:ctrlPr>
                <w:rPr>
                  <w:rFonts w:ascii="Cambria Math" w:hAnsi="Cambria Math" w:cs="Times New Roman"/>
                  <w:sz w:val="24"/>
                </w:rPr>
              </m:ctrlPr>
            </m:e>
          </m:eqArr>
        </m:oMath>
      </m:oMathPara>
    </w:p>
    <w:p>
      <w:pPr>
        <w:jc w:val="left"/>
        <w:rPr>
          <w:rFonts w:ascii="Times New Roman" w:hAnsi="Times New Roman" w:cs="Times New Roman"/>
          <w:sz w:val="24"/>
        </w:rPr>
      </w:pPr>
      <w:r>
        <w:rPr>
          <w:rFonts w:ascii="Times New Roman" w:hAnsi="Times New Roman" w:cs="Times New Roman"/>
          <w:sz w:val="24"/>
        </w:rPr>
        <w:t xml:space="preserve">where </w:t>
      </w:r>
      <m:oMath>
        <m:sSub>
          <m:sSubPr>
            <m:ctrlPr>
              <w:rPr>
                <w:rFonts w:ascii="Cambria Math" w:hAnsi="Cambria Math" w:cs="Times New Roman"/>
                <w:sz w:val="24"/>
              </w:rPr>
            </m:ctrlPr>
          </m:sSubPr>
          <m:e>
            <m:r>
              <m:rPr>
                <m:nor/>
              </m:rPr>
              <w:rPr>
                <w:rFonts w:ascii="Times New Roman" w:hAnsi="Times New Roman" w:cs="Times New Roman"/>
                <w:i/>
                <w:sz w:val="24"/>
              </w:rPr>
              <m:t>L</m:t>
            </m:r>
            <m:ctrlPr>
              <w:rPr>
                <w:rFonts w:ascii="Cambria Math" w:hAnsi="Cambria Math" w:cs="Times New Roman"/>
                <w:sz w:val="24"/>
              </w:rPr>
            </m:ctrlPr>
          </m:e>
          <m:sub>
            <m:r>
              <m:rPr>
                <m:nor/>
                <m:sty m:val="p"/>
              </m:rPr>
              <w:rPr>
                <w:rFonts w:ascii="Times New Roman" w:hAnsi="Times New Roman" w:cs="Times New Roman"/>
                <w:sz w:val="24"/>
              </w:rPr>
              <m:t>X</m:t>
            </m:r>
            <m:ctrlPr>
              <w:rPr>
                <w:rFonts w:ascii="Cambria Math" w:hAnsi="Cambria Math" w:cs="Times New Roman"/>
                <w:sz w:val="24"/>
              </w:rPr>
            </m:ctrlPr>
          </m:sub>
        </m:sSub>
        <m:r>
          <m:rPr>
            <m:nor/>
            <m:sty m:val="p"/>
          </m:rPr>
          <w:rPr>
            <w:rFonts w:ascii="Cambria Math" w:hAnsi="Times New Roman" w:cs="Times New Roman"/>
            <w:sz w:val="24"/>
          </w:rPr>
          <m:t xml:space="preserve"> </m:t>
        </m:r>
        <m:r>
          <m:rPr>
            <m:nor/>
            <m:sty m:val="p"/>
          </m:rPr>
          <w:rPr>
            <w:rFonts w:ascii="Times New Roman" w:hAnsi="Times New Roman" w:cs="Times New Roman"/>
            <w:sz w:val="24"/>
          </w:rPr>
          <m:t xml:space="preserve">= </m:t>
        </m:r>
        <m:rad>
          <m:radPr>
            <m:degHide m:val="1"/>
            <m:ctrlPr>
              <w:rPr>
                <w:rFonts w:ascii="Cambria Math" w:hAnsi="Cambria Math" w:cs="Times New Roman"/>
                <w:i/>
                <w:sz w:val="24"/>
              </w:rPr>
            </m:ctrlPr>
          </m:radPr>
          <m:deg>
            <m:ctrlPr>
              <w:rPr>
                <w:rFonts w:ascii="Cambria Math" w:hAnsi="Cambria Math" w:cs="Times New Roman"/>
                <w:i/>
                <w:sz w:val="24"/>
              </w:rPr>
            </m:ctrlPr>
          </m:deg>
          <m:e>
            <m:sSub>
              <m:sSubPr>
                <m:ctrlPr>
                  <w:rPr>
                    <w:rFonts w:ascii="Cambria Math" w:hAnsi="Cambria Math" w:cs="Times New Roman"/>
                    <w:i/>
                    <w:sz w:val="24"/>
                  </w:rPr>
                </m:ctrlPr>
              </m:sSubPr>
              <m:e>
                <m:r>
                  <m:rPr>
                    <m:nor/>
                  </m:rPr>
                  <w:rPr>
                    <w:rFonts w:ascii="Times New Roman" w:hAnsi="Times New Roman" w:cs="Times New Roman"/>
                    <w:i/>
                    <w:sz w:val="24"/>
                  </w:rPr>
                  <m:t>D</m:t>
                </m:r>
                <m:ctrlPr>
                  <w:rPr>
                    <w:rFonts w:ascii="Cambria Math" w:hAnsi="Cambria Math" w:cs="Times New Roman"/>
                    <w:i/>
                    <w:sz w:val="24"/>
                  </w:rPr>
                </m:ctrlPr>
              </m:e>
              <m:sub>
                <m:r>
                  <m:rPr>
                    <m:nor/>
                    <m:sty m:val="p"/>
                  </m:rPr>
                  <w:rPr>
                    <w:rFonts w:ascii="Times New Roman" w:hAnsi="Times New Roman" w:cs="Times New Roman"/>
                    <w:sz w:val="24"/>
                  </w:rPr>
                  <m:t>X</m:t>
                </m:r>
                <m:ctrlPr>
                  <w:rPr>
                    <w:rFonts w:ascii="Cambria Math" w:hAnsi="Cambria Math" w:cs="Times New Roman"/>
                    <w:i/>
                    <w:sz w:val="24"/>
                  </w:rPr>
                </m:ctrlPr>
              </m:sub>
            </m:sSub>
            <m:sSub>
              <m:sSubPr>
                <m:ctrlPr>
                  <w:rPr>
                    <w:rFonts w:ascii="Cambria Math" w:hAnsi="Cambria Math" w:cs="Times New Roman"/>
                    <w:i/>
                    <w:sz w:val="24"/>
                  </w:rPr>
                </m:ctrlPr>
              </m:sSubPr>
              <m:e>
                <m:r>
                  <m:rPr>
                    <m:nor/>
                  </m:rPr>
                  <w:rPr>
                    <w:rFonts w:ascii="Times New Roman" w:hAnsi="Times New Roman" w:cs="Times New Roman"/>
                    <w:i/>
                    <w:sz w:val="24"/>
                  </w:rPr>
                  <m:t>τ</m:t>
                </m:r>
                <m:ctrlPr>
                  <w:rPr>
                    <w:rFonts w:ascii="Cambria Math" w:hAnsi="Cambria Math" w:cs="Times New Roman"/>
                    <w:i/>
                    <w:sz w:val="24"/>
                  </w:rPr>
                </m:ctrlPr>
              </m:e>
              <m:sub>
                <m:r>
                  <m:rPr>
                    <m:nor/>
                    <m:sty m:val="p"/>
                  </m:rPr>
                  <w:rPr>
                    <w:rFonts w:ascii="Times New Roman" w:hAnsi="Times New Roman" w:cs="Times New Roman"/>
                    <w:sz w:val="24"/>
                  </w:rPr>
                  <m:t>X</m:t>
                </m:r>
                <m:ctrlPr>
                  <w:rPr>
                    <w:rFonts w:ascii="Cambria Math" w:hAnsi="Cambria Math" w:cs="Times New Roman"/>
                    <w:i/>
                    <w:sz w:val="24"/>
                  </w:rPr>
                </m:ctrlPr>
              </m:sub>
            </m:sSub>
            <m:ctrlPr>
              <w:rPr>
                <w:rFonts w:ascii="Cambria Math" w:hAnsi="Cambria Math" w:cs="Times New Roman"/>
                <w:i/>
                <w:sz w:val="24"/>
              </w:rPr>
            </m:ctrlPr>
          </m:e>
        </m:rad>
      </m:oMath>
      <w:r>
        <w:rPr>
          <w:rFonts w:hint="eastAsia" w:ascii="Times New Roman" w:hAnsi="Times New Roman" w:cs="Times New Roman"/>
          <w:sz w:val="24"/>
        </w:rPr>
        <w:t xml:space="preserve"> i</w:t>
      </w:r>
      <w:r>
        <w:rPr>
          <w:rFonts w:ascii="Times New Roman" w:hAnsi="Times New Roman" w:cs="Times New Roman"/>
          <w:sz w:val="24"/>
        </w:rPr>
        <w:t xml:space="preserve">s the diffusion length. While the diffusion constants </w:t>
      </w:r>
      <m:oMath>
        <m:sSub>
          <m:sSubPr>
            <m:ctrlPr>
              <w:rPr>
                <w:rFonts w:ascii="Cambria Math" w:hAnsi="Cambria Math" w:cs="Times New Roman"/>
                <w:i/>
                <w:sz w:val="24"/>
              </w:rPr>
            </m:ctrlPr>
          </m:sSubPr>
          <m:e>
            <m:r>
              <m:rPr>
                <m:nor/>
              </m:rPr>
              <w:rPr>
                <w:rFonts w:ascii="Times New Roman" w:hAnsi="Times New Roman" w:cs="Times New Roman"/>
                <w:i/>
                <w:sz w:val="24"/>
              </w:rPr>
              <m:t>D</m:t>
            </m:r>
            <m:ctrlPr>
              <w:rPr>
                <w:rFonts w:ascii="Cambria Math" w:hAnsi="Cambria Math" w:cs="Times New Roman"/>
                <w:i/>
                <w:sz w:val="24"/>
              </w:rPr>
            </m:ctrlPr>
          </m:e>
          <m:sub>
            <m:r>
              <m:rPr>
                <m:nor/>
                <m:sty m:val="p"/>
              </m:rPr>
              <w:rPr>
                <w:rFonts w:ascii="Times New Roman" w:hAnsi="Times New Roman" w:cs="Times New Roman"/>
                <w:sz w:val="24"/>
              </w:rPr>
              <m:t>X</m:t>
            </m:r>
            <m:ctrlPr>
              <w:rPr>
                <w:rFonts w:ascii="Cambria Math" w:hAnsi="Cambria Math" w:cs="Times New Roman"/>
                <w:i/>
                <w:sz w:val="24"/>
              </w:rPr>
            </m:ctrlPr>
          </m:sub>
        </m:sSub>
      </m:oMath>
      <w:r>
        <w:rPr>
          <w:rFonts w:ascii="Times New Roman" w:hAnsi="Times New Roman" w:cs="Times New Roman"/>
          <w:sz w:val="24"/>
        </w:rPr>
        <w:t xml:space="preserve"> for these exciton species are similar (around 1 ~ 10 cm</w:t>
      </w:r>
      <w:r>
        <w:rPr>
          <w:rFonts w:ascii="Times New Roman" w:hAnsi="Times New Roman" w:cs="Times New Roman"/>
          <w:sz w:val="24"/>
          <w:vertAlign w:val="superscript"/>
        </w:rPr>
        <w:t>2</w:t>
      </w:r>
      <w:r>
        <w:rPr>
          <w:rFonts w:ascii="Times New Roman" w:hAnsi="Times New Roman" w:cs="Times New Roman"/>
          <w:sz w:val="24"/>
        </w:rPr>
        <w:t>/s)</w:t>
      </w:r>
      <w:r>
        <w:t xml:space="preserve"> </w:t>
      </w:r>
      <w:r>
        <w:rPr>
          <w:rFonts w:ascii="Times New Roman" w:hAnsi="Times New Roman" w:cs="Times New Roman"/>
          <w:sz w:val="24"/>
        </w:rPr>
        <w:fldChar w:fldCharType="begin">
          <w:fldData xml:space="preserve">PEVuZE5vdGU+PENpdGU+PEF1dGhvcj5XYWduZXI8L0F1dGhvcj48WWVhcj4yMDIxPC9ZZWFyPjxS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PEVuZE5vdGU+PENpdGU+PEF1dGhvcj5XYWduZXI8L0F1dGhvcj48WWVhcj4yMDIxPC9ZZWFyPjxS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</w:fldData>
        </w:fldChar>
      </w:r>
      <w:r>
        <w:rPr>
          <w:rFonts w:ascii="Times New Roman" w:hAnsi="Times New Roman" w:cs="Times New Roman"/>
          <w:sz w:val="24"/>
        </w:rPr>
        <w:instrText xml:space="preserve"> ADDIN EN.CITE.DATA </w:instrText>
      </w:r>
      <w:r>
        <w:rPr>
          <w:rFonts w:ascii="Times New Roman" w:hAnsi="Times New Roman" w:cs="Times New Roman"/>
          <w:sz w:val="24"/>
        </w:rPr>
        <w:fldChar w:fldCharType="end"/>
      </w:r>
      <w:r>
        <w:rPr>
          <w:rFonts w:ascii="Times New Roman" w:hAnsi="Times New Roman" w:cs="Times New Roman"/>
          <w:sz w:val="24"/>
        </w:rPr>
        <w:fldChar w:fldCharType="separate"/>
      </w:r>
      <w:r>
        <w:rPr>
          <w:rFonts w:ascii="Times New Roman" w:hAnsi="Times New Roman" w:cs="Times New Roman"/>
          <w:sz w:val="24"/>
          <w:vertAlign w:val="superscript"/>
        </w:rPr>
        <w:t>5,6</w:t>
      </w:r>
      <w:r>
        <w:rPr>
          <w:rFonts w:ascii="Times New Roman" w:hAnsi="Times New Roman" w:cs="Times New Roman"/>
          <w:sz w:val="24"/>
        </w:rPr>
        <w:fldChar w:fldCharType="end"/>
      </w:r>
      <w:r>
        <w:rPr>
          <w:rFonts w:ascii="Times New Roman" w:hAnsi="Times New Roman" w:cs="Times New Roman"/>
          <w:sz w:val="24"/>
        </w:rPr>
        <w:t xml:space="preserve">, the lifetimes </w:t>
      </w:r>
      <m:oMath>
        <m:sSub>
          <m:sSubPr>
            <m:ctrlPr>
              <w:rPr>
                <w:rFonts w:ascii="Cambria Math" w:hAnsi="Cambria Math" w:cs="Times New Roman"/>
                <w:i/>
                <w:sz w:val="24"/>
              </w:rPr>
            </m:ctrlPr>
          </m:sSubPr>
          <m:e>
            <m:r>
              <m:rPr>
                <m:nor/>
              </m:rPr>
              <w:rPr>
                <w:rFonts w:ascii="Times New Roman" w:hAnsi="Times New Roman" w:cs="Times New Roman"/>
                <w:i/>
                <w:sz w:val="24"/>
              </w:rPr>
              <m:t>τ</m:t>
            </m:r>
            <m:ctrlPr>
              <w:rPr>
                <w:rFonts w:ascii="Cambria Math" w:hAnsi="Cambria Math" w:cs="Times New Roman"/>
                <w:i/>
                <w:sz w:val="24"/>
              </w:rPr>
            </m:ctrlPr>
          </m:e>
          <m:sub>
            <m:r>
              <m:rPr>
                <m:nor/>
                <m:sty m:val="p"/>
              </m:rPr>
              <w:rPr>
                <w:rFonts w:ascii="Times New Roman" w:hAnsi="Times New Roman" w:cs="Times New Roman"/>
                <w:sz w:val="24"/>
              </w:rPr>
              <m:t>X</m:t>
            </m:r>
            <m:ctrlPr>
              <w:rPr>
                <w:rFonts w:ascii="Cambria Math" w:hAnsi="Cambria Math" w:cs="Times New Roman"/>
                <w:i/>
                <w:sz w:val="24"/>
              </w:rPr>
            </m:ctrlPr>
          </m:sub>
        </m:sSub>
      </m:oMath>
      <w:r>
        <w:rPr>
          <w:rFonts w:ascii="Times New Roman" w:hAnsi="Times New Roman" w:cs="Times New Roman"/>
          <w:sz w:val="24"/>
        </w:rPr>
        <w:t xml:space="preserve"> differ a lot </w:t>
      </w:r>
      <w:r>
        <w:rPr>
          <w:rFonts w:ascii="Times New Roman" w:hAnsi="Times New Roman" w:cs="Times New Roman"/>
          <w:sz w:val="24"/>
        </w:rPr>
        <w:fldChar w:fldCharType="begin">
          <w:fldData xml:space="preserve">PEVuZE5vdGU+PENpdGU+PEF1dGhvcj5Sb2JlcnQ8L0F1dGhvcj48WWVhcj4yMDE3PC9ZZWFyPjxS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PEVuZE5vdGU+PENpdGU+PEF1dGhvcj5Sb2JlcnQ8L0F1dGhvcj48WWVhcj4yMDE3PC9ZZWFyPjxS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</w:fldData>
        </w:fldChar>
      </w:r>
      <w:r>
        <w:rPr>
          <w:rFonts w:ascii="Times New Roman" w:hAnsi="Times New Roman" w:cs="Times New Roman"/>
          <w:sz w:val="24"/>
        </w:rPr>
        <w:instrText xml:space="preserve"> ADDIN EN.CITE.DATA </w:instrText>
      </w:r>
      <w:r>
        <w:rPr>
          <w:rFonts w:ascii="Times New Roman" w:hAnsi="Times New Roman" w:cs="Times New Roman"/>
          <w:sz w:val="24"/>
        </w:rPr>
        <w:fldChar w:fldCharType="end"/>
      </w:r>
      <w:r>
        <w:rPr>
          <w:rFonts w:ascii="Times New Roman" w:hAnsi="Times New Roman" w:cs="Times New Roman"/>
          <w:sz w:val="24"/>
        </w:rPr>
        <w:fldChar w:fldCharType="separate"/>
      </w:r>
      <w:r>
        <w:rPr>
          <w:rFonts w:ascii="Times New Roman" w:hAnsi="Times New Roman" w:cs="Times New Roman"/>
          <w:sz w:val="24"/>
          <w:vertAlign w:val="superscript"/>
        </w:rPr>
        <w:t>7,8</w:t>
      </w:r>
      <w:r>
        <w:rPr>
          <w:rFonts w:ascii="Times New Roman" w:hAnsi="Times New Roman" w:cs="Times New Roman"/>
          <w:sz w:val="24"/>
        </w:rPr>
        <w:fldChar w:fldCharType="end"/>
      </w:r>
      <w:r>
        <w:rPr>
          <w:rFonts w:ascii="Times New Roman" w:hAnsi="Times New Roman" w:cs="Times New Roman"/>
          <w:sz w:val="24"/>
        </w:rPr>
        <w:t xml:space="preserve">. Due to the spin-forbidden transition, the </w:t>
      </w:r>
      <m:oMath>
        <m:sSub>
          <m:sSubPr>
            <m:ctrlPr>
              <w:rPr>
                <w:rFonts w:ascii="Cambria Math" w:hAnsi="Cambria Math" w:cs="Times New Roman"/>
                <w:i/>
                <w:sz w:val="24"/>
              </w:rPr>
            </m:ctrlPr>
          </m:sSubPr>
          <m:e>
            <m:r>
              <m:rPr>
                <m:nor/>
              </m:rPr>
              <w:rPr>
                <w:rFonts w:ascii="Times New Roman" w:hAnsi="Times New Roman" w:cs="Times New Roman"/>
                <w:i/>
                <w:sz w:val="24"/>
              </w:rPr>
              <m:t>τ</m:t>
            </m:r>
            <m:ctrlPr>
              <w:rPr>
                <w:rFonts w:ascii="Cambria Math" w:hAnsi="Cambria Math" w:cs="Times New Roman"/>
                <w:i/>
                <w:sz w:val="24"/>
              </w:rPr>
            </m:ctrlPr>
          </m:e>
          <m:sub>
            <m:r>
              <m:rPr>
                <m:nor/>
                <m:sty m:val="p"/>
              </m:rPr>
              <w:rPr>
                <w:rFonts w:ascii="Times New Roman" w:hAnsi="Times New Roman" w:cs="Times New Roman"/>
                <w:sz w:val="24"/>
              </w:rPr>
              <m:t>X</m:t>
            </m:r>
            <m:ctrlPr>
              <w:rPr>
                <w:rFonts w:ascii="Cambria Math" w:hAnsi="Cambria Math" w:cs="Times New Roman"/>
                <w:i/>
                <w:sz w:val="24"/>
              </w:rPr>
            </m:ctrlPr>
          </m:sub>
        </m:sSub>
      </m:oMath>
      <w:r>
        <w:rPr>
          <w:rFonts w:ascii="Times New Roman" w:hAnsi="Times New Roman" w:cs="Times New Roman"/>
          <w:sz w:val="24"/>
        </w:rPr>
        <w:t xml:space="preserve"> for </w:t>
      </w:r>
      <m:oMath>
        <m:sSub>
          <m:sSubPr>
            <m:ctrlPr>
              <w:rPr>
                <w:rFonts w:ascii="Cambria Math" w:hAnsi="Cambria Math" w:cs="Times New Roman"/>
                <w:sz w:val="24"/>
              </w:rPr>
            </m:ctrlPr>
          </m:sSub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Sub>
      </m:oMath>
      <w:r>
        <w:rPr>
          <w:rFonts w:ascii="Times New Roman" w:hAnsi="Times New Roman" w:cs="Times New Roman"/>
          <w:sz w:val="24"/>
        </w:rPr>
        <w:t xml:space="preserve"> and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sz w:val="24"/>
        </w:rPr>
        <w:t xml:space="preserve"> are more than ten times longer than the bright excitons, leading to much longer diffusion lengths. </w:t>
      </w:r>
    </w:p>
    <w:p>
      <w:pPr>
        <w:ind w:firstLine="420"/>
        <w:jc w:val="left"/>
        <w:rPr>
          <w:rFonts w:ascii="Times New Roman" w:hAnsi="Times New Roman" w:cs="Times New Roman"/>
          <w:sz w:val="24"/>
        </w:rPr>
      </w:pPr>
      <w:r>
        <w:rPr>
          <w:rFonts w:ascii="Times New Roman" w:hAnsi="Times New Roman" w:cs="Times New Roman"/>
          <w:sz w:val="24"/>
        </w:rPr>
        <w:t xml:space="preserve">Based on previous reports, we estimate the </w:t>
      </w:r>
      <m:oMath>
        <m:sSub>
          <m:sSubPr>
            <m:ctrlPr>
              <w:rPr>
                <w:rFonts w:ascii="Cambria Math" w:hAnsi="Cambria Math" w:cs="Times New Roman"/>
                <w:sz w:val="24"/>
              </w:rPr>
            </m:ctrlPr>
          </m:sSubPr>
          <m:e>
            <m:r>
              <m:rPr>
                <m:nor/>
              </m:rPr>
              <w:rPr>
                <w:rFonts w:ascii="Times New Roman" w:hAnsi="Times New Roman" w:cs="Times New Roman"/>
                <w:i/>
                <w:sz w:val="24"/>
              </w:rPr>
              <m:t>L</m:t>
            </m:r>
            <m:ctrlPr>
              <w:rPr>
                <w:rFonts w:ascii="Cambria Math" w:hAnsi="Cambria Math" w:cs="Times New Roman"/>
                <w:sz w:val="24"/>
              </w:rPr>
            </m:ctrlPr>
          </m:e>
          <m:sub>
            <m:r>
              <m:rPr>
                <m:nor/>
                <m:sty m:val="p"/>
              </m:rPr>
              <w:rPr>
                <w:rFonts w:ascii="Times New Roman" w:hAnsi="Times New Roman" w:cs="Times New Roman"/>
                <w:sz w:val="24"/>
              </w:rPr>
              <m:t>X</m:t>
            </m:r>
            <m:ctrlPr>
              <w:rPr>
                <w:rFonts w:ascii="Cambria Math" w:hAnsi="Cambria Math" w:cs="Times New Roman"/>
                <w:sz w:val="24"/>
              </w:rPr>
            </m:ctrlPr>
          </m:sub>
        </m:sSub>
      </m:oMath>
      <w:r>
        <w:rPr>
          <w:rFonts w:ascii="Times New Roman" w:hAnsi="Times New Roman" w:cs="Times New Roman"/>
          <w:sz w:val="24"/>
        </w:rPr>
        <w:t xml:space="preserve"> for </w:t>
      </w:r>
      <m:oMath>
        <m:sSub>
          <m:sSubPr>
            <m:ctrlPr>
              <w:rPr>
                <w:rFonts w:ascii="Cambria Math" w:hAnsi="Cambria Math" w:cs="Times New Roman"/>
                <w:sz w:val="24"/>
              </w:rPr>
            </m:ctrlPr>
          </m:sSub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Sub>
      </m:oMath>
      <w:r>
        <w:rPr>
          <w:rFonts w:ascii="Times New Roman" w:hAnsi="Times New Roman" w:cs="Times New Roman"/>
          <w:sz w:val="24"/>
        </w:rPr>
        <w:t xml:space="preserve"> and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sz w:val="24"/>
        </w:rPr>
        <w:t xml:space="preserve"> to be a few hundred nanometers and the </w:t>
      </w:r>
      <m:oMath>
        <m:sSub>
          <m:sSubPr>
            <m:ctrlPr>
              <w:rPr>
                <w:rFonts w:ascii="Cambria Math" w:hAnsi="Cambria Math" w:cs="Times New Roman"/>
                <w:sz w:val="24"/>
              </w:rPr>
            </m:ctrlPr>
          </m:sSubPr>
          <m:e>
            <m:r>
              <m:rPr>
                <m:nor/>
              </m:rPr>
              <w:rPr>
                <w:rFonts w:ascii="Times New Roman" w:hAnsi="Times New Roman" w:cs="Times New Roman"/>
                <w:i/>
                <w:sz w:val="24"/>
              </w:rPr>
              <m:t>L</m:t>
            </m:r>
            <m:ctrlPr>
              <w:rPr>
                <w:rFonts w:ascii="Cambria Math" w:hAnsi="Cambria Math" w:cs="Times New Roman"/>
                <w:sz w:val="24"/>
              </w:rPr>
            </m:ctrlPr>
          </m:e>
          <m:sub>
            <m:r>
              <m:rPr>
                <m:nor/>
                <m:sty m:val="p"/>
              </m:rPr>
              <w:rPr>
                <w:rFonts w:ascii="Times New Roman" w:hAnsi="Times New Roman" w:cs="Times New Roman"/>
                <w:sz w:val="24"/>
              </w:rPr>
              <m:t>X</m:t>
            </m:r>
            <m:ctrlPr>
              <w:rPr>
                <w:rFonts w:ascii="Cambria Math" w:hAnsi="Cambria Math" w:cs="Times New Roman"/>
                <w:sz w:val="24"/>
              </w:rPr>
            </m:ctrlPr>
          </m:sub>
        </m:sSub>
      </m:oMath>
      <w:r>
        <w:rPr>
          <w:rFonts w:hint="eastAsia" w:ascii="Times New Roman" w:hAnsi="Times New Roman" w:cs="Times New Roman"/>
          <w:sz w:val="24"/>
        </w:rPr>
        <w:t xml:space="preserve"> </w:t>
      </w:r>
      <w:r>
        <w:rPr>
          <w:rFonts w:ascii="Times New Roman" w:hAnsi="Times New Roman" w:cs="Times New Roman"/>
          <w:sz w:val="24"/>
        </w:rPr>
        <w:t xml:space="preserve">for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1</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iCs/>
          <w:sz w:val="24"/>
        </w:rPr>
        <w:t xml:space="preserve">,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2</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iCs/>
          <w:sz w:val="24"/>
        </w:rPr>
        <w:t xml:space="preserve"> and </w:t>
      </w:r>
      <m:oMath>
        <m:r>
          <m:rPr>
            <m:nor/>
            <m:sty m:val="p"/>
          </m:rPr>
          <w:rPr>
            <w:rFonts w:ascii="Times New Roman" w:hAnsi="Times New Roman" w:cs="Times New Roman"/>
            <w:sz w:val="24"/>
          </w:rPr>
          <m:t>XX</m:t>
        </m:r>
        <m:r>
          <m:rPr>
            <m:nor/>
            <m:sty m:val="p"/>
          </m:rPr>
          <w:rPr>
            <w:rFonts w:ascii="Times New Roman" w:hAnsi="Times New Roman" w:cs="Times New Roman"/>
            <w:sz w:val="24"/>
            <w:vertAlign w:val="superscript"/>
          </w:rPr>
          <m:t>-</m:t>
        </m:r>
      </m:oMath>
      <w:r>
        <w:rPr>
          <w:rFonts w:ascii="Times New Roman" w:hAnsi="Times New Roman" w:cs="Times New Roman"/>
          <w:sz w:val="24"/>
        </w:rPr>
        <w:t xml:space="preserve"> to be tens of nanometers. The </w:t>
      </w:r>
      <m:oMath>
        <m:sSub>
          <m:sSubPr>
            <m:ctrlPr>
              <w:rPr>
                <w:rFonts w:ascii="Cambria Math" w:hAnsi="Cambria Math" w:cs="Times New Roman"/>
                <w:sz w:val="24"/>
              </w:rPr>
            </m:ctrlPr>
          </m:sSubPr>
          <m:e>
            <m:r>
              <m:rPr>
                <m:nor/>
              </m:rPr>
              <w:rPr>
                <w:rFonts w:ascii="Times New Roman" w:hAnsi="Times New Roman" w:cs="Times New Roman"/>
                <w:i/>
                <w:sz w:val="24"/>
              </w:rPr>
              <m:t>L</m:t>
            </m:r>
            <m:ctrlPr>
              <w:rPr>
                <w:rFonts w:ascii="Cambria Math" w:hAnsi="Cambria Math" w:cs="Times New Roman"/>
                <w:sz w:val="24"/>
              </w:rPr>
            </m:ctrlPr>
          </m:e>
          <m:sub>
            <m:r>
              <m:rPr>
                <m:nor/>
                <m:sty m:val="p"/>
              </m:rPr>
              <w:rPr>
                <w:rFonts w:ascii="Times New Roman" w:hAnsi="Times New Roman" w:cs="Times New Roman"/>
                <w:sz w:val="24"/>
              </w:rPr>
              <m:t>X</m:t>
            </m:r>
            <m:ctrlPr>
              <w:rPr>
                <w:rFonts w:ascii="Cambria Math" w:hAnsi="Cambria Math" w:cs="Times New Roman"/>
                <w:sz w:val="24"/>
              </w:rPr>
            </m:ctrlPr>
          </m:sub>
        </m:sSub>
      </m:oMath>
      <w:r>
        <w:rPr>
          <w:rFonts w:hint="eastAsia" w:ascii="Times New Roman" w:hAnsi="Times New Roman" w:cs="Times New Roman"/>
          <w:sz w:val="24"/>
        </w:rPr>
        <w:t xml:space="preserve"> </w:t>
      </w:r>
      <w:r>
        <w:rPr>
          <w:rFonts w:ascii="Times New Roman" w:hAnsi="Times New Roman" w:cs="Times New Roman"/>
          <w:sz w:val="24"/>
        </w:rPr>
        <w:t xml:space="preserve">for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1</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iCs/>
          <w:sz w:val="24"/>
        </w:rPr>
        <w:t xml:space="preserve">,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2</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iCs/>
          <w:sz w:val="24"/>
        </w:rPr>
        <w:t xml:space="preserve"> and </w:t>
      </w:r>
      <m:oMath>
        <m:r>
          <m:rPr>
            <m:nor/>
            <m:sty m:val="p"/>
          </m:rPr>
          <w:rPr>
            <w:rFonts w:ascii="Times New Roman" w:hAnsi="Times New Roman" w:cs="Times New Roman"/>
            <w:sz w:val="24"/>
          </w:rPr>
          <m:t>XX</m:t>
        </m:r>
        <m:r>
          <m:rPr>
            <m:nor/>
            <m:sty m:val="p"/>
          </m:rPr>
          <w:rPr>
            <w:rFonts w:ascii="Times New Roman" w:hAnsi="Times New Roman" w:cs="Times New Roman"/>
            <w:sz w:val="24"/>
            <w:vertAlign w:val="superscript"/>
          </w:rPr>
          <m:t>-</m:t>
        </m:r>
      </m:oMath>
      <w:r>
        <w:rPr>
          <w:rFonts w:hint="eastAsia" w:ascii="Times New Roman" w:hAnsi="Times New Roman" w:cs="Times New Roman"/>
          <w:sz w:val="24"/>
        </w:rPr>
        <w:t xml:space="preserve"> a</w:t>
      </w:r>
      <w:r>
        <w:rPr>
          <w:rFonts w:ascii="Times New Roman" w:hAnsi="Times New Roman" w:cs="Times New Roman"/>
          <w:sz w:val="24"/>
        </w:rPr>
        <w:t xml:space="preserve">re too small to be quantified considering the relatively big beam spot (diameter ~ 1 </w:t>
      </w:r>
      <w:r>
        <w:rPr>
          <w:rFonts w:ascii="Times New Roman" w:hAnsi="Times New Roman" w:eastAsia="等线" w:cs="Times New Roman"/>
          <w:sz w:val="24"/>
        </w:rPr>
        <w:t>μ</w:t>
      </w:r>
      <w:r>
        <w:rPr>
          <w:rFonts w:ascii="Times New Roman" w:hAnsi="Times New Roman" w:cs="Times New Roman"/>
          <w:sz w:val="24"/>
        </w:rPr>
        <w:t xml:space="preserve">m). Meanwhile, as </w:t>
      </w:r>
      <m:oMath>
        <m:r>
          <m:rPr>
            <m:nor/>
            <m:sty m:val="p"/>
          </m:rPr>
          <w:rPr>
            <w:rFonts w:ascii="Times New Roman" w:hAnsi="Times New Roman" w:cs="Times New Roman"/>
            <w:sz w:val="24"/>
          </w:rPr>
          <m:t>XX</m:t>
        </m:r>
        <m:r>
          <m:rPr>
            <m:nor/>
            <m:sty m:val="p"/>
          </m:rPr>
          <w:rPr>
            <w:rFonts w:ascii="Times New Roman" w:hAnsi="Times New Roman" w:cs="Times New Roman"/>
            <w:sz w:val="24"/>
            <w:vertAlign w:val="superscript"/>
          </w:rPr>
          <m:t>-</m:t>
        </m:r>
      </m:oMath>
      <w:r>
        <w:rPr>
          <w:rFonts w:ascii="Times New Roman" w:hAnsi="Times New Roman" w:cs="Times New Roman"/>
          <w:sz w:val="24"/>
        </w:rPr>
        <w:t xml:space="preserve"> has a higher power-law exponent (Fig. S3), its initial exciton distribution is more concentrated in the beam spot center area, which leads to a narrower distribution.</w:t>
      </w:r>
    </w:p>
    <w:p>
      <w:pPr>
        <w:ind w:firstLine="420"/>
        <w:jc w:val="left"/>
        <w:rPr>
          <w:rFonts w:cs="Times New Roman"/>
        </w:rPr>
      </w:pPr>
      <w:r>
        <w:rPr>
          <w:rFonts w:ascii="Times New Roman" w:hAnsi="Times New Roman" w:cs="Times New Roman"/>
          <w:sz w:val="24"/>
        </w:rPr>
        <w:t xml:space="preserve">To extract the </w:t>
      </w:r>
      <m:oMath>
        <m:sSub>
          <m:sSubPr>
            <m:ctrlPr>
              <w:rPr>
                <w:rFonts w:ascii="Cambria Math" w:hAnsi="Cambria Math" w:cs="Times New Roman"/>
                <w:sz w:val="24"/>
              </w:rPr>
            </m:ctrlPr>
          </m:sSubPr>
          <m:e>
            <m:r>
              <m:rPr>
                <m:nor/>
              </m:rPr>
              <w:rPr>
                <w:rFonts w:ascii="Times New Roman" w:hAnsi="Times New Roman" w:cs="Times New Roman"/>
                <w:i/>
                <w:sz w:val="24"/>
              </w:rPr>
              <m:t>L</m:t>
            </m:r>
            <m:ctrlPr>
              <w:rPr>
                <w:rFonts w:ascii="Cambria Math" w:hAnsi="Cambria Math" w:cs="Times New Roman"/>
                <w:sz w:val="24"/>
              </w:rPr>
            </m:ctrlPr>
          </m:e>
          <m:sub>
            <m:r>
              <m:rPr>
                <m:nor/>
                <m:sty m:val="p"/>
              </m:rPr>
              <w:rPr>
                <w:rFonts w:ascii="Times New Roman" w:hAnsi="Times New Roman" w:cs="Times New Roman"/>
                <w:sz w:val="24"/>
              </w:rPr>
              <m:t>X</m:t>
            </m:r>
            <m:ctrlPr>
              <w:rPr>
                <w:rFonts w:ascii="Cambria Math" w:hAnsi="Cambria Math" w:cs="Times New Roman"/>
                <w:sz w:val="24"/>
              </w:rPr>
            </m:ctrlPr>
          </m:sub>
        </m:sSub>
      </m:oMath>
      <w:r>
        <w:rPr>
          <w:rFonts w:ascii="Times New Roman" w:hAnsi="Times New Roman" w:cs="Times New Roman"/>
          <w:sz w:val="24"/>
        </w:rPr>
        <w:t xml:space="preserve"> for </w:t>
      </w:r>
      <m:oMath>
        <m:sSub>
          <m:sSubPr>
            <m:ctrlPr>
              <w:rPr>
                <w:rFonts w:ascii="Cambria Math" w:hAnsi="Cambria Math" w:cs="Times New Roman"/>
                <w:sz w:val="24"/>
              </w:rPr>
            </m:ctrlPr>
          </m:sSub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Sub>
      </m:oMath>
      <w:r>
        <w:rPr>
          <w:rFonts w:ascii="Times New Roman" w:hAnsi="Times New Roman" w:cs="Times New Roman"/>
          <w:sz w:val="24"/>
        </w:rPr>
        <w:t xml:space="preserve"> and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hint="eastAsia" w:ascii="Times New Roman" w:hAnsi="Times New Roman" w:cs="Times New Roman"/>
          <w:sz w:val="24"/>
        </w:rPr>
        <w:t>,</w:t>
      </w:r>
      <w:r>
        <w:rPr>
          <w:rFonts w:ascii="Times New Roman" w:hAnsi="Times New Roman" w:cs="Times New Roman"/>
          <w:sz w:val="24"/>
        </w:rPr>
        <w:t xml:space="preserve"> we use the exciton distribution of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1</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hint="eastAsia" w:ascii="Times New Roman" w:hAnsi="Times New Roman" w:cs="Times New Roman"/>
          <w:sz w:val="24"/>
        </w:rPr>
        <w:t xml:space="preserve"> </w:t>
      </w:r>
      <w:r>
        <w:rPr>
          <w:rFonts w:ascii="Times New Roman" w:hAnsi="Times New Roman" w:cs="Times New Roman"/>
          <w:sz w:val="24"/>
        </w:rPr>
        <w:t xml:space="preserve">as the initial excitation condition as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1</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sz w:val="24"/>
        </w:rPr>
        <w:t xml:space="preserve"> have very short </w:t>
      </w:r>
      <m:oMath>
        <m:sSub>
          <m:sSubPr>
            <m:ctrlPr>
              <w:rPr>
                <w:rFonts w:ascii="Cambria Math" w:hAnsi="Cambria Math" w:cs="Times New Roman"/>
                <w:sz w:val="24"/>
              </w:rPr>
            </m:ctrlPr>
          </m:sSubPr>
          <m:e>
            <m:r>
              <m:rPr>
                <m:nor/>
              </m:rPr>
              <w:rPr>
                <w:rFonts w:ascii="Times New Roman" w:hAnsi="Times New Roman" w:cs="Times New Roman"/>
                <w:i/>
                <w:sz w:val="24"/>
              </w:rPr>
              <m:t>L</m:t>
            </m:r>
            <m:ctrlPr>
              <w:rPr>
                <w:rFonts w:ascii="Cambria Math" w:hAnsi="Cambria Math" w:cs="Times New Roman"/>
                <w:sz w:val="24"/>
              </w:rPr>
            </m:ctrlPr>
          </m:e>
          <m:sub>
            <m:r>
              <m:rPr>
                <m:nor/>
                <m:sty m:val="p"/>
              </m:rPr>
              <w:rPr>
                <w:rFonts w:ascii="Times New Roman" w:hAnsi="Times New Roman" w:cs="Times New Roman"/>
                <w:sz w:val="24"/>
              </w:rPr>
              <m:t>X</m:t>
            </m:r>
            <m:ctrlPr>
              <w:rPr>
                <w:rFonts w:ascii="Cambria Math" w:hAnsi="Cambria Math" w:cs="Times New Roman"/>
                <w:sz w:val="24"/>
              </w:rPr>
            </m:ctrlPr>
          </m:sub>
        </m:sSub>
      </m:oMath>
      <w:r>
        <w:rPr>
          <w:rFonts w:hint="eastAsia" w:ascii="Times New Roman" w:hAnsi="Times New Roman" w:cs="Times New Roman"/>
          <w:sz w:val="24"/>
        </w:rPr>
        <w:t xml:space="preserve"> </w:t>
      </w:r>
      <w:r>
        <w:rPr>
          <w:rFonts w:ascii="Times New Roman" w:hAnsi="Times New Roman" w:cs="Times New Roman"/>
          <w:sz w:val="24"/>
        </w:rPr>
        <w:t>and similar power-law exponents with the two dark excitons (Fig. S3)</w:t>
      </w:r>
      <w:r>
        <w:rPr>
          <w:rFonts w:hint="eastAsia" w:ascii="Times New Roman" w:hAnsi="Times New Roman" w:cs="Times New Roman"/>
          <w:sz w:val="24"/>
        </w:rPr>
        <w:t>.</w:t>
      </w:r>
      <w:r>
        <w:rPr>
          <w:rFonts w:ascii="Times New Roman" w:hAnsi="Times New Roman" w:cs="Times New Roman"/>
          <w:sz w:val="24"/>
        </w:rPr>
        <w:t xml:space="preserve"> By fitting the distribution of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1</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hint="eastAsia" w:ascii="Times New Roman" w:hAnsi="Times New Roman" w:cs="Times New Roman"/>
          <w:sz w:val="24"/>
        </w:rPr>
        <w:t xml:space="preserve"> </w:t>
      </w:r>
      <w:r>
        <w:rPr>
          <w:rFonts w:ascii="Times New Roman" w:hAnsi="Times New Roman" w:cs="Times New Roman"/>
          <w:sz w:val="24"/>
        </w:rPr>
        <w:t xml:space="preserve">with the Gaussian function, we get a </w:t>
      </w:r>
      <m:oMath>
        <m:r>
          <m:rPr>
            <m:nor/>
          </m:rPr>
          <w:rPr>
            <w:rFonts w:ascii="Times New Roman" w:hAnsi="Times New Roman" w:cs="Times New Roman"/>
            <w:i/>
            <w:sz w:val="24"/>
          </w:rPr>
          <m:t>w</m:t>
        </m:r>
      </m:oMath>
      <w:r>
        <w:rPr>
          <w:rFonts w:hint="eastAsia" w:ascii="Times New Roman" w:hAnsi="Times New Roman" w:cs="Times New Roman"/>
          <w:sz w:val="24"/>
        </w:rPr>
        <w:t xml:space="preserve"> </w:t>
      </w:r>
      <w:r>
        <w:rPr>
          <w:rFonts w:ascii="Times New Roman" w:hAnsi="Times New Roman" w:cs="Times New Roman"/>
          <w:sz w:val="24"/>
        </w:rPr>
        <w:t>value of 0.89</w:t>
      </w:r>
      <w:r>
        <w:rPr>
          <w:rFonts w:hint="eastAsia" w:ascii="Times New Roman" w:hAnsi="Times New Roman" w:cs="Times New Roman"/>
          <w:sz w:val="24"/>
          <w:lang w:val="en-US" w:eastAsia="zh-CN"/>
        </w:rPr>
        <w:t xml:space="preserve"> </w:t>
      </w:r>
      <w:r>
        <w:rPr>
          <w:rFonts w:ascii="Times New Roman" w:hAnsi="Times New Roman" w:eastAsia="等线" w:cs="Times New Roman"/>
          <w:sz w:val="24"/>
        </w:rPr>
        <w:t>μ</w:t>
      </w:r>
      <w:r>
        <w:rPr>
          <w:rFonts w:ascii="Times New Roman" w:hAnsi="Times New Roman" w:cs="Times New Roman"/>
          <w:sz w:val="24"/>
        </w:rPr>
        <w:t xml:space="preserve">m. Then Eq. (S1) is employed to obtain the only remaining variable </w:t>
      </w:r>
      <m:oMath>
        <m:sSub>
          <m:sSubPr>
            <m:ctrlPr>
              <w:rPr>
                <w:rFonts w:ascii="Cambria Math" w:hAnsi="Cambria Math" w:cs="Times New Roman"/>
                <w:sz w:val="24"/>
              </w:rPr>
            </m:ctrlPr>
          </m:sSubPr>
          <m:e>
            <m:r>
              <m:rPr>
                <m:nor/>
              </m:rPr>
              <w:rPr>
                <w:rFonts w:ascii="Times New Roman" w:hAnsi="Times New Roman" w:cs="Times New Roman"/>
                <w:i/>
                <w:sz w:val="24"/>
              </w:rPr>
              <m:t>L</m:t>
            </m:r>
            <m:ctrlPr>
              <w:rPr>
                <w:rFonts w:ascii="Cambria Math" w:hAnsi="Cambria Math" w:cs="Times New Roman"/>
                <w:sz w:val="24"/>
              </w:rPr>
            </m:ctrlPr>
          </m:e>
          <m:sub>
            <m:r>
              <m:rPr>
                <m:nor/>
                <m:sty m:val="p"/>
              </m:rPr>
              <w:rPr>
                <w:rFonts w:ascii="Times New Roman" w:hAnsi="Times New Roman" w:cs="Times New Roman"/>
                <w:sz w:val="24"/>
              </w:rPr>
              <m:t>X</m:t>
            </m:r>
            <m:ctrlPr>
              <w:rPr>
                <w:rFonts w:ascii="Cambria Math" w:hAnsi="Cambria Math" w:cs="Times New Roman"/>
                <w:sz w:val="24"/>
              </w:rPr>
            </m:ctrlPr>
          </m:sub>
        </m:sSub>
      </m:oMath>
      <w:r>
        <w:rPr>
          <w:rFonts w:ascii="Times New Roman" w:hAnsi="Times New Roman" w:cs="Times New Roman"/>
          <w:sz w:val="24"/>
        </w:rPr>
        <w:t xml:space="preserve"> for </w:t>
      </w:r>
      <m:oMath>
        <m:sSub>
          <w:bookmarkStart w:id="4" w:name="_Hlk118573057"/>
          <m:sSubPr>
            <m:ctrlPr>
              <w:rPr>
                <w:rFonts w:ascii="Cambria Math" w:hAnsi="Cambria Math" w:cs="Times New Roman"/>
                <w:sz w:val="24"/>
              </w:rPr>
            </m:ctrlPr>
          </m:sSub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Sub>
      </m:oMath>
      <w:r>
        <w:rPr>
          <w:rFonts w:ascii="Times New Roman" w:hAnsi="Times New Roman" w:cs="Times New Roman"/>
          <w:sz w:val="24"/>
        </w:rPr>
        <w:t xml:space="preserve"> and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hint="eastAsia" w:ascii="Times New Roman" w:hAnsi="Times New Roman" w:cs="Times New Roman"/>
          <w:sz w:val="24"/>
        </w:rPr>
        <w:t>.</w:t>
      </w:r>
      <w:r>
        <w:rPr>
          <w:rFonts w:ascii="Times New Roman" w:hAnsi="Times New Roman" w:cs="Times New Roman"/>
          <w:sz w:val="24"/>
        </w:rPr>
        <w:t xml:space="preserve"> </w:t>
      </w:r>
      <w:bookmarkEnd w:id="4"/>
      <w:r>
        <w:rPr>
          <w:rFonts w:ascii="Times New Roman" w:hAnsi="Times New Roman" w:cs="Times New Roman"/>
          <w:sz w:val="24"/>
        </w:rPr>
        <w:t xml:space="preserve">The extracted </w:t>
      </w:r>
      <m:oMath>
        <m:sSub>
          <m:sSubPr>
            <m:ctrlPr>
              <w:rPr>
                <w:rFonts w:ascii="Cambria Math" w:hAnsi="Cambria Math" w:cs="Times New Roman"/>
                <w:sz w:val="24"/>
              </w:rPr>
            </m:ctrlPr>
          </m:sSubPr>
          <m:e>
            <m:r>
              <m:rPr>
                <m:nor/>
              </m:rPr>
              <w:rPr>
                <w:rFonts w:ascii="Times New Roman" w:hAnsi="Times New Roman" w:cs="Times New Roman"/>
                <w:i/>
                <w:sz w:val="24"/>
              </w:rPr>
              <m:t>L</m:t>
            </m:r>
            <m:ctrlPr>
              <w:rPr>
                <w:rFonts w:ascii="Cambria Math" w:hAnsi="Cambria Math" w:cs="Times New Roman"/>
                <w:sz w:val="24"/>
              </w:rPr>
            </m:ctrlPr>
          </m:e>
          <m:sub>
            <m:r>
              <m:rPr>
                <m:nor/>
                <m:sty m:val="p"/>
              </m:rPr>
              <w:rPr>
                <w:rFonts w:ascii="Times New Roman" w:hAnsi="Times New Roman" w:cs="Times New Roman"/>
                <w:sz w:val="24"/>
              </w:rPr>
              <m:t>X</m:t>
            </m:r>
            <m:ctrlPr>
              <w:rPr>
                <w:rFonts w:ascii="Cambria Math" w:hAnsi="Cambria Math" w:cs="Times New Roman"/>
                <w:sz w:val="24"/>
              </w:rPr>
            </m:ctrlPr>
          </m:sub>
        </m:sSub>
      </m:oMath>
      <w:r>
        <w:rPr>
          <w:rFonts w:ascii="Times New Roman" w:hAnsi="Times New Roman" w:cs="Times New Roman"/>
          <w:sz w:val="24"/>
        </w:rPr>
        <w:t xml:space="preserve"> for </w:t>
      </w:r>
      <m:oMath>
        <m:sSub>
          <m:sSubPr>
            <m:ctrlPr>
              <w:rPr>
                <w:rFonts w:ascii="Cambria Math" w:hAnsi="Cambria Math" w:cs="Times New Roman"/>
                <w:sz w:val="24"/>
              </w:rPr>
            </m:ctrlPr>
          </m:sSub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Sub>
      </m:oMath>
      <w:r>
        <w:rPr>
          <w:rFonts w:ascii="Times New Roman" w:hAnsi="Times New Roman" w:cs="Times New Roman"/>
          <w:sz w:val="24"/>
        </w:rPr>
        <w:t xml:space="preserve"> and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D</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sz w:val="24"/>
        </w:rPr>
        <w:t xml:space="preserve"> are 0.59 </w:t>
      </w:r>
      <w:r>
        <w:rPr>
          <w:rFonts w:hint="eastAsia" w:ascii="Times New Roman" w:hAnsi="Times New Roman" w:cs="Times New Roman"/>
          <w:sz w:val="24"/>
        </w:rPr>
        <w:t>±</w:t>
      </w:r>
      <w:r>
        <w:rPr>
          <w:rFonts w:ascii="Times New Roman" w:hAnsi="Times New Roman" w:cs="Times New Roman"/>
          <w:sz w:val="24"/>
        </w:rPr>
        <w:t xml:space="preserve"> 0.10 </w:t>
      </w:r>
      <w:r>
        <w:rPr>
          <w:rFonts w:ascii="Times New Roman" w:hAnsi="Times New Roman" w:eastAsia="等线" w:cs="Times New Roman"/>
          <w:sz w:val="24"/>
        </w:rPr>
        <w:t>μ</w:t>
      </w:r>
      <w:r>
        <w:rPr>
          <w:rFonts w:ascii="Times New Roman" w:hAnsi="Times New Roman" w:cs="Times New Roman"/>
          <w:sz w:val="24"/>
        </w:rPr>
        <w:t xml:space="preserve">m and 0.84 </w:t>
      </w:r>
      <w:r>
        <w:rPr>
          <w:rFonts w:hint="eastAsia" w:ascii="Times New Roman" w:hAnsi="Times New Roman" w:cs="Times New Roman"/>
          <w:sz w:val="24"/>
        </w:rPr>
        <w:t>±</w:t>
      </w:r>
      <w:r>
        <w:rPr>
          <w:rFonts w:ascii="Times New Roman" w:hAnsi="Times New Roman" w:cs="Times New Roman"/>
          <w:sz w:val="24"/>
        </w:rPr>
        <w:t xml:space="preserve"> 0.13 </w:t>
      </w:r>
      <w:r>
        <w:rPr>
          <w:rFonts w:ascii="Times New Roman" w:hAnsi="Times New Roman" w:eastAsia="等线" w:cs="Times New Roman"/>
          <w:sz w:val="24"/>
        </w:rPr>
        <w:t>μ</w:t>
      </w:r>
      <w:r>
        <w:rPr>
          <w:rFonts w:ascii="Times New Roman" w:hAnsi="Times New Roman" w:cs="Times New Roman"/>
          <w:sz w:val="24"/>
        </w:rPr>
        <w:t xml:space="preserve">m, respectively. </w:t>
      </w:r>
    </w:p>
    <w:p>
      <w:pPr>
        <w:widowControl/>
        <w:jc w:val="left"/>
        <w:rPr>
          <w:rFonts w:ascii="Times New Roman" w:hAnsi="Times New Roman" w:cs="Times New Roman"/>
          <w:b/>
          <w:sz w:val="24"/>
        </w:rPr>
      </w:pPr>
      <w:r>
        <w:rPr>
          <w:rFonts w:ascii="Times New Roman" w:hAnsi="Times New Roman" w:cs="Times New Roman"/>
          <w:b/>
          <w:sz w:val="24"/>
        </w:rPr>
        <w:br w:type="page"/>
      </w:r>
    </w:p>
    <w:p>
      <w:pPr>
        <w:jc w:val="left"/>
        <w:rPr>
          <w:rFonts w:ascii="Times New Roman" w:hAnsi="Times New Roman" w:cs="Times New Roman"/>
          <w:b/>
          <w:sz w:val="24"/>
        </w:rPr>
      </w:pPr>
      <w:r>
        <w:rPr>
          <w:rFonts w:ascii="Times New Roman" w:hAnsi="Times New Roman" w:cs="Times New Roman"/>
          <w:b/>
          <w:sz w:val="28"/>
        </w:rPr>
        <w:t>S</w:t>
      </w:r>
      <w:r>
        <w:rPr>
          <w:rFonts w:hint="eastAsia" w:ascii="Times New Roman" w:hAnsi="Times New Roman" w:cs="Times New Roman"/>
          <w:b/>
          <w:sz w:val="28"/>
        </w:rPr>
        <w:t>9</w:t>
      </w:r>
      <w:r>
        <w:rPr>
          <w:rFonts w:ascii="Times New Roman" w:hAnsi="Times New Roman" w:cs="Times New Roman"/>
          <w:b/>
          <w:sz w:val="28"/>
        </w:rPr>
        <w:t xml:space="preserve"> Schematic diagram of experimental setup</w:t>
      </w:r>
      <w:r>
        <w:rPr>
          <w:rFonts w:ascii="Times New Roman" w:hAnsi="Times New Roman" w:cs="Times New Roman"/>
          <w:b/>
          <w:sz w:val="24"/>
        </w:rPr>
        <w:t xml:space="preserve"> </w:t>
      </w:r>
    </w:p>
    <w:p>
      <w:pPr>
        <w:jc w:val="center"/>
        <w:rPr>
          <w:rFonts w:ascii="Times New Roman" w:hAnsi="Times New Roman" w:cs="Times New Roman"/>
        </w:rPr>
      </w:pPr>
      <w:r>
        <w:drawing>
          <wp:inline distT="0" distB="0" distL="0" distR="0">
            <wp:extent cx="4064000" cy="3363595"/>
            <wp:effectExtent l="0" t="0" r="0"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4083659" cy="3380105"/>
                    </a:xfrm>
                    <a:prstGeom prst="rect">
                      <a:avLst/>
                    </a:prstGeom>
                  </pic:spPr>
                </pic:pic>
              </a:graphicData>
            </a:graphic>
          </wp:inline>
        </w:drawing>
      </w:r>
    </w:p>
    <w:p>
      <w:pPr>
        <w:rPr>
          <w:rFonts w:ascii="Times New Roman" w:hAnsi="Times New Roman" w:cs="Times New Roman"/>
          <w:bCs/>
          <w:sz w:val="24"/>
        </w:rPr>
      </w:pPr>
      <w:r>
        <w:rPr>
          <w:rFonts w:ascii="Times New Roman" w:hAnsi="Times New Roman" w:eastAsia="Times New Roman" w:cs="Times New Roman"/>
          <w:b/>
          <w:sz w:val="24"/>
        </w:rPr>
        <w:t>Fig</w:t>
      </w:r>
      <w:r>
        <w:rPr>
          <w:rFonts w:ascii="Times New Roman" w:hAnsi="Times New Roman" w:eastAsia="宋体" w:cs="Times New Roman"/>
          <w:b/>
          <w:sz w:val="24"/>
        </w:rPr>
        <w:t>.</w:t>
      </w:r>
      <w:r>
        <w:rPr>
          <w:rFonts w:ascii="Times New Roman" w:hAnsi="Times New Roman" w:eastAsia="Times New Roman" w:cs="Times New Roman"/>
          <w:b/>
          <w:sz w:val="24"/>
        </w:rPr>
        <w:t xml:space="preserve"> </w:t>
      </w:r>
      <w:r>
        <w:rPr>
          <w:rFonts w:ascii="Times New Roman" w:hAnsi="Times New Roman" w:eastAsia="宋体" w:cs="Times New Roman"/>
          <w:b/>
          <w:sz w:val="24"/>
        </w:rPr>
        <w:t>S</w:t>
      </w:r>
      <w:r>
        <w:rPr>
          <w:rFonts w:hint="eastAsia" w:ascii="Times New Roman" w:hAnsi="Times New Roman" w:eastAsia="宋体" w:cs="Times New Roman"/>
          <w:b/>
          <w:sz w:val="24"/>
        </w:rPr>
        <w:t>9</w:t>
      </w:r>
      <w:r>
        <w:rPr>
          <w:rFonts w:ascii="Times New Roman" w:hAnsi="Times New Roman" w:eastAsia="宋体" w:cs="Times New Roman"/>
          <w:b/>
          <w:sz w:val="24"/>
        </w:rPr>
        <w:t xml:space="preserve"> </w:t>
      </w:r>
      <w:r>
        <w:rPr>
          <w:rFonts w:ascii="Times New Roman" w:hAnsi="Times New Roman" w:eastAsia="宋体" w:cs="Times New Roman"/>
          <w:sz w:val="24"/>
        </w:rPr>
        <w:t>schematic diagram the optical setup for spectral measurement.</w:t>
      </w:r>
      <w:r>
        <w:rPr>
          <w:rFonts w:ascii="Times New Roman" w:hAnsi="Times New Roman" w:eastAsia="宋体" w:cs="Times New Roman"/>
          <w:bCs/>
          <w:sz w:val="24"/>
        </w:rPr>
        <w:t xml:space="preserve"> Filter set 1 contains two filters: 700 nm short pass and 690 </w:t>
      </w:r>
      <m:oMath>
        <m:r>
          <m:rPr>
            <m:sty m:val="p"/>
          </m:rPr>
          <w:rPr>
            <w:rFonts w:ascii="Cambria Math" w:hAnsi="Cambria Math" w:cs="Times New Roman"/>
            <w:sz w:val="24"/>
          </w:rPr>
          <m:t>±</m:t>
        </m:r>
      </m:oMath>
      <w:r>
        <w:rPr>
          <w:rFonts w:ascii="Times New Roman" w:hAnsi="Times New Roman" w:cs="Times New Roman"/>
          <w:bCs/>
          <w:sz w:val="24"/>
        </w:rPr>
        <w:t xml:space="preserve"> 5 nm band pass. Filter 2: 700 nm long pass filter. LP (linear polarizer), HWP (half-wave plate) and QWP (quarter-wave plate) are used to alter the polarization of the excitation and collection. BS: non-polarized beam splitter.</w:t>
      </w:r>
    </w:p>
    <w:p>
      <w:pPr>
        <w:rPr>
          <w:rFonts w:ascii="Times New Roman" w:hAnsi="Times New Roman" w:cs="Times New Roman"/>
          <w:bCs/>
          <w:sz w:val="24"/>
        </w:rPr>
      </w:pPr>
    </w:p>
    <w:p>
      <w:pPr>
        <w:widowControl/>
        <w:jc w:val="left"/>
        <w:rPr>
          <w:rFonts w:ascii="Times New Roman" w:hAnsi="Times New Roman" w:cs="Times New Roman"/>
          <w:bCs/>
          <w:sz w:val="24"/>
        </w:rPr>
      </w:pPr>
      <w:r>
        <w:rPr>
          <w:rFonts w:ascii="Times New Roman" w:hAnsi="Times New Roman" w:cs="Times New Roman"/>
          <w:bCs/>
          <w:sz w:val="24"/>
        </w:rPr>
        <w:br w:type="page"/>
      </w:r>
    </w:p>
    <w:p>
      <w:pPr>
        <w:pStyle w:val="6"/>
        <w:tabs>
          <w:tab w:val="right" w:leader="dot" w:pos="8302"/>
          <w:tab w:val="right" w:pos="8306"/>
        </w:tabs>
        <w:spacing w:line="360" w:lineRule="auto"/>
        <w:rPr>
          <w:rFonts w:cs="Times New Roman"/>
          <w:b/>
          <w:sz w:val="28"/>
          <w:szCs w:val="28"/>
        </w:rPr>
      </w:pPr>
      <w:r>
        <w:rPr>
          <w:rFonts w:cs="Times New Roman" w:eastAsiaTheme="minorEastAsia"/>
          <w:b/>
          <w:color w:val="auto"/>
          <w:kern w:val="2"/>
          <w:sz w:val="28"/>
        </w:rPr>
        <w:t xml:space="preserve">S10 </w:t>
      </w:r>
      <w:r>
        <w:rPr>
          <w:rFonts w:cs="Times New Roman"/>
          <w:b/>
          <w:sz w:val="28"/>
          <w:szCs w:val="28"/>
        </w:rPr>
        <w:t xml:space="preserve">Polarization dependent directionality of </w:t>
      </w:r>
      <m:oMath>
        <m:sSub>
          <m:sSubPr>
            <m:ctrlPr>
              <w:rPr>
                <w:rFonts w:ascii="Cambria Math" w:hAnsi="Cambria Math" w:cs="Times New Roman"/>
                <w:b/>
                <w:i/>
                <w:sz w:val="28"/>
                <w:szCs w:val="28"/>
              </w:rPr>
            </m:ctrlPr>
          </m:sSubPr>
          <m:e>
            <m:r>
              <m:rPr>
                <m:nor/>
                <m:sty m:val="b"/>
              </m:rPr>
              <w:rPr>
                <w:rFonts w:cs="Times New Roman"/>
                <w:b/>
                <w:sz w:val="28"/>
                <w:szCs w:val="28"/>
              </w:rPr>
              <m:t>X</m:t>
            </m:r>
            <m:ctrlPr>
              <w:rPr>
                <w:rFonts w:ascii="Cambria Math" w:hAnsi="Cambria Math" w:cs="Times New Roman"/>
                <w:b/>
                <w:i/>
                <w:sz w:val="28"/>
                <w:szCs w:val="28"/>
              </w:rPr>
            </m:ctrlPr>
          </m:e>
          <m:sub>
            <m:r>
              <m:rPr>
                <m:nor/>
                <m:sty m:val="b"/>
              </m:rPr>
              <w:rPr>
                <w:rFonts w:ascii="Cambria Math" w:cs="Times New Roman"/>
                <w:b/>
                <w:sz w:val="28"/>
                <w:szCs w:val="28"/>
              </w:rPr>
              <m:t>D</m:t>
            </m:r>
            <m:ctrlPr>
              <w:rPr>
                <w:rFonts w:ascii="Cambria Math" w:hAnsi="Cambria Math" w:cs="Times New Roman"/>
                <w:b/>
                <w:i/>
                <w:sz w:val="28"/>
                <w:szCs w:val="28"/>
              </w:rPr>
            </m:ctrlPr>
          </m:sub>
        </m:sSub>
      </m:oMath>
      <w:r>
        <w:rPr>
          <w:rFonts w:cs="Times New Roman"/>
          <w:b/>
          <w:sz w:val="28"/>
          <w:szCs w:val="28"/>
        </w:rPr>
        <w:t xml:space="preserve"> and </w:t>
      </w:r>
      <m:oMath>
        <m:sSubSup>
          <m:sSubSupPr>
            <m:ctrlPr>
              <w:rPr>
                <w:rFonts w:ascii="Cambria Math" w:hAnsi="Cambria Math" w:cs="Times New Roman"/>
                <w:b/>
                <w:sz w:val="28"/>
                <w:szCs w:val="28"/>
              </w:rPr>
            </m:ctrlPr>
          </m:sSubSupPr>
          <m:e>
            <m:r>
              <m:rPr>
                <m:nor/>
                <m:sty m:val="b"/>
              </m:rPr>
              <w:rPr>
                <w:rFonts w:cs="Times New Roman"/>
                <w:b/>
                <w:sz w:val="28"/>
                <w:szCs w:val="28"/>
              </w:rPr>
              <m:t>X</m:t>
            </m:r>
            <m:ctrlPr>
              <w:rPr>
                <w:rFonts w:ascii="Cambria Math" w:hAnsi="Cambria Math" w:cs="Times New Roman"/>
                <w:b/>
                <w:sz w:val="28"/>
                <w:szCs w:val="28"/>
              </w:rPr>
            </m:ctrlPr>
          </m:e>
          <m:sub>
            <m:r>
              <m:rPr>
                <m:nor/>
                <m:sty m:val="b"/>
              </m:rPr>
              <w:rPr>
                <w:rFonts w:ascii="Cambria Math" w:cs="Times New Roman"/>
                <w:b/>
                <w:sz w:val="28"/>
                <w:szCs w:val="28"/>
              </w:rPr>
              <m:t>D</m:t>
            </m:r>
            <m:ctrlPr>
              <w:rPr>
                <w:rFonts w:ascii="Cambria Math" w:hAnsi="Cambria Math" w:cs="Times New Roman"/>
                <w:b/>
                <w:sz w:val="28"/>
                <w:szCs w:val="28"/>
              </w:rPr>
            </m:ctrlPr>
          </m:sub>
          <m:sup>
            <m:r>
              <m:rPr>
                <m:nor/>
                <m:sty m:val="b"/>
              </m:rPr>
              <w:rPr>
                <w:rFonts w:cs="Times New Roman"/>
                <w:b/>
                <w:sz w:val="28"/>
                <w:szCs w:val="28"/>
              </w:rPr>
              <m:t>-</m:t>
            </m:r>
            <m:ctrlPr>
              <w:rPr>
                <w:rFonts w:ascii="Cambria Math" w:hAnsi="Cambria Math" w:cs="Times New Roman"/>
                <w:b/>
                <w:sz w:val="28"/>
                <w:szCs w:val="28"/>
              </w:rPr>
            </m:ctrlPr>
          </m:sup>
        </m:sSubSup>
      </m:oMath>
    </w:p>
    <w:p/>
    <w:p>
      <w:pPr>
        <w:pStyle w:val="6"/>
        <w:tabs>
          <w:tab w:val="right" w:leader="dot" w:pos="8302"/>
          <w:tab w:val="right" w:pos="8306"/>
        </w:tabs>
        <w:spacing w:line="360" w:lineRule="auto"/>
        <w:jc w:val="center"/>
        <w:rPr>
          <w:rFonts w:cs="Times New Roman" w:eastAsiaTheme="minorEastAsia"/>
          <w:b/>
          <w:color w:val="auto"/>
          <w:kern w:val="2"/>
          <w:sz w:val="28"/>
        </w:rPr>
      </w:pPr>
      <w:r>
        <w:drawing>
          <wp:inline distT="0" distB="0" distL="0" distR="0">
            <wp:extent cx="4326255" cy="1560830"/>
            <wp:effectExtent l="0" t="0" r="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3"/>
                    <a:stretch>
                      <a:fillRect/>
                    </a:stretch>
                  </pic:blipFill>
                  <pic:spPr>
                    <a:xfrm>
                      <a:off x="0" y="0"/>
                      <a:ext cx="4347478" cy="1568672"/>
                    </a:xfrm>
                    <a:prstGeom prst="rect">
                      <a:avLst/>
                    </a:prstGeom>
                  </pic:spPr>
                </pic:pic>
              </a:graphicData>
            </a:graphic>
          </wp:inline>
        </w:drawing>
      </w:r>
    </w:p>
    <w:p>
      <w:pPr>
        <w:rPr>
          <w:rFonts w:cs="Times New Roman"/>
          <w:b/>
          <w:sz w:val="28"/>
        </w:rPr>
      </w:pPr>
      <w:r>
        <w:rPr>
          <w:rFonts w:ascii="Times New Roman" w:hAnsi="Times New Roman" w:eastAsia="Times New Roman" w:cs="Times New Roman"/>
          <w:b/>
          <w:sz w:val="24"/>
        </w:rPr>
        <w:t>Fig</w:t>
      </w:r>
      <w:r>
        <w:rPr>
          <w:rFonts w:ascii="Times New Roman" w:hAnsi="Times New Roman" w:eastAsia="宋体" w:cs="Times New Roman"/>
          <w:b/>
          <w:sz w:val="24"/>
        </w:rPr>
        <w:t>.</w:t>
      </w:r>
      <w:r>
        <w:rPr>
          <w:rFonts w:ascii="Times New Roman" w:hAnsi="Times New Roman" w:eastAsia="Times New Roman" w:cs="Times New Roman"/>
          <w:b/>
          <w:sz w:val="24"/>
        </w:rPr>
        <w:t xml:space="preserve"> </w:t>
      </w:r>
      <w:r>
        <w:rPr>
          <w:rFonts w:ascii="Times New Roman" w:hAnsi="Times New Roman" w:eastAsia="宋体" w:cs="Times New Roman"/>
          <w:b/>
          <w:sz w:val="24"/>
        </w:rPr>
        <w:t xml:space="preserve">S10 </w:t>
      </w:r>
      <w:r>
        <w:rPr>
          <w:rFonts w:ascii="Times New Roman" w:hAnsi="Times New Roman" w:cs="Times New Roman"/>
          <w:sz w:val="24"/>
        </w:rPr>
        <w:t xml:space="preserve">Polarization dependent directionality of </w:t>
      </w:r>
      <m:oMath>
        <m:sSub>
          <m:sSubPr>
            <m:ctrlPr>
              <w:rPr>
                <w:rFonts w:ascii="Cambria Math" w:hAnsi="Cambria Math" w:cs="Times New Roman"/>
                <w:i/>
                <w:sz w:val="24"/>
              </w:rPr>
            </m:ctrlPr>
          </m:sSubPr>
          <m:e>
            <m:r>
              <m:rPr>
                <m:nor/>
                <m:sty m:val="p"/>
              </m:rPr>
              <w:rPr>
                <w:rFonts w:ascii="Times New Roman" w:hAnsi="Times New Roman" w:cs="Times New Roman"/>
                <w:sz w:val="24"/>
              </w:rPr>
              <m:t>X</m:t>
            </m:r>
            <m:ctrlPr>
              <w:rPr>
                <w:rFonts w:ascii="Cambria Math" w:hAnsi="Cambria Math" w:cs="Times New Roman"/>
                <w:i/>
                <w:sz w:val="24"/>
              </w:rPr>
            </m:ctrlPr>
          </m:e>
          <m:sub>
            <m:r>
              <m:rPr>
                <m:nor/>
                <m:sty m:val="p"/>
              </m:rPr>
              <w:rPr>
                <w:rFonts w:ascii="Cambria Math" w:hAnsi="Times New Roman" w:cs="Times New Roman"/>
                <w:sz w:val="24"/>
              </w:rPr>
              <m:t>D</m:t>
            </m:r>
            <m:ctrlPr>
              <w:rPr>
                <w:rFonts w:ascii="Cambria Math" w:hAnsi="Cambria Math" w:cs="Times New Roman"/>
                <w:i/>
                <w:sz w:val="24"/>
              </w:rPr>
            </m:ctrlPr>
          </m:sub>
        </m:sSub>
      </m:oMath>
      <w:r>
        <w:rPr>
          <w:rFonts w:ascii="Times New Roman" w:hAnsi="Times New Roman" w:cs="Times New Roman"/>
          <w:sz w:val="24"/>
        </w:rPr>
        <w:t xml:space="preserve"> and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Cambria Math" w:hAnsi="Times New Roman" w:cs="Times New Roman"/>
                <w:sz w:val="24"/>
              </w:rPr>
              <m:t>D</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sz w:val="24"/>
        </w:rPr>
        <w:t xml:space="preserve">, the polarization of the laser is modified by a half wave-plate (HWP). Compared with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1</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ascii="Times New Roman" w:hAnsi="Times New Roman" w:cs="Times New Roman"/>
          <w:sz w:val="24"/>
        </w:rPr>
        <w:t xml:space="preserve"> and </w:t>
      </w:r>
      <m:oMath>
        <m:sSubSup>
          <m:sSubSupPr>
            <m:ctrlPr>
              <w:rPr>
                <w:rFonts w:ascii="Cambria Math" w:hAnsi="Cambria Math" w:cs="Times New Roman"/>
                <w:sz w:val="24"/>
              </w:rPr>
            </m:ctrlPr>
          </m:sSubSupPr>
          <m:e>
            <m:r>
              <m:rPr>
                <m:nor/>
                <m:sty m:val="p"/>
              </m:rPr>
              <w:rPr>
                <w:rFonts w:ascii="Times New Roman" w:hAnsi="Times New Roman" w:cs="Times New Roman"/>
                <w:sz w:val="24"/>
              </w:rPr>
              <m:t>X</m:t>
            </m:r>
            <m:ctrlPr>
              <w:rPr>
                <w:rFonts w:ascii="Cambria Math" w:hAnsi="Cambria Math" w:cs="Times New Roman"/>
                <w:sz w:val="24"/>
              </w:rPr>
            </m:ctrlPr>
          </m:e>
          <m:sub>
            <m:r>
              <m:rPr>
                <m:nor/>
                <m:sty m:val="p"/>
              </m:rPr>
              <w:rPr>
                <w:rFonts w:ascii="Times New Roman" w:hAnsi="Times New Roman" w:cs="Times New Roman"/>
                <w:sz w:val="24"/>
              </w:rPr>
              <m:t>2</m:t>
            </m:r>
            <m:ctrlPr>
              <w:rPr>
                <w:rFonts w:ascii="Cambria Math" w:hAnsi="Cambria Math" w:cs="Times New Roman"/>
                <w:sz w:val="24"/>
              </w:rPr>
            </m:ctrlPr>
          </m:sub>
          <m:sup>
            <m:r>
              <m:rPr>
                <m:nor/>
                <m:sty m:val="p"/>
              </m:rPr>
              <w:rPr>
                <w:rFonts w:ascii="Times New Roman" w:hAnsi="Times New Roman" w:cs="Times New Roman"/>
                <w:sz w:val="24"/>
              </w:rPr>
              <m:t>-</m:t>
            </m:r>
            <m:ctrlPr>
              <w:rPr>
                <w:rFonts w:ascii="Cambria Math" w:hAnsi="Cambria Math" w:cs="Times New Roman"/>
                <w:sz w:val="24"/>
              </w:rPr>
            </m:ctrlPr>
          </m:sup>
        </m:sSubSup>
      </m:oMath>
      <w:r>
        <w:rPr>
          <w:rFonts w:hint="eastAsia" w:ascii="Times New Roman" w:hAnsi="Times New Roman" w:cs="Times New Roman"/>
          <w:sz w:val="24"/>
        </w:rPr>
        <w:t>,</w:t>
      </w:r>
      <w:r>
        <w:rPr>
          <w:rFonts w:ascii="Times New Roman" w:hAnsi="Times New Roman" w:cs="Times New Roman"/>
          <w:sz w:val="24"/>
        </w:rPr>
        <w:t xml:space="preserve"> the two dark excitons show negligible polarization dependence. The slight polarization dependence may come from the background change from other excitons.</w:t>
      </w:r>
    </w:p>
    <w:p>
      <w:pPr>
        <w:pStyle w:val="6"/>
        <w:tabs>
          <w:tab w:val="right" w:leader="dot" w:pos="8302"/>
          <w:tab w:val="right" w:pos="8306"/>
        </w:tabs>
        <w:spacing w:line="360" w:lineRule="auto"/>
        <w:rPr>
          <w:rFonts w:cs="Times New Roman" w:eastAsiaTheme="minorEastAsia"/>
          <w:b/>
          <w:color w:val="auto"/>
          <w:kern w:val="2"/>
          <w:sz w:val="28"/>
        </w:rPr>
      </w:pPr>
    </w:p>
    <w:p>
      <w:pPr>
        <w:pStyle w:val="6"/>
        <w:tabs>
          <w:tab w:val="right" w:leader="dot" w:pos="8302"/>
          <w:tab w:val="right" w:pos="8306"/>
        </w:tabs>
        <w:spacing w:line="360" w:lineRule="auto"/>
        <w:rPr>
          <w:rFonts w:cs="Times New Roman" w:eastAsiaTheme="minorEastAsia"/>
          <w:b/>
          <w:color w:val="auto"/>
          <w:kern w:val="2"/>
          <w:sz w:val="28"/>
        </w:rPr>
      </w:pPr>
    </w:p>
    <w:p>
      <w:pPr>
        <w:pStyle w:val="6"/>
        <w:tabs>
          <w:tab w:val="right" w:leader="dot" w:pos="8302"/>
          <w:tab w:val="right" w:pos="8306"/>
        </w:tabs>
        <w:spacing w:line="360" w:lineRule="auto"/>
        <w:rPr>
          <w:rFonts w:cs="Times New Roman" w:eastAsiaTheme="minorEastAsia"/>
          <w:b/>
          <w:color w:val="auto"/>
          <w:kern w:val="2"/>
          <w:sz w:val="28"/>
        </w:rPr>
      </w:pPr>
    </w:p>
    <w:p>
      <w:pPr>
        <w:pStyle w:val="6"/>
        <w:tabs>
          <w:tab w:val="right" w:leader="dot" w:pos="8302"/>
          <w:tab w:val="right" w:pos="8306"/>
        </w:tabs>
        <w:spacing w:line="360" w:lineRule="auto"/>
        <w:rPr>
          <w:rFonts w:cs="Times New Roman" w:eastAsiaTheme="minorEastAsia"/>
          <w:b/>
          <w:color w:val="auto"/>
          <w:kern w:val="2"/>
          <w:sz w:val="28"/>
        </w:rPr>
      </w:pPr>
    </w:p>
    <w:p>
      <w:pPr>
        <w:pStyle w:val="6"/>
        <w:tabs>
          <w:tab w:val="right" w:leader="dot" w:pos="8302"/>
          <w:tab w:val="right" w:pos="8306"/>
        </w:tabs>
        <w:spacing w:line="360" w:lineRule="auto"/>
        <w:rPr>
          <w:rFonts w:cs="Times New Roman" w:eastAsiaTheme="minorEastAsia"/>
          <w:b/>
          <w:color w:val="auto"/>
          <w:kern w:val="2"/>
          <w:sz w:val="28"/>
        </w:rPr>
      </w:pPr>
    </w:p>
    <w:p>
      <w:pPr>
        <w:pStyle w:val="6"/>
        <w:tabs>
          <w:tab w:val="right" w:leader="dot" w:pos="8302"/>
          <w:tab w:val="right" w:pos="8306"/>
        </w:tabs>
        <w:spacing w:line="360" w:lineRule="auto"/>
        <w:rPr>
          <w:rFonts w:cs="Times New Roman" w:eastAsiaTheme="minorEastAsia"/>
          <w:b/>
          <w:color w:val="auto"/>
          <w:kern w:val="2"/>
          <w:sz w:val="28"/>
        </w:rPr>
      </w:pPr>
    </w:p>
    <w:p>
      <w:pPr>
        <w:pStyle w:val="6"/>
        <w:tabs>
          <w:tab w:val="right" w:leader="dot" w:pos="8302"/>
          <w:tab w:val="right" w:pos="8306"/>
        </w:tabs>
        <w:spacing w:line="360" w:lineRule="auto"/>
        <w:rPr>
          <w:rFonts w:cs="Times New Roman" w:eastAsiaTheme="minorEastAsia"/>
          <w:b/>
          <w:color w:val="auto"/>
          <w:kern w:val="2"/>
          <w:sz w:val="28"/>
        </w:rPr>
      </w:pPr>
    </w:p>
    <w:p>
      <w:pPr>
        <w:pStyle w:val="6"/>
        <w:tabs>
          <w:tab w:val="right" w:leader="dot" w:pos="8302"/>
          <w:tab w:val="right" w:pos="8306"/>
        </w:tabs>
        <w:spacing w:line="360" w:lineRule="auto"/>
        <w:rPr>
          <w:rFonts w:cs="Times New Roman" w:eastAsiaTheme="minorEastAsia"/>
          <w:b/>
          <w:color w:val="auto"/>
          <w:kern w:val="2"/>
          <w:sz w:val="28"/>
        </w:rPr>
      </w:pPr>
    </w:p>
    <w:p>
      <w:pPr>
        <w:pStyle w:val="6"/>
        <w:tabs>
          <w:tab w:val="right" w:leader="dot" w:pos="8302"/>
          <w:tab w:val="right" w:pos="8306"/>
        </w:tabs>
        <w:spacing w:line="360" w:lineRule="auto"/>
        <w:rPr>
          <w:rFonts w:cs="Times New Roman" w:eastAsiaTheme="minorEastAsia"/>
          <w:b/>
          <w:color w:val="auto"/>
          <w:kern w:val="2"/>
          <w:sz w:val="28"/>
        </w:rPr>
      </w:pPr>
    </w:p>
    <w:p>
      <w:pPr>
        <w:widowControl/>
        <w:jc w:val="left"/>
        <w:rPr>
          <w:rFonts w:ascii="Times New Roman" w:hAnsi="Times New Roman" w:cs="Times New Roman"/>
          <w:b/>
          <w:sz w:val="28"/>
        </w:rPr>
      </w:pPr>
      <w:r>
        <w:rPr>
          <w:rFonts w:ascii="Times New Roman" w:hAnsi="Times New Roman" w:cs="Times New Roman"/>
          <w:b/>
          <w:sz w:val="28"/>
        </w:rPr>
        <w:br w:type="page"/>
      </w:r>
    </w:p>
    <w:p>
      <w:pPr>
        <w:rPr>
          <w:rFonts w:ascii="Times New Roman" w:hAnsi="Times New Roman" w:cs="Times New Roman"/>
          <w:b/>
          <w:sz w:val="28"/>
        </w:rPr>
      </w:pPr>
      <w:r>
        <w:rPr>
          <w:rFonts w:ascii="Times New Roman" w:hAnsi="Times New Roman" w:cs="Times New Roman"/>
          <w:b/>
          <w:sz w:val="28"/>
        </w:rPr>
        <w:t xml:space="preserve">S11 Simulation for linear dipoles in </w:t>
      </w:r>
      <w:r>
        <w:rPr>
          <w:rFonts w:hint="eastAsia" w:ascii="Times New Roman" w:hAnsi="Times New Roman" w:cs="Times New Roman"/>
          <w:b/>
          <w:i/>
          <w:sz w:val="28"/>
        </w:rPr>
        <w:t>xz</w:t>
      </w:r>
      <w:r>
        <w:rPr>
          <w:rFonts w:ascii="Times New Roman" w:hAnsi="Times New Roman" w:cs="Times New Roman"/>
          <w:b/>
          <w:sz w:val="28"/>
        </w:rPr>
        <w:t xml:space="preserve"> plane</w:t>
      </w:r>
    </w:p>
    <w:p>
      <w:pPr>
        <w:rPr>
          <w:rFonts w:ascii="Times New Roman" w:hAnsi="Times New Roman" w:cs="Times New Roman"/>
          <w:b/>
          <w:sz w:val="24"/>
        </w:rPr>
      </w:pPr>
    </w:p>
    <w:p>
      <w:pPr>
        <w:rPr>
          <w:rFonts w:ascii="Times New Roman" w:hAnsi="Times New Roman" w:eastAsia="Times New Roman" w:cs="Times New Roman"/>
          <w:b/>
          <w:sz w:val="24"/>
        </w:rPr>
      </w:pPr>
      <w:r>
        <w:drawing>
          <wp:inline distT="0" distB="0" distL="0" distR="0">
            <wp:extent cx="5274310" cy="892175"/>
            <wp:effectExtent l="0" t="0" r="254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4"/>
                    <a:stretch>
                      <a:fillRect/>
                    </a:stretch>
                  </pic:blipFill>
                  <pic:spPr>
                    <a:xfrm>
                      <a:off x="0" y="0"/>
                      <a:ext cx="5274310" cy="892175"/>
                    </a:xfrm>
                    <a:prstGeom prst="rect">
                      <a:avLst/>
                    </a:prstGeom>
                  </pic:spPr>
                </pic:pic>
              </a:graphicData>
            </a:graphic>
          </wp:inline>
        </w:drawing>
      </w:r>
    </w:p>
    <w:p>
      <w:pPr>
        <w:rPr>
          <w:rFonts w:ascii="Times New Roman" w:hAnsi="Times New Roman" w:cs="Times New Roman"/>
        </w:rPr>
      </w:pPr>
      <w:r>
        <w:rPr>
          <w:rFonts w:ascii="Times New Roman" w:hAnsi="Times New Roman" w:eastAsia="Times New Roman" w:cs="Times New Roman"/>
          <w:b/>
          <w:sz w:val="24"/>
        </w:rPr>
        <w:t>Fig</w:t>
      </w:r>
      <w:r>
        <w:rPr>
          <w:rFonts w:ascii="Times New Roman" w:hAnsi="Times New Roman" w:eastAsia="宋体" w:cs="Times New Roman"/>
          <w:b/>
          <w:sz w:val="24"/>
        </w:rPr>
        <w:t>.</w:t>
      </w:r>
      <w:r>
        <w:rPr>
          <w:rFonts w:ascii="Times New Roman" w:hAnsi="Times New Roman" w:eastAsia="Times New Roman" w:cs="Times New Roman"/>
          <w:b/>
          <w:sz w:val="24"/>
        </w:rPr>
        <w:t xml:space="preserve"> </w:t>
      </w:r>
      <w:r>
        <w:rPr>
          <w:rFonts w:ascii="Times New Roman" w:hAnsi="Times New Roman" w:eastAsia="宋体" w:cs="Times New Roman"/>
          <w:b/>
          <w:sz w:val="24"/>
        </w:rPr>
        <w:t xml:space="preserve">S11 </w:t>
      </w:r>
      <w:r>
        <w:rPr>
          <w:rFonts w:ascii="Times New Roman" w:hAnsi="Times New Roman" w:eastAsia="宋体" w:cs="Times New Roman"/>
          <w:sz w:val="24"/>
        </w:rPr>
        <w:t>COMSOL Multiphysics</w:t>
      </w:r>
      <w:r>
        <w:rPr>
          <w:rFonts w:ascii="Times New Roman" w:hAnsi="Times New Roman" w:cs="Times New Roman"/>
          <w:sz w:val="24"/>
        </w:rPr>
        <w:t xml:space="preserve"> modeling of the directionality for dipoles in </w:t>
      </w:r>
      <w:r>
        <w:rPr>
          <w:rFonts w:ascii="Times New Roman" w:hAnsi="Times New Roman" w:cs="Times New Roman"/>
          <w:i/>
          <w:sz w:val="24"/>
        </w:rPr>
        <w:t>xz</w:t>
      </w:r>
      <w:r>
        <w:rPr>
          <w:rFonts w:ascii="Times New Roman" w:hAnsi="Times New Roman" w:cs="Times New Roman"/>
          <w:sz w:val="24"/>
        </w:rPr>
        <w:t xml:space="preserve"> plane.</w:t>
      </w:r>
      <w:r>
        <w:rPr>
          <w:rFonts w:ascii="Times New Roman" w:hAnsi="Times New Roman" w:cs="Times New Roman"/>
          <w:b/>
          <w:sz w:val="24"/>
        </w:rPr>
        <w:t xml:space="preserve"> a</w:t>
      </w:r>
      <w:r>
        <w:rPr>
          <w:rFonts w:ascii="Times New Roman" w:hAnsi="Times New Roman" w:cs="Times New Roman"/>
          <w:sz w:val="24"/>
        </w:rPr>
        <w:t>, Magnetic field distribution of SPPs excited by the 45</w:t>
      </w:r>
      <m:oMath>
        <m:r>
          <m:rPr>
            <m:sty m:val="p"/>
          </m:rPr>
          <w:rPr>
            <w:rFonts w:ascii="Cambria Math" w:hAnsi="Cambria Math" w:cs="Times New Roman"/>
            <w:sz w:val="24"/>
          </w:rPr>
          <m:t xml:space="preserve">° </m:t>
        </m:r>
      </m:oMath>
      <w:r>
        <w:rPr>
          <w:rFonts w:ascii="Times New Roman" w:hAnsi="Times New Roman" w:cs="Times New Roman"/>
          <w:sz w:val="24"/>
        </w:rPr>
        <w:t xml:space="preserve">tilted linear dipole. </w:t>
      </w:r>
      <w:r>
        <w:rPr>
          <w:rFonts w:ascii="Times New Roman" w:hAnsi="Times New Roman" w:cs="Times New Roman"/>
          <w:b/>
          <w:sz w:val="24"/>
        </w:rPr>
        <w:t>b</w:t>
      </w:r>
      <w:r>
        <w:rPr>
          <w:rFonts w:ascii="Times New Roman" w:hAnsi="Times New Roman" w:cs="Times New Roman"/>
          <w:sz w:val="24"/>
        </w:rPr>
        <w:t xml:space="preserve"> is the simulated dipole angle dependent directionality (</w:t>
      </w:r>
      <w:r>
        <w:rPr>
          <w:rFonts w:ascii="Times New Roman" w:hAnsi="Times New Roman" w:cs="Times New Roman"/>
          <w:i/>
          <w:sz w:val="24"/>
        </w:rPr>
        <w:t>D</w:t>
      </w:r>
      <w:r>
        <w:rPr>
          <w:rFonts w:ascii="Times New Roman" w:hAnsi="Times New Roman" w:cs="Times New Roman"/>
          <w:sz w:val="24"/>
        </w:rPr>
        <w:t xml:space="preserve">) for linear dipole in </w:t>
      </w:r>
      <w:r>
        <w:rPr>
          <w:rFonts w:ascii="Times New Roman" w:hAnsi="Times New Roman" w:cs="Times New Roman"/>
          <w:i/>
          <w:sz w:val="24"/>
        </w:rPr>
        <w:t>xz</w:t>
      </w:r>
      <w:r>
        <w:rPr>
          <w:rFonts w:ascii="Times New Roman" w:hAnsi="Times New Roman" w:cs="Times New Roman"/>
          <w:sz w:val="24"/>
        </w:rPr>
        <w:t xml:space="preserve"> plane. The directionality keeps increase as the angle increase and reaches its maximum at around 70</w:t>
      </w:r>
      <m:oMath>
        <m:r>
          <m:rPr>
            <m:sty m:val="p"/>
          </m:rPr>
          <w:rPr>
            <w:rFonts w:ascii="Cambria Math" w:hAnsi="Cambria Math" w:cs="Times New Roman"/>
            <w:sz w:val="24"/>
          </w:rPr>
          <m:t>°</m:t>
        </m:r>
      </m:oMath>
      <w:r>
        <w:rPr>
          <w:rFonts w:ascii="Times New Roman" w:hAnsi="Times New Roman" w:cs="Times New Roman"/>
          <w:sz w:val="24"/>
        </w:rPr>
        <w:t>.</w:t>
      </w:r>
    </w:p>
    <w:p>
      <w:pPr>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jc w:val="left"/>
        <w:rPr>
          <w:rFonts w:ascii="Times New Roman" w:hAnsi="Times New Roman" w:cs="Times New Roman"/>
          <w:b/>
          <w:sz w:val="28"/>
        </w:rPr>
      </w:pPr>
      <w:r>
        <w:rPr>
          <w:rFonts w:ascii="Times New Roman" w:hAnsi="Times New Roman" w:cs="Times New Roman"/>
          <w:b/>
          <w:sz w:val="28"/>
        </w:rPr>
        <w:t>S12 Simulated coupling strength with various gap distance</w:t>
      </w:r>
    </w:p>
    <w:p>
      <w:pPr>
        <w:jc w:val="center"/>
        <w:rPr>
          <w:rFonts w:ascii="Times New Roman" w:hAnsi="Times New Roman" w:eastAsia="Times New Roman" w:cs="Times New Roman"/>
          <w:b/>
          <w:sz w:val="24"/>
        </w:rPr>
      </w:pPr>
      <w:r>
        <w:drawing>
          <wp:inline distT="0" distB="0" distL="0" distR="0">
            <wp:extent cx="4694555" cy="1709420"/>
            <wp:effectExtent l="0" t="0" r="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a:stretch>
                      <a:fillRect/>
                    </a:stretch>
                  </pic:blipFill>
                  <pic:spPr>
                    <a:xfrm>
                      <a:off x="0" y="0"/>
                      <a:ext cx="4731630" cy="1723234"/>
                    </a:xfrm>
                    <a:prstGeom prst="rect">
                      <a:avLst/>
                    </a:prstGeom>
                  </pic:spPr>
                </pic:pic>
              </a:graphicData>
            </a:graphic>
          </wp:inline>
        </w:drawing>
      </w:r>
    </w:p>
    <w:p>
      <w:pPr>
        <w:rPr>
          <w:rFonts w:ascii="Times New Roman" w:hAnsi="Times New Roman" w:eastAsia="宋体" w:cs="Times New Roman"/>
          <w:bCs/>
          <w:sz w:val="24"/>
        </w:rPr>
      </w:pPr>
      <w:r>
        <w:rPr>
          <w:rFonts w:ascii="Times New Roman" w:hAnsi="Times New Roman" w:eastAsia="Times New Roman" w:cs="Times New Roman"/>
          <w:b/>
          <w:sz w:val="24"/>
        </w:rPr>
        <w:t>Fig</w:t>
      </w:r>
      <w:r>
        <w:rPr>
          <w:rFonts w:ascii="Times New Roman" w:hAnsi="Times New Roman" w:eastAsia="宋体" w:cs="Times New Roman"/>
          <w:b/>
          <w:sz w:val="24"/>
        </w:rPr>
        <w:t>.</w:t>
      </w:r>
      <w:r>
        <w:rPr>
          <w:rFonts w:ascii="Times New Roman" w:hAnsi="Times New Roman" w:eastAsia="Times New Roman" w:cs="Times New Roman"/>
          <w:b/>
          <w:sz w:val="24"/>
        </w:rPr>
        <w:t xml:space="preserve"> S</w:t>
      </w:r>
      <w:r>
        <w:rPr>
          <w:rFonts w:ascii="Times New Roman" w:hAnsi="Times New Roman" w:eastAsia="宋体" w:cs="Times New Roman"/>
          <w:b/>
          <w:sz w:val="24"/>
        </w:rPr>
        <w:t xml:space="preserve">12 </w:t>
      </w:r>
      <w:r>
        <w:rPr>
          <w:rFonts w:ascii="Times New Roman" w:hAnsi="Times New Roman" w:eastAsia="宋体" w:cs="Times New Roman"/>
          <w:sz w:val="24"/>
        </w:rPr>
        <w:t xml:space="preserve">The simulation of coupling strength between dipoles and Ag NW with various gaps. </w:t>
      </w:r>
      <w:r>
        <w:rPr>
          <w:rFonts w:ascii="Times New Roman" w:hAnsi="Times New Roman" w:eastAsia="宋体" w:cs="Times New Roman"/>
          <w:b/>
          <w:sz w:val="24"/>
        </w:rPr>
        <w:t>a</w:t>
      </w:r>
      <w:r>
        <w:rPr>
          <w:rFonts w:ascii="Times New Roman" w:hAnsi="Times New Roman" w:eastAsia="宋体" w:cs="Times New Roman"/>
          <w:sz w:val="24"/>
        </w:rPr>
        <w:t>,</w:t>
      </w:r>
      <w:r>
        <w:rPr>
          <w:rFonts w:ascii="Times New Roman" w:hAnsi="Times New Roman" w:eastAsia="宋体" w:cs="Times New Roman"/>
          <w:b/>
          <w:sz w:val="24"/>
        </w:rPr>
        <w:t xml:space="preserve"> </w:t>
      </w:r>
      <w:r>
        <w:rPr>
          <w:rFonts w:ascii="Times New Roman" w:hAnsi="Times New Roman" w:eastAsia="宋体" w:cs="Times New Roman"/>
          <w:bCs/>
          <w:sz w:val="24"/>
        </w:rPr>
        <w:t>the simulated coupling strength of in-plane (IP) and out-of-plane (OOP) dipoles at the edge of a 110 nm diameter Ag NW as a function of gap distance. The coupling strength for both OOP and IP dipoles decays with distance, and the strength for OOP keeps higher than that of IP.</w:t>
      </w:r>
      <w:r>
        <w:rPr>
          <w:rFonts w:ascii="Times New Roman" w:hAnsi="Times New Roman" w:eastAsia="宋体" w:cs="Times New Roman"/>
          <w:b/>
          <w:sz w:val="24"/>
        </w:rPr>
        <w:t xml:space="preserve"> b</w:t>
      </w:r>
      <w:r>
        <w:rPr>
          <w:rFonts w:ascii="Times New Roman" w:hAnsi="Times New Roman" w:eastAsia="宋体" w:cs="Times New Roman"/>
          <w:bCs/>
          <w:sz w:val="24"/>
        </w:rPr>
        <w:t xml:space="preserve"> is the ratio of coupling strength between OOP and IP dipoles with increase of gap distance. The ratio of the two is positively correlated with the gap distance. The ratio between the two can be effectively modulated by adjusting the value of the gap distance.</w:t>
      </w:r>
    </w:p>
    <w:p>
      <w:pPr>
        <w:widowControl/>
        <w:jc w:val="left"/>
        <w:rPr>
          <w:rFonts w:ascii="Times New Roman" w:hAnsi="Times New Roman" w:cs="Times New Roman"/>
          <w:bCs/>
        </w:rPr>
      </w:pPr>
      <w:r>
        <w:rPr>
          <w:rFonts w:ascii="Times New Roman" w:hAnsi="Times New Roman" w:cs="Times New Roman"/>
          <w:bCs/>
        </w:rPr>
        <w:br w:type="page"/>
      </w:r>
    </w:p>
    <w:p>
      <w:pPr>
        <w:rPr>
          <w:rFonts w:ascii="Times New Roman" w:hAnsi="Times New Roman" w:cs="Times New Roman"/>
          <w:b/>
          <w:sz w:val="28"/>
        </w:rPr>
      </w:pPr>
      <w:r>
        <w:rPr>
          <w:rFonts w:ascii="Times New Roman" w:hAnsi="Times New Roman" w:cs="Times New Roman"/>
          <w:b/>
          <w:sz w:val="28"/>
        </w:rPr>
        <w:t>S13 Simulated coupling strength varying the diameters of the NW</w:t>
      </w:r>
    </w:p>
    <w:p>
      <w:pPr>
        <w:jc w:val="center"/>
        <w:rPr>
          <w:rFonts w:ascii="Times New Roman" w:hAnsi="Times New Roman" w:cs="Times New Roman"/>
        </w:rPr>
      </w:pPr>
      <w:r>
        <w:drawing>
          <wp:inline distT="0" distB="0" distL="0" distR="0">
            <wp:extent cx="4394200" cy="1586230"/>
            <wp:effectExtent l="0" t="0" r="635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6"/>
                    <a:stretch>
                      <a:fillRect/>
                    </a:stretch>
                  </pic:blipFill>
                  <pic:spPr>
                    <a:xfrm>
                      <a:off x="0" y="0"/>
                      <a:ext cx="4436936" cy="1602020"/>
                    </a:xfrm>
                    <a:prstGeom prst="rect">
                      <a:avLst/>
                    </a:prstGeom>
                  </pic:spPr>
                </pic:pic>
              </a:graphicData>
            </a:graphic>
          </wp:inline>
        </w:drawing>
      </w:r>
    </w:p>
    <w:p>
      <w:pPr>
        <w:rPr>
          <w:rFonts w:ascii="Times New Roman" w:hAnsi="Times New Roman" w:eastAsia="宋体" w:cs="Times New Roman"/>
          <w:bCs/>
          <w:sz w:val="24"/>
        </w:rPr>
      </w:pPr>
      <w:r>
        <w:rPr>
          <w:rFonts w:ascii="Times New Roman" w:hAnsi="Times New Roman" w:eastAsia="Times New Roman" w:cs="Times New Roman"/>
          <w:b/>
          <w:sz w:val="24"/>
        </w:rPr>
        <w:t>Fig</w:t>
      </w:r>
      <w:r>
        <w:rPr>
          <w:rFonts w:ascii="Times New Roman" w:hAnsi="Times New Roman" w:eastAsia="宋体" w:cs="Times New Roman"/>
          <w:b/>
          <w:sz w:val="24"/>
        </w:rPr>
        <w:t>.</w:t>
      </w:r>
      <w:r>
        <w:rPr>
          <w:rFonts w:ascii="Times New Roman" w:hAnsi="Times New Roman" w:eastAsia="Times New Roman" w:cs="Times New Roman"/>
          <w:b/>
          <w:sz w:val="24"/>
        </w:rPr>
        <w:t xml:space="preserve"> S</w:t>
      </w:r>
      <w:r>
        <w:rPr>
          <w:rFonts w:ascii="Times New Roman" w:hAnsi="Times New Roman" w:eastAsia="宋体" w:cs="Times New Roman"/>
          <w:b/>
          <w:sz w:val="24"/>
        </w:rPr>
        <w:t xml:space="preserve">13 </w:t>
      </w:r>
      <w:r>
        <w:rPr>
          <w:rFonts w:ascii="Times New Roman" w:hAnsi="Times New Roman" w:eastAsia="宋体" w:cs="Times New Roman"/>
          <w:sz w:val="24"/>
        </w:rPr>
        <w:t>The simulated coupling strength between dipoles and Ag NW with various diameters of NWs.</w:t>
      </w:r>
      <w:r>
        <w:rPr>
          <w:rFonts w:ascii="Times New Roman" w:hAnsi="Times New Roman" w:eastAsia="宋体" w:cs="Times New Roman"/>
          <w:b/>
          <w:sz w:val="24"/>
        </w:rPr>
        <w:t xml:space="preserve"> a</w:t>
      </w:r>
      <w:r>
        <w:rPr>
          <w:rFonts w:ascii="Times New Roman" w:hAnsi="Times New Roman" w:eastAsia="宋体" w:cs="Times New Roman"/>
          <w:sz w:val="24"/>
        </w:rPr>
        <w:t>,</w:t>
      </w:r>
      <w:r>
        <w:rPr>
          <w:rFonts w:ascii="Times New Roman" w:hAnsi="Times New Roman" w:eastAsia="宋体" w:cs="Times New Roman"/>
          <w:bCs/>
          <w:sz w:val="24"/>
        </w:rPr>
        <w:t xml:space="preserve"> the simulated coupling strength between OOP(IP) dipole and Ag NWs with different diameters. The coupling strength of the OOP (IP) dipoles decreases with increasing diameter of the NW. </w:t>
      </w:r>
      <w:r>
        <w:rPr>
          <w:rFonts w:ascii="Times New Roman" w:hAnsi="Times New Roman" w:eastAsia="宋体" w:cs="Times New Roman"/>
          <w:b/>
          <w:bCs/>
          <w:sz w:val="24"/>
        </w:rPr>
        <w:t>b</w:t>
      </w:r>
      <w:r>
        <w:rPr>
          <w:rFonts w:ascii="Times New Roman" w:hAnsi="Times New Roman" w:eastAsia="宋体" w:cs="Times New Roman"/>
          <w:bCs/>
          <w:sz w:val="24"/>
        </w:rPr>
        <w:t xml:space="preserve"> is the coupling strength ratio of OOP and IP with various diameters. The ratio of the two is positively correlated with the diameter, which provides another tool to modulate the ratio between them.</w:t>
      </w:r>
    </w:p>
    <w:p>
      <w:pPr>
        <w:rPr>
          <w:rFonts w:ascii="Times New Roman" w:hAnsi="Times New Roman" w:eastAsia="宋体" w:cs="Times New Roman"/>
          <w:bCs/>
          <w:sz w:val="24"/>
        </w:rPr>
      </w:pPr>
    </w:p>
    <w:p>
      <w:pPr>
        <w:widowControl/>
        <w:jc w:val="left"/>
        <w:rPr>
          <w:rFonts w:ascii="Times New Roman" w:hAnsi="Times New Roman" w:eastAsia="宋体" w:cs="Times New Roman"/>
          <w:bCs/>
          <w:sz w:val="24"/>
        </w:rPr>
      </w:pPr>
      <w:r>
        <w:rPr>
          <w:rFonts w:ascii="Times New Roman" w:hAnsi="Times New Roman" w:eastAsia="宋体" w:cs="Times New Roman"/>
          <w:bCs/>
          <w:sz w:val="24"/>
        </w:rPr>
        <w:br w:type="page"/>
      </w:r>
    </w:p>
    <w:p>
      <w:pPr>
        <w:rPr>
          <w:rFonts w:ascii="Times New Roman" w:hAnsi="Times New Roman" w:cs="Times New Roman"/>
          <w:sz w:val="24"/>
        </w:rPr>
      </w:pPr>
      <w:r>
        <w:rPr>
          <w:rFonts w:ascii="Times New Roman" w:hAnsi="Times New Roman" w:cs="Times New Roman"/>
          <w:b/>
          <w:sz w:val="24"/>
        </w:rPr>
        <w:t>References</w:t>
      </w:r>
    </w:p>
    <w:p>
      <w:pPr>
        <w:pStyle w:val="20"/>
        <w:ind w:left="720" w:hanging="720"/>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Pr>
          <w:rFonts w:ascii="Times New Roman" w:hAnsi="Times New Roman" w:cs="Times New Roman"/>
        </w:rPr>
        <w:t>1</w:t>
      </w:r>
      <w:r>
        <w:tab/>
      </w:r>
      <w:r>
        <w:rPr>
          <w:rFonts w:ascii="Times New Roman" w:hAnsi="Times New Roman" w:cs="Times New Roman"/>
        </w:rPr>
        <w:t>Li, Z. et al. Revealing the biexciton and trion-exciton complexes in BN encapsulated WSe</w:t>
      </w:r>
      <w:r>
        <w:rPr>
          <w:rFonts w:ascii="Times New Roman" w:hAnsi="Times New Roman" w:cs="Times New Roman"/>
          <w:vertAlign w:val="subscript"/>
        </w:rPr>
        <w:t>2</w:t>
      </w:r>
      <w:r>
        <w:rPr>
          <w:rFonts w:ascii="Times New Roman" w:hAnsi="Times New Roman" w:cs="Times New Roman"/>
        </w:rPr>
        <w:t xml:space="preserve">. </w:t>
      </w:r>
      <w:r>
        <w:rPr>
          <w:rFonts w:ascii="Times New Roman" w:hAnsi="Times New Roman" w:cs="Times New Roman"/>
          <w:i/>
        </w:rPr>
        <w:t>Nat. Commun.</w:t>
      </w:r>
      <w:r>
        <w:rPr>
          <w:rFonts w:ascii="Times New Roman" w:hAnsi="Times New Roman" w:cs="Times New Roman"/>
        </w:rPr>
        <w:t xml:space="preserve"> </w:t>
      </w:r>
      <w:r>
        <w:rPr>
          <w:rFonts w:ascii="Times New Roman" w:hAnsi="Times New Roman" w:cs="Times New Roman"/>
          <w:b/>
        </w:rPr>
        <w:t>9</w:t>
      </w:r>
      <w:r>
        <w:rPr>
          <w:rFonts w:ascii="Times New Roman" w:hAnsi="Times New Roman" w:cs="Times New Roman"/>
        </w:rPr>
        <w:t>, 3719 (2018).</w:t>
      </w:r>
    </w:p>
    <w:p>
      <w:pPr>
        <w:pStyle w:val="20"/>
        <w:ind w:left="720" w:hanging="720"/>
        <w:rPr>
          <w:rFonts w:ascii="Times New Roman" w:hAnsi="Times New Roman" w:cs="Times New Roman"/>
        </w:rPr>
      </w:pPr>
      <w:r>
        <w:rPr>
          <w:rFonts w:ascii="Times New Roman" w:hAnsi="Times New Roman" w:cs="Times New Roman"/>
        </w:rPr>
        <w:t>2</w:t>
      </w:r>
      <w:r>
        <w:tab/>
      </w:r>
      <w:r>
        <w:rPr>
          <w:rFonts w:ascii="Times New Roman" w:hAnsi="Times New Roman" w:cs="Times New Roman"/>
        </w:rPr>
        <w:t xml:space="preserve">Liu, E. et al. Landau-quantized excitonic absorption and luminescence in a monolayer valley semiconductor. </w:t>
      </w:r>
      <w:r>
        <w:rPr>
          <w:rFonts w:ascii="Times New Roman" w:hAnsi="Times New Roman" w:cs="Times New Roman"/>
          <w:i/>
        </w:rPr>
        <w:t>Phys. Rev. Lett.</w:t>
      </w:r>
      <w:r>
        <w:rPr>
          <w:rFonts w:ascii="Times New Roman" w:hAnsi="Times New Roman" w:cs="Times New Roman"/>
        </w:rPr>
        <w:t xml:space="preserve"> </w:t>
      </w:r>
      <w:r>
        <w:rPr>
          <w:rFonts w:ascii="Times New Roman" w:hAnsi="Times New Roman" w:cs="Times New Roman"/>
          <w:b/>
        </w:rPr>
        <w:t>124</w:t>
      </w:r>
      <w:r>
        <w:rPr>
          <w:rFonts w:ascii="Times New Roman" w:hAnsi="Times New Roman" w:cs="Times New Roman"/>
        </w:rPr>
        <w:t>, 097401 (2020).</w:t>
      </w:r>
    </w:p>
    <w:p>
      <w:pPr>
        <w:pStyle w:val="20"/>
        <w:ind w:left="720" w:hanging="720"/>
        <w:rPr>
          <w:rFonts w:ascii="Times New Roman" w:hAnsi="Times New Roman" w:cs="Times New Roman"/>
        </w:rPr>
      </w:pPr>
      <w:r>
        <w:rPr>
          <w:rFonts w:ascii="Times New Roman" w:hAnsi="Times New Roman" w:cs="Times New Roman"/>
        </w:rPr>
        <w:t>3</w:t>
      </w:r>
      <w:r>
        <w:tab/>
      </w:r>
      <w:r>
        <w:rPr>
          <w:rFonts w:ascii="Times New Roman" w:hAnsi="Times New Roman" w:cs="Times New Roman"/>
        </w:rPr>
        <w:t xml:space="preserve">Steinhoff, A. et al. Biexciton fine structure in monolayer transition metal dichalcogenides. </w:t>
      </w:r>
      <w:r>
        <w:rPr>
          <w:rFonts w:ascii="Times New Roman" w:hAnsi="Times New Roman" w:cs="Times New Roman"/>
          <w:i/>
        </w:rPr>
        <w:t>Nat. Phys.</w:t>
      </w:r>
      <w:r>
        <w:rPr>
          <w:rFonts w:ascii="Times New Roman" w:hAnsi="Times New Roman" w:cs="Times New Roman"/>
        </w:rPr>
        <w:t xml:space="preserve"> </w:t>
      </w:r>
      <w:r>
        <w:rPr>
          <w:rFonts w:ascii="Times New Roman" w:hAnsi="Times New Roman" w:cs="Times New Roman"/>
          <w:b/>
        </w:rPr>
        <w:t>14</w:t>
      </w:r>
      <w:r>
        <w:rPr>
          <w:rFonts w:ascii="Times New Roman" w:hAnsi="Times New Roman" w:cs="Times New Roman"/>
        </w:rPr>
        <w:t>, 1199-1204 (2018).</w:t>
      </w:r>
    </w:p>
    <w:p>
      <w:pPr>
        <w:pStyle w:val="20"/>
        <w:ind w:left="720" w:hanging="720"/>
        <w:rPr>
          <w:rFonts w:ascii="Times New Roman" w:hAnsi="Times New Roman" w:cs="Times New Roman"/>
        </w:rPr>
      </w:pPr>
      <w:r>
        <w:rPr>
          <w:rFonts w:ascii="Times New Roman" w:hAnsi="Times New Roman" w:cs="Times New Roman"/>
        </w:rPr>
        <w:t>4</w:t>
      </w:r>
      <w:r>
        <w:tab/>
      </w:r>
      <w:r>
        <w:rPr>
          <w:rFonts w:ascii="Times New Roman" w:hAnsi="Times New Roman" w:cs="Times New Roman"/>
        </w:rPr>
        <w:t>Ye, Z. et al. Efficient generation of neutral and charged biexcitons in encapsulated WSe</w:t>
      </w:r>
      <w:r>
        <w:rPr>
          <w:rFonts w:ascii="Times New Roman" w:hAnsi="Times New Roman" w:cs="Times New Roman"/>
          <w:vertAlign w:val="subscript"/>
        </w:rPr>
        <w:t>2</w:t>
      </w:r>
      <w:r>
        <w:rPr>
          <w:rFonts w:ascii="Times New Roman" w:hAnsi="Times New Roman" w:cs="Times New Roman"/>
        </w:rPr>
        <w:t xml:space="preserve"> monolayers. </w:t>
      </w:r>
      <w:r>
        <w:rPr>
          <w:rFonts w:ascii="Times New Roman" w:hAnsi="Times New Roman" w:cs="Times New Roman"/>
          <w:i/>
        </w:rPr>
        <w:t>Nat. Commun.</w:t>
      </w:r>
      <w:r>
        <w:rPr>
          <w:rFonts w:ascii="Times New Roman" w:hAnsi="Times New Roman" w:cs="Times New Roman"/>
        </w:rPr>
        <w:t xml:space="preserve"> </w:t>
      </w:r>
      <w:r>
        <w:rPr>
          <w:rFonts w:ascii="Times New Roman" w:hAnsi="Times New Roman" w:cs="Times New Roman"/>
          <w:b/>
        </w:rPr>
        <w:t>9</w:t>
      </w:r>
      <w:r>
        <w:rPr>
          <w:rFonts w:ascii="Times New Roman" w:hAnsi="Times New Roman" w:cs="Times New Roman"/>
        </w:rPr>
        <w:t>, 3718 (2018).</w:t>
      </w:r>
    </w:p>
    <w:p>
      <w:pPr>
        <w:pStyle w:val="20"/>
        <w:ind w:left="720" w:hanging="720"/>
        <w:rPr>
          <w:rFonts w:ascii="Times New Roman" w:hAnsi="Times New Roman" w:cs="Times New Roman"/>
        </w:rPr>
      </w:pPr>
      <w:r>
        <w:rPr>
          <w:rFonts w:ascii="Times New Roman" w:hAnsi="Times New Roman" w:cs="Times New Roman"/>
        </w:rPr>
        <w:t>5</w:t>
      </w:r>
      <w:r>
        <w:tab/>
      </w:r>
      <w:r>
        <w:rPr>
          <w:rFonts w:ascii="Times New Roman" w:hAnsi="Times New Roman" w:cs="Times New Roman"/>
        </w:rPr>
        <w:t>Wagner, K. et al. Nonclassical exciton diffusion in monolayer WSe</w:t>
      </w:r>
      <w:r>
        <w:rPr>
          <w:rFonts w:ascii="Times New Roman" w:hAnsi="Times New Roman" w:cs="Times New Roman"/>
          <w:vertAlign w:val="subscript"/>
        </w:rPr>
        <w:t>2</w:t>
      </w:r>
      <w:r>
        <w:rPr>
          <w:rFonts w:ascii="Times New Roman" w:hAnsi="Times New Roman" w:cs="Times New Roman"/>
        </w:rPr>
        <w:t xml:space="preserve">. </w:t>
      </w:r>
      <w:r>
        <w:rPr>
          <w:rFonts w:ascii="Times New Roman" w:hAnsi="Times New Roman" w:cs="Times New Roman"/>
          <w:i/>
        </w:rPr>
        <w:t>Phys. Rev. Lett.</w:t>
      </w:r>
      <w:r>
        <w:rPr>
          <w:rFonts w:ascii="Times New Roman" w:hAnsi="Times New Roman" w:cs="Times New Roman"/>
        </w:rPr>
        <w:t xml:space="preserve"> </w:t>
      </w:r>
      <w:r>
        <w:rPr>
          <w:rFonts w:ascii="Times New Roman" w:hAnsi="Times New Roman" w:cs="Times New Roman"/>
          <w:b/>
        </w:rPr>
        <w:t>127</w:t>
      </w:r>
      <w:r>
        <w:rPr>
          <w:rFonts w:ascii="Times New Roman" w:hAnsi="Times New Roman" w:cs="Times New Roman"/>
        </w:rPr>
        <w:t>, 076801 (2021).</w:t>
      </w:r>
    </w:p>
    <w:p>
      <w:pPr>
        <w:pStyle w:val="20"/>
        <w:ind w:left="720" w:hanging="720"/>
        <w:rPr>
          <w:rFonts w:ascii="Times New Roman" w:hAnsi="Times New Roman" w:cs="Times New Roman"/>
        </w:rPr>
      </w:pPr>
      <w:r>
        <w:rPr>
          <w:rFonts w:ascii="Times New Roman" w:hAnsi="Times New Roman" w:cs="Times New Roman"/>
        </w:rPr>
        <w:t>6</w:t>
      </w:r>
      <w:r>
        <w:tab/>
      </w:r>
      <w:r>
        <w:rPr>
          <w:rFonts w:ascii="Times New Roman" w:hAnsi="Times New Roman" w:cs="Times New Roman"/>
        </w:rPr>
        <w:t xml:space="preserve">Zipfel, J. et al. Exciton diffusion in monolayer semiconductors with suppressed disorder. </w:t>
      </w:r>
      <w:r>
        <w:rPr>
          <w:rFonts w:ascii="Times New Roman" w:hAnsi="Times New Roman" w:cs="Times New Roman"/>
          <w:i/>
        </w:rPr>
        <w:t>Phys. Rev. B</w:t>
      </w:r>
      <w:r>
        <w:rPr>
          <w:rFonts w:ascii="Times New Roman" w:hAnsi="Times New Roman" w:cs="Times New Roman"/>
        </w:rPr>
        <w:t xml:space="preserve"> </w:t>
      </w:r>
      <w:r>
        <w:rPr>
          <w:rFonts w:ascii="Times New Roman" w:hAnsi="Times New Roman" w:cs="Times New Roman"/>
          <w:b/>
        </w:rPr>
        <w:t>101</w:t>
      </w:r>
      <w:r>
        <w:rPr>
          <w:rFonts w:ascii="Times New Roman" w:hAnsi="Times New Roman" w:cs="Times New Roman"/>
        </w:rPr>
        <w:t>, 115430 (2020).</w:t>
      </w:r>
    </w:p>
    <w:p>
      <w:pPr>
        <w:pStyle w:val="20"/>
        <w:ind w:left="720" w:hanging="720"/>
        <w:rPr>
          <w:rFonts w:ascii="Times New Roman" w:hAnsi="Times New Roman" w:cs="Times New Roman"/>
        </w:rPr>
      </w:pPr>
      <w:r>
        <w:rPr>
          <w:rFonts w:ascii="Times New Roman" w:hAnsi="Times New Roman" w:cs="Times New Roman"/>
        </w:rPr>
        <w:t>7</w:t>
      </w:r>
      <w:r>
        <w:tab/>
      </w:r>
      <w:r>
        <w:rPr>
          <w:rFonts w:ascii="Times New Roman" w:hAnsi="Times New Roman" w:cs="Times New Roman"/>
        </w:rPr>
        <w:t xml:space="preserve">Robert, C. et al. Fine structure and lifetime of dark excitons in transition metal dichalcogenide monolayers. </w:t>
      </w:r>
      <w:r>
        <w:rPr>
          <w:rFonts w:ascii="Times New Roman" w:hAnsi="Times New Roman" w:cs="Times New Roman"/>
          <w:i/>
        </w:rPr>
        <w:t>Phys. Rev. B</w:t>
      </w:r>
      <w:r>
        <w:rPr>
          <w:rFonts w:ascii="Times New Roman" w:hAnsi="Times New Roman" w:cs="Times New Roman"/>
        </w:rPr>
        <w:t xml:space="preserve"> </w:t>
      </w:r>
      <w:r>
        <w:rPr>
          <w:rFonts w:ascii="Times New Roman" w:hAnsi="Times New Roman" w:cs="Times New Roman"/>
          <w:b/>
        </w:rPr>
        <w:t>96</w:t>
      </w:r>
      <w:r>
        <w:rPr>
          <w:rFonts w:ascii="Times New Roman" w:hAnsi="Times New Roman" w:cs="Times New Roman"/>
        </w:rPr>
        <w:t>, 155423 (2017).</w:t>
      </w:r>
    </w:p>
    <w:p>
      <w:pPr>
        <w:pStyle w:val="20"/>
        <w:ind w:left="720" w:hanging="720"/>
        <w:rPr>
          <w:rFonts w:ascii="Times New Roman" w:hAnsi="Times New Roman" w:cs="Times New Roman"/>
        </w:rPr>
      </w:pPr>
      <w:r>
        <w:rPr>
          <w:rFonts w:ascii="Times New Roman" w:hAnsi="Times New Roman" w:cs="Times New Roman"/>
        </w:rPr>
        <w:t>8</w:t>
      </w:r>
      <w:r>
        <w:tab/>
      </w:r>
      <w:r>
        <w:rPr>
          <w:rFonts w:ascii="Times New Roman" w:hAnsi="Times New Roman" w:cs="Times New Roman"/>
        </w:rPr>
        <w:t>Zhang, X. X. et al. Magnetic brightening and control of dark excitons in monolayer WSe</w:t>
      </w:r>
      <w:r>
        <w:rPr>
          <w:rFonts w:ascii="Times New Roman" w:hAnsi="Times New Roman" w:cs="Times New Roman"/>
          <w:vertAlign w:val="subscript"/>
        </w:rPr>
        <w:t>2</w:t>
      </w:r>
      <w:r>
        <w:rPr>
          <w:rFonts w:ascii="Times New Roman" w:hAnsi="Times New Roman" w:cs="Times New Roman"/>
        </w:rPr>
        <w:t xml:space="preserve">. </w:t>
      </w:r>
      <w:r>
        <w:rPr>
          <w:rFonts w:ascii="Times New Roman" w:hAnsi="Times New Roman" w:cs="Times New Roman"/>
          <w:i/>
        </w:rPr>
        <w:t>Nat. Nanotechnol.</w:t>
      </w:r>
      <w:r>
        <w:rPr>
          <w:rFonts w:ascii="Times New Roman" w:hAnsi="Times New Roman" w:cs="Times New Roman"/>
        </w:rPr>
        <w:t xml:space="preserve"> </w:t>
      </w:r>
      <w:r>
        <w:rPr>
          <w:rFonts w:ascii="Times New Roman" w:hAnsi="Times New Roman" w:cs="Times New Roman"/>
          <w:b/>
        </w:rPr>
        <w:t>12</w:t>
      </w:r>
      <w:r>
        <w:rPr>
          <w:rFonts w:ascii="Times New Roman" w:hAnsi="Times New Roman" w:cs="Times New Roman"/>
        </w:rPr>
        <w:t>, 883-888 (2017).</w:t>
      </w:r>
    </w:p>
    <w:p>
      <w:pPr>
        <w:rPr>
          <w:rFonts w:ascii="Times New Roman" w:hAnsi="Times New Roman" w:cs="Times New Roman"/>
        </w:rPr>
      </w:pPr>
      <w:r>
        <w:rPr>
          <w:rFonts w:ascii="Times New Roman" w:hAnsi="Times New Roman" w:cs="Times New Roman"/>
        </w:rPr>
        <w:fldChar w:fldCharType="end"/>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NewRomanPS-BoldMT">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4063200"/>
      <w:docPartObj>
        <w:docPartGallery w:val="autotext"/>
      </w:docPartObj>
    </w:sdtPr>
    <w:sdtEndPr>
      <w:rPr>
        <w:rFonts w:ascii="Times New Roman" w:hAnsi="Times New Roman" w:cs="Times New Roman"/>
        <w:color w:val="000000" w:themeColor="text1"/>
        <w:sz w:val="24"/>
        <w14:textFill>
          <w14:solidFill>
            <w14:schemeClr w14:val="tx1"/>
          </w14:solidFill>
        </w14:textFill>
      </w:rPr>
    </w:sdtEndPr>
    <w:sdtContent>
      <w:p>
        <w:pPr>
          <w:pStyle w:val="4"/>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fldChar w:fldCharType="begin"/>
        </w:r>
        <w:r>
          <w:rPr>
            <w:rFonts w:ascii="Times New Roman" w:hAnsi="Times New Roman" w:cs="Times New Roman"/>
            <w:color w:val="000000" w:themeColor="text1"/>
            <w:sz w:val="24"/>
            <w14:textFill>
              <w14:solidFill>
                <w14:schemeClr w14:val="tx1"/>
              </w14:solidFill>
            </w14:textFill>
          </w:rPr>
          <w:instrText xml:space="preserve">PAGE   \* MERGEFORMAT</w:instrText>
        </w:r>
        <w:r>
          <w:rPr>
            <w:rFonts w:ascii="Times New Roman" w:hAnsi="Times New Roman" w:cs="Times New Roman"/>
            <w:color w:val="000000" w:themeColor="text1"/>
            <w:sz w:val="24"/>
            <w14:textFill>
              <w14:solidFill>
                <w14:schemeClr w14:val="tx1"/>
              </w14:solidFill>
            </w14:textFill>
          </w:rPr>
          <w:fldChar w:fldCharType="separate"/>
        </w:r>
        <w:r>
          <w:rPr>
            <w:rFonts w:ascii="Times New Roman" w:hAnsi="Times New Roman" w:cs="Times New Roman"/>
            <w:color w:val="000000" w:themeColor="text1"/>
            <w:sz w:val="24"/>
            <w:lang w:val="zh-CN"/>
            <w14:textFill>
              <w14:solidFill>
                <w14:schemeClr w14:val="tx1"/>
              </w14:solidFill>
            </w14:textFill>
          </w:rPr>
          <w:t>3</w:t>
        </w:r>
        <w:r>
          <w:rPr>
            <w:rFonts w:ascii="Times New Roman" w:hAnsi="Times New Roman" w:cs="Times New Roman"/>
            <w:color w:val="000000" w:themeColor="text1"/>
            <w:sz w:val="24"/>
            <w14:textFill>
              <w14:solidFill>
                <w14:schemeClr w14:val="tx1"/>
              </w14:solidFill>
            </w14:textFill>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DAwMjU1NzEyMTcytjBT0lEKTi0uzszPAykwNKgFAK5eClItAAAA"/>
    <w:docVar w:name="commondata" w:val="eyJoZGlkIjoiNGUyNmM0YTUxNjgyZDRlYjdkYjQ5MzJmOWIyYmY3YzIifQ=="/>
    <w:docVar w:name="EN.Layout" w:val="&lt;ENLayout&gt;&lt;Style&gt;Natur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rvzw0v05ssfz6evrp7ve0ti5xrzref2frfv&quot;&gt;My EndNote Library&lt;record-ids&gt;&lt;item&gt;29&lt;/item&gt;&lt;item&gt;30&lt;/item&gt;&lt;item&gt;44&lt;/item&gt;&lt;item&gt;45&lt;/item&gt;&lt;item&gt;61&lt;/item&gt;&lt;item&gt;62&lt;/item&gt;&lt;item&gt;63&lt;/item&gt;&lt;item&gt;64&lt;/item&gt;&lt;/record-ids&gt;&lt;/item&gt;&lt;/Libraries&gt;"/>
  </w:docVars>
  <w:rsids>
    <w:rsidRoot w:val="00B309F2"/>
    <w:rsid w:val="000001CB"/>
    <w:rsid w:val="00014356"/>
    <w:rsid w:val="00023EA3"/>
    <w:rsid w:val="00032ADB"/>
    <w:rsid w:val="00034656"/>
    <w:rsid w:val="00040FC1"/>
    <w:rsid w:val="00090186"/>
    <w:rsid w:val="00096060"/>
    <w:rsid w:val="000F06AD"/>
    <w:rsid w:val="00105A2D"/>
    <w:rsid w:val="00133580"/>
    <w:rsid w:val="001358C2"/>
    <w:rsid w:val="001555EC"/>
    <w:rsid w:val="00181B94"/>
    <w:rsid w:val="0019372E"/>
    <w:rsid w:val="001B3998"/>
    <w:rsid w:val="001B42A4"/>
    <w:rsid w:val="0020646E"/>
    <w:rsid w:val="00212545"/>
    <w:rsid w:val="00230F71"/>
    <w:rsid w:val="0023475F"/>
    <w:rsid w:val="002712C3"/>
    <w:rsid w:val="00294174"/>
    <w:rsid w:val="0029634F"/>
    <w:rsid w:val="002A65A0"/>
    <w:rsid w:val="002B44FD"/>
    <w:rsid w:val="002B72B1"/>
    <w:rsid w:val="002C0172"/>
    <w:rsid w:val="00320ED2"/>
    <w:rsid w:val="00391D62"/>
    <w:rsid w:val="00393FF9"/>
    <w:rsid w:val="003F760D"/>
    <w:rsid w:val="00420616"/>
    <w:rsid w:val="004502A7"/>
    <w:rsid w:val="00463CA4"/>
    <w:rsid w:val="00485579"/>
    <w:rsid w:val="004C0B6B"/>
    <w:rsid w:val="004F4DCB"/>
    <w:rsid w:val="00577F63"/>
    <w:rsid w:val="00600F4E"/>
    <w:rsid w:val="00606686"/>
    <w:rsid w:val="00624843"/>
    <w:rsid w:val="0066514A"/>
    <w:rsid w:val="006912EA"/>
    <w:rsid w:val="006A4A06"/>
    <w:rsid w:val="006D746A"/>
    <w:rsid w:val="007C2338"/>
    <w:rsid w:val="007F47EE"/>
    <w:rsid w:val="008155B7"/>
    <w:rsid w:val="00825973"/>
    <w:rsid w:val="00835E80"/>
    <w:rsid w:val="00883813"/>
    <w:rsid w:val="008955CF"/>
    <w:rsid w:val="00960238"/>
    <w:rsid w:val="009732BF"/>
    <w:rsid w:val="009C2EE1"/>
    <w:rsid w:val="009D7C3F"/>
    <w:rsid w:val="00A026E0"/>
    <w:rsid w:val="00A06276"/>
    <w:rsid w:val="00A46D90"/>
    <w:rsid w:val="00A60940"/>
    <w:rsid w:val="00A8037B"/>
    <w:rsid w:val="00A82BD5"/>
    <w:rsid w:val="00A85331"/>
    <w:rsid w:val="00AD4BA6"/>
    <w:rsid w:val="00AD54FE"/>
    <w:rsid w:val="00B309F2"/>
    <w:rsid w:val="00B37FC4"/>
    <w:rsid w:val="00BC2879"/>
    <w:rsid w:val="00BC5F3E"/>
    <w:rsid w:val="00BC62C0"/>
    <w:rsid w:val="00BE3538"/>
    <w:rsid w:val="00C24417"/>
    <w:rsid w:val="00C40CAA"/>
    <w:rsid w:val="00C45287"/>
    <w:rsid w:val="00C819F2"/>
    <w:rsid w:val="00C871B0"/>
    <w:rsid w:val="00CF64AA"/>
    <w:rsid w:val="00D53E72"/>
    <w:rsid w:val="00D771CD"/>
    <w:rsid w:val="00E25892"/>
    <w:rsid w:val="00E55A73"/>
    <w:rsid w:val="00E926F0"/>
    <w:rsid w:val="00EA456C"/>
    <w:rsid w:val="00EB1281"/>
    <w:rsid w:val="00EF7C20"/>
    <w:rsid w:val="00F10899"/>
    <w:rsid w:val="00F40A8F"/>
    <w:rsid w:val="00F413BA"/>
    <w:rsid w:val="00F55D75"/>
    <w:rsid w:val="00F775A0"/>
    <w:rsid w:val="00FB04DD"/>
    <w:rsid w:val="00FD5BDF"/>
    <w:rsid w:val="00FF193A"/>
    <w:rsid w:val="03973A6C"/>
    <w:rsid w:val="05943C5D"/>
    <w:rsid w:val="2A9226A6"/>
    <w:rsid w:val="53F82441"/>
    <w:rsid w:val="61147D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2"/>
    <w:uiPriority w:val="0"/>
    <w:pPr>
      <w:jc w:val="left"/>
    </w:pPr>
  </w:style>
  <w:style w:type="paragraph" w:styleId="3">
    <w:name w:val="Balloon Text"/>
    <w:basedOn w:val="1"/>
    <w:link w:val="16"/>
    <w:semiHidden/>
    <w:unhideWhenUsed/>
    <w:uiPriority w:val="0"/>
    <w:rPr>
      <w:sz w:val="18"/>
      <w:szCs w:val="18"/>
    </w:rPr>
  </w:style>
  <w:style w:type="paragraph" w:styleId="4">
    <w:name w:val="footer"/>
    <w:basedOn w:val="1"/>
    <w:link w:val="15"/>
    <w:uiPriority w:val="99"/>
    <w:pPr>
      <w:tabs>
        <w:tab w:val="center" w:pos="4153"/>
        <w:tab w:val="right" w:pos="8306"/>
      </w:tabs>
      <w:snapToGrid w:val="0"/>
      <w:jc w:val="left"/>
    </w:pPr>
    <w:rPr>
      <w:sz w:val="18"/>
      <w:szCs w:val="18"/>
    </w:rPr>
  </w:style>
  <w:style w:type="paragraph" w:styleId="5">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qFormat/>
    <w:uiPriority w:val="39"/>
    <w:rPr>
      <w:rFonts w:ascii="Times New Roman" w:hAnsi="Times New Roman" w:eastAsia="宋体" w:cs="Calibri"/>
      <w:color w:val="000000"/>
      <w:kern w:val="0"/>
      <w:sz w:val="24"/>
    </w:rPr>
  </w:style>
  <w:style w:type="paragraph" w:styleId="7">
    <w:name w:val="toc 2"/>
    <w:basedOn w:val="1"/>
    <w:next w:val="1"/>
    <w:unhideWhenUsed/>
    <w:qFormat/>
    <w:uiPriority w:val="39"/>
    <w:pPr>
      <w:ind w:left="420" w:leftChars="200"/>
    </w:pPr>
    <w:rPr>
      <w:rFonts w:ascii="Times New Roman" w:hAnsi="Times New Roman" w:eastAsia="宋体" w:cs="Calibri"/>
      <w:color w:val="000000"/>
      <w:kern w:val="0"/>
      <w:sz w:val="24"/>
    </w:rPr>
  </w:style>
  <w:style w:type="paragraph" w:styleId="8">
    <w:name w:val="Normal (Web)"/>
    <w:basedOn w:val="1"/>
    <w:uiPriority w:val="0"/>
    <w:pPr>
      <w:spacing w:beforeAutospacing="1" w:afterAutospacing="1"/>
      <w:jc w:val="left"/>
    </w:pPr>
    <w:rPr>
      <w:rFonts w:cs="Times New Roman"/>
      <w:kern w:val="0"/>
      <w:sz w:val="24"/>
    </w:rPr>
  </w:style>
  <w:style w:type="paragraph" w:styleId="9">
    <w:name w:val="annotation subject"/>
    <w:basedOn w:val="2"/>
    <w:next w:val="2"/>
    <w:link w:val="23"/>
    <w:semiHidden/>
    <w:unhideWhenUsed/>
    <w:uiPriority w:val="0"/>
    <w:rPr>
      <w:b/>
      <w:bCs/>
    </w:rPr>
  </w:style>
  <w:style w:type="character" w:styleId="12">
    <w:name w:val="Hyperlink"/>
    <w:basedOn w:val="11"/>
    <w:unhideWhenUsed/>
    <w:qFormat/>
    <w:uiPriority w:val="99"/>
    <w:rPr>
      <w:color w:val="0000FF"/>
      <w:u w:val="single"/>
    </w:rPr>
  </w:style>
  <w:style w:type="character" w:styleId="13">
    <w:name w:val="annotation reference"/>
    <w:basedOn w:val="11"/>
    <w:uiPriority w:val="0"/>
    <w:rPr>
      <w:sz w:val="21"/>
      <w:szCs w:val="21"/>
    </w:rPr>
  </w:style>
  <w:style w:type="character" w:customStyle="1" w:styleId="14">
    <w:name w:val="页眉 字符"/>
    <w:basedOn w:val="11"/>
    <w:link w:val="5"/>
    <w:uiPriority w:val="0"/>
    <w:rPr>
      <w:rFonts w:asciiTheme="minorHAnsi" w:hAnsiTheme="minorHAnsi" w:eastAsiaTheme="minorEastAsia" w:cstheme="minorBidi"/>
      <w:kern w:val="2"/>
      <w:sz w:val="18"/>
      <w:szCs w:val="18"/>
    </w:rPr>
  </w:style>
  <w:style w:type="character" w:customStyle="1" w:styleId="15">
    <w:name w:val="页脚 字符"/>
    <w:basedOn w:val="11"/>
    <w:link w:val="4"/>
    <w:uiPriority w:val="99"/>
    <w:rPr>
      <w:rFonts w:asciiTheme="minorHAnsi" w:hAnsiTheme="minorHAnsi" w:eastAsiaTheme="minorEastAsia" w:cstheme="minorBidi"/>
      <w:kern w:val="2"/>
      <w:sz w:val="18"/>
      <w:szCs w:val="18"/>
    </w:rPr>
  </w:style>
  <w:style w:type="character" w:customStyle="1" w:styleId="16">
    <w:name w:val="批注框文本 字符"/>
    <w:basedOn w:val="11"/>
    <w:link w:val="3"/>
    <w:semiHidden/>
    <w:uiPriority w:val="0"/>
    <w:rPr>
      <w:rFonts w:asciiTheme="minorHAnsi" w:hAnsiTheme="minorHAnsi" w:eastAsiaTheme="minorEastAsia" w:cstheme="minorBidi"/>
      <w:kern w:val="2"/>
      <w:sz w:val="18"/>
      <w:szCs w:val="18"/>
    </w:rPr>
  </w:style>
  <w:style w:type="character" w:styleId="17">
    <w:name w:val="Placeholder Text"/>
    <w:basedOn w:val="11"/>
    <w:semiHidden/>
    <w:uiPriority w:val="99"/>
    <w:rPr>
      <w:color w:val="808080"/>
    </w:rPr>
  </w:style>
  <w:style w:type="paragraph" w:customStyle="1" w:styleId="18">
    <w:name w:val="EndNote Bibliography Title"/>
    <w:basedOn w:val="1"/>
    <w:link w:val="19"/>
    <w:uiPriority w:val="0"/>
    <w:pPr>
      <w:jc w:val="center"/>
    </w:pPr>
    <w:rPr>
      <w:rFonts w:ascii="Calibri" w:hAnsi="Calibri" w:cs="Calibri"/>
      <w:sz w:val="20"/>
    </w:rPr>
  </w:style>
  <w:style w:type="character" w:customStyle="1" w:styleId="19">
    <w:name w:val="EndNote Bibliography Title 字符"/>
    <w:basedOn w:val="11"/>
    <w:link w:val="18"/>
    <w:uiPriority w:val="0"/>
    <w:rPr>
      <w:rFonts w:ascii="Calibri" w:hAnsi="Calibri" w:cs="Calibri" w:eastAsiaTheme="minorEastAsia"/>
      <w:kern w:val="2"/>
      <w:szCs w:val="24"/>
    </w:rPr>
  </w:style>
  <w:style w:type="paragraph" w:customStyle="1" w:styleId="20">
    <w:name w:val="EndNote Bibliography"/>
    <w:basedOn w:val="1"/>
    <w:link w:val="21"/>
    <w:uiPriority w:val="0"/>
    <w:rPr>
      <w:rFonts w:ascii="Calibri" w:hAnsi="Calibri" w:cs="Calibri"/>
      <w:sz w:val="20"/>
    </w:rPr>
  </w:style>
  <w:style w:type="character" w:customStyle="1" w:styleId="21">
    <w:name w:val="EndNote Bibliography 字符"/>
    <w:basedOn w:val="11"/>
    <w:link w:val="20"/>
    <w:uiPriority w:val="0"/>
    <w:rPr>
      <w:rFonts w:ascii="Calibri" w:hAnsi="Calibri" w:cs="Calibri" w:eastAsiaTheme="minorEastAsia"/>
      <w:kern w:val="2"/>
      <w:szCs w:val="24"/>
    </w:rPr>
  </w:style>
  <w:style w:type="character" w:customStyle="1" w:styleId="22">
    <w:name w:val="批注文字 字符"/>
    <w:basedOn w:val="11"/>
    <w:link w:val="2"/>
    <w:uiPriority w:val="0"/>
    <w:rPr>
      <w:rFonts w:asciiTheme="minorHAnsi" w:hAnsiTheme="minorHAnsi" w:eastAsiaTheme="minorEastAsia" w:cstheme="minorBidi"/>
      <w:kern w:val="2"/>
      <w:sz w:val="21"/>
      <w:szCs w:val="24"/>
    </w:rPr>
  </w:style>
  <w:style w:type="character" w:customStyle="1" w:styleId="23">
    <w:name w:val="批注主题 字符"/>
    <w:basedOn w:val="22"/>
    <w:link w:val="9"/>
    <w:semiHidden/>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394C97-67CA-4427-8A63-3AB67C351E86}">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1597</Words>
  <Characters>8111</Characters>
  <Lines>75</Lines>
  <Paragraphs>21</Paragraphs>
  <TotalTime>0</TotalTime>
  <ScaleCrop>false</ScaleCrop>
  <LinksUpToDate>false</LinksUpToDate>
  <CharactersWithSpaces>9637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2022-11-17T08:34:00Z</dcterms:created>
  <dc:creator>Administrator</dc:creator>
  <cp:lastModifiedBy>Administrator</cp:lastModifiedBy>
  <dcterms:modified xsi:type="dcterms:W3CDTF">2022-11-17T09:59:45Z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E5307A965B71479B917D555B960C569D</vt:lpwstr>
  </property>
</Properties>
</file>