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0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C88D3" w14:textId="77777777" w:rsidR="00DD29A5" w:rsidRPr="0054057B" w:rsidRDefault="00DD29A5" w:rsidP="00DD29A5">
      <w:pPr>
        <w:tabs>
          <w:tab w:val="left" w:pos="14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4057B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Supplementary Materials </w:t>
      </w:r>
    </w:p>
    <w:p w14:paraId="54C9FE50" w14:textId="77777777" w:rsidR="00DD29A5" w:rsidRPr="0054057B" w:rsidRDefault="00DD29A5" w:rsidP="00DD29A5">
      <w:pPr>
        <w:spacing w:after="20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54057B">
        <w:rPr>
          <w:rFonts w:ascii="Times New Roman" w:hAnsi="Times New Roman" w:cs="Times New Roman"/>
          <w:b/>
          <w:bCs/>
          <w:sz w:val="24"/>
          <w:szCs w:val="28"/>
        </w:rPr>
        <w:t xml:space="preserve">Supplementary Table </w:t>
      </w:r>
      <w:bookmarkStart w:id="0" w:name="_Toc17378"/>
      <w:bookmarkStart w:id="1" w:name="_Toc15168"/>
      <w:r w:rsidRPr="0054057B">
        <w:rPr>
          <w:rFonts w:ascii="Times New Roman" w:hAnsi="Times New Roman" w:cs="Times New Roman"/>
          <w:b/>
          <w:bCs/>
          <w:sz w:val="24"/>
          <w:szCs w:val="28"/>
        </w:rPr>
        <w:t>1: Colony Morphology of Specific Bacteria on Selective Media</w:t>
      </w:r>
      <w:bookmarkEnd w:id="0"/>
      <w:bookmarkEnd w:id="1"/>
    </w:p>
    <w:tbl>
      <w:tblPr>
        <w:tblStyle w:val="TableGrid"/>
        <w:tblW w:w="1098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3060"/>
        <w:gridCol w:w="1980"/>
        <w:gridCol w:w="2970"/>
        <w:gridCol w:w="2970"/>
      </w:tblGrid>
      <w:tr w:rsidR="00DD29A5" w:rsidRPr="009C5908" w14:paraId="465E2DC9" w14:textId="77777777" w:rsidTr="00AA51D8">
        <w:trPr>
          <w:trHeight w:val="561"/>
        </w:trPr>
        <w:tc>
          <w:tcPr>
            <w:tcW w:w="3060" w:type="dxa"/>
          </w:tcPr>
          <w:p w14:paraId="642E200C" w14:textId="77777777" w:rsidR="00DD29A5" w:rsidRPr="009C5908" w:rsidRDefault="00DD29A5" w:rsidP="00AA5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>Organism</w:t>
            </w:r>
          </w:p>
        </w:tc>
        <w:tc>
          <w:tcPr>
            <w:tcW w:w="1980" w:type="dxa"/>
          </w:tcPr>
          <w:p w14:paraId="58905628" w14:textId="77777777" w:rsidR="00DD29A5" w:rsidRPr="009C5908" w:rsidRDefault="00DD29A5" w:rsidP="00AA5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>Gram Positive/Negative</w:t>
            </w:r>
          </w:p>
        </w:tc>
        <w:tc>
          <w:tcPr>
            <w:tcW w:w="2970" w:type="dxa"/>
          </w:tcPr>
          <w:p w14:paraId="344628A7" w14:textId="77777777" w:rsidR="00DD29A5" w:rsidRPr="009C5908" w:rsidRDefault="00DD29A5" w:rsidP="00AA5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>Media</w:t>
            </w:r>
          </w:p>
        </w:tc>
        <w:tc>
          <w:tcPr>
            <w:tcW w:w="2970" w:type="dxa"/>
          </w:tcPr>
          <w:p w14:paraId="02926CA2" w14:textId="77777777" w:rsidR="00DD29A5" w:rsidRPr="009C5908" w:rsidRDefault="00DD29A5" w:rsidP="00AA5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>Expected colony morphology</w:t>
            </w:r>
          </w:p>
        </w:tc>
      </w:tr>
      <w:tr w:rsidR="00DD29A5" w:rsidRPr="009C5908" w14:paraId="2A8C53B0" w14:textId="77777777" w:rsidTr="00AA51D8">
        <w:trPr>
          <w:trHeight w:val="561"/>
        </w:trPr>
        <w:tc>
          <w:tcPr>
            <w:tcW w:w="3060" w:type="dxa"/>
          </w:tcPr>
          <w:p w14:paraId="260F54EF" w14:textId="77777777" w:rsidR="00DD29A5" w:rsidRPr="009C5908" w:rsidRDefault="00DD29A5" w:rsidP="00AA51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i/>
                <w:sz w:val="24"/>
                <w:szCs w:val="24"/>
              </w:rPr>
              <w:t>Bacillus cereus</w:t>
            </w:r>
          </w:p>
        </w:tc>
        <w:tc>
          <w:tcPr>
            <w:tcW w:w="1980" w:type="dxa"/>
          </w:tcPr>
          <w:p w14:paraId="353A284C" w14:textId="77777777" w:rsidR="00DD29A5" w:rsidRPr="009C5908" w:rsidRDefault="00DD29A5" w:rsidP="00AA5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Gram-positive</w:t>
            </w: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14:paraId="1328AC6D" w14:textId="4E7DBEE3" w:rsidR="00DD29A5" w:rsidRPr="009C5908" w:rsidRDefault="00DD29A5" w:rsidP="00AA5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 xml:space="preserve">HiCrome Bacillus </w:t>
            </w:r>
            <w:r w:rsidR="006516E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>gar</w:t>
            </w:r>
          </w:p>
        </w:tc>
        <w:tc>
          <w:tcPr>
            <w:tcW w:w="2970" w:type="dxa"/>
          </w:tcPr>
          <w:p w14:paraId="1A6B89A6" w14:textId="77777777" w:rsidR="00DD29A5" w:rsidRPr="009C5908" w:rsidRDefault="00DD29A5" w:rsidP="00AA5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 xml:space="preserve">light blue, large, flat colonies with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>blue center</w:t>
            </w:r>
          </w:p>
        </w:tc>
      </w:tr>
      <w:tr w:rsidR="00DD29A5" w:rsidRPr="009C5908" w14:paraId="2A120925" w14:textId="77777777" w:rsidTr="00AA51D8">
        <w:trPr>
          <w:trHeight w:val="561"/>
        </w:trPr>
        <w:tc>
          <w:tcPr>
            <w:tcW w:w="3060" w:type="dxa"/>
          </w:tcPr>
          <w:p w14:paraId="64734B1F" w14:textId="77777777" w:rsidR="00DD29A5" w:rsidRPr="009C5908" w:rsidRDefault="00DD29A5" w:rsidP="00AA51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i/>
                <w:sz w:val="24"/>
                <w:szCs w:val="24"/>
              </w:rPr>
              <w:t>Listeria monocytogenes</w:t>
            </w:r>
          </w:p>
        </w:tc>
        <w:tc>
          <w:tcPr>
            <w:tcW w:w="1980" w:type="dxa"/>
          </w:tcPr>
          <w:p w14:paraId="3615C957" w14:textId="77777777" w:rsidR="00DD29A5" w:rsidRPr="009C5908" w:rsidRDefault="00DD29A5" w:rsidP="00AA5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>Gram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2970" w:type="dxa"/>
          </w:tcPr>
          <w:p w14:paraId="7CD9E9B7" w14:textId="279A9B71" w:rsidR="00DD29A5" w:rsidRPr="009C5908" w:rsidRDefault="00DD29A5" w:rsidP="00AA5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 xml:space="preserve">Listeria Selective Oxford </w:t>
            </w:r>
            <w:r w:rsidR="006516E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>gar base media</w:t>
            </w:r>
          </w:p>
          <w:p w14:paraId="4EE80CE3" w14:textId="77777777" w:rsidR="00DD29A5" w:rsidRPr="009C5908" w:rsidRDefault="00DD29A5" w:rsidP="00AA5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37434099" w14:textId="77777777" w:rsidR="00DD29A5" w:rsidRPr="009C5908" w:rsidRDefault="00DD29A5" w:rsidP="00AA5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 xml:space="preserve">positive reaction for esculin hydrolysis, blackening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>medium around the colony</w:t>
            </w:r>
          </w:p>
        </w:tc>
      </w:tr>
      <w:tr w:rsidR="00DD29A5" w:rsidRPr="009C5908" w14:paraId="061826D7" w14:textId="77777777" w:rsidTr="00AA51D8">
        <w:trPr>
          <w:trHeight w:val="561"/>
        </w:trPr>
        <w:tc>
          <w:tcPr>
            <w:tcW w:w="3060" w:type="dxa"/>
          </w:tcPr>
          <w:p w14:paraId="10F5A8EF" w14:textId="77777777" w:rsidR="00DD29A5" w:rsidRPr="009C5908" w:rsidRDefault="00DD29A5" w:rsidP="00AA51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i/>
                <w:sz w:val="24"/>
                <w:szCs w:val="24"/>
              </w:rPr>
              <w:t>Staphylococcus aureus</w:t>
            </w:r>
          </w:p>
        </w:tc>
        <w:tc>
          <w:tcPr>
            <w:tcW w:w="1980" w:type="dxa"/>
          </w:tcPr>
          <w:p w14:paraId="3B5EA028" w14:textId="77777777" w:rsidR="00DD29A5" w:rsidRPr="009C5908" w:rsidRDefault="00DD29A5" w:rsidP="00AA5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>Gram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2970" w:type="dxa"/>
          </w:tcPr>
          <w:p w14:paraId="3832F560" w14:textId="3FA3789C" w:rsidR="00DD29A5" w:rsidRPr="009C5908" w:rsidRDefault="00DD29A5" w:rsidP="00AA5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 xml:space="preserve">MSA </w:t>
            </w:r>
            <w:r w:rsidR="006516E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>gar</w:t>
            </w:r>
          </w:p>
        </w:tc>
        <w:tc>
          <w:tcPr>
            <w:tcW w:w="2970" w:type="dxa"/>
          </w:tcPr>
          <w:p w14:paraId="15FC2B5C" w14:textId="68032362" w:rsidR="00DD29A5" w:rsidRPr="009C5908" w:rsidRDefault="00DD29A5" w:rsidP="00AA5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 xml:space="preserve">yellow/white colonies surrounded by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>yellow zone</w:t>
            </w:r>
          </w:p>
        </w:tc>
      </w:tr>
      <w:tr w:rsidR="00DD29A5" w:rsidRPr="009C5908" w14:paraId="5CD0D959" w14:textId="77777777" w:rsidTr="00AA51D8">
        <w:trPr>
          <w:trHeight w:val="206"/>
        </w:trPr>
        <w:tc>
          <w:tcPr>
            <w:tcW w:w="3060" w:type="dxa"/>
          </w:tcPr>
          <w:p w14:paraId="6796C558" w14:textId="77777777" w:rsidR="00DD29A5" w:rsidRPr="009C5908" w:rsidRDefault="00DD29A5" w:rsidP="00AA51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i/>
                <w:sz w:val="24"/>
                <w:szCs w:val="24"/>
              </w:rPr>
              <w:t>Staphylococcus epidermidis</w:t>
            </w:r>
          </w:p>
        </w:tc>
        <w:tc>
          <w:tcPr>
            <w:tcW w:w="1980" w:type="dxa"/>
          </w:tcPr>
          <w:p w14:paraId="1E1DA680" w14:textId="77777777" w:rsidR="00DD29A5" w:rsidRPr="009C5908" w:rsidRDefault="00DD29A5" w:rsidP="00AA5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>Gram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2970" w:type="dxa"/>
          </w:tcPr>
          <w:p w14:paraId="728934B2" w14:textId="03EB5EE4" w:rsidR="00DD29A5" w:rsidRPr="009C5908" w:rsidRDefault="00DD29A5" w:rsidP="00AA5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 xml:space="preserve">MSA </w:t>
            </w:r>
            <w:r w:rsidR="006516E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>gar</w:t>
            </w:r>
          </w:p>
        </w:tc>
        <w:tc>
          <w:tcPr>
            <w:tcW w:w="2970" w:type="dxa"/>
          </w:tcPr>
          <w:p w14:paraId="14B77359" w14:textId="77777777" w:rsidR="00DD29A5" w:rsidRPr="009C5908" w:rsidRDefault="00DD29A5" w:rsidP="00AA5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</w:p>
        </w:tc>
      </w:tr>
      <w:tr w:rsidR="00DD29A5" w:rsidRPr="009C5908" w14:paraId="5D4113F9" w14:textId="77777777" w:rsidTr="00AA51D8">
        <w:trPr>
          <w:trHeight w:val="530"/>
        </w:trPr>
        <w:tc>
          <w:tcPr>
            <w:tcW w:w="3060" w:type="dxa"/>
          </w:tcPr>
          <w:p w14:paraId="532F1821" w14:textId="77777777" w:rsidR="00DD29A5" w:rsidRPr="009C5908" w:rsidRDefault="00DD29A5" w:rsidP="00AA51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i/>
                <w:sz w:val="24"/>
                <w:szCs w:val="24"/>
              </w:rPr>
              <w:t>Escherichia coli</w:t>
            </w:r>
          </w:p>
        </w:tc>
        <w:tc>
          <w:tcPr>
            <w:tcW w:w="1980" w:type="dxa"/>
          </w:tcPr>
          <w:p w14:paraId="50BD79F0" w14:textId="77777777" w:rsidR="00DD29A5" w:rsidRPr="009C5908" w:rsidRDefault="00DD29A5" w:rsidP="00AA5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>Gram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2970" w:type="dxa"/>
          </w:tcPr>
          <w:p w14:paraId="0FFBBEC3" w14:textId="69D2FB2E" w:rsidR="00DD29A5" w:rsidRPr="009C5908" w:rsidRDefault="00DD29A5" w:rsidP="00AA5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 xml:space="preserve">EMB </w:t>
            </w:r>
            <w:r w:rsidR="006516E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>gar</w:t>
            </w:r>
          </w:p>
        </w:tc>
        <w:tc>
          <w:tcPr>
            <w:tcW w:w="2970" w:type="dxa"/>
          </w:tcPr>
          <w:p w14:paraId="47D1F8C2" w14:textId="77777777" w:rsidR="00DD29A5" w:rsidRPr="009C5908" w:rsidRDefault="00DD29A5" w:rsidP="00AA51D8">
            <w:pPr>
              <w:tabs>
                <w:tab w:val="left" w:pos="9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 xml:space="preserve">purple with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>black center and green metallic sheen</w:t>
            </w:r>
          </w:p>
        </w:tc>
      </w:tr>
      <w:tr w:rsidR="00DD29A5" w:rsidRPr="009C5908" w14:paraId="0D430F71" w14:textId="77777777" w:rsidTr="00AA51D8">
        <w:trPr>
          <w:trHeight w:val="341"/>
        </w:trPr>
        <w:tc>
          <w:tcPr>
            <w:tcW w:w="3060" w:type="dxa"/>
          </w:tcPr>
          <w:p w14:paraId="24A82E12" w14:textId="77777777" w:rsidR="00DD29A5" w:rsidRPr="009C5908" w:rsidRDefault="00DD29A5" w:rsidP="00AA51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i/>
                <w:sz w:val="24"/>
                <w:szCs w:val="24"/>
              </w:rPr>
              <w:t>Salmonella spp.</w:t>
            </w:r>
          </w:p>
        </w:tc>
        <w:tc>
          <w:tcPr>
            <w:tcW w:w="1980" w:type="dxa"/>
          </w:tcPr>
          <w:p w14:paraId="62FC309E" w14:textId="77777777" w:rsidR="00DD29A5" w:rsidRPr="009C5908" w:rsidRDefault="00DD29A5" w:rsidP="00AA5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>Gram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2970" w:type="dxa"/>
          </w:tcPr>
          <w:p w14:paraId="7FE2138F" w14:textId="77777777" w:rsidR="00DD29A5" w:rsidRPr="009C5908" w:rsidRDefault="00DD29A5" w:rsidP="00AA5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>XLD Agar</w:t>
            </w:r>
          </w:p>
        </w:tc>
        <w:tc>
          <w:tcPr>
            <w:tcW w:w="2970" w:type="dxa"/>
          </w:tcPr>
          <w:p w14:paraId="1F153FF3" w14:textId="77777777" w:rsidR="00DD29A5" w:rsidRPr="009C5908" w:rsidRDefault="00DD29A5" w:rsidP="00AA5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>pink-red with black centers</w:t>
            </w:r>
          </w:p>
        </w:tc>
      </w:tr>
      <w:tr w:rsidR="00DD29A5" w:rsidRPr="009C5908" w14:paraId="4B6A9D58" w14:textId="77777777" w:rsidTr="00AA51D8">
        <w:trPr>
          <w:trHeight w:val="530"/>
        </w:trPr>
        <w:tc>
          <w:tcPr>
            <w:tcW w:w="3060" w:type="dxa"/>
          </w:tcPr>
          <w:p w14:paraId="60B42470" w14:textId="77777777" w:rsidR="00DD29A5" w:rsidRPr="009C5908" w:rsidRDefault="00DD29A5" w:rsidP="00AA51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Pseudomonas aeruginosa </w:t>
            </w:r>
          </w:p>
        </w:tc>
        <w:tc>
          <w:tcPr>
            <w:tcW w:w="1980" w:type="dxa"/>
          </w:tcPr>
          <w:p w14:paraId="79E6B3FA" w14:textId="77777777" w:rsidR="00DD29A5" w:rsidRPr="009C5908" w:rsidRDefault="00DD29A5" w:rsidP="00AA5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>Gram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2970" w:type="dxa"/>
          </w:tcPr>
          <w:p w14:paraId="22936F1D" w14:textId="77777777" w:rsidR="00DD29A5" w:rsidRPr="009C5908" w:rsidRDefault="00DD29A5" w:rsidP="00AA5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>Cetrimide Agar</w:t>
            </w:r>
          </w:p>
        </w:tc>
        <w:tc>
          <w:tcPr>
            <w:tcW w:w="2970" w:type="dxa"/>
          </w:tcPr>
          <w:p w14:paraId="0D1A7797" w14:textId="77777777" w:rsidR="00DD29A5" w:rsidRPr="009C5908" w:rsidRDefault="00DD29A5" w:rsidP="00AA5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yellow-green</w:t>
            </w: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glow</w:t>
            </w: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 xml:space="preserve"> under UV ray</w:t>
            </w:r>
          </w:p>
        </w:tc>
      </w:tr>
      <w:tr w:rsidR="0054057B" w:rsidRPr="0054057B" w14:paraId="78009F37" w14:textId="77777777" w:rsidTr="00AA51D8">
        <w:trPr>
          <w:trHeight w:val="530"/>
        </w:trPr>
        <w:tc>
          <w:tcPr>
            <w:tcW w:w="3060" w:type="dxa"/>
          </w:tcPr>
          <w:p w14:paraId="39017481" w14:textId="77777777" w:rsidR="00DD29A5" w:rsidRPr="0054057B" w:rsidRDefault="00DD29A5" w:rsidP="00AA51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057B">
              <w:rPr>
                <w:rFonts w:ascii="Times New Roman" w:hAnsi="Times New Roman" w:cs="Times New Roman"/>
                <w:i/>
                <w:sz w:val="24"/>
                <w:szCs w:val="24"/>
              </w:rPr>
              <w:t>Klebsiella pneumoniae</w:t>
            </w:r>
          </w:p>
        </w:tc>
        <w:tc>
          <w:tcPr>
            <w:tcW w:w="1980" w:type="dxa"/>
          </w:tcPr>
          <w:p w14:paraId="07DF5AE0" w14:textId="77777777" w:rsidR="00DD29A5" w:rsidRPr="0054057B" w:rsidRDefault="00DD29A5" w:rsidP="00AA5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57B">
              <w:rPr>
                <w:rFonts w:ascii="Times New Roman" w:hAnsi="Times New Roman" w:cs="Times New Roman"/>
                <w:sz w:val="24"/>
                <w:szCs w:val="24"/>
              </w:rPr>
              <w:t>Gram-negative</w:t>
            </w:r>
          </w:p>
        </w:tc>
        <w:tc>
          <w:tcPr>
            <w:tcW w:w="2970" w:type="dxa"/>
          </w:tcPr>
          <w:p w14:paraId="1EADE6F8" w14:textId="77777777" w:rsidR="00DD29A5" w:rsidRPr="0054057B" w:rsidRDefault="00DD29A5" w:rsidP="00AA5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57B">
              <w:rPr>
                <w:rFonts w:ascii="Times New Roman" w:hAnsi="Times New Roman" w:cs="Times New Roman"/>
                <w:sz w:val="24"/>
                <w:szCs w:val="24"/>
              </w:rPr>
              <w:t>HiCrome KPC Agar (without added antibiotic)</w:t>
            </w:r>
          </w:p>
        </w:tc>
        <w:tc>
          <w:tcPr>
            <w:tcW w:w="2970" w:type="dxa"/>
          </w:tcPr>
          <w:p w14:paraId="1082764A" w14:textId="77777777" w:rsidR="00DD29A5" w:rsidRPr="0054057B" w:rsidRDefault="00DD29A5" w:rsidP="00AA5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57B">
              <w:rPr>
                <w:rFonts w:ascii="Times New Roman" w:hAnsi="Times New Roman" w:cs="Times New Roman"/>
                <w:sz w:val="24"/>
                <w:szCs w:val="24"/>
              </w:rPr>
              <w:t>bluish green</w:t>
            </w:r>
          </w:p>
        </w:tc>
      </w:tr>
    </w:tbl>
    <w:p w14:paraId="233D9B2A" w14:textId="77777777" w:rsidR="0065389F" w:rsidRDefault="0065389F" w:rsidP="00DD29A5">
      <w:pPr>
        <w:spacing w:after="20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CC41EB" w14:textId="5B7143A9" w:rsidR="00DD29A5" w:rsidRPr="0054057B" w:rsidRDefault="00DD29A5" w:rsidP="00DD29A5">
      <w:pPr>
        <w:spacing w:after="20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057B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bookmarkStart w:id="2" w:name="_Toc11874"/>
      <w:r w:rsidRPr="0054057B">
        <w:rPr>
          <w:rFonts w:ascii="Times New Roman" w:hAnsi="Times New Roman" w:cs="Times New Roman"/>
          <w:b/>
          <w:bCs/>
          <w:sz w:val="24"/>
          <w:szCs w:val="24"/>
        </w:rPr>
        <w:t>2: Biochemical Test Interpretation for Different Organisms</w:t>
      </w:r>
      <w:bookmarkEnd w:id="2"/>
    </w:p>
    <w:tbl>
      <w:tblPr>
        <w:tblStyle w:val="TableGrid"/>
        <w:tblW w:w="5795" w:type="pct"/>
        <w:tblInd w:w="-672" w:type="dxa"/>
        <w:tblLayout w:type="fixed"/>
        <w:tblLook w:val="04A0" w:firstRow="1" w:lastRow="0" w:firstColumn="1" w:lastColumn="0" w:noHBand="0" w:noVBand="1"/>
      </w:tblPr>
      <w:tblGrid>
        <w:gridCol w:w="1463"/>
        <w:gridCol w:w="518"/>
        <w:gridCol w:w="663"/>
        <w:gridCol w:w="542"/>
        <w:gridCol w:w="540"/>
        <w:gridCol w:w="540"/>
        <w:gridCol w:w="540"/>
        <w:gridCol w:w="540"/>
        <w:gridCol w:w="603"/>
        <w:gridCol w:w="698"/>
        <w:gridCol w:w="949"/>
        <w:gridCol w:w="609"/>
        <w:gridCol w:w="564"/>
        <w:gridCol w:w="720"/>
        <w:gridCol w:w="1348"/>
      </w:tblGrid>
      <w:tr w:rsidR="00D04374" w:rsidRPr="009C5908" w14:paraId="33F3A82B" w14:textId="77777777" w:rsidTr="00D04374">
        <w:trPr>
          <w:cantSplit/>
          <w:trHeight w:val="1120"/>
        </w:trPr>
        <w:tc>
          <w:tcPr>
            <w:tcW w:w="675" w:type="pct"/>
            <w:textDirection w:val="tbRl"/>
          </w:tcPr>
          <w:p w14:paraId="2F09ABBD" w14:textId="77777777" w:rsidR="00DD29A5" w:rsidRPr="009C5908" w:rsidRDefault="00DD29A5" w:rsidP="00AA51D8">
            <w:pPr>
              <w:ind w:left="113" w:right="113"/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Organism</w:t>
            </w:r>
          </w:p>
        </w:tc>
        <w:tc>
          <w:tcPr>
            <w:tcW w:w="239" w:type="pct"/>
            <w:textDirection w:val="tbRl"/>
          </w:tcPr>
          <w:p w14:paraId="210E438F" w14:textId="77777777" w:rsidR="00DD29A5" w:rsidRPr="009C5908" w:rsidRDefault="00DD29A5" w:rsidP="00AA51D8">
            <w:pPr>
              <w:ind w:left="113" w:right="113"/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 xml:space="preserve">Motility </w:t>
            </w:r>
          </w:p>
        </w:tc>
        <w:tc>
          <w:tcPr>
            <w:tcW w:w="306" w:type="pct"/>
            <w:textDirection w:val="tbRl"/>
          </w:tcPr>
          <w:p w14:paraId="3B428CE2" w14:textId="77777777" w:rsidR="00DD29A5" w:rsidRPr="009C5908" w:rsidRDefault="00DD29A5" w:rsidP="00AA51D8">
            <w:pPr>
              <w:ind w:left="113" w:right="113"/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Indole</w:t>
            </w:r>
          </w:p>
        </w:tc>
        <w:tc>
          <w:tcPr>
            <w:tcW w:w="250" w:type="pct"/>
            <w:textDirection w:val="tbRl"/>
          </w:tcPr>
          <w:p w14:paraId="03237BF8" w14:textId="77777777" w:rsidR="00DD29A5" w:rsidRPr="009C5908" w:rsidRDefault="00DD29A5" w:rsidP="00AA51D8">
            <w:pPr>
              <w:ind w:left="113" w:right="113"/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 xml:space="preserve">Urease </w:t>
            </w:r>
          </w:p>
        </w:tc>
        <w:tc>
          <w:tcPr>
            <w:tcW w:w="249" w:type="pct"/>
            <w:textDirection w:val="tbRl"/>
          </w:tcPr>
          <w:p w14:paraId="03577F9C" w14:textId="77777777" w:rsidR="00DD29A5" w:rsidRPr="009C5908" w:rsidRDefault="00DD29A5" w:rsidP="00AA51D8">
            <w:pPr>
              <w:ind w:left="113" w:right="113"/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 xml:space="preserve">Catalase </w:t>
            </w:r>
          </w:p>
        </w:tc>
        <w:tc>
          <w:tcPr>
            <w:tcW w:w="249" w:type="pct"/>
            <w:textDirection w:val="tbRl"/>
          </w:tcPr>
          <w:p w14:paraId="4EC74516" w14:textId="77777777" w:rsidR="00DD29A5" w:rsidRPr="009C5908" w:rsidRDefault="00DD29A5" w:rsidP="00AA51D8">
            <w:pPr>
              <w:ind w:left="113" w:right="113"/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Oxidase</w:t>
            </w:r>
          </w:p>
        </w:tc>
        <w:tc>
          <w:tcPr>
            <w:tcW w:w="249" w:type="pct"/>
            <w:textDirection w:val="tbRl"/>
          </w:tcPr>
          <w:p w14:paraId="4DB23D6A" w14:textId="77777777" w:rsidR="00DD29A5" w:rsidRPr="009C5908" w:rsidRDefault="00DD29A5" w:rsidP="00AA51D8">
            <w:pPr>
              <w:ind w:left="113" w:right="113"/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MR</w:t>
            </w:r>
          </w:p>
        </w:tc>
        <w:tc>
          <w:tcPr>
            <w:tcW w:w="249" w:type="pct"/>
            <w:textDirection w:val="tbRl"/>
          </w:tcPr>
          <w:p w14:paraId="49EAF3A8" w14:textId="77777777" w:rsidR="00DD29A5" w:rsidRPr="009C5908" w:rsidRDefault="00DD29A5" w:rsidP="00AA51D8">
            <w:pPr>
              <w:ind w:left="113" w:right="113"/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VP</w:t>
            </w:r>
          </w:p>
        </w:tc>
        <w:tc>
          <w:tcPr>
            <w:tcW w:w="278" w:type="pct"/>
            <w:textDirection w:val="tbRl"/>
          </w:tcPr>
          <w:p w14:paraId="5592604D" w14:textId="77777777" w:rsidR="00DD29A5" w:rsidRPr="009C5908" w:rsidRDefault="00DD29A5" w:rsidP="00AA51D8">
            <w:pPr>
              <w:ind w:left="113" w:right="113"/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Citrate utilization</w:t>
            </w:r>
          </w:p>
        </w:tc>
        <w:tc>
          <w:tcPr>
            <w:tcW w:w="322" w:type="pct"/>
            <w:textDirection w:val="tbRl"/>
          </w:tcPr>
          <w:p w14:paraId="6B8555DE" w14:textId="77777777" w:rsidR="00DD29A5" w:rsidRPr="009C5908" w:rsidRDefault="00DD29A5" w:rsidP="00AA51D8">
            <w:pPr>
              <w:ind w:left="113" w:right="113"/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Glucose</w:t>
            </w:r>
          </w:p>
          <w:p w14:paraId="753C1510" w14:textId="77777777" w:rsidR="00DD29A5" w:rsidRPr="009C5908" w:rsidRDefault="00DD29A5" w:rsidP="00AA51D8">
            <w:pPr>
              <w:ind w:left="113" w:right="113"/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Ferm.</w:t>
            </w:r>
          </w:p>
        </w:tc>
        <w:tc>
          <w:tcPr>
            <w:tcW w:w="438" w:type="pct"/>
            <w:textDirection w:val="tbRl"/>
          </w:tcPr>
          <w:p w14:paraId="1D010AEA" w14:textId="77777777" w:rsidR="00DD29A5" w:rsidRPr="009C5908" w:rsidRDefault="00DD29A5" w:rsidP="00AA51D8">
            <w:pPr>
              <w:ind w:left="113" w:right="113"/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Sucrose</w:t>
            </w:r>
          </w:p>
          <w:p w14:paraId="4C0C6F79" w14:textId="6328A662" w:rsidR="00DD29A5" w:rsidRPr="009C5908" w:rsidRDefault="00CB76C6" w:rsidP="00AA51D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="00DD29A5" w:rsidRPr="009C5908">
              <w:rPr>
                <w:rFonts w:ascii="Times New Roman" w:hAnsi="Times New Roman" w:cs="Times New Roman"/>
              </w:rPr>
              <w:t>erm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1" w:type="pct"/>
            <w:textDirection w:val="tbRl"/>
          </w:tcPr>
          <w:p w14:paraId="141D6534" w14:textId="77777777" w:rsidR="00DD29A5" w:rsidRPr="009C5908" w:rsidRDefault="00DD29A5" w:rsidP="00AA51D8">
            <w:pPr>
              <w:ind w:left="113" w:right="113"/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Lactose</w:t>
            </w:r>
          </w:p>
          <w:p w14:paraId="46C0331D" w14:textId="77777777" w:rsidR="00DD29A5" w:rsidRPr="009C5908" w:rsidRDefault="00DD29A5" w:rsidP="00AA51D8">
            <w:pPr>
              <w:ind w:left="113" w:right="113"/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Ferm.</w:t>
            </w:r>
          </w:p>
        </w:tc>
        <w:tc>
          <w:tcPr>
            <w:tcW w:w="260" w:type="pct"/>
            <w:textDirection w:val="tbRl"/>
          </w:tcPr>
          <w:p w14:paraId="5675B45A" w14:textId="77777777" w:rsidR="00DD29A5" w:rsidRPr="009C5908" w:rsidRDefault="00DD29A5" w:rsidP="00AA51D8">
            <w:pPr>
              <w:ind w:left="113" w:right="113"/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Gas Prod.</w:t>
            </w:r>
          </w:p>
        </w:tc>
        <w:tc>
          <w:tcPr>
            <w:tcW w:w="332" w:type="pct"/>
            <w:textDirection w:val="tbRl"/>
          </w:tcPr>
          <w:p w14:paraId="7C94D235" w14:textId="77777777" w:rsidR="00DD29A5" w:rsidRPr="009C5908" w:rsidRDefault="00DD29A5" w:rsidP="00AA51D8">
            <w:pPr>
              <w:ind w:left="113" w:right="113"/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H</w:t>
            </w:r>
            <w:r w:rsidRPr="009C5908">
              <w:rPr>
                <w:rFonts w:ascii="Times New Roman" w:hAnsi="Times New Roman" w:cs="Times New Roman"/>
                <w:vertAlign w:val="subscript"/>
              </w:rPr>
              <w:t>2</w:t>
            </w:r>
            <w:r w:rsidRPr="009C5908">
              <w:rPr>
                <w:rFonts w:ascii="Times New Roman" w:hAnsi="Times New Roman" w:cs="Times New Roman"/>
              </w:rPr>
              <w:t>S</w:t>
            </w:r>
          </w:p>
          <w:p w14:paraId="74514292" w14:textId="77777777" w:rsidR="00DD29A5" w:rsidRPr="009C5908" w:rsidRDefault="00DD29A5" w:rsidP="00AA51D8">
            <w:pPr>
              <w:ind w:left="113" w:right="113"/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Prod.</w:t>
            </w:r>
          </w:p>
        </w:tc>
        <w:tc>
          <w:tcPr>
            <w:tcW w:w="622" w:type="pct"/>
            <w:textDirection w:val="tbRl"/>
          </w:tcPr>
          <w:p w14:paraId="6C73DD0A" w14:textId="77777777" w:rsidR="00DD29A5" w:rsidRPr="009C5908" w:rsidRDefault="00DD29A5" w:rsidP="00AA51D8">
            <w:pPr>
              <w:ind w:left="113" w:right="113"/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Hemolysis</w:t>
            </w:r>
          </w:p>
        </w:tc>
      </w:tr>
      <w:tr w:rsidR="00D04374" w:rsidRPr="009C5908" w14:paraId="3E041F8F" w14:textId="77777777" w:rsidTr="00D04374">
        <w:trPr>
          <w:trHeight w:val="165"/>
        </w:trPr>
        <w:tc>
          <w:tcPr>
            <w:tcW w:w="675" w:type="pct"/>
            <w:tcBorders>
              <w:bottom w:val="single" w:sz="4" w:space="0" w:color="auto"/>
            </w:tcBorders>
          </w:tcPr>
          <w:p w14:paraId="258743E1" w14:textId="77777777" w:rsidR="00DD29A5" w:rsidRPr="009C5908" w:rsidRDefault="00DD29A5" w:rsidP="00AA51D8">
            <w:pPr>
              <w:rPr>
                <w:rFonts w:ascii="Times New Roman" w:hAnsi="Times New Roman" w:cs="Times New Roman"/>
                <w:i/>
              </w:rPr>
            </w:pPr>
            <w:r w:rsidRPr="009C5908">
              <w:rPr>
                <w:rFonts w:ascii="Times New Roman" w:hAnsi="Times New Roman" w:cs="Times New Roman"/>
                <w:i/>
              </w:rPr>
              <w:t>Bacillus cereus</w:t>
            </w:r>
          </w:p>
        </w:tc>
        <w:tc>
          <w:tcPr>
            <w:tcW w:w="239" w:type="pct"/>
          </w:tcPr>
          <w:p w14:paraId="5143C270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306" w:type="pct"/>
          </w:tcPr>
          <w:p w14:paraId="2F872944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50" w:type="pct"/>
          </w:tcPr>
          <w:p w14:paraId="6F46E2BA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49" w:type="pct"/>
          </w:tcPr>
          <w:p w14:paraId="0D74EF49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49" w:type="pct"/>
          </w:tcPr>
          <w:p w14:paraId="5A0C84C8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49" w:type="pct"/>
          </w:tcPr>
          <w:p w14:paraId="2D4ECE84" w14:textId="7A1609E5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49" w:type="pct"/>
          </w:tcPr>
          <w:p w14:paraId="435559F9" w14:textId="3A86951F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78" w:type="pct"/>
          </w:tcPr>
          <w:p w14:paraId="3C696BE4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322" w:type="pct"/>
          </w:tcPr>
          <w:p w14:paraId="335CD9C7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438" w:type="pct"/>
          </w:tcPr>
          <w:p w14:paraId="0C1B79DE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81" w:type="pct"/>
          </w:tcPr>
          <w:p w14:paraId="151EF392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60" w:type="pct"/>
          </w:tcPr>
          <w:p w14:paraId="5F72EB2C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2" w:type="pct"/>
          </w:tcPr>
          <w:p w14:paraId="56B4ED98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622" w:type="pct"/>
          </w:tcPr>
          <w:p w14:paraId="760BCEA9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Beta</w:t>
            </w:r>
          </w:p>
        </w:tc>
      </w:tr>
      <w:tr w:rsidR="00D04374" w:rsidRPr="009C5908" w14:paraId="184AEBE2" w14:textId="77777777" w:rsidTr="00D04374">
        <w:trPr>
          <w:trHeight w:val="165"/>
        </w:trPr>
        <w:tc>
          <w:tcPr>
            <w:tcW w:w="675" w:type="pct"/>
            <w:tcBorders>
              <w:bottom w:val="single" w:sz="4" w:space="0" w:color="auto"/>
            </w:tcBorders>
          </w:tcPr>
          <w:p w14:paraId="3F3B75A9" w14:textId="77777777" w:rsidR="00DD29A5" w:rsidRPr="009C5908" w:rsidRDefault="00DD29A5" w:rsidP="00AA51D8">
            <w:pPr>
              <w:rPr>
                <w:rFonts w:ascii="Times New Roman" w:hAnsi="Times New Roman" w:cs="Times New Roman"/>
                <w:i/>
              </w:rPr>
            </w:pPr>
            <w:r w:rsidRPr="009C5908">
              <w:rPr>
                <w:rFonts w:ascii="Times New Roman" w:hAnsi="Times New Roman" w:cs="Times New Roman"/>
                <w:i/>
              </w:rPr>
              <w:t>Bacillus spp.</w:t>
            </w:r>
          </w:p>
        </w:tc>
        <w:tc>
          <w:tcPr>
            <w:tcW w:w="239" w:type="pct"/>
          </w:tcPr>
          <w:p w14:paraId="671D9D86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306" w:type="pct"/>
          </w:tcPr>
          <w:p w14:paraId="7631024E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50" w:type="pct"/>
          </w:tcPr>
          <w:p w14:paraId="5132685D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49" w:type="pct"/>
          </w:tcPr>
          <w:p w14:paraId="15DAA5B5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49" w:type="pct"/>
          </w:tcPr>
          <w:p w14:paraId="0013D624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49" w:type="pct"/>
          </w:tcPr>
          <w:p w14:paraId="140ADE33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49" w:type="pct"/>
          </w:tcPr>
          <w:p w14:paraId="7FFB0A10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78" w:type="pct"/>
          </w:tcPr>
          <w:p w14:paraId="5CBE16DE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322" w:type="pct"/>
          </w:tcPr>
          <w:p w14:paraId="0380319F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438" w:type="pct"/>
          </w:tcPr>
          <w:p w14:paraId="67FC549C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81" w:type="pct"/>
          </w:tcPr>
          <w:p w14:paraId="5646D92F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60" w:type="pct"/>
          </w:tcPr>
          <w:p w14:paraId="7706CB38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332" w:type="pct"/>
          </w:tcPr>
          <w:p w14:paraId="5AAF19CE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622" w:type="pct"/>
          </w:tcPr>
          <w:p w14:paraId="0A7DD46C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 xml:space="preserve">Alpha/ Beta/Gamma </w:t>
            </w:r>
          </w:p>
        </w:tc>
      </w:tr>
      <w:tr w:rsidR="00D04374" w:rsidRPr="009C5908" w14:paraId="295DBE1A" w14:textId="77777777" w:rsidTr="00D04374">
        <w:trPr>
          <w:trHeight w:val="354"/>
        </w:trPr>
        <w:tc>
          <w:tcPr>
            <w:tcW w:w="675" w:type="pct"/>
          </w:tcPr>
          <w:p w14:paraId="0D47FCDE" w14:textId="77777777" w:rsidR="00DD29A5" w:rsidRPr="009C5908" w:rsidRDefault="00DD29A5" w:rsidP="00AA51D8">
            <w:pPr>
              <w:rPr>
                <w:rFonts w:ascii="Times New Roman" w:hAnsi="Times New Roman" w:cs="Times New Roman"/>
                <w:i/>
              </w:rPr>
            </w:pPr>
            <w:r w:rsidRPr="009C5908">
              <w:rPr>
                <w:rFonts w:ascii="Times New Roman" w:hAnsi="Times New Roman" w:cs="Times New Roman"/>
                <w:i/>
              </w:rPr>
              <w:t>Listeria monocytogenes</w:t>
            </w:r>
          </w:p>
        </w:tc>
        <w:tc>
          <w:tcPr>
            <w:tcW w:w="239" w:type="pct"/>
          </w:tcPr>
          <w:p w14:paraId="1DBC9A3B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306" w:type="pct"/>
          </w:tcPr>
          <w:p w14:paraId="67758B25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50" w:type="pct"/>
          </w:tcPr>
          <w:p w14:paraId="2367EFBF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49" w:type="pct"/>
          </w:tcPr>
          <w:p w14:paraId="65653C0A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49" w:type="pct"/>
          </w:tcPr>
          <w:p w14:paraId="77BD3AAC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49" w:type="pct"/>
          </w:tcPr>
          <w:p w14:paraId="3180E008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 xml:space="preserve">+ve </w:t>
            </w:r>
          </w:p>
        </w:tc>
        <w:tc>
          <w:tcPr>
            <w:tcW w:w="249" w:type="pct"/>
          </w:tcPr>
          <w:p w14:paraId="381F5D03" w14:textId="5029CAD3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78" w:type="pct"/>
          </w:tcPr>
          <w:p w14:paraId="26400838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322" w:type="pct"/>
          </w:tcPr>
          <w:p w14:paraId="018814CE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438" w:type="pct"/>
          </w:tcPr>
          <w:p w14:paraId="5C92C8C0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81" w:type="pct"/>
          </w:tcPr>
          <w:p w14:paraId="062C4426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60" w:type="pct"/>
          </w:tcPr>
          <w:p w14:paraId="6B3F0EF0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332" w:type="pct"/>
          </w:tcPr>
          <w:p w14:paraId="6D2D02AC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622" w:type="pct"/>
          </w:tcPr>
          <w:p w14:paraId="72CC797E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Beta</w:t>
            </w:r>
          </w:p>
        </w:tc>
      </w:tr>
      <w:tr w:rsidR="00D04374" w:rsidRPr="009C5908" w14:paraId="5FDD78B9" w14:textId="77777777" w:rsidTr="00D04374">
        <w:trPr>
          <w:trHeight w:val="342"/>
        </w:trPr>
        <w:tc>
          <w:tcPr>
            <w:tcW w:w="675" w:type="pct"/>
          </w:tcPr>
          <w:p w14:paraId="0C52B182" w14:textId="77777777" w:rsidR="00DD29A5" w:rsidRPr="009C5908" w:rsidRDefault="00DD29A5" w:rsidP="00AA51D8">
            <w:pPr>
              <w:rPr>
                <w:rFonts w:ascii="Times New Roman" w:hAnsi="Times New Roman" w:cs="Times New Roman"/>
                <w:i/>
              </w:rPr>
            </w:pPr>
            <w:r w:rsidRPr="009C5908">
              <w:rPr>
                <w:rFonts w:ascii="Times New Roman" w:hAnsi="Times New Roman" w:cs="Times New Roman"/>
                <w:i/>
              </w:rPr>
              <w:t>Staphylococcus aureus</w:t>
            </w:r>
          </w:p>
        </w:tc>
        <w:tc>
          <w:tcPr>
            <w:tcW w:w="239" w:type="pct"/>
          </w:tcPr>
          <w:p w14:paraId="5B707555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306" w:type="pct"/>
          </w:tcPr>
          <w:p w14:paraId="0452250F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50" w:type="pct"/>
          </w:tcPr>
          <w:p w14:paraId="5E64687E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49" w:type="pct"/>
          </w:tcPr>
          <w:p w14:paraId="4D09A4E1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49" w:type="pct"/>
          </w:tcPr>
          <w:p w14:paraId="0607364A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49" w:type="pct"/>
          </w:tcPr>
          <w:p w14:paraId="5DBA7399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49" w:type="pct"/>
          </w:tcPr>
          <w:p w14:paraId="54F18FB2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78" w:type="pct"/>
          </w:tcPr>
          <w:p w14:paraId="522274B5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322" w:type="pct"/>
          </w:tcPr>
          <w:p w14:paraId="0EE423D1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438" w:type="pct"/>
          </w:tcPr>
          <w:p w14:paraId="613EB728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81" w:type="pct"/>
          </w:tcPr>
          <w:p w14:paraId="3E055625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60" w:type="pct"/>
          </w:tcPr>
          <w:p w14:paraId="6DC69065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332" w:type="pct"/>
          </w:tcPr>
          <w:p w14:paraId="759E736A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622" w:type="pct"/>
          </w:tcPr>
          <w:p w14:paraId="5ABEAC1B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Beta</w:t>
            </w:r>
          </w:p>
        </w:tc>
      </w:tr>
      <w:tr w:rsidR="00D04374" w:rsidRPr="009C5908" w14:paraId="35E162B7" w14:textId="77777777" w:rsidTr="00D04374">
        <w:trPr>
          <w:trHeight w:val="354"/>
        </w:trPr>
        <w:tc>
          <w:tcPr>
            <w:tcW w:w="675" w:type="pct"/>
          </w:tcPr>
          <w:p w14:paraId="4E6D4725" w14:textId="77777777" w:rsidR="00DD29A5" w:rsidRPr="009C5908" w:rsidRDefault="00DD29A5" w:rsidP="00AA51D8">
            <w:pPr>
              <w:rPr>
                <w:rFonts w:ascii="Times New Roman" w:hAnsi="Times New Roman" w:cs="Times New Roman"/>
                <w:i/>
              </w:rPr>
            </w:pPr>
            <w:r w:rsidRPr="009C5908">
              <w:rPr>
                <w:rFonts w:ascii="Times New Roman" w:hAnsi="Times New Roman" w:cs="Times New Roman"/>
                <w:i/>
              </w:rPr>
              <w:t>Staphylococcus epidermidis</w:t>
            </w:r>
          </w:p>
        </w:tc>
        <w:tc>
          <w:tcPr>
            <w:tcW w:w="239" w:type="pct"/>
          </w:tcPr>
          <w:p w14:paraId="514F2C89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306" w:type="pct"/>
          </w:tcPr>
          <w:p w14:paraId="656C524B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50" w:type="pct"/>
          </w:tcPr>
          <w:p w14:paraId="079DEEE0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49" w:type="pct"/>
          </w:tcPr>
          <w:p w14:paraId="50E1C2DE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49" w:type="pct"/>
          </w:tcPr>
          <w:p w14:paraId="7FFDA107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49" w:type="pct"/>
          </w:tcPr>
          <w:p w14:paraId="40177657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49" w:type="pct"/>
          </w:tcPr>
          <w:p w14:paraId="5F23B78D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78" w:type="pct"/>
          </w:tcPr>
          <w:p w14:paraId="78459527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322" w:type="pct"/>
          </w:tcPr>
          <w:p w14:paraId="2077FFD1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438" w:type="pct"/>
          </w:tcPr>
          <w:p w14:paraId="369DB823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81" w:type="pct"/>
          </w:tcPr>
          <w:p w14:paraId="5BADEDEE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60" w:type="pct"/>
          </w:tcPr>
          <w:p w14:paraId="3A8DADC9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332" w:type="pct"/>
          </w:tcPr>
          <w:p w14:paraId="6850C831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622" w:type="pct"/>
          </w:tcPr>
          <w:p w14:paraId="7E1CE746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Gamma</w:t>
            </w:r>
          </w:p>
        </w:tc>
      </w:tr>
      <w:tr w:rsidR="00D04374" w:rsidRPr="009C5908" w14:paraId="5E550CEE" w14:textId="77777777" w:rsidTr="00D04374">
        <w:trPr>
          <w:trHeight w:val="354"/>
        </w:trPr>
        <w:tc>
          <w:tcPr>
            <w:tcW w:w="675" w:type="pct"/>
          </w:tcPr>
          <w:p w14:paraId="2294CABE" w14:textId="77777777" w:rsidR="00DD29A5" w:rsidRPr="009C5908" w:rsidRDefault="00DD29A5" w:rsidP="00AA51D8">
            <w:pPr>
              <w:rPr>
                <w:rFonts w:ascii="Times New Roman" w:hAnsi="Times New Roman" w:cs="Times New Roman"/>
                <w:i/>
              </w:rPr>
            </w:pPr>
            <w:r w:rsidRPr="009C5908">
              <w:rPr>
                <w:rFonts w:ascii="Times New Roman" w:hAnsi="Times New Roman" w:cs="Times New Roman"/>
                <w:i/>
              </w:rPr>
              <w:t>Streptococcus spp.</w:t>
            </w:r>
          </w:p>
        </w:tc>
        <w:tc>
          <w:tcPr>
            <w:tcW w:w="239" w:type="pct"/>
          </w:tcPr>
          <w:p w14:paraId="4132A0B5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306" w:type="pct"/>
          </w:tcPr>
          <w:p w14:paraId="4E4C16BF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50" w:type="pct"/>
          </w:tcPr>
          <w:p w14:paraId="581172CE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49" w:type="pct"/>
          </w:tcPr>
          <w:p w14:paraId="306E2560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49" w:type="pct"/>
          </w:tcPr>
          <w:p w14:paraId="0C9C93DE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49" w:type="pct"/>
          </w:tcPr>
          <w:p w14:paraId="6DE163C4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49" w:type="pct"/>
          </w:tcPr>
          <w:p w14:paraId="7ABD5846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78" w:type="pct"/>
          </w:tcPr>
          <w:p w14:paraId="4CF08238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322" w:type="pct"/>
          </w:tcPr>
          <w:p w14:paraId="41C083DF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438" w:type="pct"/>
          </w:tcPr>
          <w:p w14:paraId="118FE093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81" w:type="pct"/>
          </w:tcPr>
          <w:p w14:paraId="57A723B8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60" w:type="pct"/>
          </w:tcPr>
          <w:p w14:paraId="42122C26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2" w:type="pct"/>
          </w:tcPr>
          <w:p w14:paraId="4E3493A2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622" w:type="pct"/>
          </w:tcPr>
          <w:p w14:paraId="521081EC" w14:textId="77777777" w:rsidR="00DD29A5" w:rsidRPr="009C5908" w:rsidRDefault="00DD29A5" w:rsidP="00AA51D8">
            <w:pPr>
              <w:rPr>
                <w:rFonts w:ascii="Times New Roman" w:hAnsi="Times New Roman" w:cs="Times New Roman"/>
                <w:b/>
                <w:bCs/>
              </w:rPr>
            </w:pPr>
            <w:r w:rsidRPr="009C5908">
              <w:rPr>
                <w:rFonts w:ascii="Times New Roman" w:hAnsi="Times New Roman" w:cs="Times New Roman"/>
              </w:rPr>
              <w:t>Beta</w:t>
            </w:r>
          </w:p>
        </w:tc>
      </w:tr>
      <w:tr w:rsidR="00D04374" w:rsidRPr="009C5908" w14:paraId="5D56F455" w14:textId="77777777" w:rsidTr="00D04374">
        <w:trPr>
          <w:trHeight w:val="165"/>
        </w:trPr>
        <w:tc>
          <w:tcPr>
            <w:tcW w:w="675" w:type="pct"/>
          </w:tcPr>
          <w:p w14:paraId="7FDDEA43" w14:textId="77777777" w:rsidR="00DD29A5" w:rsidRPr="009C5908" w:rsidRDefault="00DD29A5" w:rsidP="00AA51D8">
            <w:pPr>
              <w:rPr>
                <w:rFonts w:ascii="Times New Roman" w:hAnsi="Times New Roman" w:cs="Times New Roman"/>
                <w:i/>
              </w:rPr>
            </w:pPr>
            <w:r w:rsidRPr="009C5908">
              <w:rPr>
                <w:rFonts w:ascii="Times New Roman" w:hAnsi="Times New Roman" w:cs="Times New Roman"/>
                <w:i/>
              </w:rPr>
              <w:t>Escherichia coli</w:t>
            </w:r>
          </w:p>
        </w:tc>
        <w:tc>
          <w:tcPr>
            <w:tcW w:w="239" w:type="pct"/>
          </w:tcPr>
          <w:p w14:paraId="7F710A71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306" w:type="pct"/>
          </w:tcPr>
          <w:p w14:paraId="2EAA85DE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50" w:type="pct"/>
          </w:tcPr>
          <w:p w14:paraId="5EDE5004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49" w:type="pct"/>
          </w:tcPr>
          <w:p w14:paraId="11B09667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49" w:type="pct"/>
          </w:tcPr>
          <w:p w14:paraId="3E86A4F1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49" w:type="pct"/>
          </w:tcPr>
          <w:p w14:paraId="4E727BE1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49" w:type="pct"/>
          </w:tcPr>
          <w:p w14:paraId="190747C6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78" w:type="pct"/>
          </w:tcPr>
          <w:p w14:paraId="47593306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322" w:type="pct"/>
          </w:tcPr>
          <w:p w14:paraId="44073A95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438" w:type="pct"/>
          </w:tcPr>
          <w:p w14:paraId="645F31F4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281" w:type="pct"/>
          </w:tcPr>
          <w:p w14:paraId="330C56F3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60" w:type="pct"/>
          </w:tcPr>
          <w:p w14:paraId="7B708509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332" w:type="pct"/>
          </w:tcPr>
          <w:p w14:paraId="26ACA587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622" w:type="pct"/>
          </w:tcPr>
          <w:p w14:paraId="4856FE3D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Alpha/</w:t>
            </w:r>
          </w:p>
          <w:p w14:paraId="4C644DF7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Beta/</w:t>
            </w:r>
          </w:p>
          <w:p w14:paraId="3F0FD479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Gamma</w:t>
            </w:r>
          </w:p>
        </w:tc>
      </w:tr>
      <w:tr w:rsidR="00D04374" w:rsidRPr="009C5908" w14:paraId="33CD71D6" w14:textId="77777777" w:rsidTr="00D04374">
        <w:trPr>
          <w:trHeight w:val="174"/>
        </w:trPr>
        <w:tc>
          <w:tcPr>
            <w:tcW w:w="675" w:type="pct"/>
          </w:tcPr>
          <w:p w14:paraId="6BE83A91" w14:textId="77777777" w:rsidR="00DD29A5" w:rsidRPr="009C5908" w:rsidRDefault="00DD29A5" w:rsidP="00AA51D8">
            <w:pPr>
              <w:rPr>
                <w:rFonts w:ascii="Times New Roman" w:hAnsi="Times New Roman" w:cs="Times New Roman"/>
                <w:i/>
              </w:rPr>
            </w:pPr>
            <w:r w:rsidRPr="009C5908">
              <w:rPr>
                <w:rFonts w:ascii="Times New Roman" w:hAnsi="Times New Roman" w:cs="Times New Roman"/>
                <w:i/>
              </w:rPr>
              <w:t>Salmonella spp.</w:t>
            </w:r>
          </w:p>
        </w:tc>
        <w:tc>
          <w:tcPr>
            <w:tcW w:w="239" w:type="pct"/>
          </w:tcPr>
          <w:p w14:paraId="471BB6C6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306" w:type="pct"/>
          </w:tcPr>
          <w:p w14:paraId="0D3FAB91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50" w:type="pct"/>
          </w:tcPr>
          <w:p w14:paraId="5EA580C9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49" w:type="pct"/>
          </w:tcPr>
          <w:p w14:paraId="0E4A982F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49" w:type="pct"/>
          </w:tcPr>
          <w:p w14:paraId="5EBCEB89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49" w:type="pct"/>
          </w:tcPr>
          <w:p w14:paraId="10A4C3E9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49" w:type="pct"/>
          </w:tcPr>
          <w:p w14:paraId="1BFC6CA8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78" w:type="pct"/>
          </w:tcPr>
          <w:p w14:paraId="3DE1268C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322" w:type="pct"/>
          </w:tcPr>
          <w:p w14:paraId="0190A793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438" w:type="pct"/>
          </w:tcPr>
          <w:p w14:paraId="2579564C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81" w:type="pct"/>
          </w:tcPr>
          <w:p w14:paraId="3AF05550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60" w:type="pct"/>
          </w:tcPr>
          <w:p w14:paraId="3105A9C7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332" w:type="pct"/>
          </w:tcPr>
          <w:p w14:paraId="414F1301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622" w:type="pct"/>
          </w:tcPr>
          <w:p w14:paraId="1198F3CB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Gamma</w:t>
            </w:r>
          </w:p>
        </w:tc>
      </w:tr>
      <w:tr w:rsidR="00D04374" w:rsidRPr="009C5908" w14:paraId="057FF80C" w14:textId="77777777" w:rsidTr="00D04374">
        <w:trPr>
          <w:trHeight w:val="342"/>
        </w:trPr>
        <w:tc>
          <w:tcPr>
            <w:tcW w:w="675" w:type="pct"/>
          </w:tcPr>
          <w:p w14:paraId="6B94F655" w14:textId="77777777" w:rsidR="00DD29A5" w:rsidRPr="009C5908" w:rsidRDefault="00DD29A5" w:rsidP="00AA51D8">
            <w:pPr>
              <w:rPr>
                <w:rFonts w:ascii="Times New Roman" w:hAnsi="Times New Roman" w:cs="Times New Roman"/>
                <w:i/>
              </w:rPr>
            </w:pPr>
            <w:r w:rsidRPr="009C5908">
              <w:rPr>
                <w:rFonts w:ascii="Times New Roman" w:hAnsi="Times New Roman" w:cs="Times New Roman"/>
                <w:i/>
              </w:rPr>
              <w:t xml:space="preserve">Pseudomonas aeruginosa </w:t>
            </w:r>
          </w:p>
        </w:tc>
        <w:tc>
          <w:tcPr>
            <w:tcW w:w="239" w:type="pct"/>
          </w:tcPr>
          <w:p w14:paraId="4CBB01AE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306" w:type="pct"/>
          </w:tcPr>
          <w:p w14:paraId="3D3C5225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50" w:type="pct"/>
          </w:tcPr>
          <w:p w14:paraId="4E28186D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49" w:type="pct"/>
          </w:tcPr>
          <w:p w14:paraId="733DF645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49" w:type="pct"/>
          </w:tcPr>
          <w:p w14:paraId="2B1DABC1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49" w:type="pct"/>
          </w:tcPr>
          <w:p w14:paraId="2C52DA2A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49" w:type="pct"/>
          </w:tcPr>
          <w:p w14:paraId="018848F1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78" w:type="pct"/>
          </w:tcPr>
          <w:p w14:paraId="6462E432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322" w:type="pct"/>
          </w:tcPr>
          <w:p w14:paraId="40D9372B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438" w:type="pct"/>
          </w:tcPr>
          <w:p w14:paraId="68264C3A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81" w:type="pct"/>
          </w:tcPr>
          <w:p w14:paraId="20474495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60" w:type="pct"/>
          </w:tcPr>
          <w:p w14:paraId="691ED71A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332" w:type="pct"/>
          </w:tcPr>
          <w:p w14:paraId="5F2EEB84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622" w:type="pct"/>
          </w:tcPr>
          <w:p w14:paraId="260E1673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Beta</w:t>
            </w:r>
          </w:p>
        </w:tc>
      </w:tr>
      <w:tr w:rsidR="00D04374" w:rsidRPr="009C5908" w14:paraId="2C0D08DB" w14:textId="77777777" w:rsidTr="00D04374">
        <w:trPr>
          <w:trHeight w:val="416"/>
        </w:trPr>
        <w:tc>
          <w:tcPr>
            <w:tcW w:w="675" w:type="pct"/>
          </w:tcPr>
          <w:p w14:paraId="195B95AA" w14:textId="77777777" w:rsidR="00DD29A5" w:rsidRPr="009C5908" w:rsidRDefault="00DD29A5" w:rsidP="00AA51D8">
            <w:pPr>
              <w:rPr>
                <w:rFonts w:ascii="Times New Roman" w:hAnsi="Times New Roman" w:cs="Times New Roman"/>
                <w:i/>
              </w:rPr>
            </w:pPr>
            <w:r w:rsidRPr="009C5908">
              <w:rPr>
                <w:rFonts w:ascii="Times New Roman" w:hAnsi="Times New Roman" w:cs="Times New Roman"/>
                <w:i/>
              </w:rPr>
              <w:t>Klebsiella pneumoniae</w:t>
            </w:r>
          </w:p>
        </w:tc>
        <w:tc>
          <w:tcPr>
            <w:tcW w:w="239" w:type="pct"/>
          </w:tcPr>
          <w:p w14:paraId="6989622A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306" w:type="pct"/>
          </w:tcPr>
          <w:p w14:paraId="5687C311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50" w:type="pct"/>
          </w:tcPr>
          <w:p w14:paraId="31534CE7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49" w:type="pct"/>
          </w:tcPr>
          <w:p w14:paraId="63B9F8B5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49" w:type="pct"/>
          </w:tcPr>
          <w:p w14:paraId="708719D5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249" w:type="pct"/>
          </w:tcPr>
          <w:p w14:paraId="09F6F7AB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 xml:space="preserve">-ve </w:t>
            </w:r>
          </w:p>
        </w:tc>
        <w:tc>
          <w:tcPr>
            <w:tcW w:w="249" w:type="pct"/>
          </w:tcPr>
          <w:p w14:paraId="62881530" w14:textId="57D0C9DB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78" w:type="pct"/>
          </w:tcPr>
          <w:p w14:paraId="19A1C9E0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322" w:type="pct"/>
          </w:tcPr>
          <w:p w14:paraId="6ECA5E61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438" w:type="pct"/>
          </w:tcPr>
          <w:p w14:paraId="64939E6E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81" w:type="pct"/>
          </w:tcPr>
          <w:p w14:paraId="0E31D115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260" w:type="pct"/>
          </w:tcPr>
          <w:p w14:paraId="282ED46B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+ve</w:t>
            </w:r>
          </w:p>
        </w:tc>
        <w:tc>
          <w:tcPr>
            <w:tcW w:w="332" w:type="pct"/>
          </w:tcPr>
          <w:p w14:paraId="2797D2C8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-ve</w:t>
            </w:r>
          </w:p>
        </w:tc>
        <w:tc>
          <w:tcPr>
            <w:tcW w:w="622" w:type="pct"/>
          </w:tcPr>
          <w:p w14:paraId="067E0832" w14:textId="77777777" w:rsidR="00DD29A5" w:rsidRPr="009C5908" w:rsidRDefault="00DD29A5" w:rsidP="00AA51D8">
            <w:pPr>
              <w:rPr>
                <w:rFonts w:ascii="Times New Roman" w:hAnsi="Times New Roman" w:cs="Times New Roman"/>
              </w:rPr>
            </w:pPr>
            <w:r w:rsidRPr="009C5908">
              <w:rPr>
                <w:rFonts w:ascii="Times New Roman" w:hAnsi="Times New Roman" w:cs="Times New Roman"/>
              </w:rPr>
              <w:t>Gamma</w:t>
            </w:r>
          </w:p>
        </w:tc>
      </w:tr>
    </w:tbl>
    <w:p w14:paraId="4EDFAD12" w14:textId="77777777" w:rsidR="00DD29A5" w:rsidRDefault="00DD29A5" w:rsidP="00DD29A5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4472C4" w:themeColor="accent1"/>
          <w:sz w:val="24"/>
          <w:szCs w:val="24"/>
        </w:rPr>
      </w:pPr>
    </w:p>
    <w:p w14:paraId="75FF6C91" w14:textId="77777777" w:rsidR="00DD29A5" w:rsidRDefault="00DD29A5" w:rsidP="00DD29A5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4472C4" w:themeColor="accent1"/>
          <w:sz w:val="24"/>
          <w:szCs w:val="24"/>
        </w:rPr>
      </w:pPr>
    </w:p>
    <w:p w14:paraId="62F4FF7E" w14:textId="77777777" w:rsidR="00DD29A5" w:rsidRPr="0054057B" w:rsidRDefault="00DD29A5" w:rsidP="00DD29A5">
      <w:pPr>
        <w:pStyle w:val="Caption"/>
        <w:rPr>
          <w:rFonts w:ascii="Times New Roman" w:eastAsiaTheme="majorEastAsia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Supplementary Table 3: Primers and PCR Conditions used in this Study</w:t>
      </w:r>
    </w:p>
    <w:tbl>
      <w:tblPr>
        <w:tblStyle w:val="TableGrid1"/>
        <w:tblpPr w:leftFromText="180" w:rightFromText="180" w:vertAnchor="text" w:horzAnchor="margin" w:tblpXSpec="center" w:tblpY="411"/>
        <w:tblW w:w="11110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0"/>
        <w:gridCol w:w="1431"/>
        <w:gridCol w:w="4352"/>
        <w:gridCol w:w="1111"/>
        <w:gridCol w:w="2736"/>
      </w:tblGrid>
      <w:tr w:rsidR="00DD29A5" w:rsidRPr="002A7A18" w14:paraId="5264887C" w14:textId="77777777" w:rsidTr="00AA51D8">
        <w:trPr>
          <w:trHeight w:val="728"/>
        </w:trPr>
        <w:tc>
          <w:tcPr>
            <w:tcW w:w="1480" w:type="dxa"/>
          </w:tcPr>
          <w:p w14:paraId="6BFA78AF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19943913"/>
            <w:r w:rsidRPr="002A7A18">
              <w:rPr>
                <w:rFonts w:ascii="Times New Roman" w:hAnsi="Times New Roman" w:cs="Times New Roman"/>
                <w:sz w:val="24"/>
                <w:szCs w:val="24"/>
              </w:rPr>
              <w:t>Name of bacteria</w:t>
            </w:r>
          </w:p>
        </w:tc>
        <w:tc>
          <w:tcPr>
            <w:tcW w:w="1431" w:type="dxa"/>
          </w:tcPr>
          <w:p w14:paraId="02F4D1B5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56C">
              <w:rPr>
                <w:rFonts w:ascii="Times New Roman" w:hAnsi="Times New Roman" w:cs="Times New Roman"/>
                <w:sz w:val="24"/>
                <w:szCs w:val="24"/>
              </w:rPr>
              <w:t>Primer Designation</w:t>
            </w:r>
          </w:p>
        </w:tc>
        <w:tc>
          <w:tcPr>
            <w:tcW w:w="4352" w:type="dxa"/>
          </w:tcPr>
          <w:p w14:paraId="051DB13F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56C">
              <w:rPr>
                <w:rFonts w:ascii="Times New Roman" w:hAnsi="Times New Roman" w:cs="Times New Roman"/>
                <w:sz w:val="24"/>
                <w:szCs w:val="24"/>
              </w:rPr>
              <w:t xml:space="preserve"> Primer </w:t>
            </w:r>
            <w:r w:rsidRPr="002A7A18">
              <w:rPr>
                <w:rFonts w:ascii="Times New Roman" w:hAnsi="Times New Roman" w:cs="Times New Roman"/>
                <w:sz w:val="24"/>
                <w:szCs w:val="24"/>
              </w:rPr>
              <w:t xml:space="preserve">Sequence </w:t>
            </w:r>
          </w:p>
        </w:tc>
        <w:tc>
          <w:tcPr>
            <w:tcW w:w="1111" w:type="dxa"/>
          </w:tcPr>
          <w:p w14:paraId="5F2582F9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A18">
              <w:rPr>
                <w:rFonts w:ascii="Times New Roman" w:hAnsi="Times New Roman" w:cs="Times New Roman"/>
                <w:sz w:val="24"/>
                <w:szCs w:val="24"/>
              </w:rPr>
              <w:t xml:space="preserve">Product size </w:t>
            </w:r>
          </w:p>
        </w:tc>
        <w:tc>
          <w:tcPr>
            <w:tcW w:w="2736" w:type="dxa"/>
          </w:tcPr>
          <w:p w14:paraId="3D1E670F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A18">
              <w:rPr>
                <w:rFonts w:ascii="Times New Roman" w:hAnsi="Times New Roman" w:cs="Times New Roman"/>
                <w:sz w:val="24"/>
                <w:szCs w:val="24"/>
              </w:rPr>
              <w:t>PCR conditions</w:t>
            </w:r>
          </w:p>
        </w:tc>
      </w:tr>
      <w:bookmarkEnd w:id="3"/>
      <w:tr w:rsidR="00DD29A5" w:rsidRPr="00FF656C" w14:paraId="314A76D8" w14:textId="77777777" w:rsidTr="00AA51D8">
        <w:trPr>
          <w:trHeight w:val="344"/>
        </w:trPr>
        <w:tc>
          <w:tcPr>
            <w:tcW w:w="1480" w:type="dxa"/>
            <w:vMerge w:val="restart"/>
          </w:tcPr>
          <w:p w14:paraId="75D4D54F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A1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Salmonella</w:t>
            </w:r>
            <w:r w:rsidRPr="002A7A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039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spp</w:t>
            </w:r>
          </w:p>
        </w:tc>
        <w:tc>
          <w:tcPr>
            <w:tcW w:w="1431" w:type="dxa"/>
          </w:tcPr>
          <w:p w14:paraId="010836DB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A1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inv</w:t>
            </w:r>
            <w:r w:rsidRPr="002A7A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</w:t>
            </w:r>
            <w:r w:rsidRPr="00FF656C">
              <w:rPr>
                <w:rFonts w:ascii="Times New Roman" w:eastAsia="Times New Roman" w:hAnsi="Times New Roman" w:cs="Times New Roman"/>
                <w:sz w:val="20"/>
                <w:szCs w:val="20"/>
              </w:rPr>
              <w:t>-F</w:t>
            </w:r>
          </w:p>
        </w:tc>
        <w:tc>
          <w:tcPr>
            <w:tcW w:w="4352" w:type="dxa"/>
            <w:vAlign w:val="bottom"/>
          </w:tcPr>
          <w:p w14:paraId="332D2C7A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A18">
              <w:rPr>
                <w:rFonts w:ascii="Times New Roman" w:eastAsia="Times New Roman" w:hAnsi="Times New Roman" w:cs="Times New Roman"/>
                <w:sz w:val="20"/>
                <w:szCs w:val="20"/>
              </w:rPr>
              <w:t>5′-GTGAAATTATCGCCACGTTCGGGCAA-3'</w:t>
            </w:r>
          </w:p>
        </w:tc>
        <w:tc>
          <w:tcPr>
            <w:tcW w:w="1111" w:type="dxa"/>
            <w:vMerge w:val="restart"/>
          </w:tcPr>
          <w:p w14:paraId="671011A5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A18">
              <w:rPr>
                <w:rFonts w:ascii="Times New Roman" w:hAnsi="Times New Roman" w:cs="Times New Roman"/>
                <w:sz w:val="20"/>
                <w:szCs w:val="20"/>
              </w:rPr>
              <w:t>284bp</w:t>
            </w:r>
          </w:p>
        </w:tc>
        <w:tc>
          <w:tcPr>
            <w:tcW w:w="2736" w:type="dxa"/>
            <w:vMerge w:val="restart"/>
          </w:tcPr>
          <w:p w14:paraId="6E81DDAA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A18">
              <w:rPr>
                <w:rFonts w:ascii="Times New Roman" w:hAnsi="Times New Roman" w:cs="Times New Roman"/>
                <w:sz w:val="20"/>
                <w:szCs w:val="20"/>
              </w:rPr>
              <w:t>An initial incubation at 72°C for 7 min followed by 35 cycles of denaturation at 94° C for 1 min; primer annealing at 53 ° C for 2 min; primer extension at 72°C for 3 min. Following the last cycle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A7A18">
              <w:rPr>
                <w:rFonts w:ascii="Times New Roman" w:hAnsi="Times New Roman" w:cs="Times New Roman"/>
                <w:sz w:val="20"/>
                <w:szCs w:val="20"/>
              </w:rPr>
              <w:t xml:space="preserve"> there was a 7 min incubation at 72 ° C. </w:t>
            </w:r>
          </w:p>
          <w:p w14:paraId="0721A884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9A5" w:rsidRPr="00FF656C" w14:paraId="316B2431" w14:textId="77777777" w:rsidTr="00AA51D8">
        <w:trPr>
          <w:trHeight w:val="1791"/>
        </w:trPr>
        <w:tc>
          <w:tcPr>
            <w:tcW w:w="1480" w:type="dxa"/>
            <w:vMerge/>
          </w:tcPr>
          <w:p w14:paraId="10BDFA5D" w14:textId="77777777" w:rsidR="00DD29A5" w:rsidRPr="002A7A18" w:rsidRDefault="00DD29A5" w:rsidP="00AA51D8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31" w:type="dxa"/>
          </w:tcPr>
          <w:p w14:paraId="633A769C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A1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inv</w:t>
            </w:r>
            <w:r w:rsidRPr="002A7A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</w:t>
            </w:r>
            <w:r w:rsidRPr="00FF656C">
              <w:rPr>
                <w:rFonts w:ascii="Times New Roman" w:eastAsia="Times New Roman" w:hAnsi="Times New Roman" w:cs="Times New Roman"/>
                <w:sz w:val="20"/>
                <w:szCs w:val="20"/>
              </w:rPr>
              <w:t>-R</w:t>
            </w:r>
            <w:r w:rsidRPr="002A7A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352" w:type="dxa"/>
          </w:tcPr>
          <w:p w14:paraId="54E51AAF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A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5′-TCATCGCACCGTCAAAGGAACC-3′     </w:t>
            </w:r>
          </w:p>
        </w:tc>
        <w:tc>
          <w:tcPr>
            <w:tcW w:w="1111" w:type="dxa"/>
            <w:vMerge/>
          </w:tcPr>
          <w:p w14:paraId="743D8782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  <w:vMerge/>
          </w:tcPr>
          <w:p w14:paraId="7784818E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9A5" w:rsidRPr="00FF656C" w14:paraId="1878A20D" w14:textId="77777777" w:rsidTr="00AA51D8">
        <w:trPr>
          <w:trHeight w:val="171"/>
        </w:trPr>
        <w:tc>
          <w:tcPr>
            <w:tcW w:w="1480" w:type="dxa"/>
            <w:vMerge w:val="restart"/>
          </w:tcPr>
          <w:p w14:paraId="76582C29" w14:textId="77777777" w:rsidR="00DD29A5" w:rsidRPr="002A7A18" w:rsidRDefault="00DD29A5" w:rsidP="00AA51D8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A7A1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Klebsiella pneumoniae</w:t>
            </w:r>
          </w:p>
        </w:tc>
        <w:tc>
          <w:tcPr>
            <w:tcW w:w="1431" w:type="dxa"/>
            <w:vAlign w:val="bottom"/>
          </w:tcPr>
          <w:p w14:paraId="2FA32239" w14:textId="77777777" w:rsidR="00DD29A5" w:rsidRPr="002A7A18" w:rsidRDefault="00DD29A5" w:rsidP="00AA51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KP Pf-F: </w:t>
            </w:r>
          </w:p>
        </w:tc>
        <w:tc>
          <w:tcPr>
            <w:tcW w:w="4352" w:type="dxa"/>
            <w:vAlign w:val="bottom"/>
          </w:tcPr>
          <w:p w14:paraId="2064ABF7" w14:textId="77777777" w:rsidR="00DD29A5" w:rsidRPr="002A7A18" w:rsidRDefault="00DD29A5" w:rsidP="00AA51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5′-ATTTGAAGAGGTTGCAAACGAT-3′</w:t>
            </w:r>
          </w:p>
        </w:tc>
        <w:tc>
          <w:tcPr>
            <w:tcW w:w="1111" w:type="dxa"/>
            <w:vMerge w:val="restart"/>
          </w:tcPr>
          <w:p w14:paraId="5125F29A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A18">
              <w:rPr>
                <w:rFonts w:ascii="Times New Roman" w:hAnsi="Times New Roman" w:cs="Times New Roman"/>
                <w:sz w:val="20"/>
                <w:szCs w:val="20"/>
              </w:rPr>
              <w:t>130 bp</w:t>
            </w:r>
          </w:p>
        </w:tc>
        <w:tc>
          <w:tcPr>
            <w:tcW w:w="2736" w:type="dxa"/>
            <w:vMerge w:val="restart"/>
          </w:tcPr>
          <w:p w14:paraId="37D8EFE9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A18">
              <w:rPr>
                <w:rFonts w:ascii="Times New Roman" w:hAnsi="Times New Roman" w:cs="Times New Roman"/>
                <w:sz w:val="20"/>
                <w:szCs w:val="20"/>
              </w:rPr>
              <w:t>The cycling conditions were 10 min at 94 °C followed by 35 cycles of 30 s at 94 °C, 20 s at 57 °C and 20 s at 72 °C, followed by a 10 min hold at 72 °C.</w:t>
            </w:r>
          </w:p>
        </w:tc>
      </w:tr>
      <w:tr w:rsidR="00DD29A5" w:rsidRPr="00FF656C" w14:paraId="58888023" w14:textId="77777777" w:rsidTr="00AA51D8">
        <w:trPr>
          <w:trHeight w:val="1345"/>
        </w:trPr>
        <w:tc>
          <w:tcPr>
            <w:tcW w:w="1480" w:type="dxa"/>
            <w:vMerge/>
          </w:tcPr>
          <w:p w14:paraId="66ED8F7B" w14:textId="77777777" w:rsidR="00DD29A5" w:rsidRPr="002A7A18" w:rsidRDefault="00DD29A5" w:rsidP="00AA51D8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31" w:type="dxa"/>
          </w:tcPr>
          <w:p w14:paraId="42A65BD1" w14:textId="77777777" w:rsidR="00DD29A5" w:rsidRPr="002A7A18" w:rsidRDefault="00DD29A5" w:rsidP="00AA51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KP Pr1-R:</w:t>
            </w:r>
          </w:p>
        </w:tc>
        <w:tc>
          <w:tcPr>
            <w:tcW w:w="4352" w:type="dxa"/>
          </w:tcPr>
          <w:p w14:paraId="031D3D9E" w14:textId="77777777" w:rsidR="00DD29A5" w:rsidRPr="002A7A18" w:rsidRDefault="00DD29A5" w:rsidP="00AA51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5′-TTCACTCTGAAGTTTTCTTGTGTTC-3′</w:t>
            </w:r>
          </w:p>
        </w:tc>
        <w:tc>
          <w:tcPr>
            <w:tcW w:w="1111" w:type="dxa"/>
            <w:vMerge/>
          </w:tcPr>
          <w:p w14:paraId="13D17DF7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  <w:vMerge/>
          </w:tcPr>
          <w:p w14:paraId="66DA1C9C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9A5" w:rsidRPr="00FF656C" w14:paraId="38372FDD" w14:textId="77777777" w:rsidTr="00AA51D8">
        <w:trPr>
          <w:trHeight w:val="429"/>
        </w:trPr>
        <w:tc>
          <w:tcPr>
            <w:tcW w:w="1480" w:type="dxa"/>
            <w:vMerge w:val="restart"/>
          </w:tcPr>
          <w:p w14:paraId="07A89509" w14:textId="77777777" w:rsidR="00DD29A5" w:rsidRPr="002A7A18" w:rsidRDefault="00DD29A5" w:rsidP="00AA51D8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pt-BR"/>
              </w:rPr>
            </w:pPr>
            <w:r w:rsidRPr="002A7A1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t-BR"/>
              </w:rPr>
              <w:t>E</w:t>
            </w:r>
            <w:r w:rsidRPr="0000391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t-BR"/>
              </w:rPr>
              <w:t>scherichia</w:t>
            </w:r>
            <w:r w:rsidRPr="002A7A1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t-BR"/>
              </w:rPr>
              <w:t xml:space="preserve"> coli </w:t>
            </w:r>
          </w:p>
        </w:tc>
        <w:tc>
          <w:tcPr>
            <w:tcW w:w="1431" w:type="dxa"/>
          </w:tcPr>
          <w:p w14:paraId="696A3755" w14:textId="77777777" w:rsidR="00DD29A5" w:rsidRPr="002A7A18" w:rsidRDefault="00DD29A5" w:rsidP="00AA51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FF656C">
              <w:rPr>
                <w:rFonts w:ascii="Times New Roman" w:hAnsi="Times New Roman" w:cs="Times New Roman"/>
                <w:sz w:val="20"/>
                <w:szCs w:val="20"/>
              </w:rPr>
              <w:t>ECO-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</w:t>
            </w:r>
          </w:p>
        </w:tc>
        <w:tc>
          <w:tcPr>
            <w:tcW w:w="4352" w:type="dxa"/>
          </w:tcPr>
          <w:p w14:paraId="2AD9B982" w14:textId="77777777" w:rsidR="00DD29A5" w:rsidRPr="002A7A18" w:rsidRDefault="00DD29A5" w:rsidP="00AA51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FF6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5′-GACCTCGGTTTAGTTCACAGA-3′</w:t>
            </w:r>
          </w:p>
        </w:tc>
        <w:tc>
          <w:tcPr>
            <w:tcW w:w="1111" w:type="dxa"/>
            <w:vMerge w:val="restart"/>
          </w:tcPr>
          <w:p w14:paraId="7DAE6CD7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FF656C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585 bp</w:t>
            </w:r>
          </w:p>
        </w:tc>
        <w:tc>
          <w:tcPr>
            <w:tcW w:w="2736" w:type="dxa"/>
            <w:vMerge w:val="restart"/>
          </w:tcPr>
          <w:p w14:paraId="27927249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56C">
              <w:rPr>
                <w:rFonts w:ascii="Times New Roman" w:hAnsi="Times New Roman" w:cs="Times New Roman"/>
                <w:sz w:val="20"/>
                <w:szCs w:val="20"/>
              </w:rPr>
              <w:t>Initial denaturation at 95°C for 5 min; 35 cycles of denaturation at 94°C for 45s, annealing at 45°C for 45s and extension for 1 min followed by a final extension at 72°C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656C">
              <w:rPr>
                <w:rFonts w:ascii="Times New Roman" w:hAnsi="Times New Roman" w:cs="Times New Roman"/>
                <w:sz w:val="20"/>
                <w:szCs w:val="20"/>
              </w:rPr>
              <w:t>for 5 min.</w:t>
            </w:r>
          </w:p>
        </w:tc>
      </w:tr>
      <w:tr w:rsidR="00DD29A5" w:rsidRPr="00FF656C" w14:paraId="2EB0DBF7" w14:textId="77777777" w:rsidTr="00AA51D8">
        <w:trPr>
          <w:trHeight w:val="429"/>
        </w:trPr>
        <w:tc>
          <w:tcPr>
            <w:tcW w:w="1480" w:type="dxa"/>
            <w:vMerge/>
          </w:tcPr>
          <w:p w14:paraId="383406DB" w14:textId="77777777" w:rsidR="00DD29A5" w:rsidRPr="002A7A18" w:rsidRDefault="00DD29A5" w:rsidP="00AA51D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31" w:type="dxa"/>
          </w:tcPr>
          <w:p w14:paraId="3EF7C3AB" w14:textId="77777777" w:rsidR="00DD29A5" w:rsidRPr="002A7A18" w:rsidRDefault="00DD29A5" w:rsidP="00AA51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FF656C">
              <w:rPr>
                <w:rFonts w:ascii="Times New Roman" w:hAnsi="Times New Roman" w:cs="Times New Roman"/>
                <w:sz w:val="20"/>
                <w:szCs w:val="20"/>
              </w:rPr>
              <w:t>ECO-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A7A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4352" w:type="dxa"/>
          </w:tcPr>
          <w:p w14:paraId="421A553B" w14:textId="77777777" w:rsidR="00DD29A5" w:rsidRPr="002A7A18" w:rsidRDefault="00DD29A5" w:rsidP="00AA51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FF6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5′-CACACGCTGACGCTGACCA-3′</w:t>
            </w:r>
          </w:p>
        </w:tc>
        <w:tc>
          <w:tcPr>
            <w:tcW w:w="1111" w:type="dxa"/>
            <w:vMerge/>
          </w:tcPr>
          <w:p w14:paraId="074497AC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2736" w:type="dxa"/>
            <w:vMerge/>
          </w:tcPr>
          <w:p w14:paraId="6D7B4FCA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DD29A5" w:rsidRPr="00FF656C" w14:paraId="07712D35" w14:textId="77777777" w:rsidTr="00AA51D8">
        <w:tblPrEx>
          <w:tblLook w:val="0000" w:firstRow="0" w:lastRow="0" w:firstColumn="0" w:lastColumn="0" w:noHBand="0" w:noVBand="0"/>
        </w:tblPrEx>
        <w:trPr>
          <w:trHeight w:val="129"/>
        </w:trPr>
        <w:tc>
          <w:tcPr>
            <w:tcW w:w="1480" w:type="dxa"/>
            <w:vMerge w:val="restart"/>
          </w:tcPr>
          <w:p w14:paraId="51F355A4" w14:textId="77777777" w:rsidR="00DD29A5" w:rsidRPr="002A7A18" w:rsidRDefault="00DD29A5" w:rsidP="00AA51D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pt-BR"/>
              </w:rPr>
            </w:pPr>
            <w:r w:rsidRPr="002A7A1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t-BR"/>
              </w:rPr>
              <w:t>Staphylococcus aureus</w:t>
            </w:r>
          </w:p>
        </w:tc>
        <w:tc>
          <w:tcPr>
            <w:tcW w:w="1431" w:type="dxa"/>
          </w:tcPr>
          <w:p w14:paraId="7F295648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A7A18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Nuc - F</w:t>
            </w:r>
          </w:p>
        </w:tc>
        <w:tc>
          <w:tcPr>
            <w:tcW w:w="4352" w:type="dxa"/>
          </w:tcPr>
          <w:p w14:paraId="6FE002F6" w14:textId="61616204" w:rsidR="00DD29A5" w:rsidRPr="002A7A18" w:rsidRDefault="00DD29A5" w:rsidP="00AA5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A18">
              <w:rPr>
                <w:rFonts w:ascii="Times New Roman" w:hAnsi="Times New Roman" w:cs="Times New Roman"/>
                <w:sz w:val="20"/>
                <w:szCs w:val="20"/>
              </w:rPr>
              <w:t>5'-GCG ATT GAT GGT GAT ACG GT-3'</w:t>
            </w:r>
          </w:p>
        </w:tc>
        <w:tc>
          <w:tcPr>
            <w:tcW w:w="1111" w:type="dxa"/>
            <w:vMerge w:val="restart"/>
          </w:tcPr>
          <w:p w14:paraId="7FDE8C7A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A18">
              <w:rPr>
                <w:rFonts w:ascii="Times New Roman" w:hAnsi="Times New Roman" w:cs="Times New Roman"/>
                <w:sz w:val="20"/>
                <w:szCs w:val="20"/>
              </w:rPr>
              <w:t>279bp</w:t>
            </w:r>
          </w:p>
        </w:tc>
        <w:tc>
          <w:tcPr>
            <w:tcW w:w="2736" w:type="dxa"/>
            <w:vMerge w:val="restart"/>
          </w:tcPr>
          <w:p w14:paraId="17C020EE" w14:textId="77777777" w:rsidR="00DD29A5" w:rsidRDefault="00DD29A5" w:rsidP="00AA51D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7A18">
              <w:rPr>
                <w:rFonts w:ascii="Times New Roman" w:hAnsi="Times New Roman" w:cs="Times New Roman"/>
                <w:sz w:val="20"/>
                <w:szCs w:val="20"/>
              </w:rPr>
              <w:t>Initial denaturation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was performed </w:t>
            </w:r>
            <w:r w:rsidRPr="002A7A18">
              <w:rPr>
                <w:rFonts w:ascii="Times New Roman" w:hAnsi="Times New Roman" w:cs="Times New Roman"/>
                <w:sz w:val="20"/>
                <w:szCs w:val="20"/>
              </w:rPr>
              <w:t>at 95°C for 5 min, followed by 30 cycles of denaturation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7A18">
              <w:rPr>
                <w:rFonts w:ascii="Times New Roman" w:hAnsi="Times New Roman" w:cs="Times New Roman"/>
                <w:sz w:val="20"/>
                <w:szCs w:val="20"/>
              </w:rPr>
              <w:t>at 95°C for  1 min,  annealing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7A18">
              <w:rPr>
                <w:rFonts w:ascii="Times New Roman" w:hAnsi="Times New Roman" w:cs="Times New Roman"/>
                <w:sz w:val="20"/>
                <w:szCs w:val="20"/>
              </w:rPr>
              <w:t>temperature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7A18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7A18">
              <w:rPr>
                <w:rFonts w:ascii="Times New Roman" w:hAnsi="Times New Roman" w:cs="Times New Roman"/>
                <w:sz w:val="20"/>
                <w:szCs w:val="20"/>
              </w:rPr>
              <w:t>primers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7A18">
              <w:rPr>
                <w:rFonts w:ascii="Times New Roman" w:hAnsi="Times New Roman" w:cs="Times New Roman"/>
                <w:sz w:val="20"/>
                <w:szCs w:val="20"/>
              </w:rPr>
              <w:t>was 55°C  for  45  sec and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7A18">
              <w:rPr>
                <w:rFonts w:ascii="Times New Roman" w:hAnsi="Times New Roman" w:cs="Times New Roman"/>
                <w:sz w:val="20"/>
                <w:szCs w:val="20"/>
              </w:rPr>
              <w:t>extension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7A18">
              <w:rPr>
                <w:rFonts w:ascii="Times New Roman" w:hAnsi="Times New Roman" w:cs="Times New Roman"/>
                <w:sz w:val="20"/>
                <w:szCs w:val="20"/>
              </w:rPr>
              <w:t>at  72°C  for  1  min.  The final extension was conducted at 72°C for 10 min</w:t>
            </w:r>
          </w:p>
          <w:p w14:paraId="40BC00A2" w14:textId="77777777" w:rsidR="00DD29A5" w:rsidRPr="002A7A18" w:rsidRDefault="00DD29A5" w:rsidP="00AA51D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9A5" w:rsidRPr="00CB7BE7" w14:paraId="1133CD38" w14:textId="77777777" w:rsidTr="00AA51D8">
        <w:tblPrEx>
          <w:tblLook w:val="0000" w:firstRow="0" w:lastRow="0" w:firstColumn="0" w:lastColumn="0" w:noHBand="0" w:noVBand="0"/>
        </w:tblPrEx>
        <w:trPr>
          <w:trHeight w:val="1747"/>
        </w:trPr>
        <w:tc>
          <w:tcPr>
            <w:tcW w:w="1480" w:type="dxa"/>
            <w:vMerge/>
          </w:tcPr>
          <w:p w14:paraId="1BE00261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</w:tcPr>
          <w:p w14:paraId="7BC7F895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A7A18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Nuc -R</w:t>
            </w:r>
          </w:p>
        </w:tc>
        <w:tc>
          <w:tcPr>
            <w:tcW w:w="4352" w:type="dxa"/>
          </w:tcPr>
          <w:p w14:paraId="419878EB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A7A18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5'-AGC CAA GCC TTG ACG AAC TAA AGC-3'</w:t>
            </w:r>
          </w:p>
        </w:tc>
        <w:tc>
          <w:tcPr>
            <w:tcW w:w="1111" w:type="dxa"/>
            <w:vMerge/>
          </w:tcPr>
          <w:p w14:paraId="1163B4E7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2736" w:type="dxa"/>
            <w:vMerge/>
          </w:tcPr>
          <w:p w14:paraId="391FBA1D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DD29A5" w:rsidRPr="00FF656C" w14:paraId="34019FC2" w14:textId="77777777" w:rsidTr="00AA51D8">
        <w:tblPrEx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1480" w:type="dxa"/>
            <w:vMerge w:val="restart"/>
          </w:tcPr>
          <w:p w14:paraId="0B54994A" w14:textId="77777777" w:rsidR="00DD29A5" w:rsidRDefault="00DD29A5" w:rsidP="00AA51D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A7A1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Streptococcus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spp.</w:t>
            </w:r>
          </w:p>
          <w:p w14:paraId="47896B59" w14:textId="77777777" w:rsidR="00DD29A5" w:rsidRDefault="00DD29A5" w:rsidP="00AA51D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7DE80966" w14:textId="77777777" w:rsidR="00DD29A5" w:rsidRDefault="00DD29A5" w:rsidP="00AA51D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49BD869D" w14:textId="77777777" w:rsidR="00DD29A5" w:rsidRDefault="00DD29A5" w:rsidP="00AA51D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06E218EB" w14:textId="77777777" w:rsidR="00DD29A5" w:rsidRDefault="00DD29A5" w:rsidP="00AA51D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2AE2A7B8" w14:textId="77777777" w:rsidR="00DD29A5" w:rsidRDefault="00DD29A5" w:rsidP="00AA51D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54490819" w14:textId="77777777" w:rsidR="00DD29A5" w:rsidRDefault="00DD29A5" w:rsidP="00AA51D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10C88126" w14:textId="77777777" w:rsidR="00DD29A5" w:rsidRPr="002A7A18" w:rsidRDefault="00DD29A5" w:rsidP="00AA51D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31" w:type="dxa"/>
            <w:shd w:val="clear" w:color="auto" w:fill="auto"/>
            <w:vAlign w:val="center"/>
          </w:tcPr>
          <w:p w14:paraId="770F4F04" w14:textId="77777777" w:rsidR="00DD29A5" w:rsidRDefault="00DD29A5" w:rsidP="00AA51D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7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2A7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  <w:p w14:paraId="21573FD8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4352" w:type="dxa"/>
            <w:shd w:val="clear" w:color="auto" w:fill="auto"/>
            <w:vAlign w:val="center"/>
          </w:tcPr>
          <w:p w14:paraId="2B3910D2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5’-GTACAGTTGCTTCAGGACGTATC-3'</w:t>
            </w:r>
          </w:p>
        </w:tc>
        <w:tc>
          <w:tcPr>
            <w:tcW w:w="1111" w:type="dxa"/>
            <w:vMerge w:val="restart"/>
          </w:tcPr>
          <w:p w14:paraId="4747097A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A7A18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137 bp</w:t>
            </w:r>
          </w:p>
        </w:tc>
        <w:tc>
          <w:tcPr>
            <w:tcW w:w="2736" w:type="dxa"/>
            <w:vMerge w:val="restart"/>
          </w:tcPr>
          <w:p w14:paraId="0B436836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Initial denaturation at </w:t>
            </w:r>
            <w:r w:rsidRPr="002A7A18">
              <w:rPr>
                <w:rFonts w:ascii="Times New Roman" w:hAnsi="Times New Roman" w:cs="Times New Roman"/>
                <w:sz w:val="20"/>
                <w:szCs w:val="20"/>
              </w:rPr>
              <w:t xml:space="preserve">94°C for 10 min, 40 cycles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of denaturation at</w:t>
            </w:r>
            <w:r w:rsidRPr="002A7A18">
              <w:rPr>
                <w:rFonts w:ascii="Times New Roman" w:hAnsi="Times New Roman" w:cs="Times New Roman"/>
                <w:sz w:val="20"/>
                <w:szCs w:val="20"/>
              </w:rPr>
              <w:t xml:space="preserve"> 95°C for 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sec</w:t>
            </w:r>
            <w:r w:rsidRPr="002A7A1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annealing temperature </w:t>
            </w:r>
            <w:r w:rsidRPr="002A7A18">
              <w:rPr>
                <w:rFonts w:ascii="Times New Roman" w:hAnsi="Times New Roman" w:cs="Times New Roman"/>
                <w:sz w:val="20"/>
                <w:szCs w:val="20"/>
              </w:rPr>
              <w:t xml:space="preserve">60°C for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1min and extension at</w:t>
            </w:r>
            <w:r w:rsidRPr="002A7A18">
              <w:rPr>
                <w:rFonts w:ascii="Times New Roman" w:hAnsi="Times New Roman" w:cs="Times New Roman"/>
                <w:sz w:val="20"/>
                <w:szCs w:val="20"/>
              </w:rPr>
              <w:t xml:space="preserve"> 65°C for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sec. The final extension was at</w:t>
            </w:r>
            <w:r w:rsidRPr="002A7A18">
              <w:rPr>
                <w:rFonts w:ascii="Times New Roman" w:hAnsi="Times New Roman" w:cs="Times New Roman"/>
                <w:sz w:val="20"/>
                <w:szCs w:val="20"/>
              </w:rPr>
              <w:t xml:space="preserve"> 72°C for 3 min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D29A5" w:rsidRPr="00FF656C" w14:paraId="53A8BFB1" w14:textId="77777777" w:rsidTr="00A3392F">
        <w:tblPrEx>
          <w:tblLook w:val="0000" w:firstRow="0" w:lastRow="0" w:firstColumn="0" w:lastColumn="0" w:noHBand="0" w:noVBand="0"/>
        </w:tblPrEx>
        <w:trPr>
          <w:trHeight w:val="1457"/>
        </w:trPr>
        <w:tc>
          <w:tcPr>
            <w:tcW w:w="1480" w:type="dxa"/>
            <w:vMerge/>
          </w:tcPr>
          <w:p w14:paraId="3D5A9B89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shd w:val="clear" w:color="auto" w:fill="auto"/>
          </w:tcPr>
          <w:p w14:paraId="580DAA3D" w14:textId="77777777" w:rsidR="00DD29A5" w:rsidRPr="00FF656C" w:rsidRDefault="00DD29A5" w:rsidP="00A339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6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R</w:t>
            </w:r>
          </w:p>
        </w:tc>
        <w:tc>
          <w:tcPr>
            <w:tcW w:w="4352" w:type="dxa"/>
            <w:shd w:val="clear" w:color="auto" w:fill="auto"/>
          </w:tcPr>
          <w:p w14:paraId="1F48CD57" w14:textId="77777777" w:rsidR="00DD29A5" w:rsidRPr="00FF656C" w:rsidRDefault="00DD29A5" w:rsidP="00A339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5’-ACGTTCGATTTCATCACGTTG-3'</w:t>
            </w:r>
          </w:p>
        </w:tc>
        <w:tc>
          <w:tcPr>
            <w:tcW w:w="1111" w:type="dxa"/>
            <w:vMerge/>
          </w:tcPr>
          <w:p w14:paraId="46FA3AA7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2736" w:type="dxa"/>
            <w:vMerge/>
          </w:tcPr>
          <w:p w14:paraId="08A8ED6A" w14:textId="77777777" w:rsidR="00DD29A5" w:rsidRPr="002A7A18" w:rsidRDefault="00DD29A5" w:rsidP="00AA5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BCECE62" w14:textId="77777777" w:rsidR="00DD29A5" w:rsidRDefault="00DD29A5" w:rsidP="00DD29A5">
      <w:pPr>
        <w:pStyle w:val="Caption"/>
        <w:jc w:val="both"/>
        <w:rPr>
          <w:rFonts w:ascii="Times New Roman" w:hAnsi="Times New Roman" w:cs="Times New Roman"/>
          <w:b/>
          <w:bCs/>
          <w:i w:val="0"/>
          <w:iCs w:val="0"/>
          <w:color w:val="4472C4" w:themeColor="accent1"/>
          <w:sz w:val="24"/>
          <w:szCs w:val="24"/>
        </w:rPr>
      </w:pPr>
    </w:p>
    <w:p w14:paraId="17D03A5B" w14:textId="77777777" w:rsidR="00DD29A5" w:rsidRDefault="00DD29A5" w:rsidP="00DD29A5">
      <w:pPr>
        <w:spacing w:after="200" w:line="240" w:lineRule="auto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</w:p>
    <w:p w14:paraId="2A5B63BE" w14:textId="77777777" w:rsidR="00DD29A5" w:rsidRDefault="00DD29A5" w:rsidP="00DD29A5">
      <w:pPr>
        <w:spacing w:after="200" w:line="240" w:lineRule="auto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</w:p>
    <w:p w14:paraId="0F0E29B9" w14:textId="77777777" w:rsidR="00DD29A5" w:rsidRDefault="00DD29A5" w:rsidP="00DD29A5">
      <w:pPr>
        <w:spacing w:after="200" w:line="240" w:lineRule="auto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</w:p>
    <w:p w14:paraId="2D634C70" w14:textId="77777777" w:rsidR="00DD29A5" w:rsidRPr="0054057B" w:rsidRDefault="00DD29A5" w:rsidP="00DD29A5">
      <w:pPr>
        <w:spacing w:after="20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057B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bookmarkStart w:id="4" w:name="_Toc1864"/>
      <w:r w:rsidRPr="0054057B">
        <w:rPr>
          <w:rFonts w:ascii="Times New Roman" w:hAnsi="Times New Roman" w:cs="Times New Roman"/>
          <w:b/>
          <w:bCs/>
          <w:sz w:val="24"/>
          <w:szCs w:val="24"/>
        </w:rPr>
        <w:t>4: List of Antibiotics used in the Experiment</w:t>
      </w:r>
      <w:bookmarkEnd w:id="4"/>
    </w:p>
    <w:tbl>
      <w:tblPr>
        <w:tblStyle w:val="TableGrid"/>
        <w:tblW w:w="11610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810"/>
        <w:gridCol w:w="1710"/>
        <w:gridCol w:w="1890"/>
        <w:gridCol w:w="1733"/>
        <w:gridCol w:w="790"/>
        <w:gridCol w:w="987"/>
        <w:gridCol w:w="1170"/>
        <w:gridCol w:w="1440"/>
        <w:gridCol w:w="1080"/>
      </w:tblGrid>
      <w:tr w:rsidR="00DD29A5" w:rsidRPr="00210EA0" w14:paraId="331744CE" w14:textId="77777777" w:rsidTr="00AA51D8">
        <w:trPr>
          <w:trHeight w:val="600"/>
        </w:trPr>
        <w:tc>
          <w:tcPr>
            <w:tcW w:w="810" w:type="dxa"/>
            <w:vMerge w:val="restart"/>
          </w:tcPr>
          <w:p w14:paraId="5578414C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_Hlk119944054"/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Serial no</w:t>
            </w:r>
          </w:p>
        </w:tc>
        <w:tc>
          <w:tcPr>
            <w:tcW w:w="1710" w:type="dxa"/>
            <w:vMerge w:val="restart"/>
          </w:tcPr>
          <w:p w14:paraId="016DEDEF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Antibiotic</w:t>
            </w:r>
          </w:p>
        </w:tc>
        <w:tc>
          <w:tcPr>
            <w:tcW w:w="1890" w:type="dxa"/>
            <w:vMerge w:val="restart"/>
            <w:shd w:val="clear" w:color="auto" w:fill="FFFFFF" w:themeFill="background1"/>
          </w:tcPr>
          <w:p w14:paraId="714D9DD2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Group</w:t>
            </w:r>
          </w:p>
        </w:tc>
        <w:tc>
          <w:tcPr>
            <w:tcW w:w="1733" w:type="dxa"/>
            <w:vMerge w:val="restart"/>
          </w:tcPr>
          <w:p w14:paraId="49AC83BD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Effective against</w:t>
            </w:r>
          </w:p>
        </w:tc>
        <w:tc>
          <w:tcPr>
            <w:tcW w:w="790" w:type="dxa"/>
            <w:vMerge w:val="restart"/>
          </w:tcPr>
          <w:p w14:paraId="7A46D82D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Disc code</w:t>
            </w:r>
          </w:p>
        </w:tc>
        <w:tc>
          <w:tcPr>
            <w:tcW w:w="987" w:type="dxa"/>
            <w:vMerge w:val="restart"/>
          </w:tcPr>
          <w:p w14:paraId="0AE0337B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Disc potency (µg)</w:t>
            </w:r>
          </w:p>
        </w:tc>
        <w:tc>
          <w:tcPr>
            <w:tcW w:w="3690" w:type="dxa"/>
            <w:gridSpan w:val="3"/>
            <w:tcBorders>
              <w:bottom w:val="single" w:sz="4" w:space="0" w:color="auto"/>
            </w:tcBorders>
          </w:tcPr>
          <w:p w14:paraId="5623B658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Interpretative Criteria</w:t>
            </w:r>
          </w:p>
        </w:tc>
      </w:tr>
      <w:tr w:rsidR="00DD29A5" w:rsidRPr="00210EA0" w14:paraId="748F838B" w14:textId="77777777" w:rsidTr="00AA51D8">
        <w:trPr>
          <w:trHeight w:val="228"/>
        </w:trPr>
        <w:tc>
          <w:tcPr>
            <w:tcW w:w="810" w:type="dxa"/>
            <w:vMerge/>
          </w:tcPr>
          <w:p w14:paraId="1EB76FD3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14:paraId="7E49B516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  <w:vMerge/>
            <w:shd w:val="clear" w:color="auto" w:fill="FFFFFF" w:themeFill="background1"/>
          </w:tcPr>
          <w:p w14:paraId="6CB4F91C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3" w:type="dxa"/>
            <w:vMerge/>
          </w:tcPr>
          <w:p w14:paraId="75C5AB91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dxa"/>
            <w:vMerge/>
          </w:tcPr>
          <w:p w14:paraId="3B53D861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7" w:type="dxa"/>
            <w:vMerge/>
          </w:tcPr>
          <w:p w14:paraId="1AA0E113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</w:tcPr>
          <w:p w14:paraId="28E75598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 xml:space="preserve">Sensitive mm or more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CB6AD4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Intermediate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14:paraId="0FCE3337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Resistant mm or less</w:t>
            </w:r>
          </w:p>
        </w:tc>
      </w:tr>
      <w:tr w:rsidR="00DD29A5" w:rsidRPr="00210EA0" w14:paraId="5DB40254" w14:textId="77777777" w:rsidTr="00AA51D8">
        <w:tc>
          <w:tcPr>
            <w:tcW w:w="810" w:type="dxa"/>
          </w:tcPr>
          <w:p w14:paraId="40B65F09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6" w:name="_Hlk99979302"/>
            <w:bookmarkEnd w:id="5"/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14:paraId="2F68B9B5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Gentamicin</w:t>
            </w:r>
          </w:p>
        </w:tc>
        <w:tc>
          <w:tcPr>
            <w:tcW w:w="1890" w:type="dxa"/>
          </w:tcPr>
          <w:p w14:paraId="5FA91BA2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Aminoglycoside</w:t>
            </w:r>
          </w:p>
        </w:tc>
        <w:tc>
          <w:tcPr>
            <w:tcW w:w="1733" w:type="dxa"/>
          </w:tcPr>
          <w:p w14:paraId="75960F9B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Gram-positive and Gram-negative</w:t>
            </w:r>
          </w:p>
        </w:tc>
        <w:tc>
          <w:tcPr>
            <w:tcW w:w="790" w:type="dxa"/>
          </w:tcPr>
          <w:p w14:paraId="18E1B3E2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GEN</w:t>
            </w:r>
          </w:p>
        </w:tc>
        <w:tc>
          <w:tcPr>
            <w:tcW w:w="987" w:type="dxa"/>
          </w:tcPr>
          <w:p w14:paraId="25BEA145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1D3DA870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61739864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13-14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AAA2E03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DD29A5" w:rsidRPr="00210EA0" w14:paraId="60839F58" w14:textId="77777777" w:rsidTr="00AA51D8">
        <w:tc>
          <w:tcPr>
            <w:tcW w:w="810" w:type="dxa"/>
          </w:tcPr>
          <w:p w14:paraId="5DCA372A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14:paraId="31B3409E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Ampicillin</w:t>
            </w:r>
          </w:p>
        </w:tc>
        <w:tc>
          <w:tcPr>
            <w:tcW w:w="1890" w:type="dxa"/>
          </w:tcPr>
          <w:p w14:paraId="44C2B8A0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Beta-lactamase</w:t>
            </w:r>
          </w:p>
        </w:tc>
        <w:tc>
          <w:tcPr>
            <w:tcW w:w="1733" w:type="dxa"/>
          </w:tcPr>
          <w:p w14:paraId="7D31BA0C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Gram-positive and Gram-negative</w:t>
            </w:r>
          </w:p>
        </w:tc>
        <w:tc>
          <w:tcPr>
            <w:tcW w:w="790" w:type="dxa"/>
          </w:tcPr>
          <w:p w14:paraId="77BB5C16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AMP</w:t>
            </w:r>
          </w:p>
        </w:tc>
        <w:tc>
          <w:tcPr>
            <w:tcW w:w="987" w:type="dxa"/>
          </w:tcPr>
          <w:p w14:paraId="69C8B066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70" w:type="dxa"/>
          </w:tcPr>
          <w:p w14:paraId="5324355C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 xml:space="preserve">17 </w:t>
            </w:r>
          </w:p>
        </w:tc>
        <w:tc>
          <w:tcPr>
            <w:tcW w:w="1440" w:type="dxa"/>
          </w:tcPr>
          <w:p w14:paraId="2F1FF160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14–16</w:t>
            </w:r>
          </w:p>
        </w:tc>
        <w:tc>
          <w:tcPr>
            <w:tcW w:w="1080" w:type="dxa"/>
          </w:tcPr>
          <w:p w14:paraId="777BB960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</w:tr>
      <w:tr w:rsidR="00DD29A5" w:rsidRPr="00210EA0" w14:paraId="4E4C60A3" w14:textId="77777777" w:rsidTr="00AA51D8">
        <w:tc>
          <w:tcPr>
            <w:tcW w:w="810" w:type="dxa"/>
          </w:tcPr>
          <w:p w14:paraId="3484DC65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14:paraId="6807D7F8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Meropenem</w:t>
            </w:r>
          </w:p>
        </w:tc>
        <w:tc>
          <w:tcPr>
            <w:tcW w:w="1890" w:type="dxa"/>
          </w:tcPr>
          <w:p w14:paraId="0FF537AA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Carbapenem</w:t>
            </w:r>
          </w:p>
        </w:tc>
        <w:tc>
          <w:tcPr>
            <w:tcW w:w="1733" w:type="dxa"/>
          </w:tcPr>
          <w:p w14:paraId="4D651DD1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Gram-positive and Gram-negative</w:t>
            </w:r>
          </w:p>
        </w:tc>
        <w:tc>
          <w:tcPr>
            <w:tcW w:w="790" w:type="dxa"/>
          </w:tcPr>
          <w:p w14:paraId="3B35C972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MEM</w:t>
            </w:r>
          </w:p>
        </w:tc>
        <w:tc>
          <w:tcPr>
            <w:tcW w:w="987" w:type="dxa"/>
          </w:tcPr>
          <w:p w14:paraId="197DF12F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70" w:type="dxa"/>
          </w:tcPr>
          <w:p w14:paraId="0F9A5897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440" w:type="dxa"/>
          </w:tcPr>
          <w:p w14:paraId="2F455B65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20–22</w:t>
            </w:r>
          </w:p>
        </w:tc>
        <w:tc>
          <w:tcPr>
            <w:tcW w:w="1080" w:type="dxa"/>
          </w:tcPr>
          <w:p w14:paraId="12CFF08F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</w:tr>
      <w:tr w:rsidR="00DD29A5" w:rsidRPr="00210EA0" w14:paraId="3FBF7C18" w14:textId="77777777" w:rsidTr="00AA51D8">
        <w:tc>
          <w:tcPr>
            <w:tcW w:w="810" w:type="dxa"/>
          </w:tcPr>
          <w:p w14:paraId="63241A04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14:paraId="7B06EC42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Cefepime</w:t>
            </w:r>
          </w:p>
        </w:tc>
        <w:tc>
          <w:tcPr>
            <w:tcW w:w="1890" w:type="dxa"/>
          </w:tcPr>
          <w:p w14:paraId="53A293E4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Cephalosporin</w:t>
            </w:r>
          </w:p>
        </w:tc>
        <w:tc>
          <w:tcPr>
            <w:tcW w:w="1733" w:type="dxa"/>
          </w:tcPr>
          <w:p w14:paraId="1F106BAB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Gram-positive and Gram-negative</w:t>
            </w:r>
          </w:p>
        </w:tc>
        <w:tc>
          <w:tcPr>
            <w:tcW w:w="790" w:type="dxa"/>
          </w:tcPr>
          <w:p w14:paraId="53FF50CB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CPM</w:t>
            </w:r>
          </w:p>
        </w:tc>
        <w:tc>
          <w:tcPr>
            <w:tcW w:w="987" w:type="dxa"/>
          </w:tcPr>
          <w:p w14:paraId="04CB5524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170" w:type="dxa"/>
          </w:tcPr>
          <w:p w14:paraId="078DEDF2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 xml:space="preserve">25 </w:t>
            </w:r>
          </w:p>
        </w:tc>
        <w:tc>
          <w:tcPr>
            <w:tcW w:w="1440" w:type="dxa"/>
          </w:tcPr>
          <w:p w14:paraId="6AEE024D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19–24</w:t>
            </w:r>
          </w:p>
        </w:tc>
        <w:tc>
          <w:tcPr>
            <w:tcW w:w="1080" w:type="dxa"/>
          </w:tcPr>
          <w:p w14:paraId="47DB3650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</w:tr>
      <w:tr w:rsidR="00DD29A5" w:rsidRPr="00210EA0" w14:paraId="7B8AE32B" w14:textId="77777777" w:rsidTr="00AA51D8">
        <w:tc>
          <w:tcPr>
            <w:tcW w:w="810" w:type="dxa"/>
          </w:tcPr>
          <w:p w14:paraId="3008872D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14:paraId="523696BF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Piperacillin tazobactam</w:t>
            </w:r>
          </w:p>
        </w:tc>
        <w:tc>
          <w:tcPr>
            <w:tcW w:w="1890" w:type="dxa"/>
          </w:tcPr>
          <w:p w14:paraId="13420F95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Penicillin and beta-lactamase inhibitor</w:t>
            </w:r>
          </w:p>
        </w:tc>
        <w:tc>
          <w:tcPr>
            <w:tcW w:w="1733" w:type="dxa"/>
          </w:tcPr>
          <w:p w14:paraId="685C73B6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Gram-positive and Gram-negative</w:t>
            </w:r>
          </w:p>
        </w:tc>
        <w:tc>
          <w:tcPr>
            <w:tcW w:w="790" w:type="dxa"/>
          </w:tcPr>
          <w:p w14:paraId="3DCFE9E1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PIT</w:t>
            </w:r>
          </w:p>
        </w:tc>
        <w:tc>
          <w:tcPr>
            <w:tcW w:w="987" w:type="dxa"/>
          </w:tcPr>
          <w:p w14:paraId="6C4C31A1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100/10</w:t>
            </w:r>
          </w:p>
        </w:tc>
        <w:tc>
          <w:tcPr>
            <w:tcW w:w="1170" w:type="dxa"/>
          </w:tcPr>
          <w:p w14:paraId="4218E5F9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 xml:space="preserve">21 </w:t>
            </w:r>
          </w:p>
        </w:tc>
        <w:tc>
          <w:tcPr>
            <w:tcW w:w="1440" w:type="dxa"/>
          </w:tcPr>
          <w:p w14:paraId="503B5E4B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18–20</w:t>
            </w:r>
          </w:p>
        </w:tc>
        <w:tc>
          <w:tcPr>
            <w:tcW w:w="1080" w:type="dxa"/>
          </w:tcPr>
          <w:p w14:paraId="109D3F1D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</w:tr>
      <w:tr w:rsidR="00DD29A5" w:rsidRPr="00210EA0" w14:paraId="46963D19" w14:textId="77777777" w:rsidTr="00AA51D8">
        <w:tc>
          <w:tcPr>
            <w:tcW w:w="810" w:type="dxa"/>
          </w:tcPr>
          <w:p w14:paraId="1A39EC33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710" w:type="dxa"/>
          </w:tcPr>
          <w:p w14:paraId="3B271281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Imipenem</w:t>
            </w:r>
          </w:p>
        </w:tc>
        <w:tc>
          <w:tcPr>
            <w:tcW w:w="1890" w:type="dxa"/>
          </w:tcPr>
          <w:p w14:paraId="64FDBE9F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Carbapenem</w:t>
            </w:r>
          </w:p>
        </w:tc>
        <w:tc>
          <w:tcPr>
            <w:tcW w:w="1733" w:type="dxa"/>
          </w:tcPr>
          <w:p w14:paraId="7586B8D8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Gram-positive and Gram-negative</w:t>
            </w:r>
          </w:p>
        </w:tc>
        <w:tc>
          <w:tcPr>
            <w:tcW w:w="790" w:type="dxa"/>
          </w:tcPr>
          <w:p w14:paraId="4C6E2390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IMI</w:t>
            </w:r>
          </w:p>
        </w:tc>
        <w:tc>
          <w:tcPr>
            <w:tcW w:w="987" w:type="dxa"/>
          </w:tcPr>
          <w:p w14:paraId="38573723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70" w:type="dxa"/>
          </w:tcPr>
          <w:p w14:paraId="04EAFBCE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 xml:space="preserve">23 </w:t>
            </w:r>
          </w:p>
        </w:tc>
        <w:tc>
          <w:tcPr>
            <w:tcW w:w="1440" w:type="dxa"/>
          </w:tcPr>
          <w:p w14:paraId="45CAC941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20–22</w:t>
            </w:r>
          </w:p>
        </w:tc>
        <w:tc>
          <w:tcPr>
            <w:tcW w:w="1080" w:type="dxa"/>
          </w:tcPr>
          <w:p w14:paraId="0F979E07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</w:tr>
      <w:tr w:rsidR="00DD29A5" w:rsidRPr="00210EA0" w14:paraId="260EB7C8" w14:textId="77777777" w:rsidTr="00AA51D8">
        <w:tc>
          <w:tcPr>
            <w:tcW w:w="810" w:type="dxa"/>
          </w:tcPr>
          <w:p w14:paraId="0CB2B7A9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710" w:type="dxa"/>
          </w:tcPr>
          <w:p w14:paraId="3F3C7E20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Azithromycin</w:t>
            </w:r>
          </w:p>
        </w:tc>
        <w:tc>
          <w:tcPr>
            <w:tcW w:w="1890" w:type="dxa"/>
          </w:tcPr>
          <w:p w14:paraId="0EBF6027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 xml:space="preserve">Macrolide </w:t>
            </w:r>
          </w:p>
        </w:tc>
        <w:tc>
          <w:tcPr>
            <w:tcW w:w="1733" w:type="dxa"/>
          </w:tcPr>
          <w:p w14:paraId="5ED8796E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Gram-positive and Gram-negative</w:t>
            </w:r>
          </w:p>
        </w:tc>
        <w:tc>
          <w:tcPr>
            <w:tcW w:w="790" w:type="dxa"/>
          </w:tcPr>
          <w:p w14:paraId="31B752D2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AZM</w:t>
            </w:r>
          </w:p>
        </w:tc>
        <w:tc>
          <w:tcPr>
            <w:tcW w:w="987" w:type="dxa"/>
          </w:tcPr>
          <w:p w14:paraId="60F0FE4E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70" w:type="dxa"/>
          </w:tcPr>
          <w:p w14:paraId="1858E322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 xml:space="preserve">18 </w:t>
            </w:r>
          </w:p>
        </w:tc>
        <w:tc>
          <w:tcPr>
            <w:tcW w:w="1440" w:type="dxa"/>
          </w:tcPr>
          <w:p w14:paraId="250E5F4D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14–17</w:t>
            </w:r>
          </w:p>
        </w:tc>
        <w:tc>
          <w:tcPr>
            <w:tcW w:w="1080" w:type="dxa"/>
          </w:tcPr>
          <w:p w14:paraId="336ADF8B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</w:tr>
      <w:tr w:rsidR="00DD29A5" w:rsidRPr="00210EA0" w14:paraId="5B4E8FA4" w14:textId="77777777" w:rsidTr="00AA51D8">
        <w:tc>
          <w:tcPr>
            <w:tcW w:w="810" w:type="dxa"/>
          </w:tcPr>
          <w:p w14:paraId="1DAD36CB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710" w:type="dxa"/>
          </w:tcPr>
          <w:p w14:paraId="191BD9FF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Amikacin</w:t>
            </w:r>
          </w:p>
        </w:tc>
        <w:tc>
          <w:tcPr>
            <w:tcW w:w="1890" w:type="dxa"/>
          </w:tcPr>
          <w:p w14:paraId="5C86D3B7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Aminoglycoside</w:t>
            </w:r>
          </w:p>
        </w:tc>
        <w:tc>
          <w:tcPr>
            <w:tcW w:w="1733" w:type="dxa"/>
          </w:tcPr>
          <w:p w14:paraId="3B7509A5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Gram-positive and Gram-negative</w:t>
            </w:r>
          </w:p>
        </w:tc>
        <w:tc>
          <w:tcPr>
            <w:tcW w:w="790" w:type="dxa"/>
          </w:tcPr>
          <w:p w14:paraId="13FFC394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AK</w:t>
            </w:r>
          </w:p>
        </w:tc>
        <w:tc>
          <w:tcPr>
            <w:tcW w:w="987" w:type="dxa"/>
          </w:tcPr>
          <w:p w14:paraId="55FEC6ED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170" w:type="dxa"/>
          </w:tcPr>
          <w:p w14:paraId="2A225AD9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 xml:space="preserve">17 </w:t>
            </w:r>
          </w:p>
        </w:tc>
        <w:tc>
          <w:tcPr>
            <w:tcW w:w="1440" w:type="dxa"/>
          </w:tcPr>
          <w:p w14:paraId="03040E21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15–16</w:t>
            </w:r>
          </w:p>
        </w:tc>
        <w:tc>
          <w:tcPr>
            <w:tcW w:w="1080" w:type="dxa"/>
          </w:tcPr>
          <w:p w14:paraId="4D9EAC8E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DD29A5" w:rsidRPr="00210EA0" w14:paraId="14FFDA21" w14:textId="77777777" w:rsidTr="00AA51D8">
        <w:tc>
          <w:tcPr>
            <w:tcW w:w="810" w:type="dxa"/>
          </w:tcPr>
          <w:p w14:paraId="6FE95F11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710" w:type="dxa"/>
          </w:tcPr>
          <w:p w14:paraId="66F0FCDE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Ciprofloxacin</w:t>
            </w:r>
          </w:p>
        </w:tc>
        <w:tc>
          <w:tcPr>
            <w:tcW w:w="1890" w:type="dxa"/>
          </w:tcPr>
          <w:p w14:paraId="4621CDDB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 xml:space="preserve">Fluoroquinolone </w:t>
            </w:r>
          </w:p>
        </w:tc>
        <w:tc>
          <w:tcPr>
            <w:tcW w:w="1733" w:type="dxa"/>
          </w:tcPr>
          <w:p w14:paraId="19E3120B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Gram-positive and Gram-negative</w:t>
            </w:r>
          </w:p>
        </w:tc>
        <w:tc>
          <w:tcPr>
            <w:tcW w:w="790" w:type="dxa"/>
          </w:tcPr>
          <w:p w14:paraId="3737EE6A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CIP</w:t>
            </w:r>
          </w:p>
        </w:tc>
        <w:tc>
          <w:tcPr>
            <w:tcW w:w="987" w:type="dxa"/>
          </w:tcPr>
          <w:p w14:paraId="77C217BF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70" w:type="dxa"/>
          </w:tcPr>
          <w:p w14:paraId="6C15DFEA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 xml:space="preserve">21 </w:t>
            </w:r>
          </w:p>
        </w:tc>
        <w:tc>
          <w:tcPr>
            <w:tcW w:w="1440" w:type="dxa"/>
          </w:tcPr>
          <w:p w14:paraId="1E3BF2A5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16–20</w:t>
            </w:r>
          </w:p>
        </w:tc>
        <w:tc>
          <w:tcPr>
            <w:tcW w:w="1080" w:type="dxa"/>
          </w:tcPr>
          <w:p w14:paraId="7CD8674C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DD29A5" w:rsidRPr="00210EA0" w14:paraId="1BA8F0CB" w14:textId="77777777" w:rsidTr="00AA51D8">
        <w:tc>
          <w:tcPr>
            <w:tcW w:w="810" w:type="dxa"/>
          </w:tcPr>
          <w:p w14:paraId="365FDFDB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710" w:type="dxa"/>
          </w:tcPr>
          <w:p w14:paraId="171BB36C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Tigecycline</w:t>
            </w:r>
          </w:p>
        </w:tc>
        <w:tc>
          <w:tcPr>
            <w:tcW w:w="1890" w:type="dxa"/>
          </w:tcPr>
          <w:p w14:paraId="1CBEE810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Glycylcyline</w:t>
            </w:r>
          </w:p>
        </w:tc>
        <w:tc>
          <w:tcPr>
            <w:tcW w:w="1733" w:type="dxa"/>
          </w:tcPr>
          <w:p w14:paraId="62D97FA2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Gram-positive and Gram-negative</w:t>
            </w:r>
          </w:p>
        </w:tc>
        <w:tc>
          <w:tcPr>
            <w:tcW w:w="790" w:type="dxa"/>
          </w:tcPr>
          <w:p w14:paraId="4D02512D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TGC</w:t>
            </w:r>
          </w:p>
        </w:tc>
        <w:tc>
          <w:tcPr>
            <w:tcW w:w="987" w:type="dxa"/>
          </w:tcPr>
          <w:p w14:paraId="6CF117B1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70" w:type="dxa"/>
          </w:tcPr>
          <w:p w14:paraId="7826D42A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 xml:space="preserve">18 </w:t>
            </w:r>
          </w:p>
        </w:tc>
        <w:tc>
          <w:tcPr>
            <w:tcW w:w="1440" w:type="dxa"/>
          </w:tcPr>
          <w:p w14:paraId="04A63AA2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15-17</w:t>
            </w:r>
          </w:p>
        </w:tc>
        <w:tc>
          <w:tcPr>
            <w:tcW w:w="1080" w:type="dxa"/>
          </w:tcPr>
          <w:p w14:paraId="78241790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DD29A5" w:rsidRPr="00210EA0" w14:paraId="2B5726F9" w14:textId="77777777" w:rsidTr="00AA51D8">
        <w:tc>
          <w:tcPr>
            <w:tcW w:w="810" w:type="dxa"/>
          </w:tcPr>
          <w:p w14:paraId="3B2A4A6D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710" w:type="dxa"/>
          </w:tcPr>
          <w:p w14:paraId="607617A7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Vancomycin</w:t>
            </w:r>
          </w:p>
        </w:tc>
        <w:tc>
          <w:tcPr>
            <w:tcW w:w="1890" w:type="dxa"/>
          </w:tcPr>
          <w:p w14:paraId="2D765CA0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Glycopeptide</w:t>
            </w:r>
          </w:p>
        </w:tc>
        <w:tc>
          <w:tcPr>
            <w:tcW w:w="1733" w:type="dxa"/>
          </w:tcPr>
          <w:p w14:paraId="30CC42BD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Gram-positive</w:t>
            </w:r>
          </w:p>
        </w:tc>
        <w:tc>
          <w:tcPr>
            <w:tcW w:w="790" w:type="dxa"/>
          </w:tcPr>
          <w:p w14:paraId="2729139E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VA</w:t>
            </w:r>
          </w:p>
        </w:tc>
        <w:tc>
          <w:tcPr>
            <w:tcW w:w="987" w:type="dxa"/>
          </w:tcPr>
          <w:p w14:paraId="6DE26EC2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170" w:type="dxa"/>
          </w:tcPr>
          <w:p w14:paraId="22C00AEE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 xml:space="preserve">17 </w:t>
            </w:r>
          </w:p>
        </w:tc>
        <w:tc>
          <w:tcPr>
            <w:tcW w:w="1440" w:type="dxa"/>
          </w:tcPr>
          <w:p w14:paraId="3C700914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15–16</w:t>
            </w:r>
          </w:p>
        </w:tc>
        <w:tc>
          <w:tcPr>
            <w:tcW w:w="1080" w:type="dxa"/>
          </w:tcPr>
          <w:p w14:paraId="31191C15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DD29A5" w:rsidRPr="00210EA0" w14:paraId="17E544F7" w14:textId="77777777" w:rsidTr="00AA51D8">
        <w:tc>
          <w:tcPr>
            <w:tcW w:w="810" w:type="dxa"/>
          </w:tcPr>
          <w:p w14:paraId="497EF406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710" w:type="dxa"/>
          </w:tcPr>
          <w:p w14:paraId="266474A8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Linezolid</w:t>
            </w:r>
          </w:p>
        </w:tc>
        <w:tc>
          <w:tcPr>
            <w:tcW w:w="1890" w:type="dxa"/>
          </w:tcPr>
          <w:p w14:paraId="76DC08C6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Oxazolidinones</w:t>
            </w:r>
          </w:p>
        </w:tc>
        <w:tc>
          <w:tcPr>
            <w:tcW w:w="1733" w:type="dxa"/>
          </w:tcPr>
          <w:p w14:paraId="72499986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Gram-positive</w:t>
            </w:r>
          </w:p>
        </w:tc>
        <w:tc>
          <w:tcPr>
            <w:tcW w:w="790" w:type="dxa"/>
          </w:tcPr>
          <w:p w14:paraId="0C93A4CA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LZ</w:t>
            </w:r>
          </w:p>
        </w:tc>
        <w:tc>
          <w:tcPr>
            <w:tcW w:w="987" w:type="dxa"/>
          </w:tcPr>
          <w:p w14:paraId="17259DA5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170" w:type="dxa"/>
          </w:tcPr>
          <w:p w14:paraId="191D88A1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440" w:type="dxa"/>
          </w:tcPr>
          <w:p w14:paraId="1D0F391F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21–22</w:t>
            </w:r>
          </w:p>
        </w:tc>
        <w:tc>
          <w:tcPr>
            <w:tcW w:w="1080" w:type="dxa"/>
          </w:tcPr>
          <w:p w14:paraId="6C0F0950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DD29A5" w:rsidRPr="00210EA0" w14:paraId="514CBF50" w14:textId="77777777" w:rsidTr="00AA51D8">
        <w:tc>
          <w:tcPr>
            <w:tcW w:w="810" w:type="dxa"/>
          </w:tcPr>
          <w:p w14:paraId="519377CB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710" w:type="dxa"/>
          </w:tcPr>
          <w:p w14:paraId="21678C34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Aztreonam</w:t>
            </w:r>
          </w:p>
        </w:tc>
        <w:tc>
          <w:tcPr>
            <w:tcW w:w="1890" w:type="dxa"/>
          </w:tcPr>
          <w:p w14:paraId="1C7A581F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Monobactam</w:t>
            </w:r>
          </w:p>
        </w:tc>
        <w:tc>
          <w:tcPr>
            <w:tcW w:w="1733" w:type="dxa"/>
          </w:tcPr>
          <w:p w14:paraId="1C935DB4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Gram-negative</w:t>
            </w:r>
          </w:p>
        </w:tc>
        <w:tc>
          <w:tcPr>
            <w:tcW w:w="790" w:type="dxa"/>
          </w:tcPr>
          <w:p w14:paraId="5C7E7DF5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AT</w:t>
            </w:r>
          </w:p>
        </w:tc>
        <w:tc>
          <w:tcPr>
            <w:tcW w:w="987" w:type="dxa"/>
          </w:tcPr>
          <w:p w14:paraId="7BB3095A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170" w:type="dxa"/>
          </w:tcPr>
          <w:p w14:paraId="1E7AAA5F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 xml:space="preserve">21 </w:t>
            </w:r>
          </w:p>
        </w:tc>
        <w:tc>
          <w:tcPr>
            <w:tcW w:w="1440" w:type="dxa"/>
          </w:tcPr>
          <w:p w14:paraId="62E6CEE8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18–20</w:t>
            </w:r>
          </w:p>
        </w:tc>
        <w:tc>
          <w:tcPr>
            <w:tcW w:w="1080" w:type="dxa"/>
          </w:tcPr>
          <w:p w14:paraId="4B9C96A9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</w:tr>
      <w:tr w:rsidR="00DD29A5" w:rsidRPr="00210EA0" w14:paraId="224536B4" w14:textId="77777777" w:rsidTr="00AA51D8">
        <w:tc>
          <w:tcPr>
            <w:tcW w:w="810" w:type="dxa"/>
          </w:tcPr>
          <w:p w14:paraId="08544BD0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710" w:type="dxa"/>
          </w:tcPr>
          <w:p w14:paraId="24ED25AF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Colistin</w:t>
            </w:r>
          </w:p>
        </w:tc>
        <w:tc>
          <w:tcPr>
            <w:tcW w:w="1890" w:type="dxa"/>
          </w:tcPr>
          <w:p w14:paraId="38CB6A1D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Polymyxin E</w:t>
            </w:r>
          </w:p>
        </w:tc>
        <w:tc>
          <w:tcPr>
            <w:tcW w:w="1733" w:type="dxa"/>
          </w:tcPr>
          <w:p w14:paraId="6EB2B592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 xml:space="preserve">Gram-negative </w:t>
            </w:r>
          </w:p>
        </w:tc>
        <w:tc>
          <w:tcPr>
            <w:tcW w:w="790" w:type="dxa"/>
          </w:tcPr>
          <w:p w14:paraId="58EC967A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CT</w:t>
            </w:r>
          </w:p>
        </w:tc>
        <w:tc>
          <w:tcPr>
            <w:tcW w:w="987" w:type="dxa"/>
          </w:tcPr>
          <w:p w14:paraId="0755AAA7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70" w:type="dxa"/>
          </w:tcPr>
          <w:p w14:paraId="7C808475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40" w:type="dxa"/>
          </w:tcPr>
          <w:p w14:paraId="69667AC2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11-17</w:t>
            </w:r>
          </w:p>
        </w:tc>
        <w:tc>
          <w:tcPr>
            <w:tcW w:w="1080" w:type="dxa"/>
          </w:tcPr>
          <w:p w14:paraId="1B8040DE" w14:textId="77777777" w:rsidR="00DD29A5" w:rsidRPr="00210EA0" w:rsidRDefault="00DD29A5" w:rsidP="00AA51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0E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bookmarkEnd w:id="6"/>
    </w:tbl>
    <w:p w14:paraId="545057C1" w14:textId="77777777" w:rsidR="00DD29A5" w:rsidRPr="00210EA0" w:rsidRDefault="00DD29A5" w:rsidP="00DD29A5">
      <w:pPr>
        <w:rPr>
          <w:rFonts w:ascii="Times New Roman" w:hAnsi="Times New Roman" w:cs="Times New Roman"/>
          <w:b/>
          <w:bCs/>
          <w:color w:val="4472C4" w:themeColor="accent1"/>
        </w:rPr>
      </w:pPr>
    </w:p>
    <w:p w14:paraId="7D08C389" w14:textId="77777777" w:rsidR="001910E0" w:rsidRDefault="001910E0" w:rsidP="00DD29A5">
      <w:pPr>
        <w:rPr>
          <w:noProof/>
        </w:rPr>
      </w:pPr>
    </w:p>
    <w:p w14:paraId="27F7141F" w14:textId="77777777" w:rsidR="00DE3152" w:rsidRDefault="00DE3152" w:rsidP="00DD29A5">
      <w:pPr>
        <w:rPr>
          <w:noProof/>
        </w:rPr>
      </w:pPr>
    </w:p>
    <w:p w14:paraId="0BC67A67" w14:textId="77777777" w:rsidR="006C50ED" w:rsidRDefault="006C50ED" w:rsidP="006C50ED">
      <w:pPr>
        <w:rPr>
          <w:noProof/>
        </w:rPr>
      </w:pPr>
    </w:p>
    <w:p w14:paraId="19166060" w14:textId="0C4D47C1" w:rsidR="00DD29A5" w:rsidRPr="006C50ED" w:rsidRDefault="00BA7F2F" w:rsidP="006C50ED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4FECA94" wp14:editId="1AC17FB7">
            <wp:extent cx="3752850" cy="2298700"/>
            <wp:effectExtent l="0" t="0" r="0" b="6350"/>
            <wp:docPr id="6" name="Picture 6" descr="A black rectangle with white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black rectangle with white 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9" t="7871" r="10045" b="8333"/>
                    <a:stretch/>
                  </pic:blipFill>
                  <pic:spPr bwMode="auto">
                    <a:xfrm>
                      <a:off x="0" y="0"/>
                      <a:ext cx="375285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6F3421" w14:textId="7472962B" w:rsidR="005B4426" w:rsidRPr="002775DF" w:rsidRDefault="00DD29A5" w:rsidP="00860081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Supplementary Figure 1: </w:t>
      </w:r>
      <w:bookmarkStart w:id="7" w:name="_Hlk112614630"/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Agarose gel electrophoresis of PCR assay of</w:t>
      </w:r>
      <w:r w:rsidRPr="0054057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Escherichia coli </w:t>
      </w:r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isolates</w:t>
      </w:r>
      <w:r w:rsidRPr="0054057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Pr="002775D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Here Lane (M) is 50bp DNA marker, and Lane (1-16) are some positive samples at 585bp.</w:t>
      </w:r>
      <w:bookmarkEnd w:id="7"/>
    </w:p>
    <w:p w14:paraId="12E49C4E" w14:textId="6634CF1C" w:rsidR="009F1673" w:rsidRDefault="009F1673" w:rsidP="00726C2A">
      <w:pPr>
        <w:pStyle w:val="Caption"/>
        <w:jc w:val="center"/>
        <w:rPr>
          <w:noProof/>
        </w:rPr>
      </w:pPr>
    </w:p>
    <w:p w14:paraId="52D17368" w14:textId="540F245A" w:rsidR="00DD29A5" w:rsidRPr="0054057B" w:rsidRDefault="00C97000" w:rsidP="00726C2A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C97000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drawing>
          <wp:inline distT="0" distB="0" distL="0" distR="0" wp14:anchorId="63F27998" wp14:editId="682FA172">
            <wp:extent cx="4781796" cy="254013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81796" cy="2540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54070" w14:textId="4465AC45" w:rsidR="00DD29A5" w:rsidRPr="002775DF" w:rsidRDefault="00DD29A5" w:rsidP="00DD29A5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Supplementary Figure 2:</w:t>
      </w:r>
      <w:r w:rsidRPr="0054057B">
        <w:rPr>
          <w:color w:val="auto"/>
        </w:rPr>
        <w:t xml:space="preserve"> </w:t>
      </w:r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Agarose gel electrophoresis of PCR assay of</w:t>
      </w:r>
      <w:r w:rsidRPr="0054057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Klebsiella pneumoniae </w:t>
      </w:r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isolates</w:t>
      </w:r>
      <w:r w:rsidRPr="0054057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Pr="002775D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Here Lane (M) is 100 bp DNA marker, and Lane (1-13) are some positive samples at 130bp.</w:t>
      </w:r>
    </w:p>
    <w:p w14:paraId="23C5D27E" w14:textId="58659505" w:rsidR="00DD29A5" w:rsidRDefault="00DD29A5" w:rsidP="00DD29A5">
      <w:pPr>
        <w:spacing w:after="200" w:line="240" w:lineRule="auto"/>
        <w:rPr>
          <w:noProof/>
        </w:rPr>
      </w:pPr>
    </w:p>
    <w:p w14:paraId="77290263" w14:textId="77777777" w:rsidR="00DD29A5" w:rsidRDefault="00DD29A5" w:rsidP="00DD29A5">
      <w:pPr>
        <w:spacing w:after="200" w:line="240" w:lineRule="auto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</w:p>
    <w:p w14:paraId="1E8BA762" w14:textId="77777777" w:rsidR="00860081" w:rsidRDefault="00DD29A5" w:rsidP="00DD29A5">
      <w:pPr>
        <w:pStyle w:val="Caption"/>
        <w:jc w:val="both"/>
        <w:rPr>
          <w:rFonts w:ascii="Times New Roman" w:hAnsi="Times New Roman" w:cs="Times New Roman"/>
          <w:b/>
          <w:bCs/>
          <w:i w:val="0"/>
          <w:iCs w:val="0"/>
          <w:color w:val="4472C4" w:themeColor="accent1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4472C4" w:themeColor="accent1"/>
          <w:sz w:val="24"/>
          <w:szCs w:val="24"/>
        </w:rPr>
        <w:t xml:space="preserve"> </w:t>
      </w:r>
    </w:p>
    <w:p w14:paraId="5FD434DC" w14:textId="6FF6D2BF" w:rsidR="00166EEC" w:rsidRDefault="00193226" w:rsidP="00193226">
      <w:pPr>
        <w:pStyle w:val="Caption"/>
        <w:jc w:val="center"/>
        <w:rPr>
          <w:noProof/>
        </w:rPr>
      </w:pPr>
      <w:r w:rsidRPr="00193226">
        <w:rPr>
          <w:noProof/>
        </w:rPr>
        <w:lastRenderedPageBreak/>
        <w:drawing>
          <wp:inline distT="0" distB="0" distL="0" distR="0" wp14:anchorId="6AFFE730" wp14:editId="76551BBD">
            <wp:extent cx="3892750" cy="3092609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92750" cy="309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D8F44" w14:textId="2A3AF81B" w:rsidR="00DD29A5" w:rsidRPr="002775DF" w:rsidRDefault="00DD29A5" w:rsidP="00DD29A5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Supplementary Figure 3</w:t>
      </w:r>
      <w:r w:rsidRPr="0054057B">
        <w:rPr>
          <w:color w:val="auto"/>
        </w:rPr>
        <w:t xml:space="preserve">: </w:t>
      </w:r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Agarose gel electrophoresis of PCR assay of</w:t>
      </w:r>
      <w:r w:rsidRPr="0054057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Salmonella spp. </w:t>
      </w:r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isolates</w:t>
      </w:r>
      <w:r w:rsidRPr="0054057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Pr="002775D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Here Lane (M) is 50bp DNA marker, and Lane (1-6) are some positive samples at 28</w:t>
      </w:r>
      <w:r w:rsidR="00EB09F0" w:rsidRPr="002775D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4</w:t>
      </w:r>
      <w:r w:rsidRPr="002775D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bp.</w:t>
      </w:r>
    </w:p>
    <w:p w14:paraId="427DD160" w14:textId="44F3DA80" w:rsidR="0032505D" w:rsidRDefault="0032505D" w:rsidP="00E565C1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32505D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drawing>
          <wp:inline distT="0" distB="0" distL="0" distR="0" wp14:anchorId="5A123BD6" wp14:editId="088E6AB2">
            <wp:extent cx="5162815" cy="3245017"/>
            <wp:effectExtent l="0" t="0" r="0" b="0"/>
            <wp:docPr id="36" name="Picture 36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picture containing graphical user interfac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62815" cy="3245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0F078" w14:textId="1C24953C" w:rsidR="00DD29A5" w:rsidRPr="0054057B" w:rsidRDefault="00DD29A5" w:rsidP="00E565C1">
      <w:pPr>
        <w:pStyle w:val="Caption"/>
        <w:rPr>
          <w:rFonts w:ascii="Times New Roman" w:hAnsi="Times New Roman" w:cs="Times New Roman"/>
          <w:b/>
          <w:bCs/>
          <w:sz w:val="24"/>
          <w:szCs w:val="24"/>
        </w:rPr>
      </w:pPr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Supplementary Figure 4:</w:t>
      </w:r>
      <w:r w:rsidRPr="0054057B">
        <w:rPr>
          <w:color w:val="auto"/>
        </w:rPr>
        <w:t xml:space="preserve"> </w:t>
      </w:r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Agarose gel electrophoresis of PCR assay of</w:t>
      </w:r>
      <w:r w:rsidRPr="0054057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Staphylococcus aureus </w:t>
      </w:r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isolates</w:t>
      </w:r>
      <w:r w:rsidRPr="0054057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Pr="002775D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Here Lane (M) is 50bp DNA marker, and Lane (1-20) are some positive samples at 279bp.</w:t>
      </w:r>
    </w:p>
    <w:p w14:paraId="61A69AD9" w14:textId="77777777" w:rsidR="002E4D80" w:rsidRDefault="00DD29A5" w:rsidP="00DD29A5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</w:p>
    <w:p w14:paraId="44A49358" w14:textId="77777777" w:rsidR="00FC2963" w:rsidRDefault="00FC2963" w:rsidP="00FC2963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1FC6BBCC" w14:textId="69F7F7A1" w:rsidR="005A47F7" w:rsidRDefault="005A47F7" w:rsidP="002E4D80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26C08A4E" w14:textId="4F29D194" w:rsidR="00E565C1" w:rsidRDefault="00FC2963" w:rsidP="002E4D80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5A47F7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1A68EA3" wp14:editId="4F3D95C8">
            <wp:simplePos x="0" y="0"/>
            <wp:positionH relativeFrom="column">
              <wp:posOffset>-409575</wp:posOffset>
            </wp:positionH>
            <wp:positionV relativeFrom="paragraph">
              <wp:posOffset>306705</wp:posOffset>
            </wp:positionV>
            <wp:extent cx="3077210" cy="1951990"/>
            <wp:effectExtent l="0" t="0" r="8890" b="0"/>
            <wp:wrapTopAndBottom/>
            <wp:docPr id="5" name="Picture 5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shape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22" t="7754" r="9738" b="28033"/>
                    <a:stretch/>
                  </pic:blipFill>
                  <pic:spPr bwMode="auto">
                    <a:xfrm>
                      <a:off x="0" y="0"/>
                      <a:ext cx="3077210" cy="1951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4D80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6E7A170" wp14:editId="51EC8E89">
            <wp:simplePos x="0" y="0"/>
            <wp:positionH relativeFrom="column">
              <wp:posOffset>2920365</wp:posOffset>
            </wp:positionH>
            <wp:positionV relativeFrom="paragraph">
              <wp:posOffset>303530</wp:posOffset>
            </wp:positionV>
            <wp:extent cx="2999740" cy="1885950"/>
            <wp:effectExtent l="0" t="0" r="0" b="0"/>
            <wp:wrapTopAndBottom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99" t="16083" r="19928" b="12973"/>
                    <a:stretch/>
                  </pic:blipFill>
                  <pic:spPr bwMode="auto">
                    <a:xfrm>
                      <a:off x="0" y="0"/>
                      <a:ext cx="2999740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660596" w14:textId="1F0662A1" w:rsidR="00DD29A5" w:rsidRPr="002775DF" w:rsidRDefault="00DD29A5" w:rsidP="00DD29A5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354D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Supplementary Figure 5:</w:t>
      </w:r>
      <w:r w:rsidRPr="00354D7B">
        <w:rPr>
          <w:color w:val="auto"/>
        </w:rPr>
        <w:t xml:space="preserve">  </w:t>
      </w:r>
      <w:r w:rsidRPr="00354D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Agarose gel electrophoresis of PCR assay of</w:t>
      </w:r>
      <w:r w:rsidRPr="00354D7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Streptococcus spp. </w:t>
      </w:r>
      <w:r w:rsidRPr="00354D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isolates</w:t>
      </w:r>
      <w:r w:rsidRPr="00354D7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bookmarkStart w:id="8" w:name="_Hlk120050553"/>
      <w:r w:rsidR="004B730A" w:rsidRPr="00354D7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On the left is </w:t>
      </w:r>
      <w:r w:rsidR="00B04B8A" w:rsidRPr="00354D7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the original</w:t>
      </w:r>
      <w:r w:rsidR="004B730A" w:rsidRPr="00354D7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60635B" w:rsidRPr="00354D7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photo which is </w:t>
      </w:r>
      <w:r w:rsidR="00783955" w:rsidRPr="00354D7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grainy. </w:t>
      </w:r>
      <w:r w:rsidR="003F4C5F" w:rsidRPr="00354D7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On the right is a high-contrast image for easier </w:t>
      </w:r>
      <w:r w:rsidR="00B04B8A" w:rsidRPr="00354D7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viewing. </w:t>
      </w:r>
      <w:bookmarkEnd w:id="8"/>
      <w:r w:rsidR="00B04B8A" w:rsidRPr="00354D7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Here</w:t>
      </w:r>
      <w:r w:rsidRPr="00354D7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Lane (M) is 100bp DNA marker and Lane (1-1</w:t>
      </w:r>
      <w:r w:rsidR="00E565C1" w:rsidRPr="00354D7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4</w:t>
      </w:r>
      <w:r w:rsidRPr="00354D7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) are some positive samples at 137bp.</w:t>
      </w:r>
    </w:p>
    <w:p w14:paraId="6FF104BC" w14:textId="7081CCA5" w:rsidR="00DD29A5" w:rsidRPr="0054057B" w:rsidRDefault="00DD29A5" w:rsidP="00DD29A5">
      <w:pPr>
        <w:spacing w:after="20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057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7AEEEEC" wp14:editId="6D10AED8">
            <wp:extent cx="3795017" cy="2381557"/>
            <wp:effectExtent l="0" t="0" r="0" b="0"/>
            <wp:docPr id="4" name="Picture 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&#10;&#10;Description automatically generated"/>
                    <pic:cNvPicPr/>
                  </pic:nvPicPr>
                  <pic:blipFill rotWithShape="1">
                    <a:blip r:embed="rId11"/>
                    <a:srcRect l="9353" t="8219" r="9900" b="5590"/>
                    <a:stretch/>
                  </pic:blipFill>
                  <pic:spPr bwMode="auto">
                    <a:xfrm>
                      <a:off x="0" y="0"/>
                      <a:ext cx="3806802" cy="2388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4F97D0" w14:textId="77777777" w:rsidR="00DD29A5" w:rsidRPr="0054057B" w:rsidRDefault="00DD29A5" w:rsidP="00DD29A5">
      <w:pPr>
        <w:spacing w:after="20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057B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6: Hemolytic Patterns Observed in Bacterial Isolates. </w:t>
      </w:r>
      <w:r w:rsidRPr="0054057B">
        <w:rPr>
          <w:rFonts w:ascii="Times New Roman" w:hAnsi="Times New Roman" w:cs="Times New Roman"/>
        </w:rPr>
        <w:t xml:space="preserve">On the left side of the figure, the number of isolates that showed resistance is mentioned in parenthesis. </w:t>
      </w:r>
    </w:p>
    <w:p w14:paraId="647FAF3F" w14:textId="77777777" w:rsidR="00DD29A5" w:rsidRPr="0054057B" w:rsidRDefault="00DD29A5" w:rsidP="00DD29A5">
      <w:pPr>
        <w:tabs>
          <w:tab w:val="left" w:pos="1440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54057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4108FE0" wp14:editId="2E1B6658">
            <wp:extent cx="5581015" cy="3391535"/>
            <wp:effectExtent l="0" t="0" r="635" b="18415"/>
            <wp:docPr id="27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172F5EE" w14:textId="77777777" w:rsidR="00DD29A5" w:rsidRPr="0054057B" w:rsidRDefault="00DD29A5" w:rsidP="00DD29A5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Supplementary Figure </w:t>
      </w:r>
      <w:bookmarkStart w:id="9" w:name="_Toc4145"/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7: Resistance Observed in </w:t>
      </w:r>
      <w:r w:rsidRPr="0054057B">
        <w:rPr>
          <w:rFonts w:ascii="Times New Roman" w:hAnsi="Times New Roman" w:cs="Times New Roman"/>
          <w:b/>
          <w:bCs/>
          <w:color w:val="auto"/>
          <w:sz w:val="24"/>
          <w:szCs w:val="24"/>
        </w:rPr>
        <w:t>Escherichia coli</w:t>
      </w:r>
      <w:bookmarkEnd w:id="9"/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Pr="0054057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On the right side of the figure, the number of isolates that showed resistance is mentioned in parenthesis.</w:t>
      </w:r>
    </w:p>
    <w:p w14:paraId="02517079" w14:textId="77777777" w:rsidR="00DD29A5" w:rsidRPr="0054057B" w:rsidRDefault="00DD29A5" w:rsidP="00DD29A5">
      <w:r w:rsidRPr="0054057B">
        <w:rPr>
          <w:rFonts w:ascii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B58AACA" wp14:editId="4E8BF46C">
            <wp:simplePos x="0" y="0"/>
            <wp:positionH relativeFrom="margin">
              <wp:posOffset>-94343</wp:posOffset>
            </wp:positionH>
            <wp:positionV relativeFrom="paragraph">
              <wp:posOffset>288653</wp:posOffset>
            </wp:positionV>
            <wp:extent cx="5791200" cy="3349625"/>
            <wp:effectExtent l="0" t="0" r="0" b="3175"/>
            <wp:wrapTight wrapText="bothSides">
              <wp:wrapPolygon edited="0">
                <wp:start x="0" y="0"/>
                <wp:lineTo x="0" y="21498"/>
                <wp:lineTo x="21529" y="21498"/>
                <wp:lineTo x="21529" y="0"/>
                <wp:lineTo x="0" y="0"/>
              </wp:wrapPolygon>
            </wp:wrapTight>
            <wp:docPr id="49" name="Chart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14:paraId="0954909A" w14:textId="77777777" w:rsidR="00DD29A5" w:rsidRPr="0054057B" w:rsidRDefault="00DD29A5" w:rsidP="00DD29A5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Supplementary </w:t>
      </w:r>
      <w:bookmarkStart w:id="10" w:name="_Toc30054"/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Figure 8: Resistance Observed in</w:t>
      </w:r>
      <w:r w:rsidRPr="0054057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Salmonella spp.</w:t>
      </w:r>
      <w:bookmarkEnd w:id="10"/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54057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On the right side of the figure, the number of isolates that showed resistance is mentioned in parenthesis.</w:t>
      </w:r>
    </w:p>
    <w:p w14:paraId="0C3C11BB" w14:textId="77777777" w:rsidR="00DD29A5" w:rsidRPr="0054057B" w:rsidRDefault="00DD29A5" w:rsidP="00DD29A5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4057B">
        <w:rPr>
          <w:rFonts w:ascii="Times New Roman" w:hAnsi="Times New Roman" w:cs="Times New Roman"/>
          <w:i/>
          <w:noProof/>
          <w:sz w:val="24"/>
          <w:szCs w:val="24"/>
        </w:rPr>
        <w:lastRenderedPageBreak/>
        <w:drawing>
          <wp:inline distT="0" distB="0" distL="0" distR="0" wp14:anchorId="344B1B73" wp14:editId="3C4BD159">
            <wp:extent cx="5943600" cy="3481070"/>
            <wp:effectExtent l="0" t="0" r="0" b="5080"/>
            <wp:docPr id="50" name="Chart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780FCBA" w14:textId="77777777" w:rsidR="00DD29A5" w:rsidRPr="0054057B" w:rsidRDefault="00DD29A5" w:rsidP="00DD29A5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Supplementary Figure</w:t>
      </w:r>
      <w:bookmarkStart w:id="11" w:name="_Toc584"/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9: Resistance Observed in</w:t>
      </w:r>
      <w:r w:rsidRPr="0054057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Klebsiella pneumoniae</w:t>
      </w:r>
      <w:bookmarkEnd w:id="11"/>
      <w:r w:rsidRPr="0054057B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54057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On the right side of the figure, the number of isolates that showed resistance is mentioned in parenthesis.</w:t>
      </w:r>
    </w:p>
    <w:p w14:paraId="2A6C594C" w14:textId="77777777" w:rsidR="00DD29A5" w:rsidRPr="0054057B" w:rsidRDefault="00DD29A5" w:rsidP="00DD29A5">
      <w:pPr>
        <w:tabs>
          <w:tab w:val="left" w:pos="1440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54057B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11682679" wp14:editId="506F0319">
            <wp:extent cx="6327913" cy="3346588"/>
            <wp:effectExtent l="0" t="0" r="15875" b="6350"/>
            <wp:docPr id="51" name="Chart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9AA7095" w14:textId="77777777" w:rsidR="00DD29A5" w:rsidRPr="0054057B" w:rsidRDefault="00DD29A5" w:rsidP="00DD29A5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Supplementary Figure</w:t>
      </w:r>
      <w:bookmarkStart w:id="12" w:name="_Toc30117"/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10: Resistance Observed in</w:t>
      </w:r>
      <w:r w:rsidRPr="0054057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Pseudomonas aeruginosa</w:t>
      </w:r>
      <w:bookmarkEnd w:id="12"/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Pr="0054057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On the right side of the figure, the number of isolates that showed resistance is mentioned in parenthesis.</w:t>
      </w:r>
    </w:p>
    <w:p w14:paraId="3AADD1E8" w14:textId="77777777" w:rsidR="00DD29A5" w:rsidRPr="0054057B" w:rsidRDefault="00DD29A5" w:rsidP="00DD29A5">
      <w:pPr>
        <w:tabs>
          <w:tab w:val="left" w:pos="1440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54057B">
        <w:rPr>
          <w:rFonts w:ascii="Times New Roman" w:hAnsi="Times New Roman" w:cs="Times New Roman"/>
          <w:i/>
          <w:noProof/>
          <w:sz w:val="24"/>
          <w:szCs w:val="24"/>
        </w:rPr>
        <w:lastRenderedPageBreak/>
        <w:drawing>
          <wp:inline distT="0" distB="0" distL="0" distR="0" wp14:anchorId="72582445" wp14:editId="2AA28192">
            <wp:extent cx="6340344" cy="2969911"/>
            <wp:effectExtent l="0" t="0" r="3810" b="1905"/>
            <wp:docPr id="52" name="Chart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95A7996" w14:textId="77777777" w:rsidR="00DD29A5" w:rsidRPr="0054057B" w:rsidRDefault="00DD29A5" w:rsidP="00DD29A5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Supplementary Figure</w:t>
      </w:r>
      <w:bookmarkStart w:id="13" w:name="_Toc23366"/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11: Resistance Observed in</w:t>
      </w:r>
      <w:r w:rsidRPr="0054057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Staphylococcus aureus</w:t>
      </w:r>
      <w:bookmarkEnd w:id="13"/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Pr="0054057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On the right side of the figure, the number of isolates that showed resistance is mentioned in parenthesis.</w:t>
      </w:r>
    </w:p>
    <w:p w14:paraId="5EF75432" w14:textId="77777777" w:rsidR="00DD29A5" w:rsidRPr="0054057B" w:rsidRDefault="00DD29A5" w:rsidP="00DD29A5"/>
    <w:p w14:paraId="5165E0CC" w14:textId="77777777" w:rsidR="00DD29A5" w:rsidRPr="0054057B" w:rsidRDefault="00DD29A5" w:rsidP="00DD29A5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54057B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drawing>
          <wp:inline distT="0" distB="0" distL="0" distR="0" wp14:anchorId="1BD46F64" wp14:editId="2D8F004A">
            <wp:extent cx="5884241" cy="3060700"/>
            <wp:effectExtent l="0" t="0" r="2540" b="6350"/>
            <wp:docPr id="28" name="Chart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Supplementary Figure</w:t>
      </w:r>
      <w:bookmarkStart w:id="14" w:name="_Toc16564"/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12: Resistance Observed in</w:t>
      </w:r>
      <w:r w:rsidRPr="0054057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Staphylococcus epidermidis</w:t>
      </w:r>
      <w:bookmarkEnd w:id="14"/>
      <w:r w:rsidRPr="0054057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Pr="0054057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On the right side of the figure, the number of isolates in which resistance was found is mentioned in parenthesis.</w:t>
      </w:r>
    </w:p>
    <w:p w14:paraId="4C6DDBC2" w14:textId="77777777" w:rsidR="00DD29A5" w:rsidRPr="0054057B" w:rsidRDefault="00DD29A5" w:rsidP="00DD29A5">
      <w:pPr>
        <w:tabs>
          <w:tab w:val="left" w:pos="1440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54057B">
        <w:rPr>
          <w:rFonts w:ascii="Times New Roman" w:hAnsi="Times New Roman" w:cs="Times New Roman"/>
          <w:i/>
          <w:noProof/>
          <w:sz w:val="24"/>
          <w:szCs w:val="24"/>
        </w:rPr>
        <w:lastRenderedPageBreak/>
        <w:drawing>
          <wp:inline distT="0" distB="0" distL="0" distR="0" wp14:anchorId="112EC7CC" wp14:editId="4DAEF760">
            <wp:extent cx="5932264" cy="3501774"/>
            <wp:effectExtent l="0" t="0" r="11430" b="3810"/>
            <wp:docPr id="29" name="Chart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D947FAA" w14:textId="77777777" w:rsidR="00DD29A5" w:rsidRPr="0054057B" w:rsidRDefault="00DD29A5" w:rsidP="00DD29A5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54057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Supplementary Figure</w:t>
      </w:r>
      <w:bookmarkStart w:id="15" w:name="_Toc32454"/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13: Resistance Observed in</w:t>
      </w:r>
      <w:r w:rsidRPr="0054057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Bacillus cereus</w:t>
      </w:r>
      <w:bookmarkEnd w:id="15"/>
      <w:r w:rsidRPr="0054057B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54057B">
        <w:rPr>
          <w:color w:val="auto"/>
        </w:rPr>
        <w:t xml:space="preserve"> </w:t>
      </w:r>
      <w:r w:rsidRPr="0054057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On the right side of the figure, the number of isolates that showed resistance is mentioned in parenthesis.</w:t>
      </w:r>
    </w:p>
    <w:p w14:paraId="34F25C99" w14:textId="77777777" w:rsidR="00DD29A5" w:rsidRPr="0054057B" w:rsidRDefault="00DD29A5" w:rsidP="00DD29A5">
      <w:pPr>
        <w:tabs>
          <w:tab w:val="left" w:pos="1440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4057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34CDE1" wp14:editId="6672E077">
            <wp:extent cx="6327913" cy="3240157"/>
            <wp:effectExtent l="0" t="0" r="15875" b="17780"/>
            <wp:docPr id="30" name="Chart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0D72A21" w14:textId="77777777" w:rsidR="00DD29A5" w:rsidRPr="0054057B" w:rsidRDefault="00DD29A5" w:rsidP="00DD29A5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16" w:name="_Hlk93751046"/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Supplementary Figure</w:t>
      </w:r>
      <w:bookmarkStart w:id="17" w:name="_Toc11464"/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14: Resistance Observed in</w:t>
      </w:r>
      <w:r w:rsidRPr="0054057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Bacillus spp.</w:t>
      </w:r>
      <w:bookmarkEnd w:id="17"/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bookmarkEnd w:id="16"/>
      <w:r w:rsidRPr="0054057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On the right side of the figure, the number of isolates that showed resistance is mentioned in parenthesis.</w:t>
      </w:r>
    </w:p>
    <w:p w14:paraId="697817F1" w14:textId="77777777" w:rsidR="00DD29A5" w:rsidRPr="0054057B" w:rsidRDefault="00DD29A5" w:rsidP="00DD29A5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3F3B5E3B" w14:textId="77777777" w:rsidR="00DD29A5" w:rsidRPr="0054057B" w:rsidRDefault="00DD29A5" w:rsidP="00DD29A5">
      <w:pPr>
        <w:tabs>
          <w:tab w:val="left" w:pos="14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057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46F52C1" wp14:editId="0604B608">
            <wp:extent cx="6408357" cy="3037924"/>
            <wp:effectExtent l="0" t="0" r="12065" b="10160"/>
            <wp:docPr id="31" name="Chart 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39AC391" w14:textId="77777777" w:rsidR="00DD29A5" w:rsidRPr="0054057B" w:rsidRDefault="00DD29A5" w:rsidP="00DD29A5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54057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Supplementary Figure</w:t>
      </w:r>
      <w:bookmarkStart w:id="18" w:name="_Toc19539"/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15</w:t>
      </w:r>
      <w:r w:rsidRPr="0054057B">
        <w:rPr>
          <w:b/>
          <w:bCs/>
          <w:i w:val="0"/>
          <w:iCs w:val="0"/>
          <w:color w:val="auto"/>
          <w:sz w:val="24"/>
          <w:szCs w:val="24"/>
        </w:rPr>
        <w:t xml:space="preserve">: </w:t>
      </w:r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Resistance Observed in</w:t>
      </w:r>
      <w:r w:rsidRPr="0054057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Streptococcus spp.</w:t>
      </w:r>
      <w:bookmarkEnd w:id="18"/>
      <w:r w:rsidRPr="0054057B">
        <w:rPr>
          <w:color w:val="auto"/>
        </w:rPr>
        <w:t xml:space="preserve"> </w:t>
      </w:r>
      <w:r w:rsidRPr="0054057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On the right side of the figure, the number of isolates that showed resistance is mentioned in parenthesis.</w:t>
      </w:r>
    </w:p>
    <w:p w14:paraId="434D6C1D" w14:textId="77777777" w:rsidR="00DD29A5" w:rsidRPr="0054057B" w:rsidRDefault="00DD29A5" w:rsidP="00DD29A5">
      <w:pPr>
        <w:tabs>
          <w:tab w:val="left" w:pos="14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057B">
        <w:rPr>
          <w:rFonts w:ascii="Times New Roman" w:hAnsi="Times New Roman" w:cs="Times New Roman"/>
          <w:i/>
          <w:noProof/>
          <w:sz w:val="20"/>
          <w:szCs w:val="20"/>
        </w:rPr>
        <w:drawing>
          <wp:inline distT="0" distB="0" distL="0" distR="0" wp14:anchorId="010129B2" wp14:editId="3F32B3D8">
            <wp:extent cx="5524500" cy="3467100"/>
            <wp:effectExtent l="0" t="0" r="0" b="0"/>
            <wp:docPr id="33" name="Chart 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C397798" w14:textId="77777777" w:rsidR="00DD29A5" w:rsidRPr="0054057B" w:rsidRDefault="00DD29A5" w:rsidP="00DD29A5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54057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Supplementary Figure</w:t>
      </w:r>
      <w:bookmarkStart w:id="19" w:name="_Toc5661"/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16:</w:t>
      </w:r>
      <w:r w:rsidRPr="0054057B">
        <w:rPr>
          <w:b/>
          <w:bCs/>
          <w:i w:val="0"/>
          <w:iCs w:val="0"/>
          <w:color w:val="auto"/>
        </w:rPr>
        <w:t xml:space="preserve"> </w:t>
      </w:r>
      <w:r w:rsidRPr="0054057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Resistance Observed in</w:t>
      </w:r>
      <w:r w:rsidRPr="0054057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Listeria monocytogenes</w:t>
      </w:r>
      <w:bookmarkEnd w:id="19"/>
      <w:r w:rsidRPr="0054057B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54057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4057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On the right side of the figure, the number of isolates that showed resistance is mentioned in parenthesis.</w:t>
      </w:r>
    </w:p>
    <w:p w14:paraId="13ADBAA5" w14:textId="77777777" w:rsidR="00DD29A5" w:rsidRPr="0054057B" w:rsidRDefault="00DD29A5" w:rsidP="00DD29A5">
      <w:pPr>
        <w:widowControl w:val="0"/>
        <w:autoSpaceDE w:val="0"/>
        <w:autoSpaceDN w:val="0"/>
        <w:adjustRightInd w:val="0"/>
        <w:spacing w:line="240" w:lineRule="auto"/>
      </w:pPr>
    </w:p>
    <w:p w14:paraId="76470FDD" w14:textId="77777777" w:rsidR="000C32B8" w:rsidRDefault="000C32B8"/>
    <w:p w14:paraId="7B7563B8" w14:textId="617F9369" w:rsidR="000C32B8" w:rsidRPr="006116FA" w:rsidRDefault="000C32B8" w:rsidP="006116FA">
      <w:pPr>
        <w:pStyle w:val="ListParagraph"/>
        <w:rPr>
          <w:rFonts w:ascii="Times New Roman" w:hAnsi="Times New Roman" w:cs="Times New Roman"/>
          <w:b/>
          <w:bCs/>
          <w:sz w:val="28"/>
          <w:szCs w:val="28"/>
        </w:rPr>
      </w:pPr>
      <w:r w:rsidRPr="006116FA">
        <w:rPr>
          <w:rFonts w:ascii="Times New Roman" w:hAnsi="Times New Roman" w:cs="Times New Roman"/>
          <w:b/>
          <w:bCs/>
          <w:sz w:val="28"/>
          <w:szCs w:val="28"/>
        </w:rPr>
        <w:lastRenderedPageBreak/>
        <w:t>Legends:</w:t>
      </w:r>
    </w:p>
    <w:p w14:paraId="78D94B86" w14:textId="6BCB4269" w:rsidR="006116FA" w:rsidRPr="00DB75C3" w:rsidRDefault="004D62C8" w:rsidP="00DB75C3">
      <w:pPr>
        <w:pStyle w:val="ListParagraph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116FA">
        <w:rPr>
          <w:rFonts w:ascii="Times New Roman" w:hAnsi="Times New Roman" w:cs="Times New Roman"/>
          <w:b/>
          <w:bCs/>
          <w:sz w:val="24"/>
          <w:szCs w:val="28"/>
        </w:rPr>
        <w:t xml:space="preserve">Supplementary Table 1: </w:t>
      </w:r>
      <w:r w:rsidRPr="006116FA">
        <w:rPr>
          <w:rFonts w:ascii="Times New Roman" w:hAnsi="Times New Roman" w:cs="Times New Roman"/>
          <w:sz w:val="24"/>
          <w:szCs w:val="28"/>
        </w:rPr>
        <w:t>Colony Morphology of Specific Bacteria on Selective Media</w:t>
      </w:r>
      <w:r w:rsidR="00464D23" w:rsidRPr="006116FA">
        <w:rPr>
          <w:rFonts w:ascii="Times New Roman" w:hAnsi="Times New Roman" w:cs="Times New Roman"/>
          <w:sz w:val="24"/>
          <w:szCs w:val="28"/>
        </w:rPr>
        <w:t xml:space="preserve">. This table indicates </w:t>
      </w:r>
      <w:r w:rsidR="004D0A89" w:rsidRPr="006116FA">
        <w:rPr>
          <w:rFonts w:ascii="Times New Roman" w:hAnsi="Times New Roman" w:cs="Times New Roman"/>
          <w:sz w:val="24"/>
          <w:szCs w:val="28"/>
        </w:rPr>
        <w:t>the type of media used to grow a specific type of bacteria and the expected morphological colonies to be observed on that media.</w:t>
      </w:r>
    </w:p>
    <w:p w14:paraId="1D3B5607" w14:textId="2DEE113C" w:rsidR="004D0A89" w:rsidRPr="006116FA" w:rsidRDefault="004D0A89" w:rsidP="006116FA">
      <w:pPr>
        <w:pStyle w:val="ListParagraph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6FA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2: </w:t>
      </w:r>
      <w:r w:rsidRPr="006116FA">
        <w:rPr>
          <w:rFonts w:ascii="Times New Roman" w:hAnsi="Times New Roman" w:cs="Times New Roman"/>
          <w:sz w:val="24"/>
          <w:szCs w:val="24"/>
        </w:rPr>
        <w:t>Biochemical Test Interpretation for Different Organisms</w:t>
      </w:r>
      <w:r w:rsidR="00465D71" w:rsidRPr="006116FA">
        <w:rPr>
          <w:rFonts w:ascii="Times New Roman" w:hAnsi="Times New Roman" w:cs="Times New Roman"/>
          <w:sz w:val="24"/>
          <w:szCs w:val="24"/>
        </w:rPr>
        <w:t xml:space="preserve">. This table </w:t>
      </w:r>
      <w:r w:rsidR="008469B3" w:rsidRPr="006116FA">
        <w:rPr>
          <w:rFonts w:ascii="Times New Roman" w:hAnsi="Times New Roman" w:cs="Times New Roman"/>
          <w:sz w:val="24"/>
          <w:szCs w:val="24"/>
        </w:rPr>
        <w:t>mentions</w:t>
      </w:r>
      <w:r w:rsidR="00465D71" w:rsidRPr="006116FA">
        <w:rPr>
          <w:rFonts w:ascii="Times New Roman" w:hAnsi="Times New Roman" w:cs="Times New Roman"/>
          <w:sz w:val="24"/>
          <w:szCs w:val="24"/>
        </w:rPr>
        <w:t xml:space="preserve"> </w:t>
      </w:r>
      <w:r w:rsidR="008469B3" w:rsidRPr="006116FA">
        <w:rPr>
          <w:rFonts w:ascii="Times New Roman" w:hAnsi="Times New Roman" w:cs="Times New Roman"/>
          <w:sz w:val="24"/>
          <w:szCs w:val="24"/>
        </w:rPr>
        <w:t xml:space="preserve">the biochemical nature of specific </w:t>
      </w:r>
      <w:r w:rsidR="00933BBA" w:rsidRPr="006116FA">
        <w:rPr>
          <w:rFonts w:ascii="Times New Roman" w:hAnsi="Times New Roman" w:cs="Times New Roman"/>
          <w:sz w:val="24"/>
          <w:szCs w:val="24"/>
        </w:rPr>
        <w:t>bacteria.</w:t>
      </w:r>
    </w:p>
    <w:p w14:paraId="497AD2FF" w14:textId="79C416BD" w:rsidR="00933BBA" w:rsidRPr="009D61FF" w:rsidRDefault="004D0A89" w:rsidP="00DB75C3">
      <w:pPr>
        <w:pStyle w:val="Caption"/>
        <w:numPr>
          <w:ilvl w:val="0"/>
          <w:numId w:val="2"/>
        </w:numPr>
        <w:jc w:val="both"/>
        <w:rPr>
          <w:rFonts w:ascii="Times New Roman" w:eastAsiaTheme="majorEastAsia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Supplementary Table 3: </w:t>
      </w:r>
      <w:r w:rsidRPr="009D61F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Primers and PCR Conditions used in this Study</w:t>
      </w:r>
      <w:r w:rsidR="00933BBA" w:rsidRPr="009D61F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This table mentions the name of the </w:t>
      </w:r>
      <w:r w:rsidR="000A1054" w:rsidRPr="009D61F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bacteria, the name of the primer used, its sequence, expected product size and the PCR conditions need</w:t>
      </w:r>
      <w:r w:rsidR="00420CCE" w:rsidRPr="009D61F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ed </w:t>
      </w:r>
      <w:r w:rsidR="005A175D" w:rsidRPr="009D61F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for</w:t>
      </w:r>
      <w:r w:rsidR="00420CCE" w:rsidRPr="009D61F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PCR to be successful. </w:t>
      </w:r>
      <w:r w:rsidR="000A1054" w:rsidRPr="009D61F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</w:p>
    <w:p w14:paraId="39C9A610" w14:textId="68542A54" w:rsidR="009D61FF" w:rsidRPr="006116FA" w:rsidRDefault="004D0A89" w:rsidP="006116FA">
      <w:pPr>
        <w:pStyle w:val="ListParagraph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16FA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4: </w:t>
      </w:r>
      <w:r w:rsidRPr="006116FA">
        <w:rPr>
          <w:rFonts w:ascii="Times New Roman" w:hAnsi="Times New Roman" w:cs="Times New Roman"/>
          <w:sz w:val="24"/>
          <w:szCs w:val="24"/>
        </w:rPr>
        <w:t>List of Antibiotics used in the Experiment</w:t>
      </w:r>
      <w:r w:rsidR="00420CCE" w:rsidRPr="006116FA">
        <w:rPr>
          <w:rFonts w:ascii="Times New Roman" w:hAnsi="Times New Roman" w:cs="Times New Roman"/>
          <w:sz w:val="24"/>
          <w:szCs w:val="24"/>
        </w:rPr>
        <w:t xml:space="preserve">. Mentions the type of </w:t>
      </w:r>
      <w:r w:rsidR="00955BFF" w:rsidRPr="006116FA">
        <w:rPr>
          <w:rFonts w:ascii="Times New Roman" w:hAnsi="Times New Roman" w:cs="Times New Roman"/>
          <w:sz w:val="24"/>
          <w:szCs w:val="24"/>
        </w:rPr>
        <w:t xml:space="preserve">antibiotic group, its spectrum, </w:t>
      </w:r>
      <w:r w:rsidR="00D35528" w:rsidRPr="006116FA">
        <w:rPr>
          <w:rFonts w:ascii="Times New Roman" w:hAnsi="Times New Roman" w:cs="Times New Roman"/>
          <w:sz w:val="24"/>
          <w:szCs w:val="24"/>
        </w:rPr>
        <w:t>potency,</w:t>
      </w:r>
      <w:r w:rsidR="00955BFF" w:rsidRPr="006116FA">
        <w:rPr>
          <w:rFonts w:ascii="Times New Roman" w:hAnsi="Times New Roman" w:cs="Times New Roman"/>
          <w:sz w:val="24"/>
          <w:szCs w:val="24"/>
        </w:rPr>
        <w:t xml:space="preserve"> and interpretive criteria</w:t>
      </w:r>
      <w:r w:rsidR="00D35528" w:rsidRPr="006116FA">
        <w:rPr>
          <w:rFonts w:ascii="Times New Roman" w:hAnsi="Times New Roman" w:cs="Times New Roman"/>
          <w:sz w:val="24"/>
          <w:szCs w:val="24"/>
        </w:rPr>
        <w:t>.</w:t>
      </w:r>
      <w:r w:rsidR="00955BFF" w:rsidRPr="006116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DD65FFE" w14:textId="1AFAC262" w:rsidR="00650DC5" w:rsidRPr="006116FA" w:rsidRDefault="004D0A89" w:rsidP="006116FA">
      <w:pPr>
        <w:pStyle w:val="ListParagraph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116FA">
        <w:rPr>
          <w:rFonts w:ascii="Times New Roman" w:hAnsi="Times New Roman" w:cs="Times New Roman"/>
          <w:b/>
          <w:bCs/>
          <w:sz w:val="24"/>
          <w:szCs w:val="28"/>
        </w:rPr>
        <w:t xml:space="preserve">Supplementary Figure 1: </w:t>
      </w:r>
      <w:r w:rsidRPr="006116FA">
        <w:rPr>
          <w:rFonts w:ascii="Times New Roman" w:hAnsi="Times New Roman" w:cs="Times New Roman"/>
          <w:sz w:val="24"/>
          <w:szCs w:val="28"/>
        </w:rPr>
        <w:t xml:space="preserve">Agarose gel electrophoresis of PCR assay of </w:t>
      </w:r>
      <w:r w:rsidRPr="006116FA">
        <w:rPr>
          <w:rFonts w:ascii="Times New Roman" w:hAnsi="Times New Roman" w:cs="Times New Roman"/>
          <w:i/>
          <w:iCs/>
          <w:sz w:val="24"/>
          <w:szCs w:val="28"/>
        </w:rPr>
        <w:t>Escherichia coli</w:t>
      </w:r>
      <w:r w:rsidRPr="006116FA">
        <w:rPr>
          <w:rFonts w:ascii="Times New Roman" w:hAnsi="Times New Roman" w:cs="Times New Roman"/>
          <w:sz w:val="24"/>
          <w:szCs w:val="28"/>
        </w:rPr>
        <w:t xml:space="preserve"> isolates. Lane (M) is 50bp DNA marker, and Lane (1-16) are </w:t>
      </w:r>
      <w:r w:rsidR="00212079" w:rsidRPr="006116FA">
        <w:rPr>
          <w:rFonts w:ascii="Times New Roman" w:hAnsi="Times New Roman" w:cs="Times New Roman"/>
          <w:sz w:val="24"/>
          <w:szCs w:val="28"/>
        </w:rPr>
        <w:t xml:space="preserve">the </w:t>
      </w:r>
      <w:r w:rsidRPr="006116FA">
        <w:rPr>
          <w:rFonts w:ascii="Times New Roman" w:hAnsi="Times New Roman" w:cs="Times New Roman"/>
          <w:sz w:val="24"/>
          <w:szCs w:val="28"/>
        </w:rPr>
        <w:t>positive samples at 585bp.</w:t>
      </w:r>
    </w:p>
    <w:p w14:paraId="76979696" w14:textId="19621FF4" w:rsidR="00476675" w:rsidRPr="006116FA" w:rsidRDefault="005E6550" w:rsidP="006116FA">
      <w:pPr>
        <w:pStyle w:val="ListParagraph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116FA">
        <w:rPr>
          <w:rFonts w:ascii="Times New Roman" w:hAnsi="Times New Roman" w:cs="Times New Roman"/>
          <w:b/>
          <w:bCs/>
          <w:sz w:val="24"/>
          <w:szCs w:val="28"/>
        </w:rPr>
        <w:t xml:space="preserve">Supplementary Figure 2:  </w:t>
      </w:r>
      <w:r w:rsidRPr="006116FA">
        <w:rPr>
          <w:rFonts w:ascii="Times New Roman" w:hAnsi="Times New Roman" w:cs="Times New Roman"/>
          <w:sz w:val="24"/>
          <w:szCs w:val="28"/>
        </w:rPr>
        <w:t xml:space="preserve">Agarose gel electrophoresis of PCR assay of </w:t>
      </w:r>
      <w:r w:rsidRPr="006116FA">
        <w:rPr>
          <w:rFonts w:ascii="Times New Roman" w:hAnsi="Times New Roman" w:cs="Times New Roman"/>
          <w:i/>
          <w:iCs/>
          <w:sz w:val="24"/>
          <w:szCs w:val="28"/>
        </w:rPr>
        <w:t xml:space="preserve">Klebsiella pneumoniae </w:t>
      </w:r>
      <w:r w:rsidRPr="006116FA">
        <w:rPr>
          <w:rFonts w:ascii="Times New Roman" w:hAnsi="Times New Roman" w:cs="Times New Roman"/>
          <w:sz w:val="24"/>
          <w:szCs w:val="28"/>
        </w:rPr>
        <w:t xml:space="preserve">isolates. Lane (M) is 100 bp DNA marker, and Lane (1-13) are </w:t>
      </w:r>
      <w:r w:rsidR="00290B9D" w:rsidRPr="006116FA">
        <w:rPr>
          <w:rFonts w:ascii="Times New Roman" w:hAnsi="Times New Roman" w:cs="Times New Roman"/>
          <w:sz w:val="24"/>
          <w:szCs w:val="28"/>
        </w:rPr>
        <w:t xml:space="preserve">the </w:t>
      </w:r>
      <w:r w:rsidRPr="006116FA">
        <w:rPr>
          <w:rFonts w:ascii="Times New Roman" w:hAnsi="Times New Roman" w:cs="Times New Roman"/>
          <w:sz w:val="24"/>
          <w:szCs w:val="28"/>
        </w:rPr>
        <w:t>positive samples at 130bp.</w:t>
      </w:r>
    </w:p>
    <w:p w14:paraId="625C8E00" w14:textId="78B4AB55" w:rsidR="00650DC5" w:rsidRPr="006116FA" w:rsidRDefault="005E6550" w:rsidP="006116FA">
      <w:pPr>
        <w:pStyle w:val="ListParagraph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116FA">
        <w:rPr>
          <w:rFonts w:ascii="Times New Roman" w:hAnsi="Times New Roman" w:cs="Times New Roman"/>
          <w:b/>
          <w:bCs/>
          <w:sz w:val="24"/>
          <w:szCs w:val="28"/>
        </w:rPr>
        <w:t xml:space="preserve">Supplementary Figure 3:  </w:t>
      </w:r>
      <w:r w:rsidRPr="006116FA">
        <w:rPr>
          <w:rFonts w:ascii="Times New Roman" w:hAnsi="Times New Roman" w:cs="Times New Roman"/>
          <w:sz w:val="24"/>
          <w:szCs w:val="28"/>
        </w:rPr>
        <w:t xml:space="preserve">Agarose gel electrophoresis of PCR assay of </w:t>
      </w:r>
      <w:r w:rsidRPr="006116FA">
        <w:rPr>
          <w:rFonts w:ascii="Times New Roman" w:hAnsi="Times New Roman" w:cs="Times New Roman"/>
          <w:i/>
          <w:iCs/>
          <w:sz w:val="24"/>
          <w:szCs w:val="28"/>
        </w:rPr>
        <w:t>Salmonella spp.</w:t>
      </w:r>
      <w:r w:rsidRPr="006116FA">
        <w:rPr>
          <w:rFonts w:ascii="Times New Roman" w:hAnsi="Times New Roman" w:cs="Times New Roman"/>
          <w:sz w:val="24"/>
          <w:szCs w:val="28"/>
        </w:rPr>
        <w:t xml:space="preserve"> isolates. Lane (M) is 50bp DNA marker, and Lane (1-6) are positive samples at 28</w:t>
      </w:r>
      <w:r w:rsidR="006742C6" w:rsidRPr="006116FA">
        <w:rPr>
          <w:rFonts w:ascii="Times New Roman" w:hAnsi="Times New Roman" w:cs="Times New Roman"/>
          <w:sz w:val="24"/>
          <w:szCs w:val="28"/>
        </w:rPr>
        <w:t>4</w:t>
      </w:r>
      <w:r w:rsidRPr="006116FA">
        <w:rPr>
          <w:rFonts w:ascii="Times New Roman" w:hAnsi="Times New Roman" w:cs="Times New Roman"/>
          <w:sz w:val="24"/>
          <w:szCs w:val="28"/>
        </w:rPr>
        <w:t>bp.</w:t>
      </w:r>
    </w:p>
    <w:p w14:paraId="559E65C9" w14:textId="01162153" w:rsidR="00650DC5" w:rsidRPr="006116FA" w:rsidRDefault="005E6550" w:rsidP="006116FA">
      <w:pPr>
        <w:pStyle w:val="ListParagraph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116FA">
        <w:rPr>
          <w:rFonts w:ascii="Times New Roman" w:hAnsi="Times New Roman" w:cs="Times New Roman"/>
          <w:b/>
          <w:bCs/>
          <w:sz w:val="24"/>
          <w:szCs w:val="28"/>
        </w:rPr>
        <w:t xml:space="preserve">Supplementary Figure 4:  </w:t>
      </w:r>
      <w:r w:rsidRPr="006116FA">
        <w:rPr>
          <w:rFonts w:ascii="Times New Roman" w:hAnsi="Times New Roman" w:cs="Times New Roman"/>
          <w:sz w:val="24"/>
          <w:szCs w:val="28"/>
        </w:rPr>
        <w:t xml:space="preserve">Agarose gel electrophoresis of PCR assay of </w:t>
      </w:r>
      <w:r w:rsidRPr="006116FA">
        <w:rPr>
          <w:rFonts w:ascii="Times New Roman" w:hAnsi="Times New Roman" w:cs="Times New Roman"/>
          <w:i/>
          <w:iCs/>
          <w:sz w:val="24"/>
          <w:szCs w:val="28"/>
        </w:rPr>
        <w:t>Staphylococcus aureus</w:t>
      </w:r>
      <w:r w:rsidRPr="006116FA">
        <w:rPr>
          <w:rFonts w:ascii="Times New Roman" w:hAnsi="Times New Roman" w:cs="Times New Roman"/>
          <w:sz w:val="24"/>
          <w:szCs w:val="28"/>
        </w:rPr>
        <w:t xml:space="preserve"> isolates. Lane (M) is 50bp DNA marker, and Lane (1-20) are positive samples at 279bp.</w:t>
      </w:r>
    </w:p>
    <w:p w14:paraId="36871E2F" w14:textId="458FF50C" w:rsidR="00650DC5" w:rsidRPr="006116FA" w:rsidRDefault="005E6550" w:rsidP="006116FA">
      <w:pPr>
        <w:pStyle w:val="ListParagraph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116FA">
        <w:rPr>
          <w:rFonts w:ascii="Times New Roman" w:hAnsi="Times New Roman" w:cs="Times New Roman"/>
          <w:b/>
          <w:bCs/>
          <w:sz w:val="24"/>
          <w:szCs w:val="28"/>
        </w:rPr>
        <w:t xml:space="preserve">Supplementary Figure 5:  </w:t>
      </w:r>
      <w:r w:rsidRPr="006116FA">
        <w:rPr>
          <w:rFonts w:ascii="Times New Roman" w:hAnsi="Times New Roman" w:cs="Times New Roman"/>
          <w:sz w:val="24"/>
          <w:szCs w:val="28"/>
        </w:rPr>
        <w:t xml:space="preserve">Agarose gel electrophoresis of PCR assay of </w:t>
      </w:r>
      <w:r w:rsidRPr="006116FA">
        <w:rPr>
          <w:rFonts w:ascii="Times New Roman" w:hAnsi="Times New Roman" w:cs="Times New Roman"/>
          <w:i/>
          <w:iCs/>
          <w:sz w:val="24"/>
          <w:szCs w:val="28"/>
        </w:rPr>
        <w:t>Streptococcus spp</w:t>
      </w:r>
      <w:r w:rsidRPr="006116FA">
        <w:rPr>
          <w:rFonts w:ascii="Times New Roman" w:hAnsi="Times New Roman" w:cs="Times New Roman"/>
          <w:sz w:val="24"/>
          <w:szCs w:val="28"/>
        </w:rPr>
        <w:t xml:space="preserve">. isolates. </w:t>
      </w:r>
      <w:r w:rsidR="00325756" w:rsidRPr="00B04B8A">
        <w:rPr>
          <w:rFonts w:ascii="Times New Roman" w:hAnsi="Times New Roman" w:cs="Times New Roman"/>
          <w:sz w:val="24"/>
          <w:szCs w:val="28"/>
        </w:rPr>
        <w:t>On the left is the original photo which is grainy</w:t>
      </w:r>
      <w:r w:rsidR="00325756">
        <w:rPr>
          <w:rFonts w:ascii="Times New Roman" w:hAnsi="Times New Roman" w:cs="Times New Roman"/>
          <w:sz w:val="24"/>
          <w:szCs w:val="28"/>
        </w:rPr>
        <w:t xml:space="preserve"> and the bands are difficult to decipher</w:t>
      </w:r>
      <w:r w:rsidR="00325756" w:rsidRPr="00B04B8A">
        <w:rPr>
          <w:rFonts w:ascii="Times New Roman" w:hAnsi="Times New Roman" w:cs="Times New Roman"/>
          <w:sz w:val="24"/>
          <w:szCs w:val="28"/>
        </w:rPr>
        <w:t xml:space="preserve">. On the right is a high-contrast image for easier viewing. </w:t>
      </w:r>
      <w:r w:rsidRPr="006116FA">
        <w:rPr>
          <w:rFonts w:ascii="Times New Roman" w:hAnsi="Times New Roman" w:cs="Times New Roman"/>
          <w:sz w:val="24"/>
          <w:szCs w:val="28"/>
        </w:rPr>
        <w:t>Lane (M) is 100bp DNA marker and Lane (1-1</w:t>
      </w:r>
      <w:r w:rsidR="00577A8F" w:rsidRPr="006116FA">
        <w:rPr>
          <w:rFonts w:ascii="Times New Roman" w:hAnsi="Times New Roman" w:cs="Times New Roman"/>
          <w:sz w:val="24"/>
          <w:szCs w:val="28"/>
        </w:rPr>
        <w:t>4</w:t>
      </w:r>
      <w:r w:rsidRPr="006116FA">
        <w:rPr>
          <w:rFonts w:ascii="Times New Roman" w:hAnsi="Times New Roman" w:cs="Times New Roman"/>
          <w:sz w:val="24"/>
          <w:szCs w:val="28"/>
        </w:rPr>
        <w:t>) are positive samples at 137bp.</w:t>
      </w:r>
    </w:p>
    <w:p w14:paraId="1DC8D054" w14:textId="01A391A5" w:rsidR="00650DC5" w:rsidRPr="006116FA" w:rsidRDefault="005E6550" w:rsidP="006116FA">
      <w:pPr>
        <w:pStyle w:val="ListParagraph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116FA">
        <w:rPr>
          <w:rFonts w:ascii="Times New Roman" w:hAnsi="Times New Roman" w:cs="Times New Roman"/>
          <w:b/>
          <w:bCs/>
          <w:sz w:val="24"/>
          <w:szCs w:val="28"/>
        </w:rPr>
        <w:t xml:space="preserve">Supplementary Figure 6: </w:t>
      </w:r>
      <w:r w:rsidRPr="006116FA">
        <w:rPr>
          <w:rFonts w:ascii="Times New Roman" w:hAnsi="Times New Roman" w:cs="Times New Roman"/>
          <w:sz w:val="24"/>
          <w:szCs w:val="28"/>
        </w:rPr>
        <w:t xml:space="preserve">Hemolytic Patterns Observed in Bacterial Isolates. On the left side of the figure, the number of isolates that showed resistance is mentioned in parenthesis. </w:t>
      </w:r>
    </w:p>
    <w:p w14:paraId="07B0F71E" w14:textId="1FAB894E" w:rsidR="005E6550" w:rsidRPr="006116FA" w:rsidRDefault="005E6550" w:rsidP="006116FA">
      <w:pPr>
        <w:pStyle w:val="ListParagraph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116FA">
        <w:rPr>
          <w:rFonts w:ascii="Times New Roman" w:hAnsi="Times New Roman" w:cs="Times New Roman"/>
          <w:b/>
          <w:bCs/>
          <w:sz w:val="24"/>
          <w:szCs w:val="28"/>
        </w:rPr>
        <w:t xml:space="preserve">Supplementary Figure 7: </w:t>
      </w:r>
      <w:r w:rsidRPr="006116FA">
        <w:rPr>
          <w:rFonts w:ascii="Times New Roman" w:hAnsi="Times New Roman" w:cs="Times New Roman"/>
          <w:sz w:val="24"/>
          <w:szCs w:val="28"/>
        </w:rPr>
        <w:t xml:space="preserve">Resistance Observed in </w:t>
      </w:r>
      <w:r w:rsidRPr="006116FA">
        <w:rPr>
          <w:rFonts w:ascii="Times New Roman" w:hAnsi="Times New Roman" w:cs="Times New Roman"/>
          <w:i/>
          <w:iCs/>
          <w:sz w:val="24"/>
          <w:szCs w:val="28"/>
        </w:rPr>
        <w:t>Escherichia coli</w:t>
      </w:r>
      <w:r w:rsidRPr="006116FA">
        <w:rPr>
          <w:rFonts w:ascii="Times New Roman" w:hAnsi="Times New Roman" w:cs="Times New Roman"/>
          <w:sz w:val="24"/>
          <w:szCs w:val="28"/>
        </w:rPr>
        <w:t>. On the right side of the figure, the number of isolates that showed resistance is mentioned in parenthesis.</w:t>
      </w:r>
      <w:r w:rsidR="00650DC5" w:rsidRPr="006116FA">
        <w:rPr>
          <w:rFonts w:ascii="Times New Roman" w:hAnsi="Times New Roman" w:cs="Times New Roman"/>
          <w:sz w:val="24"/>
          <w:szCs w:val="28"/>
        </w:rPr>
        <w:t xml:space="preserve"> </w:t>
      </w:r>
      <w:bookmarkStart w:id="20" w:name="_Hlk119954622"/>
      <w:r w:rsidR="00650DC5" w:rsidRPr="006116FA">
        <w:rPr>
          <w:rFonts w:ascii="Times New Roman" w:hAnsi="Times New Roman" w:cs="Times New Roman"/>
          <w:sz w:val="24"/>
          <w:szCs w:val="28"/>
        </w:rPr>
        <w:t>The antibiotics tested on the isolates are also mentioned.</w:t>
      </w:r>
    </w:p>
    <w:bookmarkEnd w:id="20"/>
    <w:p w14:paraId="777DA8C2" w14:textId="5D8367DA" w:rsidR="005E6550" w:rsidRPr="006116FA" w:rsidRDefault="005E6550" w:rsidP="006116F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116FA">
        <w:rPr>
          <w:rFonts w:ascii="Times New Roman" w:hAnsi="Times New Roman" w:cs="Times New Roman"/>
          <w:b/>
          <w:bCs/>
          <w:sz w:val="24"/>
          <w:szCs w:val="28"/>
        </w:rPr>
        <w:t xml:space="preserve">Supplementary Figure 8: </w:t>
      </w:r>
      <w:r w:rsidRPr="006116FA">
        <w:rPr>
          <w:rFonts w:ascii="Times New Roman" w:hAnsi="Times New Roman" w:cs="Times New Roman"/>
          <w:sz w:val="24"/>
          <w:szCs w:val="28"/>
        </w:rPr>
        <w:t xml:space="preserve">Resistance Observed in </w:t>
      </w:r>
      <w:r w:rsidRPr="006116FA">
        <w:rPr>
          <w:rFonts w:ascii="Times New Roman" w:hAnsi="Times New Roman" w:cs="Times New Roman"/>
          <w:i/>
          <w:iCs/>
          <w:sz w:val="24"/>
          <w:szCs w:val="28"/>
        </w:rPr>
        <w:t>Salmonella spp</w:t>
      </w:r>
      <w:r w:rsidRPr="006116FA">
        <w:rPr>
          <w:rFonts w:ascii="Times New Roman" w:hAnsi="Times New Roman" w:cs="Times New Roman"/>
          <w:sz w:val="24"/>
          <w:szCs w:val="28"/>
        </w:rPr>
        <w:t>. On the right side of the figure, the number of isolates that showed resistance is mentioned in parenthesis.</w:t>
      </w:r>
      <w:r w:rsidR="00650DC5" w:rsidRPr="00476675">
        <w:t xml:space="preserve"> </w:t>
      </w:r>
      <w:r w:rsidR="00650DC5" w:rsidRPr="006116FA">
        <w:rPr>
          <w:rFonts w:ascii="Times New Roman" w:hAnsi="Times New Roman" w:cs="Times New Roman"/>
          <w:sz w:val="24"/>
          <w:szCs w:val="28"/>
        </w:rPr>
        <w:t>The antibiotics tested on the isolates are also mentioned.</w:t>
      </w:r>
    </w:p>
    <w:p w14:paraId="26E07621" w14:textId="03399EFC" w:rsidR="005E6550" w:rsidRPr="00DB75C3" w:rsidRDefault="005E6550" w:rsidP="00DB75C3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116FA">
        <w:rPr>
          <w:rFonts w:ascii="Times New Roman" w:hAnsi="Times New Roman" w:cs="Times New Roman"/>
          <w:b/>
          <w:bCs/>
          <w:sz w:val="24"/>
          <w:szCs w:val="28"/>
        </w:rPr>
        <w:t xml:space="preserve">Supplementary Figure 9: </w:t>
      </w:r>
      <w:r w:rsidRPr="006116FA">
        <w:rPr>
          <w:rFonts w:ascii="Times New Roman" w:hAnsi="Times New Roman" w:cs="Times New Roman"/>
          <w:sz w:val="24"/>
          <w:szCs w:val="28"/>
        </w:rPr>
        <w:t xml:space="preserve">Resistance Observed in </w:t>
      </w:r>
      <w:r w:rsidRPr="006116FA">
        <w:rPr>
          <w:rFonts w:ascii="Times New Roman" w:hAnsi="Times New Roman" w:cs="Times New Roman"/>
          <w:i/>
          <w:iCs/>
          <w:sz w:val="24"/>
          <w:szCs w:val="28"/>
        </w:rPr>
        <w:t>Klebsiella pneumoniae</w:t>
      </w:r>
      <w:r w:rsidRPr="006116FA">
        <w:rPr>
          <w:rFonts w:ascii="Times New Roman" w:hAnsi="Times New Roman" w:cs="Times New Roman"/>
          <w:sz w:val="24"/>
          <w:szCs w:val="28"/>
        </w:rPr>
        <w:t>. On the right side of the figure, the number of isolates that showed resistance is mentioned in parenthesis.</w:t>
      </w:r>
      <w:r w:rsidR="00650DC5" w:rsidRPr="00476675">
        <w:t xml:space="preserve"> </w:t>
      </w:r>
      <w:r w:rsidR="00650DC5" w:rsidRPr="006116FA">
        <w:rPr>
          <w:rFonts w:ascii="Times New Roman" w:hAnsi="Times New Roman" w:cs="Times New Roman"/>
          <w:sz w:val="24"/>
          <w:szCs w:val="28"/>
        </w:rPr>
        <w:t>The antibiotics tested on the isolates are also mentioned.</w:t>
      </w:r>
    </w:p>
    <w:p w14:paraId="59D2B633" w14:textId="4E0F8528" w:rsidR="005E6550" w:rsidRPr="006116FA" w:rsidRDefault="005E6550" w:rsidP="006116F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116FA">
        <w:rPr>
          <w:rFonts w:ascii="Times New Roman" w:hAnsi="Times New Roman" w:cs="Times New Roman"/>
          <w:b/>
          <w:bCs/>
          <w:sz w:val="24"/>
          <w:szCs w:val="28"/>
        </w:rPr>
        <w:t xml:space="preserve">Supplementary Figure 10: </w:t>
      </w:r>
      <w:r w:rsidRPr="006116FA">
        <w:rPr>
          <w:rFonts w:ascii="Times New Roman" w:hAnsi="Times New Roman" w:cs="Times New Roman"/>
          <w:sz w:val="24"/>
          <w:szCs w:val="28"/>
        </w:rPr>
        <w:t xml:space="preserve">Resistance Observed in </w:t>
      </w:r>
      <w:r w:rsidRPr="006116FA">
        <w:rPr>
          <w:rFonts w:ascii="Times New Roman" w:hAnsi="Times New Roman" w:cs="Times New Roman"/>
          <w:i/>
          <w:iCs/>
          <w:sz w:val="24"/>
          <w:szCs w:val="28"/>
        </w:rPr>
        <w:t>Pseudomonas aeruginosa</w:t>
      </w:r>
      <w:r w:rsidRPr="006116FA">
        <w:rPr>
          <w:rFonts w:ascii="Times New Roman" w:hAnsi="Times New Roman" w:cs="Times New Roman"/>
          <w:sz w:val="24"/>
          <w:szCs w:val="28"/>
        </w:rPr>
        <w:t>. On the right side of the figure, the number of isolates that showed resistance is mentioned in parenthesis.</w:t>
      </w:r>
      <w:r w:rsidR="00650DC5" w:rsidRPr="00476675">
        <w:t xml:space="preserve"> </w:t>
      </w:r>
      <w:r w:rsidR="00650DC5" w:rsidRPr="006116FA">
        <w:rPr>
          <w:rFonts w:ascii="Times New Roman" w:hAnsi="Times New Roman" w:cs="Times New Roman"/>
          <w:sz w:val="24"/>
          <w:szCs w:val="28"/>
        </w:rPr>
        <w:t>The antibiotics tested on the isolates are also mentioned.</w:t>
      </w:r>
    </w:p>
    <w:p w14:paraId="5D1DF32C" w14:textId="6234001F" w:rsidR="005E6550" w:rsidRPr="006116FA" w:rsidRDefault="005E6550" w:rsidP="006116F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116FA">
        <w:rPr>
          <w:rFonts w:ascii="Times New Roman" w:hAnsi="Times New Roman" w:cs="Times New Roman"/>
          <w:b/>
          <w:bCs/>
          <w:sz w:val="24"/>
          <w:szCs w:val="28"/>
        </w:rPr>
        <w:t xml:space="preserve">Supplementary Figure 11: </w:t>
      </w:r>
      <w:r w:rsidRPr="006116FA">
        <w:rPr>
          <w:rFonts w:ascii="Times New Roman" w:hAnsi="Times New Roman" w:cs="Times New Roman"/>
          <w:sz w:val="24"/>
          <w:szCs w:val="28"/>
        </w:rPr>
        <w:t xml:space="preserve">Resistance Observed in </w:t>
      </w:r>
      <w:r w:rsidRPr="006116FA">
        <w:rPr>
          <w:rFonts w:ascii="Times New Roman" w:hAnsi="Times New Roman" w:cs="Times New Roman"/>
          <w:i/>
          <w:iCs/>
          <w:sz w:val="24"/>
          <w:szCs w:val="28"/>
        </w:rPr>
        <w:t>Staphylococcus aureus</w:t>
      </w:r>
      <w:r w:rsidRPr="006116FA">
        <w:rPr>
          <w:rFonts w:ascii="Times New Roman" w:hAnsi="Times New Roman" w:cs="Times New Roman"/>
          <w:sz w:val="24"/>
          <w:szCs w:val="28"/>
        </w:rPr>
        <w:t>. On the right side of the figure, the number of isolates that showed resistance is mentioned in parenthesis.</w:t>
      </w:r>
      <w:r w:rsidR="00650DC5" w:rsidRPr="00476675">
        <w:t xml:space="preserve"> </w:t>
      </w:r>
      <w:r w:rsidR="00650DC5" w:rsidRPr="006116FA">
        <w:rPr>
          <w:rFonts w:ascii="Times New Roman" w:hAnsi="Times New Roman" w:cs="Times New Roman"/>
          <w:sz w:val="24"/>
          <w:szCs w:val="28"/>
        </w:rPr>
        <w:t>The antibiotics tested on the isolates are also mentioned.</w:t>
      </w:r>
    </w:p>
    <w:p w14:paraId="5C854A73" w14:textId="66F4194B" w:rsidR="005E6550" w:rsidRPr="006116FA" w:rsidRDefault="005E6550" w:rsidP="006116F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116FA">
        <w:rPr>
          <w:rFonts w:ascii="Times New Roman" w:hAnsi="Times New Roman" w:cs="Times New Roman"/>
          <w:b/>
          <w:bCs/>
          <w:sz w:val="24"/>
          <w:szCs w:val="28"/>
        </w:rPr>
        <w:lastRenderedPageBreak/>
        <w:t xml:space="preserve">Supplementary Figure 12: </w:t>
      </w:r>
      <w:r w:rsidRPr="006116FA">
        <w:rPr>
          <w:rFonts w:ascii="Times New Roman" w:hAnsi="Times New Roman" w:cs="Times New Roman"/>
          <w:sz w:val="24"/>
          <w:szCs w:val="28"/>
        </w:rPr>
        <w:t xml:space="preserve">Resistance Observed in </w:t>
      </w:r>
      <w:r w:rsidRPr="006116FA">
        <w:rPr>
          <w:rFonts w:ascii="Times New Roman" w:hAnsi="Times New Roman" w:cs="Times New Roman"/>
          <w:i/>
          <w:iCs/>
          <w:sz w:val="24"/>
          <w:szCs w:val="28"/>
        </w:rPr>
        <w:t>Staphylococcus epidermidis</w:t>
      </w:r>
      <w:r w:rsidRPr="006116FA">
        <w:rPr>
          <w:rFonts w:ascii="Times New Roman" w:hAnsi="Times New Roman" w:cs="Times New Roman"/>
          <w:sz w:val="24"/>
          <w:szCs w:val="28"/>
        </w:rPr>
        <w:t>.  On the right side of the figure, the number of isolates in which resistance was found is mentioned in parenthesis.</w:t>
      </w:r>
      <w:r w:rsidR="00650DC5" w:rsidRPr="00476675">
        <w:t xml:space="preserve"> </w:t>
      </w:r>
      <w:r w:rsidR="00650DC5" w:rsidRPr="006116FA">
        <w:rPr>
          <w:rFonts w:ascii="Times New Roman" w:hAnsi="Times New Roman" w:cs="Times New Roman"/>
          <w:sz w:val="24"/>
          <w:szCs w:val="28"/>
        </w:rPr>
        <w:t>The antibiotics tested on the isolates are also mentioned.</w:t>
      </w:r>
    </w:p>
    <w:p w14:paraId="2F790E90" w14:textId="25927E1D" w:rsidR="005E6550" w:rsidRPr="006116FA" w:rsidRDefault="005E6550" w:rsidP="006116F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116FA">
        <w:rPr>
          <w:rFonts w:ascii="Times New Roman" w:hAnsi="Times New Roman" w:cs="Times New Roman"/>
          <w:b/>
          <w:bCs/>
          <w:sz w:val="24"/>
          <w:szCs w:val="28"/>
        </w:rPr>
        <w:t xml:space="preserve">Supplementary Figure 13: </w:t>
      </w:r>
      <w:r w:rsidRPr="006116FA">
        <w:rPr>
          <w:rFonts w:ascii="Times New Roman" w:hAnsi="Times New Roman" w:cs="Times New Roman"/>
          <w:sz w:val="24"/>
          <w:szCs w:val="28"/>
        </w:rPr>
        <w:t xml:space="preserve">Resistance Observed in </w:t>
      </w:r>
      <w:r w:rsidRPr="006116FA">
        <w:rPr>
          <w:rFonts w:ascii="Times New Roman" w:hAnsi="Times New Roman" w:cs="Times New Roman"/>
          <w:i/>
          <w:iCs/>
          <w:sz w:val="24"/>
          <w:szCs w:val="28"/>
        </w:rPr>
        <w:t>Bacillus cereus</w:t>
      </w:r>
      <w:r w:rsidRPr="006116FA">
        <w:rPr>
          <w:rFonts w:ascii="Times New Roman" w:hAnsi="Times New Roman" w:cs="Times New Roman"/>
          <w:sz w:val="24"/>
          <w:szCs w:val="28"/>
        </w:rPr>
        <w:t>. On the right side of the figure, the number of isolates that showed resistance is mentioned in parenthesis.</w:t>
      </w:r>
      <w:r w:rsidR="00650DC5" w:rsidRPr="00476675">
        <w:t xml:space="preserve"> </w:t>
      </w:r>
      <w:r w:rsidR="00650DC5" w:rsidRPr="006116FA">
        <w:rPr>
          <w:rFonts w:ascii="Times New Roman" w:hAnsi="Times New Roman" w:cs="Times New Roman"/>
          <w:sz w:val="24"/>
          <w:szCs w:val="28"/>
        </w:rPr>
        <w:t>The antibiotics tested on the isolates are also mentioned.</w:t>
      </w:r>
    </w:p>
    <w:p w14:paraId="56B824B7" w14:textId="57F56966" w:rsidR="005E6550" w:rsidRPr="006116FA" w:rsidRDefault="005E6550" w:rsidP="006116F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116FA">
        <w:rPr>
          <w:rFonts w:ascii="Times New Roman" w:hAnsi="Times New Roman" w:cs="Times New Roman"/>
          <w:b/>
          <w:bCs/>
          <w:sz w:val="24"/>
          <w:szCs w:val="28"/>
        </w:rPr>
        <w:t xml:space="preserve">Supplementary Figure 14: </w:t>
      </w:r>
      <w:r w:rsidRPr="006116FA">
        <w:rPr>
          <w:rFonts w:ascii="Times New Roman" w:hAnsi="Times New Roman" w:cs="Times New Roman"/>
          <w:sz w:val="24"/>
          <w:szCs w:val="28"/>
        </w:rPr>
        <w:t xml:space="preserve">Resistance Observed in </w:t>
      </w:r>
      <w:r w:rsidRPr="006116FA">
        <w:rPr>
          <w:rFonts w:ascii="Times New Roman" w:hAnsi="Times New Roman" w:cs="Times New Roman"/>
          <w:i/>
          <w:iCs/>
          <w:sz w:val="24"/>
          <w:szCs w:val="28"/>
        </w:rPr>
        <w:t>Bacillus spp</w:t>
      </w:r>
      <w:r w:rsidRPr="006116FA">
        <w:rPr>
          <w:rFonts w:ascii="Times New Roman" w:hAnsi="Times New Roman" w:cs="Times New Roman"/>
          <w:sz w:val="24"/>
          <w:szCs w:val="28"/>
        </w:rPr>
        <w:t>. On the right side of the figure, the number of isolates that showed resistance is mentioned in parenthesis.</w:t>
      </w:r>
      <w:r w:rsidR="00650DC5" w:rsidRPr="00476675">
        <w:t xml:space="preserve"> </w:t>
      </w:r>
      <w:r w:rsidR="00650DC5" w:rsidRPr="006116FA">
        <w:rPr>
          <w:rFonts w:ascii="Times New Roman" w:hAnsi="Times New Roman" w:cs="Times New Roman"/>
          <w:sz w:val="24"/>
          <w:szCs w:val="28"/>
        </w:rPr>
        <w:t>The antibiotics tested on the isolates are also mentioned.</w:t>
      </w:r>
    </w:p>
    <w:p w14:paraId="5ACAB07E" w14:textId="765C149E" w:rsidR="005E6550" w:rsidRPr="006116FA" w:rsidRDefault="005E6550" w:rsidP="006116F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116FA">
        <w:rPr>
          <w:rFonts w:ascii="Times New Roman" w:hAnsi="Times New Roman" w:cs="Times New Roman"/>
          <w:b/>
          <w:bCs/>
          <w:sz w:val="24"/>
          <w:szCs w:val="28"/>
        </w:rPr>
        <w:t xml:space="preserve">Supplementary Figure 15: </w:t>
      </w:r>
      <w:r w:rsidRPr="006116FA">
        <w:rPr>
          <w:rFonts w:ascii="Times New Roman" w:hAnsi="Times New Roman" w:cs="Times New Roman"/>
          <w:sz w:val="24"/>
          <w:szCs w:val="28"/>
        </w:rPr>
        <w:t xml:space="preserve">Resistance Observed in </w:t>
      </w:r>
      <w:r w:rsidRPr="006116FA">
        <w:rPr>
          <w:rFonts w:ascii="Times New Roman" w:hAnsi="Times New Roman" w:cs="Times New Roman"/>
          <w:i/>
          <w:iCs/>
          <w:sz w:val="24"/>
          <w:szCs w:val="28"/>
        </w:rPr>
        <w:t>Streptococcus spp</w:t>
      </w:r>
      <w:r w:rsidRPr="006116FA">
        <w:rPr>
          <w:rFonts w:ascii="Times New Roman" w:hAnsi="Times New Roman" w:cs="Times New Roman"/>
          <w:sz w:val="24"/>
          <w:szCs w:val="28"/>
        </w:rPr>
        <w:t>. On the right side of the figure, the number of isolates that showed resistance is mentioned in parenthesis.</w:t>
      </w:r>
      <w:r w:rsidR="00650DC5" w:rsidRPr="006116FA">
        <w:rPr>
          <w:rFonts w:ascii="Times New Roman" w:hAnsi="Times New Roman" w:cs="Times New Roman"/>
          <w:sz w:val="24"/>
          <w:szCs w:val="28"/>
        </w:rPr>
        <w:t xml:space="preserve"> The antibiotics tested on the isolates are also mentioned.</w:t>
      </w:r>
    </w:p>
    <w:p w14:paraId="0ACF4C41" w14:textId="7BB80B95" w:rsidR="00650DC5" w:rsidRPr="006116FA" w:rsidRDefault="005E6550" w:rsidP="006116F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116FA">
        <w:rPr>
          <w:rFonts w:ascii="Times New Roman" w:hAnsi="Times New Roman" w:cs="Times New Roman"/>
          <w:b/>
          <w:bCs/>
          <w:sz w:val="24"/>
          <w:szCs w:val="28"/>
        </w:rPr>
        <w:t xml:space="preserve">Supplementary Figure 16: </w:t>
      </w:r>
      <w:r w:rsidRPr="006116FA">
        <w:rPr>
          <w:rFonts w:ascii="Times New Roman" w:hAnsi="Times New Roman" w:cs="Times New Roman"/>
          <w:sz w:val="24"/>
          <w:szCs w:val="28"/>
        </w:rPr>
        <w:t xml:space="preserve">Resistance Observed in </w:t>
      </w:r>
      <w:r w:rsidRPr="006116FA">
        <w:rPr>
          <w:rFonts w:ascii="Times New Roman" w:hAnsi="Times New Roman" w:cs="Times New Roman"/>
          <w:i/>
          <w:iCs/>
          <w:sz w:val="24"/>
          <w:szCs w:val="28"/>
        </w:rPr>
        <w:t>Listeria monocytogenes</w:t>
      </w:r>
      <w:r w:rsidRPr="006116FA">
        <w:rPr>
          <w:rFonts w:ascii="Times New Roman" w:hAnsi="Times New Roman" w:cs="Times New Roman"/>
          <w:sz w:val="24"/>
          <w:szCs w:val="28"/>
        </w:rPr>
        <w:t>. On the right side of the figure, the number of isolates that showed resistance is mentioned in parenthesis.</w:t>
      </w:r>
      <w:r w:rsidR="00650DC5" w:rsidRPr="006116FA">
        <w:rPr>
          <w:rFonts w:ascii="Times New Roman" w:hAnsi="Times New Roman" w:cs="Times New Roman"/>
          <w:sz w:val="24"/>
          <w:szCs w:val="28"/>
        </w:rPr>
        <w:t xml:space="preserve"> The antibiotics tested on the isolates are also mentioned.</w:t>
      </w:r>
    </w:p>
    <w:p w14:paraId="3A38FE07" w14:textId="4DAD2344" w:rsidR="00212079" w:rsidRPr="00476675" w:rsidRDefault="00212079" w:rsidP="00476675">
      <w:pPr>
        <w:pStyle w:val="ListParagraph"/>
        <w:spacing w:after="200" w:line="240" w:lineRule="auto"/>
        <w:ind w:left="770"/>
        <w:jc w:val="both"/>
        <w:rPr>
          <w:rFonts w:ascii="Times New Roman" w:hAnsi="Times New Roman" w:cs="Times New Roman"/>
          <w:sz w:val="24"/>
          <w:szCs w:val="28"/>
        </w:rPr>
      </w:pPr>
    </w:p>
    <w:p w14:paraId="3D20C87D" w14:textId="64EC3AF5" w:rsidR="00BB28F5" w:rsidRPr="00476675" w:rsidRDefault="00BB28F5" w:rsidP="00476675">
      <w:pPr>
        <w:spacing w:line="240" w:lineRule="auto"/>
        <w:jc w:val="both"/>
      </w:pPr>
    </w:p>
    <w:sectPr w:rsidR="00BB28F5" w:rsidRPr="004766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A7690"/>
    <w:multiLevelType w:val="hybridMultilevel"/>
    <w:tmpl w:val="6CA68060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55AC665A"/>
    <w:multiLevelType w:val="hybridMultilevel"/>
    <w:tmpl w:val="C10C7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8107250">
    <w:abstractNumId w:val="0"/>
  </w:num>
  <w:num w:numId="2" w16cid:durableId="1399010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9A5"/>
    <w:rsid w:val="00062D69"/>
    <w:rsid w:val="000638E8"/>
    <w:rsid w:val="0008338F"/>
    <w:rsid w:val="000A1054"/>
    <w:rsid w:val="000A6C3B"/>
    <w:rsid w:val="000C32B8"/>
    <w:rsid w:val="000C6507"/>
    <w:rsid w:val="000F7758"/>
    <w:rsid w:val="00166EEC"/>
    <w:rsid w:val="001910E0"/>
    <w:rsid w:val="00193226"/>
    <w:rsid w:val="001D3BD5"/>
    <w:rsid w:val="00201F21"/>
    <w:rsid w:val="00210EA0"/>
    <w:rsid w:val="00212079"/>
    <w:rsid w:val="00217354"/>
    <w:rsid w:val="002775DF"/>
    <w:rsid w:val="00290B9D"/>
    <w:rsid w:val="002B305E"/>
    <w:rsid w:val="002C4D1A"/>
    <w:rsid w:val="002E4D80"/>
    <w:rsid w:val="00303644"/>
    <w:rsid w:val="003108DF"/>
    <w:rsid w:val="0032505D"/>
    <w:rsid w:val="00325756"/>
    <w:rsid w:val="00354D7B"/>
    <w:rsid w:val="00366ACF"/>
    <w:rsid w:val="00372F27"/>
    <w:rsid w:val="003F13CC"/>
    <w:rsid w:val="003F4C5F"/>
    <w:rsid w:val="00404D37"/>
    <w:rsid w:val="00420CCE"/>
    <w:rsid w:val="00425685"/>
    <w:rsid w:val="00441CDB"/>
    <w:rsid w:val="00464D23"/>
    <w:rsid w:val="00465D71"/>
    <w:rsid w:val="00466372"/>
    <w:rsid w:val="00476675"/>
    <w:rsid w:val="004A1904"/>
    <w:rsid w:val="004B6CA2"/>
    <w:rsid w:val="004B730A"/>
    <w:rsid w:val="004D0A89"/>
    <w:rsid w:val="004D62C8"/>
    <w:rsid w:val="004E2244"/>
    <w:rsid w:val="004F1320"/>
    <w:rsid w:val="00507C25"/>
    <w:rsid w:val="00523F8D"/>
    <w:rsid w:val="0054057B"/>
    <w:rsid w:val="00577A8F"/>
    <w:rsid w:val="0058434D"/>
    <w:rsid w:val="005A175D"/>
    <w:rsid w:val="005A47F7"/>
    <w:rsid w:val="005B41F1"/>
    <w:rsid w:val="005B4426"/>
    <w:rsid w:val="005E4E44"/>
    <w:rsid w:val="005E6550"/>
    <w:rsid w:val="005E75B5"/>
    <w:rsid w:val="0060635B"/>
    <w:rsid w:val="006116FA"/>
    <w:rsid w:val="006159B8"/>
    <w:rsid w:val="00646C73"/>
    <w:rsid w:val="00650DC5"/>
    <w:rsid w:val="006516EF"/>
    <w:rsid w:val="0065389F"/>
    <w:rsid w:val="006742C6"/>
    <w:rsid w:val="006C50ED"/>
    <w:rsid w:val="006D0E55"/>
    <w:rsid w:val="006E3EA1"/>
    <w:rsid w:val="006F682B"/>
    <w:rsid w:val="00711BAA"/>
    <w:rsid w:val="00726C2A"/>
    <w:rsid w:val="007326DD"/>
    <w:rsid w:val="00750EE1"/>
    <w:rsid w:val="00783955"/>
    <w:rsid w:val="007B2F0C"/>
    <w:rsid w:val="007C22B6"/>
    <w:rsid w:val="007C4857"/>
    <w:rsid w:val="00805CCE"/>
    <w:rsid w:val="008469B3"/>
    <w:rsid w:val="00851C0C"/>
    <w:rsid w:val="00860081"/>
    <w:rsid w:val="00865B33"/>
    <w:rsid w:val="008E7F93"/>
    <w:rsid w:val="00912383"/>
    <w:rsid w:val="00930781"/>
    <w:rsid w:val="00933BBA"/>
    <w:rsid w:val="00935205"/>
    <w:rsid w:val="00942061"/>
    <w:rsid w:val="00955BFF"/>
    <w:rsid w:val="009575FD"/>
    <w:rsid w:val="0098767E"/>
    <w:rsid w:val="00991428"/>
    <w:rsid w:val="00995388"/>
    <w:rsid w:val="009B57D4"/>
    <w:rsid w:val="009D61FF"/>
    <w:rsid w:val="009F1673"/>
    <w:rsid w:val="00A229A0"/>
    <w:rsid w:val="00A3392F"/>
    <w:rsid w:val="00A47117"/>
    <w:rsid w:val="00A711FB"/>
    <w:rsid w:val="00A850D9"/>
    <w:rsid w:val="00A92E8E"/>
    <w:rsid w:val="00AC35A0"/>
    <w:rsid w:val="00AF5904"/>
    <w:rsid w:val="00B04B8A"/>
    <w:rsid w:val="00B04E4D"/>
    <w:rsid w:val="00B32CF3"/>
    <w:rsid w:val="00B46386"/>
    <w:rsid w:val="00B84C71"/>
    <w:rsid w:val="00B93F7B"/>
    <w:rsid w:val="00B96169"/>
    <w:rsid w:val="00BA4F62"/>
    <w:rsid w:val="00BA7F2F"/>
    <w:rsid w:val="00BB28F5"/>
    <w:rsid w:val="00BF165B"/>
    <w:rsid w:val="00C10CB9"/>
    <w:rsid w:val="00C47E59"/>
    <w:rsid w:val="00C96037"/>
    <w:rsid w:val="00C97000"/>
    <w:rsid w:val="00CB164D"/>
    <w:rsid w:val="00CB76C6"/>
    <w:rsid w:val="00CB7BE7"/>
    <w:rsid w:val="00CC377F"/>
    <w:rsid w:val="00D04374"/>
    <w:rsid w:val="00D35528"/>
    <w:rsid w:val="00D55560"/>
    <w:rsid w:val="00D719E8"/>
    <w:rsid w:val="00DB75C3"/>
    <w:rsid w:val="00DC6A72"/>
    <w:rsid w:val="00DD29A5"/>
    <w:rsid w:val="00DE3152"/>
    <w:rsid w:val="00DF3163"/>
    <w:rsid w:val="00E37981"/>
    <w:rsid w:val="00E565C1"/>
    <w:rsid w:val="00E573C2"/>
    <w:rsid w:val="00EB09F0"/>
    <w:rsid w:val="00EB11E1"/>
    <w:rsid w:val="00ED21EF"/>
    <w:rsid w:val="00F00B93"/>
    <w:rsid w:val="00F642DE"/>
    <w:rsid w:val="00F90D7C"/>
    <w:rsid w:val="00F97936"/>
    <w:rsid w:val="00FC2963"/>
    <w:rsid w:val="00FD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39B3D"/>
  <w15:chartTrackingRefBased/>
  <w15:docId w15:val="{3292010E-E8E3-4C22-A1EF-BF47EE6DA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29A5"/>
    <w:pPr>
      <w:spacing w:after="0" w:line="240" w:lineRule="auto"/>
    </w:pPr>
    <w:rPr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D29A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DD2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6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5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3" Type="http://schemas.openxmlformats.org/officeDocument/2006/relationships/settings" Target="settings.xml"/><Relationship Id="rId21" Type="http://schemas.openxmlformats.org/officeDocument/2006/relationships/chart" Target="charts/chart10.xml"/><Relationship Id="rId7" Type="http://schemas.openxmlformats.org/officeDocument/2006/relationships/image" Target="media/image3.png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" Type="http://schemas.openxmlformats.org/officeDocument/2006/relationships/styles" Target="styles.xml"/><Relationship Id="rId16" Type="http://schemas.openxmlformats.org/officeDocument/2006/relationships/chart" Target="charts/chart5.xml"/><Relationship Id="rId20" Type="http://schemas.openxmlformats.org/officeDocument/2006/relationships/chart" Target="charts/chart9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chart" Target="charts/chart4.xml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chart" Target="charts/chart8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chart" Target="charts/chart3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Microsoft_Excel_Worksheet9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600" b="1"/>
              <a:t>Resistance observed in </a:t>
            </a:r>
            <a:r>
              <a:rPr lang="en-US" sz="1600" b="1" i="1"/>
              <a:t>Escherichia coli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JP"/>
        </a:p>
      </c:txPr>
    </c:title>
    <c:autoTitleDeleted val="0"/>
    <c:plotArea>
      <c:layout>
        <c:manualLayout>
          <c:layoutTarget val="inner"/>
          <c:xMode val="edge"/>
          <c:yMode val="edge"/>
          <c:x val="0.25841697253994123"/>
          <c:y val="0.15718045073985673"/>
          <c:w val="0.69384726613349001"/>
          <c:h val="0.7112540486829709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Resistance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(1) </a:t>
                    </a:r>
                    <a:fld id="{909E8762-A25A-43DC-A64A-51C03A93A55E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395F-4A11-826A-567D9B907F4B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(2) </a:t>
                    </a:r>
                    <a:fld id="{909E8762-A25A-43DC-A64A-51C03A93A55E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95F-4A11-826A-567D9B907F4B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(8) </a:t>
                    </a:r>
                    <a:fld id="{909E8762-A25A-43DC-A64A-51C03A93A55E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395F-4A11-826A-567D9B907F4B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(4) </a:t>
                    </a:r>
                    <a:fld id="{909E8762-A25A-43DC-A64A-51C03A93A55E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395F-4A11-826A-567D9B907F4B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(13) </a:t>
                    </a:r>
                    <a:fld id="{909E8762-A25A-43DC-A64A-51C03A93A55E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395F-4A11-826A-567D9B907F4B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(3) </a:t>
                    </a:r>
                    <a:fld id="{909E8762-A25A-43DC-A64A-51C03A93A55E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395F-4A11-826A-567D9B907F4B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(9) </a:t>
                    </a:r>
                    <a:fld id="{909E8762-A25A-43DC-A64A-51C03A93A55E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395F-4A11-826A-567D9B907F4B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(4) </a:t>
                    </a:r>
                    <a:fld id="{909E8762-A25A-43DC-A64A-51C03A93A55E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395F-4A11-826A-567D9B907F4B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(7) </a:t>
                    </a:r>
                    <a:fld id="{909E8762-A25A-43DC-A64A-51C03A93A55E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395F-4A11-826A-567D9B907F4B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(4) </a:t>
                    </a:r>
                    <a:fld id="{909E8762-A25A-43DC-A64A-51C03A93A55E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395F-4A11-826A-567D9B907F4B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r>
                      <a:rPr lang="en-US"/>
                      <a:t>(8) </a:t>
                    </a:r>
                    <a:fld id="{909E8762-A25A-43DC-A64A-51C03A93A55E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395F-4A11-826A-567D9B907F4B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(5) </a:t>
                    </a:r>
                    <a:fld id="{909E8762-A25A-43DC-A64A-51C03A93A55E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395F-4A11-826A-567D9B907F4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JP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 Amikacin</c:v>
                </c:pt>
                <c:pt idx="1">
                  <c:v>Gentamicin</c:v>
                </c:pt>
                <c:pt idx="2">
                  <c:v>Ampicillin</c:v>
                </c:pt>
                <c:pt idx="3">
                  <c:v>Piperacillin/Tazobactam</c:v>
                </c:pt>
                <c:pt idx="4">
                  <c:v>Aztreonam</c:v>
                </c:pt>
                <c:pt idx="5">
                  <c:v>Azithromycin</c:v>
                </c:pt>
                <c:pt idx="6">
                  <c:v>Cefepime</c:v>
                </c:pt>
                <c:pt idx="7">
                  <c:v>Ciprofloxacin</c:v>
                </c:pt>
                <c:pt idx="8">
                  <c:v>Colistin</c:v>
                </c:pt>
                <c:pt idx="9">
                  <c:v>Imipenem </c:v>
                </c:pt>
                <c:pt idx="10">
                  <c:v>Meropenem</c:v>
                </c:pt>
                <c:pt idx="11">
                  <c:v>Tigecycline</c:v>
                </c:pt>
              </c:strCache>
            </c:strRef>
          </c:cat>
          <c:val>
            <c:numRef>
              <c:f>Sheet1!$B$2:$B$13</c:f>
              <c:numCache>
                <c:formatCode>0.00%</c:formatCode>
                <c:ptCount val="12"/>
                <c:pt idx="0">
                  <c:v>0.04</c:v>
                </c:pt>
                <c:pt idx="1">
                  <c:v>0.08</c:v>
                </c:pt>
                <c:pt idx="2">
                  <c:v>0.32</c:v>
                </c:pt>
                <c:pt idx="3">
                  <c:v>0.16</c:v>
                </c:pt>
                <c:pt idx="4">
                  <c:v>0.52</c:v>
                </c:pt>
                <c:pt idx="5">
                  <c:v>0.12</c:v>
                </c:pt>
                <c:pt idx="6">
                  <c:v>0.36</c:v>
                </c:pt>
                <c:pt idx="7">
                  <c:v>0.16</c:v>
                </c:pt>
                <c:pt idx="8">
                  <c:v>0.28000000000000003</c:v>
                </c:pt>
                <c:pt idx="9">
                  <c:v>0.16</c:v>
                </c:pt>
                <c:pt idx="10">
                  <c:v>0.32</c:v>
                </c:pt>
                <c:pt idx="11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395F-4A11-826A-567D9B907F4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26211584"/>
        <c:axId val="126767104"/>
      </c:barChart>
      <c:catAx>
        <c:axId val="126211584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JP"/>
          </a:p>
        </c:txPr>
        <c:crossAx val="126767104"/>
        <c:crosses val="autoZero"/>
        <c:auto val="1"/>
        <c:lblAlgn val="ctr"/>
        <c:lblOffset val="100"/>
        <c:noMultiLvlLbl val="0"/>
      </c:catAx>
      <c:valAx>
        <c:axId val="126767104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JP"/>
          </a:p>
        </c:txPr>
        <c:crossAx val="126211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JP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JP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Resistance Observed in </a:t>
            </a:r>
            <a:r>
              <a:rPr lang="en-US" i="1"/>
              <a:t>Listeria monocytogenes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JP"/>
        </a:p>
      </c:txPr>
    </c:title>
    <c:autoTitleDeleted val="0"/>
    <c:plotArea>
      <c:layout>
        <c:manualLayout>
          <c:layoutTarget val="inner"/>
          <c:xMode val="edge"/>
          <c:yMode val="edge"/>
          <c:x val="0.14625946644811"/>
          <c:y val="0.13793662889309499"/>
          <c:w val="0.80831938320528796"/>
          <c:h val="0.6251752184823050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Resistance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8CD576DF-BB9D-4CF8-8BCE-2614E1434E78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6166-4096-8D15-E7DE65944925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8CD576DF-BB9D-4CF8-8BCE-2614E1434E78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6166-4096-8D15-E7DE65944925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(4) </a:t>
                    </a:r>
                    <a:fld id="{8CD576DF-BB9D-4CF8-8BCE-2614E1434E78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6166-4096-8D15-E7DE65944925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8CD576DF-BB9D-4CF8-8BCE-2614E1434E78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6166-4096-8D15-E7DE65944925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8CD576DF-BB9D-4CF8-8BCE-2614E1434E78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6166-4096-8D15-E7DE65944925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(3) </a:t>
                    </a:r>
                    <a:fld id="{8CD576DF-BB9D-4CF8-8BCE-2614E1434E78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6166-4096-8D15-E7DE65944925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(2) </a:t>
                    </a:r>
                    <a:fld id="{8CD576DF-BB9D-4CF8-8BCE-2614E1434E78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6166-4096-8D15-E7DE65944925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8CD576DF-BB9D-4CF8-8BCE-2614E1434E78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6166-4096-8D15-E7DE65944925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8CD576DF-BB9D-4CF8-8BCE-2614E1434E78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6166-4096-8D15-E7DE65944925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8CD576DF-BB9D-4CF8-8BCE-2614E1434E78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6166-4096-8D15-E7DE65944925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8CD576DF-BB9D-4CF8-8BCE-2614E1434E78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6166-4096-8D15-E7DE65944925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(1) </a:t>
                    </a:r>
                    <a:fld id="{8CD576DF-BB9D-4CF8-8BCE-2614E1434E78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6166-4096-8D15-E7DE6594492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JP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 Amikacin</c:v>
                </c:pt>
                <c:pt idx="1">
                  <c:v>Gentamicin    </c:v>
                </c:pt>
                <c:pt idx="2">
                  <c:v>Ampicillin </c:v>
                </c:pt>
                <c:pt idx="3">
                  <c:v>Piperacillin/Tazobactam </c:v>
                </c:pt>
                <c:pt idx="4">
                  <c:v>Azithromycin </c:v>
                </c:pt>
                <c:pt idx="5">
                  <c:v>Cefepime </c:v>
                </c:pt>
                <c:pt idx="6">
                  <c:v>Ciprofloxacin</c:v>
                </c:pt>
                <c:pt idx="7">
                  <c:v>Imipenem</c:v>
                </c:pt>
                <c:pt idx="8">
                  <c:v>Meropenem</c:v>
                </c:pt>
                <c:pt idx="9">
                  <c:v>  Linezolid</c:v>
                </c:pt>
                <c:pt idx="10">
                  <c:v> Tigecycline</c:v>
                </c:pt>
                <c:pt idx="11">
                  <c:v> Vancomycin</c:v>
                </c:pt>
              </c:strCache>
            </c:strRef>
          </c:cat>
          <c:val>
            <c:numRef>
              <c:f>Sheet1!$B$2:$B$13</c:f>
              <c:numCache>
                <c:formatCode>0.00%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0.75</c:v>
                </c:pt>
                <c:pt idx="6">
                  <c:v>0.5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166-4096-8D15-E7DE6594492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126601088"/>
        <c:axId val="126602624"/>
      </c:barChart>
      <c:catAx>
        <c:axId val="12660108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JP"/>
          </a:p>
        </c:txPr>
        <c:crossAx val="126602624"/>
        <c:crosses val="autoZero"/>
        <c:auto val="1"/>
        <c:lblAlgn val="ctr"/>
        <c:lblOffset val="100"/>
        <c:noMultiLvlLbl val="0"/>
      </c:catAx>
      <c:valAx>
        <c:axId val="126602624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JP"/>
          </a:p>
        </c:txPr>
        <c:crossAx val="126601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JP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JP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Resistance observed in </a:t>
            </a:r>
            <a:r>
              <a:rPr lang="en-US" i="1"/>
              <a:t>Salmonella spp. </a:t>
            </a:r>
          </a:p>
        </c:rich>
      </c:tx>
      <c:layout>
        <c:manualLayout>
          <c:xMode val="edge"/>
          <c:yMode val="edge"/>
          <c:x val="0.21751640419947507"/>
          <c:y val="3.0331753554502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JP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Resistance </c:v>
                </c:pt>
              </c:strCache>
            </c:strRef>
          </c:tx>
          <c:spPr>
            <a:solidFill>
              <a:srgbClr val="FFFFCC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(0)</a:t>
                    </a:r>
                    <a:r>
                      <a:rPr lang="en-US" baseline="0"/>
                      <a:t> </a:t>
                    </a:r>
                    <a:fld id="{E148506C-68BB-4A29-840B-98C1140F4812}" type="VALUE">
                      <a:rPr lang="en-US"/>
                      <a:pPr/>
                      <a:t>[VALUE]</a:t>
                    </a:fld>
                    <a:endParaRPr lang="en-US" baseline="0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05C7-4B77-AA04-31EB489E9C4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(0)</a:t>
                    </a:r>
                    <a:r>
                      <a:rPr lang="en-US" baseline="0"/>
                      <a:t> </a:t>
                    </a:r>
                    <a:fld id="{E148506C-68BB-4A29-840B-98C1140F4812}" type="VALUE">
                      <a:rPr lang="en-US"/>
                      <a:pPr/>
                      <a:t>[VALUE]</a:t>
                    </a:fld>
                    <a:endParaRPr lang="en-US" baseline="0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05C7-4B77-AA04-31EB489E9C43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(2)</a:t>
                    </a:r>
                    <a:r>
                      <a:rPr lang="en-US" baseline="0"/>
                      <a:t> </a:t>
                    </a:r>
                    <a:fld id="{E148506C-68BB-4A29-840B-98C1140F4812}" type="VALUE">
                      <a:rPr lang="en-US"/>
                      <a:pPr/>
                      <a:t>[VALUE]</a:t>
                    </a:fld>
                    <a:endParaRPr lang="en-US" baseline="0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05C7-4B77-AA04-31EB489E9C43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(0)</a:t>
                    </a:r>
                    <a:r>
                      <a:rPr lang="en-US" baseline="0"/>
                      <a:t> </a:t>
                    </a:r>
                    <a:fld id="{E148506C-68BB-4A29-840B-98C1140F4812}" type="VALUE">
                      <a:rPr lang="en-US"/>
                      <a:pPr/>
                      <a:t>[VALUE]</a:t>
                    </a:fld>
                    <a:endParaRPr lang="en-US" baseline="0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05C7-4B77-AA04-31EB489E9C43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(2)</a:t>
                    </a:r>
                    <a:r>
                      <a:rPr lang="en-US" baseline="0"/>
                      <a:t> </a:t>
                    </a:r>
                    <a:fld id="{E148506C-68BB-4A29-840B-98C1140F4812}" type="VALUE">
                      <a:rPr lang="en-US"/>
                      <a:pPr/>
                      <a:t>[VALUE]</a:t>
                    </a:fld>
                    <a:endParaRPr lang="en-US" baseline="0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05C7-4B77-AA04-31EB489E9C43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(1)</a:t>
                    </a:r>
                    <a:r>
                      <a:rPr lang="en-US" baseline="0"/>
                      <a:t> </a:t>
                    </a:r>
                    <a:fld id="{E148506C-68BB-4A29-840B-98C1140F4812}" type="VALUE">
                      <a:rPr lang="en-US"/>
                      <a:pPr/>
                      <a:t>[VALUE]</a:t>
                    </a:fld>
                    <a:endParaRPr lang="en-US" baseline="0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05C7-4B77-AA04-31EB489E9C43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(0)</a:t>
                    </a:r>
                    <a:r>
                      <a:rPr lang="en-US" baseline="0"/>
                      <a:t> </a:t>
                    </a:r>
                    <a:fld id="{E148506C-68BB-4A29-840B-98C1140F4812}" type="VALUE">
                      <a:rPr lang="en-US"/>
                      <a:pPr/>
                      <a:t>[VALUE]</a:t>
                    </a:fld>
                    <a:endParaRPr lang="en-US" baseline="0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05C7-4B77-AA04-31EB489E9C43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(0)</a:t>
                    </a:r>
                    <a:r>
                      <a:rPr lang="en-US" baseline="0"/>
                      <a:t> </a:t>
                    </a:r>
                    <a:fld id="{E148506C-68BB-4A29-840B-98C1140F4812}" type="VALUE">
                      <a:rPr lang="en-US"/>
                      <a:pPr/>
                      <a:t>[VALUE]</a:t>
                    </a:fld>
                    <a:endParaRPr lang="en-US" baseline="0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05C7-4B77-AA04-31EB489E9C43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(2)</a:t>
                    </a:r>
                    <a:r>
                      <a:rPr lang="en-US" baseline="0"/>
                      <a:t> </a:t>
                    </a:r>
                    <a:fld id="{E148506C-68BB-4A29-840B-98C1140F4812}" type="VALUE">
                      <a:rPr lang="en-US"/>
                      <a:pPr/>
                      <a:t>[VALUE]</a:t>
                    </a:fld>
                    <a:endParaRPr lang="en-US" baseline="0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05C7-4B77-AA04-31EB489E9C43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(1)</a:t>
                    </a:r>
                    <a:r>
                      <a:rPr lang="en-US" baseline="0"/>
                      <a:t> </a:t>
                    </a:r>
                    <a:fld id="{E148506C-68BB-4A29-840B-98C1140F4812}" type="VALUE">
                      <a:rPr lang="en-US"/>
                      <a:pPr/>
                      <a:t>[VALUE]</a:t>
                    </a:fld>
                    <a:endParaRPr lang="en-US" baseline="0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05C7-4B77-AA04-31EB489E9C43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r>
                      <a:rPr lang="en-US"/>
                      <a:t>(2)</a:t>
                    </a:r>
                    <a:r>
                      <a:rPr lang="en-US" baseline="0"/>
                      <a:t> </a:t>
                    </a:r>
                    <a:fld id="{E148506C-68BB-4A29-840B-98C1140F4812}" type="VALUE">
                      <a:rPr lang="en-US"/>
                      <a:pPr/>
                      <a:t>[VALUE]</a:t>
                    </a:fld>
                    <a:endParaRPr lang="en-US" baseline="0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05C7-4B77-AA04-31EB489E9C43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(1)</a:t>
                    </a:r>
                    <a:r>
                      <a:rPr lang="en-US" baseline="0"/>
                      <a:t> </a:t>
                    </a:r>
                    <a:fld id="{E148506C-68BB-4A29-840B-98C1140F4812}" type="VALUE">
                      <a:rPr lang="en-US"/>
                      <a:pPr/>
                      <a:t>[VALUE]</a:t>
                    </a:fld>
                    <a:endParaRPr lang="en-US" baseline="0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05C7-4B77-AA04-31EB489E9C4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JP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 Amikacin</c:v>
                </c:pt>
                <c:pt idx="1">
                  <c:v>Gentamicin </c:v>
                </c:pt>
                <c:pt idx="2">
                  <c:v>Ampicillin </c:v>
                </c:pt>
                <c:pt idx="3">
                  <c:v>Piperacillin/Tazobactam </c:v>
                </c:pt>
                <c:pt idx="4">
                  <c:v>Azithromycin </c:v>
                </c:pt>
                <c:pt idx="5">
                  <c:v>Aztreonam</c:v>
                </c:pt>
                <c:pt idx="6">
                  <c:v>Cefepime</c:v>
                </c:pt>
                <c:pt idx="7">
                  <c:v>Ciprofloxacin</c:v>
                </c:pt>
                <c:pt idx="8">
                  <c:v>Colistin</c:v>
                </c:pt>
                <c:pt idx="9">
                  <c:v>Imipenem</c:v>
                </c:pt>
                <c:pt idx="10">
                  <c:v>Meropenem</c:v>
                </c:pt>
                <c:pt idx="11">
                  <c:v> Tigecycline</c:v>
                </c:pt>
              </c:strCache>
            </c:strRef>
          </c:cat>
          <c:val>
            <c:numRef>
              <c:f>Sheet1!$B$2:$B$13</c:f>
              <c:numCache>
                <c:formatCode>0.00%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0.33400000000000002</c:v>
                </c:pt>
                <c:pt idx="3">
                  <c:v>0</c:v>
                </c:pt>
                <c:pt idx="4">
                  <c:v>0.33400000000000002</c:v>
                </c:pt>
                <c:pt idx="5">
                  <c:v>0.16700000000000001</c:v>
                </c:pt>
                <c:pt idx="6">
                  <c:v>0</c:v>
                </c:pt>
                <c:pt idx="7">
                  <c:v>0</c:v>
                </c:pt>
                <c:pt idx="8">
                  <c:v>0.33400000000000002</c:v>
                </c:pt>
                <c:pt idx="9">
                  <c:v>0.16700000000000001</c:v>
                </c:pt>
                <c:pt idx="10">
                  <c:v>0.33400000000000002</c:v>
                </c:pt>
                <c:pt idx="11">
                  <c:v>0.16700000000000001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5C7-4B77-AA04-31EB489E9C4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126285696"/>
        <c:axId val="126287232"/>
      </c:barChart>
      <c:catAx>
        <c:axId val="126285696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JP"/>
          </a:p>
        </c:txPr>
        <c:crossAx val="126287232"/>
        <c:crosses val="autoZero"/>
        <c:auto val="1"/>
        <c:lblAlgn val="ctr"/>
        <c:lblOffset val="100"/>
        <c:noMultiLvlLbl val="0"/>
      </c:catAx>
      <c:valAx>
        <c:axId val="126287232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JP"/>
          </a:p>
        </c:txPr>
        <c:crossAx val="126285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JP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JP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JP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Resistance Observed in </a:t>
            </a:r>
            <a:r>
              <a:rPr lang="en-US" i="1"/>
              <a:t>Klebsiella pneumoniae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JP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Resistance</c:v>
                </c:pt>
              </c:strCache>
            </c:strRef>
          </c:tx>
          <c:spPr>
            <a:solidFill>
              <a:srgbClr val="FF99CC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6AB3722C-0FC5-4F30-A394-58FEAD9BC4DD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F704-46C5-B5C4-64DA6AFDCC8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(1) </a:t>
                    </a:r>
                    <a:fld id="{6AB3722C-0FC5-4F30-A394-58FEAD9BC4DD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F704-46C5-B5C4-64DA6AFDCC8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(3) </a:t>
                    </a:r>
                    <a:fld id="{6AB3722C-0FC5-4F30-A394-58FEAD9BC4DD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F704-46C5-B5C4-64DA6AFDCC8D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(2) </a:t>
                    </a:r>
                    <a:fld id="{6AB3722C-0FC5-4F30-A394-58FEAD9BC4DD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F704-46C5-B5C4-64DA6AFDCC8D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(2) </a:t>
                    </a:r>
                    <a:fld id="{6AB3722C-0FC5-4F30-A394-58FEAD9BC4DD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F704-46C5-B5C4-64DA6AFDCC8D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(9) </a:t>
                    </a:r>
                    <a:fld id="{6AB3722C-0FC5-4F30-A394-58FEAD9BC4DD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F704-46C5-B5C4-64DA6AFDCC8D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(5) </a:t>
                    </a:r>
                    <a:fld id="{6AB3722C-0FC5-4F30-A394-58FEAD9BC4DD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F704-46C5-B5C4-64DA6AFDCC8D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(1) </a:t>
                    </a:r>
                    <a:fld id="{6AB3722C-0FC5-4F30-A394-58FEAD9BC4DD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F704-46C5-B5C4-64DA6AFDCC8D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(5) </a:t>
                    </a:r>
                    <a:fld id="{6AB3722C-0FC5-4F30-A394-58FEAD9BC4DD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F704-46C5-B5C4-64DA6AFDCC8D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(1) </a:t>
                    </a:r>
                    <a:fld id="{6AB3722C-0FC5-4F30-A394-58FEAD9BC4DD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F704-46C5-B5C4-64DA6AFDCC8D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r>
                      <a:rPr lang="en-US"/>
                      <a:t>(3) </a:t>
                    </a:r>
                    <a:fld id="{6AB3722C-0FC5-4F30-A394-58FEAD9BC4DD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F704-46C5-B5C4-64DA6AFDCC8D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(2) </a:t>
                    </a:r>
                    <a:fld id="{6AB3722C-0FC5-4F30-A394-58FEAD9BC4DD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F704-46C5-B5C4-64DA6AFDCC8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JP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 Amikacin</c:v>
                </c:pt>
                <c:pt idx="1">
                  <c:v>Gentamicin</c:v>
                </c:pt>
                <c:pt idx="2">
                  <c:v>Ampicillin</c:v>
                </c:pt>
                <c:pt idx="3">
                  <c:v>Piperacillin/Tazobactam </c:v>
                </c:pt>
                <c:pt idx="4">
                  <c:v>Azithromycin </c:v>
                </c:pt>
                <c:pt idx="5">
                  <c:v>Aztreonam </c:v>
                </c:pt>
                <c:pt idx="6">
                  <c:v>Cefepime </c:v>
                </c:pt>
                <c:pt idx="7">
                  <c:v>Ciprofloxacin </c:v>
                </c:pt>
                <c:pt idx="8">
                  <c:v>Colistin </c:v>
                </c:pt>
                <c:pt idx="9">
                  <c:v>Imipenem </c:v>
                </c:pt>
                <c:pt idx="10">
                  <c:v>Meropenem </c:v>
                </c:pt>
                <c:pt idx="11">
                  <c:v> Tigecycline </c:v>
                </c:pt>
              </c:strCache>
            </c:strRef>
          </c:cat>
          <c:val>
            <c:numRef>
              <c:f>Sheet1!$B$2:$B$13</c:f>
              <c:numCache>
                <c:formatCode>0%</c:formatCode>
                <c:ptCount val="12"/>
                <c:pt idx="0">
                  <c:v>0</c:v>
                </c:pt>
                <c:pt idx="1">
                  <c:v>7.6999999999999999E-2</c:v>
                </c:pt>
                <c:pt idx="2" formatCode="0.00%">
                  <c:v>0.23</c:v>
                </c:pt>
                <c:pt idx="3" formatCode="0.00%">
                  <c:v>0.154</c:v>
                </c:pt>
                <c:pt idx="4" formatCode="0.00%">
                  <c:v>0.154</c:v>
                </c:pt>
                <c:pt idx="5">
                  <c:v>0.69199999999999995</c:v>
                </c:pt>
                <c:pt idx="6" formatCode="0.00%">
                  <c:v>0.38500000000000001</c:v>
                </c:pt>
                <c:pt idx="7" formatCode="0.00%">
                  <c:v>7.6999999999999999E-2</c:v>
                </c:pt>
                <c:pt idx="8" formatCode="0.00%">
                  <c:v>0.38500000000000001</c:v>
                </c:pt>
                <c:pt idx="9" formatCode="0.00%">
                  <c:v>7.6999999999999999E-2</c:v>
                </c:pt>
                <c:pt idx="10" formatCode="0.00%">
                  <c:v>0.23</c:v>
                </c:pt>
                <c:pt idx="11" formatCode="0.00%">
                  <c:v>0.154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704-46C5-B5C4-64DA6AFDCC8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126431232"/>
        <c:axId val="126432768"/>
      </c:barChart>
      <c:catAx>
        <c:axId val="126431232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JP"/>
          </a:p>
        </c:txPr>
        <c:crossAx val="126432768"/>
        <c:crosses val="autoZero"/>
        <c:auto val="1"/>
        <c:lblAlgn val="ctr"/>
        <c:lblOffset val="100"/>
        <c:noMultiLvlLbl val="0"/>
      </c:catAx>
      <c:valAx>
        <c:axId val="126432768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JP"/>
          </a:p>
        </c:txPr>
        <c:crossAx val="126431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JP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JP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Resistance Observed in </a:t>
            </a:r>
            <a:r>
              <a:rPr lang="en-US" i="1"/>
              <a:t>Pseudomonas aeruginosa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JP"/>
        </a:p>
      </c:txPr>
    </c:title>
    <c:autoTitleDeleted val="0"/>
    <c:plotArea>
      <c:layout>
        <c:manualLayout>
          <c:layoutTarget val="inner"/>
          <c:xMode val="edge"/>
          <c:yMode val="edge"/>
          <c:x val="0.26925262039184389"/>
          <c:y val="0.20906692166325508"/>
          <c:w val="0.68735282148938603"/>
          <c:h val="0.5905502846299810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Resistance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8E9EA79E-DEC7-467F-9E2F-B966CA2C3814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7B91-4305-96C1-C68B370644B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8E9EA79E-DEC7-467F-9E2F-B966CA2C3814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7B91-4305-96C1-C68B370644B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(1) </a:t>
                    </a:r>
                    <a:fld id="{8E9EA79E-DEC7-467F-9E2F-B966CA2C3814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7B91-4305-96C1-C68B370644BE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8E9EA79E-DEC7-467F-9E2F-B966CA2C3814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7B91-4305-96C1-C68B370644BE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(1) </a:t>
                    </a:r>
                    <a:fld id="{8E9EA79E-DEC7-467F-9E2F-B966CA2C3814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7B91-4305-96C1-C68B370644BE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(3) </a:t>
                    </a:r>
                    <a:fld id="{8E9EA79E-DEC7-467F-9E2F-B966CA2C3814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7B91-4305-96C1-C68B370644BE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(4) </a:t>
                    </a:r>
                    <a:fld id="{8E9EA79E-DEC7-467F-9E2F-B966CA2C3814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7B91-4305-96C1-C68B370644BE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(1) </a:t>
                    </a:r>
                    <a:fld id="{8E9EA79E-DEC7-467F-9E2F-B966CA2C3814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7B91-4305-96C1-C68B370644BE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(1) </a:t>
                    </a:r>
                    <a:fld id="{8E9EA79E-DEC7-467F-9E2F-B966CA2C3814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7B91-4305-96C1-C68B370644BE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8E9EA79E-DEC7-467F-9E2F-B966CA2C3814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7B91-4305-96C1-C68B370644BE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8E9EA79E-DEC7-467F-9E2F-B966CA2C3814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7B91-4305-96C1-C68B370644BE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(2) </a:t>
                    </a:r>
                    <a:fld id="{8E9EA79E-DEC7-467F-9E2F-B966CA2C3814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7B91-4305-96C1-C68B370644B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JP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 Amikacin </c:v>
                </c:pt>
                <c:pt idx="1">
                  <c:v>Gentamicin    </c:v>
                </c:pt>
                <c:pt idx="2">
                  <c:v>Ampicillin </c:v>
                </c:pt>
                <c:pt idx="3">
                  <c:v>Piperacillin/Tazobactam</c:v>
                </c:pt>
                <c:pt idx="4">
                  <c:v>Azithromycin </c:v>
                </c:pt>
                <c:pt idx="5">
                  <c:v>Aztreonam</c:v>
                </c:pt>
                <c:pt idx="6">
                  <c:v>Cefepime</c:v>
                </c:pt>
                <c:pt idx="7">
                  <c:v>Ciprofloxacin </c:v>
                </c:pt>
                <c:pt idx="8">
                  <c:v>Colistin </c:v>
                </c:pt>
                <c:pt idx="9">
                  <c:v>Imipenem</c:v>
                </c:pt>
                <c:pt idx="10">
                  <c:v>Meropenem</c:v>
                </c:pt>
                <c:pt idx="11">
                  <c:v> Tigecycline</c:v>
                </c:pt>
              </c:strCache>
            </c:strRef>
          </c:cat>
          <c:val>
            <c:numRef>
              <c:f>Sheet1!$B$2:$B$13</c:f>
              <c:numCache>
                <c:formatCode>0.00%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0.1</c:v>
                </c:pt>
                <c:pt idx="3">
                  <c:v>0</c:v>
                </c:pt>
                <c:pt idx="4">
                  <c:v>0.1</c:v>
                </c:pt>
                <c:pt idx="5">
                  <c:v>0.3</c:v>
                </c:pt>
                <c:pt idx="6">
                  <c:v>0.4</c:v>
                </c:pt>
                <c:pt idx="7">
                  <c:v>0.1</c:v>
                </c:pt>
                <c:pt idx="8">
                  <c:v>0.1</c:v>
                </c:pt>
                <c:pt idx="9">
                  <c:v>0</c:v>
                </c:pt>
                <c:pt idx="10">
                  <c:v>0</c:v>
                </c:pt>
                <c:pt idx="11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7B91-4305-96C1-C68B370644B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126084224"/>
        <c:axId val="126085760"/>
      </c:barChart>
      <c:catAx>
        <c:axId val="126084224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JP"/>
          </a:p>
        </c:txPr>
        <c:crossAx val="126085760"/>
        <c:crosses val="autoZero"/>
        <c:auto val="1"/>
        <c:lblAlgn val="ctr"/>
        <c:lblOffset val="100"/>
        <c:noMultiLvlLbl val="0"/>
      </c:catAx>
      <c:valAx>
        <c:axId val="126085760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JP"/>
          </a:p>
        </c:txPr>
        <c:crossAx val="126084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JP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JP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Resistance Observed in </a:t>
            </a:r>
            <a:r>
              <a:rPr lang="en-US" i="1"/>
              <a:t>Staphylococcus aureus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JP"/>
        </a:p>
      </c:txPr>
    </c:title>
    <c:autoTitleDeleted val="0"/>
    <c:plotArea>
      <c:layout>
        <c:manualLayout>
          <c:layoutTarget val="inner"/>
          <c:xMode val="edge"/>
          <c:yMode val="edge"/>
          <c:x val="0.27363263198657545"/>
          <c:y val="0.12968240542138901"/>
          <c:w val="0.67397272062303681"/>
          <c:h val="0.7388162691291300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Resistance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078A1419-9057-472C-853A-D2A6DC6C1A79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464A-434C-8D43-41FEFD25C7C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078A1419-9057-472C-853A-D2A6DC6C1A79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64A-434C-8D43-41FEFD25C7C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(6) </a:t>
                    </a:r>
                    <a:fld id="{078A1419-9057-472C-853A-D2A6DC6C1A79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464A-434C-8D43-41FEFD25C7C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(2) </a:t>
                    </a:r>
                    <a:fld id="{078A1419-9057-472C-853A-D2A6DC6C1A79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464A-434C-8D43-41FEFD25C7CC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(18) </a:t>
                    </a:r>
                    <a:fld id="{078A1419-9057-472C-853A-D2A6DC6C1A79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464A-434C-8D43-41FEFD25C7CC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(10) </a:t>
                    </a:r>
                    <a:fld id="{078A1419-9057-472C-853A-D2A6DC6C1A79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464A-434C-8D43-41FEFD25C7CC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(4) </a:t>
                    </a:r>
                    <a:fld id="{078A1419-9057-472C-853A-D2A6DC6C1A79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464A-434C-8D43-41FEFD25C7CC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(1) </a:t>
                    </a:r>
                    <a:fld id="{078A1419-9057-472C-853A-D2A6DC6C1A79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464A-434C-8D43-41FEFD25C7CC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(6) </a:t>
                    </a:r>
                    <a:fld id="{078A1419-9057-472C-853A-D2A6DC6C1A79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464A-434C-8D43-41FEFD25C7CC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(3) </a:t>
                    </a:r>
                    <a:fld id="{078A1419-9057-472C-853A-D2A6DC6C1A79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464A-434C-8D43-41FEFD25C7CC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078A1419-9057-472C-853A-D2A6DC6C1A79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464A-434C-8D43-41FEFD25C7CC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(2) </a:t>
                    </a:r>
                    <a:fld id="{078A1419-9057-472C-853A-D2A6DC6C1A79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464A-434C-8D43-41FEFD25C7C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JP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 Amikacin  </c:v>
                </c:pt>
                <c:pt idx="1">
                  <c:v>Gentamicin   </c:v>
                </c:pt>
                <c:pt idx="2">
                  <c:v>Ampicillin </c:v>
                </c:pt>
                <c:pt idx="3">
                  <c:v>Piperacillin/Tazobactam</c:v>
                </c:pt>
                <c:pt idx="4">
                  <c:v>Azithromycin </c:v>
                </c:pt>
                <c:pt idx="5">
                  <c:v>Cefepime </c:v>
                </c:pt>
                <c:pt idx="6">
                  <c:v>Ciprofloxacin </c:v>
                </c:pt>
                <c:pt idx="7">
                  <c:v>Imipenem </c:v>
                </c:pt>
                <c:pt idx="8">
                  <c:v>Meropenem </c:v>
                </c:pt>
                <c:pt idx="9">
                  <c:v>  Linezolid </c:v>
                </c:pt>
                <c:pt idx="10">
                  <c:v> Tigecycline </c:v>
                </c:pt>
                <c:pt idx="11">
                  <c:v> Vancomycin </c:v>
                </c:pt>
              </c:strCache>
            </c:strRef>
          </c:cat>
          <c:val>
            <c:numRef>
              <c:f>Sheet1!$B$2:$B$13</c:f>
              <c:numCache>
                <c:formatCode>0.00%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0.154</c:v>
                </c:pt>
                <c:pt idx="3">
                  <c:v>5.0999999999999997E-2</c:v>
                </c:pt>
                <c:pt idx="4">
                  <c:v>0.46100000000000002</c:v>
                </c:pt>
                <c:pt idx="5">
                  <c:v>0.25600000000000001</c:v>
                </c:pt>
                <c:pt idx="6">
                  <c:v>0.10249999999999999</c:v>
                </c:pt>
                <c:pt idx="7">
                  <c:v>2.5999999999999999E-2</c:v>
                </c:pt>
                <c:pt idx="8">
                  <c:v>0.154</c:v>
                </c:pt>
                <c:pt idx="9">
                  <c:v>7.6999999999999999E-2</c:v>
                </c:pt>
                <c:pt idx="10">
                  <c:v>0</c:v>
                </c:pt>
                <c:pt idx="11">
                  <c:v>5.0999999999999997E-2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464A-434C-8D43-41FEFD25C7C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126722048"/>
        <c:axId val="126723584"/>
      </c:barChart>
      <c:catAx>
        <c:axId val="12672204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JP"/>
          </a:p>
        </c:txPr>
        <c:crossAx val="126723584"/>
        <c:crosses val="autoZero"/>
        <c:auto val="1"/>
        <c:lblAlgn val="ctr"/>
        <c:lblOffset val="100"/>
        <c:noMultiLvlLbl val="0"/>
      </c:catAx>
      <c:valAx>
        <c:axId val="126723584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JP"/>
          </a:p>
        </c:txPr>
        <c:crossAx val="126722048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3746387921461738"/>
          <c:y val="0.92783785285338372"/>
          <c:w val="0.11705926332525741"/>
          <c:h val="7.21621471466162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JP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JP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Resistance Observed in </a:t>
            </a:r>
            <a:r>
              <a:rPr lang="en-US" i="1"/>
              <a:t>Staphylococcus epidermidis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JP"/>
        </a:p>
      </c:txPr>
    </c:title>
    <c:autoTitleDeleted val="0"/>
    <c:plotArea>
      <c:layout>
        <c:manualLayout>
          <c:layoutTarget val="inner"/>
          <c:xMode val="edge"/>
          <c:yMode val="edge"/>
          <c:x val="0.29760090951197943"/>
          <c:y val="0.192934543455104"/>
          <c:w val="0.65016312265779608"/>
          <c:h val="0.659300160094096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Resistance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5FD4046D-4F2D-4298-859C-B0009DA443AC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9F41-4A20-B35F-691A80AB6D36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5FD4046D-4F2D-4298-859C-B0009DA443AC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9F41-4A20-B35F-691A80AB6D36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(1) </a:t>
                    </a:r>
                    <a:fld id="{5FD4046D-4F2D-4298-859C-B0009DA443AC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9F41-4A20-B35F-691A80AB6D36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(2) </a:t>
                    </a:r>
                    <a:fld id="{5FD4046D-4F2D-4298-859C-B0009DA443AC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9F41-4A20-B35F-691A80AB6D36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(11) </a:t>
                    </a:r>
                    <a:fld id="{5FD4046D-4F2D-4298-859C-B0009DA443AC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9F41-4A20-B35F-691A80AB6D36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(8) </a:t>
                    </a:r>
                    <a:fld id="{5FD4046D-4F2D-4298-859C-B0009DA443AC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9F41-4A20-B35F-691A80AB6D36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(1) </a:t>
                    </a:r>
                    <a:fld id="{5FD4046D-4F2D-4298-859C-B0009DA443AC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9F41-4A20-B35F-691A80AB6D36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5FD4046D-4F2D-4298-859C-B0009DA443AC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9F41-4A20-B35F-691A80AB6D36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(7) </a:t>
                    </a:r>
                    <a:fld id="{5FD4046D-4F2D-4298-859C-B0009DA443AC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9F41-4A20-B35F-691A80AB6D36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(1) </a:t>
                    </a:r>
                    <a:fld id="{5FD4046D-4F2D-4298-859C-B0009DA443AC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9F41-4A20-B35F-691A80AB6D36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5FD4046D-4F2D-4298-859C-B0009DA443AC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9F41-4A20-B35F-691A80AB6D36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(2) </a:t>
                    </a:r>
                    <a:fld id="{5FD4046D-4F2D-4298-859C-B0009DA443AC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9F41-4A20-B35F-691A80AB6D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JP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 Amikacin </c:v>
                </c:pt>
                <c:pt idx="1">
                  <c:v>Gentamicin  </c:v>
                </c:pt>
                <c:pt idx="2">
                  <c:v>Ampicillin </c:v>
                </c:pt>
                <c:pt idx="3">
                  <c:v>Piperacillin/Tazobactam </c:v>
                </c:pt>
                <c:pt idx="4">
                  <c:v>Azithromycin </c:v>
                </c:pt>
                <c:pt idx="5">
                  <c:v>Cefepime</c:v>
                </c:pt>
                <c:pt idx="6">
                  <c:v>Ciprofloxacin  </c:v>
                </c:pt>
                <c:pt idx="7">
                  <c:v>Imipenem</c:v>
                </c:pt>
                <c:pt idx="8">
                  <c:v>Meropenem</c:v>
                </c:pt>
                <c:pt idx="9">
                  <c:v>  Linezolid </c:v>
                </c:pt>
                <c:pt idx="10">
                  <c:v> Tigecycline</c:v>
                </c:pt>
                <c:pt idx="11">
                  <c:v> Vancomycin</c:v>
                </c:pt>
              </c:strCache>
            </c:strRef>
          </c:cat>
          <c:val>
            <c:numRef>
              <c:f>Sheet1!$B$2:$B$13</c:f>
              <c:numCache>
                <c:formatCode>0.00%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0.05</c:v>
                </c:pt>
                <c:pt idx="3">
                  <c:v>0.1</c:v>
                </c:pt>
                <c:pt idx="4">
                  <c:v>0.55000000000000004</c:v>
                </c:pt>
                <c:pt idx="5">
                  <c:v>0.4</c:v>
                </c:pt>
                <c:pt idx="6">
                  <c:v>0.05</c:v>
                </c:pt>
                <c:pt idx="7">
                  <c:v>0</c:v>
                </c:pt>
                <c:pt idx="8">
                  <c:v>0.35</c:v>
                </c:pt>
                <c:pt idx="9">
                  <c:v>0.05</c:v>
                </c:pt>
                <c:pt idx="10">
                  <c:v>0</c:v>
                </c:pt>
                <c:pt idx="11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F41-4A20-B35F-691A80AB6D3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126175104"/>
        <c:axId val="126176640"/>
      </c:barChart>
      <c:catAx>
        <c:axId val="126175104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JP"/>
          </a:p>
        </c:txPr>
        <c:crossAx val="126176640"/>
        <c:crosses val="autoZero"/>
        <c:auto val="1"/>
        <c:lblAlgn val="ctr"/>
        <c:lblOffset val="100"/>
        <c:noMultiLvlLbl val="0"/>
      </c:catAx>
      <c:valAx>
        <c:axId val="126176640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JP"/>
          </a:p>
        </c:txPr>
        <c:crossAx val="126175104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JP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JP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Resistance Observed in </a:t>
            </a:r>
            <a:r>
              <a:rPr lang="en-US" i="1"/>
              <a:t>Bacillus cereus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JP"/>
        </a:p>
      </c:txPr>
    </c:title>
    <c:autoTitleDeleted val="0"/>
    <c:plotArea>
      <c:layout>
        <c:manualLayout>
          <c:layoutTarget val="inner"/>
          <c:xMode val="edge"/>
          <c:yMode val="edge"/>
          <c:x val="0.26965687292685542"/>
          <c:y val="0.155953847189027"/>
          <c:w val="0.67156636895208244"/>
          <c:h val="0.7023057071365560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Resistance</c:v>
                </c:pt>
              </c:strCache>
            </c:strRef>
          </c:tx>
          <c:spPr>
            <a:solidFill>
              <a:srgbClr val="CC99FF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(1) </a:t>
                    </a:r>
                    <a:fld id="{55B42D09-4B9C-47B7-98F8-21C513B0BE4A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BB5C-4208-8E6F-78981E651A36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55B42D09-4B9C-47B7-98F8-21C513B0BE4A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B5C-4208-8E6F-78981E651A36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(4) </a:t>
                    </a:r>
                    <a:fld id="{55B42D09-4B9C-47B7-98F8-21C513B0BE4A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BB5C-4208-8E6F-78981E651A36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55B42D09-4B9C-47B7-98F8-21C513B0BE4A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BB5C-4208-8E6F-78981E651A36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(4) </a:t>
                    </a:r>
                    <a:fld id="{55B42D09-4B9C-47B7-98F8-21C513B0BE4A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BB5C-4208-8E6F-78981E651A36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(7) </a:t>
                    </a:r>
                    <a:fld id="{55B42D09-4B9C-47B7-98F8-21C513B0BE4A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BB5C-4208-8E6F-78981E651A36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55B42D09-4B9C-47B7-98F8-21C513B0BE4A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BB5C-4208-8E6F-78981E651A36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55B42D09-4B9C-47B7-98F8-21C513B0BE4A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BB5C-4208-8E6F-78981E651A36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(1) </a:t>
                    </a:r>
                    <a:fld id="{55B42D09-4B9C-47B7-98F8-21C513B0BE4A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BB5C-4208-8E6F-78981E651A36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55B42D09-4B9C-47B7-98F8-21C513B0BE4A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BB5C-4208-8E6F-78981E651A36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55B42D09-4B9C-47B7-98F8-21C513B0BE4A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BB5C-4208-8E6F-78981E651A36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(1) </a:t>
                    </a:r>
                    <a:fld id="{55B42D09-4B9C-47B7-98F8-21C513B0BE4A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BB5C-4208-8E6F-78981E651A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JP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 Amikacin </c:v>
                </c:pt>
                <c:pt idx="1">
                  <c:v>Gentamicin </c:v>
                </c:pt>
                <c:pt idx="2">
                  <c:v>Ampicillin</c:v>
                </c:pt>
                <c:pt idx="3">
                  <c:v>Piperacillin/Tazobactam</c:v>
                </c:pt>
                <c:pt idx="4">
                  <c:v>Azithromycin</c:v>
                </c:pt>
                <c:pt idx="5">
                  <c:v>Cefepime</c:v>
                </c:pt>
                <c:pt idx="6">
                  <c:v>Ciprofloxacin</c:v>
                </c:pt>
                <c:pt idx="7">
                  <c:v>Imipenem</c:v>
                </c:pt>
                <c:pt idx="8">
                  <c:v>Meropenem</c:v>
                </c:pt>
                <c:pt idx="9">
                  <c:v>  Linezolid</c:v>
                </c:pt>
                <c:pt idx="10">
                  <c:v> Tigecycline</c:v>
                </c:pt>
                <c:pt idx="11">
                  <c:v> Vancomycin</c:v>
                </c:pt>
              </c:strCache>
            </c:strRef>
          </c:cat>
          <c:val>
            <c:numRef>
              <c:f>Sheet1!$B$2:$B$13</c:f>
              <c:numCache>
                <c:formatCode>0.00%</c:formatCode>
                <c:ptCount val="12"/>
                <c:pt idx="0">
                  <c:v>7.6999999999999999E-2</c:v>
                </c:pt>
                <c:pt idx="1">
                  <c:v>0</c:v>
                </c:pt>
                <c:pt idx="2">
                  <c:v>0.308</c:v>
                </c:pt>
                <c:pt idx="3">
                  <c:v>0</c:v>
                </c:pt>
                <c:pt idx="4">
                  <c:v>0.308</c:v>
                </c:pt>
                <c:pt idx="5">
                  <c:v>0.53900000000000003</c:v>
                </c:pt>
                <c:pt idx="6">
                  <c:v>0</c:v>
                </c:pt>
                <c:pt idx="7">
                  <c:v>0</c:v>
                </c:pt>
                <c:pt idx="8">
                  <c:v>7.6999999999999999E-2</c:v>
                </c:pt>
                <c:pt idx="9">
                  <c:v>0</c:v>
                </c:pt>
                <c:pt idx="10">
                  <c:v>0</c:v>
                </c:pt>
                <c:pt idx="11">
                  <c:v>7.6999999999999999E-2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B5C-4208-8E6F-78981E651A3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126827520"/>
        <c:axId val="128250624"/>
      </c:barChart>
      <c:catAx>
        <c:axId val="126827520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JP"/>
          </a:p>
        </c:txPr>
        <c:crossAx val="128250624"/>
        <c:crosses val="autoZero"/>
        <c:auto val="1"/>
        <c:lblAlgn val="ctr"/>
        <c:lblOffset val="100"/>
        <c:noMultiLvlLbl val="0"/>
      </c:catAx>
      <c:valAx>
        <c:axId val="128250624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JP"/>
          </a:p>
        </c:txPr>
        <c:crossAx val="126827520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JP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JP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Resistance Observed in </a:t>
            </a:r>
            <a:r>
              <a:rPr lang="en-US" i="1"/>
              <a:t>Bacillus spp</a:t>
            </a:r>
            <a:r>
              <a:rPr lang="en-US"/>
              <a:t>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JP"/>
        </a:p>
      </c:txPr>
    </c:title>
    <c:autoTitleDeleted val="0"/>
    <c:plotArea>
      <c:layout>
        <c:manualLayout>
          <c:layoutTarget val="inner"/>
          <c:xMode val="edge"/>
          <c:yMode val="edge"/>
          <c:x val="0.2580802888851137"/>
          <c:y val="0.11568017883717401"/>
          <c:w val="0.69480978701044205"/>
          <c:h val="0.7616114724193384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Resistance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A6F59E88-BB73-42DB-9D89-BB7584D88F6A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31CB-4AD5-83E8-2EA5F5AD489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A6F59E88-BB73-42DB-9D89-BB7584D88F6A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1CB-4AD5-83E8-2EA5F5AD489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(7) </a:t>
                    </a:r>
                    <a:fld id="{A6F59E88-BB73-42DB-9D89-BB7584D88F6A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31CB-4AD5-83E8-2EA5F5AD489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(3) </a:t>
                    </a:r>
                    <a:fld id="{A6F59E88-BB73-42DB-9D89-BB7584D88F6A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31CB-4AD5-83E8-2EA5F5AD489A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(10) </a:t>
                    </a:r>
                    <a:fld id="{A6F59E88-BB73-42DB-9D89-BB7584D88F6A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31CB-4AD5-83E8-2EA5F5AD489A}"/>
                </c:ext>
              </c:extLst>
            </c:dLbl>
            <c:dLbl>
              <c:idx val="5"/>
              <c:layout>
                <c:manualLayout>
                  <c:x val="0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(12) </a:t>
                    </a:r>
                    <a:fld id="{A6F59E88-BB73-42DB-9D89-BB7584D88F6A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31CB-4AD5-83E8-2EA5F5AD489A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(7) </a:t>
                    </a:r>
                    <a:fld id="{A6F59E88-BB73-42DB-9D89-BB7584D88F6A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31CB-4AD5-83E8-2EA5F5AD489A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A6F59E88-BB73-42DB-9D89-BB7584D88F6A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31CB-4AD5-83E8-2EA5F5AD489A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(5) </a:t>
                    </a:r>
                    <a:fld id="{A6F59E88-BB73-42DB-9D89-BB7584D88F6A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31CB-4AD5-83E8-2EA5F5AD489A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A6F59E88-BB73-42DB-9D89-BB7584D88F6A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31CB-4AD5-83E8-2EA5F5AD489A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A6F59E88-BB73-42DB-9D89-BB7584D88F6A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31CB-4AD5-83E8-2EA5F5AD489A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A6F59E88-BB73-42DB-9D89-BB7584D88F6A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31CB-4AD5-83E8-2EA5F5AD489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JP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 Amikacin </c:v>
                </c:pt>
                <c:pt idx="1">
                  <c:v>Gentamicin    </c:v>
                </c:pt>
                <c:pt idx="2">
                  <c:v>Ampicillin </c:v>
                </c:pt>
                <c:pt idx="3">
                  <c:v>Piperacillin/Tazobactam</c:v>
                </c:pt>
                <c:pt idx="4">
                  <c:v>Azithromycin </c:v>
                </c:pt>
                <c:pt idx="5">
                  <c:v>Cefepime</c:v>
                </c:pt>
                <c:pt idx="6">
                  <c:v>Ciprofloxacin</c:v>
                </c:pt>
                <c:pt idx="7">
                  <c:v>Imipenem</c:v>
                </c:pt>
                <c:pt idx="8">
                  <c:v>Meropenem</c:v>
                </c:pt>
                <c:pt idx="9">
                  <c:v>  Linezolid </c:v>
                </c:pt>
                <c:pt idx="10">
                  <c:v> Tigecycline</c:v>
                </c:pt>
                <c:pt idx="11">
                  <c:v> Vancomycin</c:v>
                </c:pt>
              </c:strCache>
            </c:strRef>
          </c:cat>
          <c:val>
            <c:numRef>
              <c:f>Sheet1!$B$2:$B$13</c:f>
              <c:numCache>
                <c:formatCode>0.00%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0.33400000000000002</c:v>
                </c:pt>
                <c:pt idx="3">
                  <c:v>0.14299999999999999</c:v>
                </c:pt>
                <c:pt idx="4">
                  <c:v>0.47599999999999998</c:v>
                </c:pt>
                <c:pt idx="5">
                  <c:v>0.57099999999999995</c:v>
                </c:pt>
                <c:pt idx="6">
                  <c:v>0.33400000000000002</c:v>
                </c:pt>
                <c:pt idx="7">
                  <c:v>0</c:v>
                </c:pt>
                <c:pt idx="8">
                  <c:v>0.23799999999999999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31CB-4AD5-83E8-2EA5F5AD489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128300928"/>
        <c:axId val="128302464"/>
      </c:barChart>
      <c:catAx>
        <c:axId val="12830092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JP"/>
          </a:p>
        </c:txPr>
        <c:crossAx val="128302464"/>
        <c:crosses val="autoZero"/>
        <c:auto val="1"/>
        <c:lblAlgn val="ctr"/>
        <c:lblOffset val="100"/>
        <c:noMultiLvlLbl val="0"/>
      </c:catAx>
      <c:valAx>
        <c:axId val="128302464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JP"/>
          </a:p>
        </c:txPr>
        <c:crossAx val="128300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4135877144809993"/>
          <c:y val="0.92992897643968553"/>
          <c:w val="0.11728245710380031"/>
          <c:h val="6.61509922000635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JP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JP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Resistance Observed in </a:t>
            </a:r>
            <a:r>
              <a:rPr lang="en-US" i="1"/>
              <a:t>Streptococcus spp.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JP"/>
        </a:p>
      </c:txPr>
    </c:title>
    <c:autoTitleDeleted val="0"/>
    <c:plotArea>
      <c:layout>
        <c:manualLayout>
          <c:layoutTarget val="inner"/>
          <c:xMode val="edge"/>
          <c:yMode val="edge"/>
          <c:x val="0.26215157801441219"/>
          <c:y val="0.13267246184832801"/>
          <c:w val="0.67971381228243699"/>
          <c:h val="0.6973930733612070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Resistance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97372998-E1EF-4154-9C5C-3849A36C492C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BC28-4CBA-AA78-2D360C165F8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(0) </a:t>
                    </a:r>
                    <a:fld id="{97372998-E1EF-4154-9C5C-3849A36C492C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C28-4CBA-AA78-2D360C165F8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(7) </a:t>
                    </a:r>
                    <a:fld id="{97372998-E1EF-4154-9C5C-3849A36C492C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BC28-4CBA-AA78-2D360C165F8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(4) </a:t>
                    </a:r>
                    <a:fld id="{97372998-E1EF-4154-9C5C-3849A36C492C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BC28-4CBA-AA78-2D360C165F8C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(6) </a:t>
                    </a:r>
                    <a:fld id="{97372998-E1EF-4154-9C5C-3849A36C492C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BC28-4CBA-AA78-2D360C165F8C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(8) </a:t>
                    </a:r>
                    <a:fld id="{97372998-E1EF-4154-9C5C-3849A36C492C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BC28-4CBA-AA78-2D360C165F8C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(2) </a:t>
                    </a:r>
                    <a:fld id="{97372998-E1EF-4154-9C5C-3849A36C492C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BC28-4CBA-AA78-2D360C165F8C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(1) </a:t>
                    </a:r>
                    <a:fld id="{97372998-E1EF-4154-9C5C-3849A36C492C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BC28-4CBA-AA78-2D360C165F8C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(9) </a:t>
                    </a:r>
                    <a:fld id="{97372998-E1EF-4154-9C5C-3849A36C492C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BC28-4CBA-AA78-2D360C165F8C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(4) </a:t>
                    </a:r>
                    <a:fld id="{97372998-E1EF-4154-9C5C-3849A36C492C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BC28-4CBA-AA78-2D360C165F8C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r>
                      <a:rPr lang="en-US"/>
                      <a:t>(1) </a:t>
                    </a:r>
                    <a:fld id="{97372998-E1EF-4154-9C5C-3849A36C492C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BC28-4CBA-AA78-2D360C165F8C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(3) </a:t>
                    </a:r>
                    <a:fld id="{97372998-E1EF-4154-9C5C-3849A36C492C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BC28-4CBA-AA78-2D360C165F8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JP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 Amikacin </c:v>
                </c:pt>
                <c:pt idx="1">
                  <c:v>Gentamicin </c:v>
                </c:pt>
                <c:pt idx="2">
                  <c:v>Ampicillin</c:v>
                </c:pt>
                <c:pt idx="3">
                  <c:v>Piperacillin/Tazobactam</c:v>
                </c:pt>
                <c:pt idx="4">
                  <c:v>Azithromycin</c:v>
                </c:pt>
                <c:pt idx="5">
                  <c:v>Cefepime</c:v>
                </c:pt>
                <c:pt idx="6">
                  <c:v>Ciprofloxacin</c:v>
                </c:pt>
                <c:pt idx="7">
                  <c:v>Imipenem</c:v>
                </c:pt>
                <c:pt idx="8">
                  <c:v>Meropenem</c:v>
                </c:pt>
                <c:pt idx="9">
                  <c:v>  Linezolid </c:v>
                </c:pt>
                <c:pt idx="10">
                  <c:v> Tigecycline</c:v>
                </c:pt>
                <c:pt idx="11">
                  <c:v> Vancomycin</c:v>
                </c:pt>
              </c:strCache>
            </c:strRef>
          </c:cat>
          <c:val>
            <c:numRef>
              <c:f>Sheet1!$B$2:$B$13</c:f>
              <c:numCache>
                <c:formatCode>0.00%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0.5</c:v>
                </c:pt>
                <c:pt idx="3">
                  <c:v>0.28499999999999998</c:v>
                </c:pt>
                <c:pt idx="4">
                  <c:v>0.42799999999999999</c:v>
                </c:pt>
                <c:pt idx="5">
                  <c:v>0.57099999999999995</c:v>
                </c:pt>
                <c:pt idx="6">
                  <c:v>0.14299999999999999</c:v>
                </c:pt>
                <c:pt idx="7">
                  <c:v>7.1400000000000005E-2</c:v>
                </c:pt>
                <c:pt idx="8">
                  <c:v>0.64200000000000002</c:v>
                </c:pt>
                <c:pt idx="9">
                  <c:v>0.28499999999999998</c:v>
                </c:pt>
                <c:pt idx="10">
                  <c:v>7.1400000000000005E-2</c:v>
                </c:pt>
                <c:pt idx="11">
                  <c:v>0.214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C28-4CBA-AA78-2D360C165F8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126862464"/>
        <c:axId val="126864000"/>
      </c:barChart>
      <c:catAx>
        <c:axId val="126862464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JP"/>
          </a:p>
        </c:txPr>
        <c:crossAx val="126864000"/>
        <c:crosses val="autoZero"/>
        <c:auto val="1"/>
        <c:lblAlgn val="ctr"/>
        <c:lblOffset val="100"/>
        <c:noMultiLvlLbl val="0"/>
      </c:catAx>
      <c:valAx>
        <c:axId val="126864000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JP"/>
          </a:p>
        </c:txPr>
        <c:crossAx val="126862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JP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JP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6">
  <a:schemeClr val="accent6"/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13</Pages>
  <Words>2000</Words>
  <Characters>10422</Characters>
  <Application>Microsoft Office Word</Application>
  <DocSecurity>0</DocSecurity>
  <Lines>242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Fazle Rabbi Sadeque Ahmed</dc:creator>
  <cp:keywords/>
  <dc:description/>
  <cp:lastModifiedBy>Haque Fahim</cp:lastModifiedBy>
  <cp:revision>139</cp:revision>
  <cp:lastPrinted>2022-11-22T17:39:00Z</cp:lastPrinted>
  <dcterms:created xsi:type="dcterms:W3CDTF">2022-11-12T11:13:00Z</dcterms:created>
  <dcterms:modified xsi:type="dcterms:W3CDTF">2022-11-22T17:47:00Z</dcterms:modified>
</cp:coreProperties>
</file>