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7BE62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1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9F61BF7" wp14:editId="019BAEAC">
            <wp:extent cx="4886325" cy="3382144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38" cy="338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F974F" w14:textId="77777777" w:rsidR="00BA467F" w:rsidRPr="007021A4" w:rsidRDefault="00BA467F" w:rsidP="00BA467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1A4">
        <w:rPr>
          <w:rFonts w:ascii="Times New Roman" w:hAnsi="Times New Roman" w:cs="Times New Roman"/>
          <w:color w:val="000000" w:themeColor="text1"/>
          <w:sz w:val="24"/>
          <w:szCs w:val="24"/>
        </w:rPr>
        <w:t>Figure SI-1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frequency distribution of raw water turbidity (NTU)</w:t>
      </w:r>
      <w:r w:rsidRPr="007021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C88AB17" wp14:editId="32186A73">
            <wp:extent cx="5314950" cy="3906488"/>
            <wp:effectExtent l="0" t="0" r="0" b="0"/>
            <wp:docPr id="24" name="Picture 2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9420" cy="390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C8624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1A4">
        <w:rPr>
          <w:rFonts w:ascii="Times New Roman" w:hAnsi="Times New Roman" w:cs="Times New Roman"/>
          <w:color w:val="000000" w:themeColor="text1"/>
          <w:sz w:val="24"/>
          <w:szCs w:val="24"/>
        </w:rPr>
        <w:t>Figure SI-2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variation of raw water temperature (before and after the bushfire event)</w:t>
      </w:r>
    </w:p>
    <w:p w14:paraId="7913081D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2B363F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1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6DB87B97" wp14:editId="596A4A70">
            <wp:simplePos x="0" y="0"/>
            <wp:positionH relativeFrom="margin">
              <wp:posOffset>-353695</wp:posOffset>
            </wp:positionH>
            <wp:positionV relativeFrom="paragraph">
              <wp:posOffset>248920</wp:posOffset>
            </wp:positionV>
            <wp:extent cx="6190615" cy="3638550"/>
            <wp:effectExtent l="0" t="0" r="635" b="0"/>
            <wp:wrapTight wrapText="bothSides">
              <wp:wrapPolygon edited="0">
                <wp:start x="0" y="0"/>
                <wp:lineTo x="0" y="21487"/>
                <wp:lineTo x="21536" y="21487"/>
                <wp:lineTo x="21536" y="0"/>
                <wp:lineTo x="0" y="0"/>
              </wp:wrapPolygon>
            </wp:wrapTight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CF684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1A4">
        <w:rPr>
          <w:rFonts w:ascii="Times New Roman" w:hAnsi="Times New Roman" w:cs="Times New Roman"/>
          <w:color w:val="000000" w:themeColor="text1"/>
          <w:sz w:val="24"/>
          <w:szCs w:val="24"/>
        </w:rPr>
        <w:t>Figure SI-3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Variation of calcium hardness in groundwater and surface water</w:t>
      </w:r>
    </w:p>
    <w:p w14:paraId="5019E172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AB4CC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26BC8B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BF072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E417FC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8FED4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D4F485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53C34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D35EF9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EF4642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7169C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DB4733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1A4">
        <w:rPr>
          <w:rFonts w:ascii="Times New Roman" w:hAnsi="Times New Roman" w:cs="Times New Roman"/>
          <w:color w:val="000000" w:themeColor="text1"/>
          <w:sz w:val="24"/>
          <w:szCs w:val="24"/>
        </w:rPr>
        <w:t>Table SI -4 (Treated Water Quality Targets &amp; Guideline Values)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5"/>
        <w:gridCol w:w="1208"/>
        <w:gridCol w:w="1208"/>
        <w:gridCol w:w="1302"/>
        <w:gridCol w:w="1488"/>
        <w:gridCol w:w="1765"/>
      </w:tblGrid>
      <w:tr w:rsidR="00BA467F" w:rsidRPr="007021A4" w14:paraId="59646B83" w14:textId="77777777" w:rsidTr="00DE65D1">
        <w:trPr>
          <w:trHeight w:val="148"/>
        </w:trPr>
        <w:tc>
          <w:tcPr>
            <w:tcW w:w="1100" w:type="pct"/>
            <w:vMerge w:val="restart"/>
            <w:hideMark/>
          </w:tcPr>
          <w:p w14:paraId="7E4731E9" w14:textId="77777777" w:rsidR="00BA467F" w:rsidRPr="007021A4" w:rsidRDefault="00BA467F" w:rsidP="00DE65D1">
            <w:pPr>
              <w:spacing w:line="480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Parameter </w:t>
            </w:r>
          </w:p>
        </w:tc>
        <w:tc>
          <w:tcPr>
            <w:tcW w:w="650" w:type="pct"/>
            <w:vMerge w:val="restart"/>
            <w:hideMark/>
          </w:tcPr>
          <w:p w14:paraId="0C52B54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Units</w:t>
            </w:r>
          </w:p>
        </w:tc>
        <w:tc>
          <w:tcPr>
            <w:tcW w:w="1350" w:type="pct"/>
            <w:gridSpan w:val="2"/>
            <w:hideMark/>
          </w:tcPr>
          <w:p w14:paraId="5C0215F9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ADWG</w:t>
            </w:r>
          </w:p>
        </w:tc>
        <w:tc>
          <w:tcPr>
            <w:tcW w:w="800" w:type="pct"/>
            <w:vMerge w:val="restart"/>
            <w:hideMark/>
          </w:tcPr>
          <w:p w14:paraId="5711EAD7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Common Industry Treated Water Targets</w:t>
            </w:r>
          </w:p>
        </w:tc>
        <w:tc>
          <w:tcPr>
            <w:tcW w:w="950" w:type="pct"/>
            <w:vMerge w:val="restart"/>
            <w:hideMark/>
          </w:tcPr>
          <w:p w14:paraId="656B1DD5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Current Theodore Treated Water Target</w:t>
            </w:r>
          </w:p>
        </w:tc>
      </w:tr>
      <w:tr w:rsidR="00BA467F" w:rsidRPr="007021A4" w14:paraId="5F8B4D22" w14:textId="77777777" w:rsidTr="00DE65D1">
        <w:trPr>
          <w:trHeight w:val="148"/>
        </w:trPr>
        <w:tc>
          <w:tcPr>
            <w:tcW w:w="0" w:type="auto"/>
            <w:vMerge/>
            <w:hideMark/>
          </w:tcPr>
          <w:p w14:paraId="7C7D7972" w14:textId="77777777" w:rsidR="00BA467F" w:rsidRPr="007021A4" w:rsidRDefault="00BA467F" w:rsidP="00DE65D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74A90A17" w14:textId="77777777" w:rsidR="00BA467F" w:rsidRPr="007021A4" w:rsidRDefault="00BA467F" w:rsidP="00DE65D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650" w:type="pct"/>
            <w:hideMark/>
          </w:tcPr>
          <w:p w14:paraId="13F501FB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Health</w:t>
            </w:r>
          </w:p>
        </w:tc>
        <w:tc>
          <w:tcPr>
            <w:tcW w:w="700" w:type="pct"/>
            <w:hideMark/>
          </w:tcPr>
          <w:p w14:paraId="3959A3C5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Aesthetic</w:t>
            </w:r>
          </w:p>
        </w:tc>
        <w:tc>
          <w:tcPr>
            <w:tcW w:w="0" w:type="auto"/>
            <w:vMerge/>
            <w:hideMark/>
          </w:tcPr>
          <w:p w14:paraId="3EEC8F23" w14:textId="77777777" w:rsidR="00BA467F" w:rsidRPr="007021A4" w:rsidRDefault="00BA467F" w:rsidP="00DE65D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hideMark/>
          </w:tcPr>
          <w:p w14:paraId="143C1200" w14:textId="77777777" w:rsidR="00BA467F" w:rsidRPr="007021A4" w:rsidRDefault="00BA467F" w:rsidP="00DE65D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A467F" w:rsidRPr="007021A4" w14:paraId="47B4CA06" w14:textId="77777777" w:rsidTr="00DE65D1">
        <w:trPr>
          <w:trHeight w:val="165"/>
        </w:trPr>
        <w:tc>
          <w:tcPr>
            <w:tcW w:w="1100" w:type="pct"/>
            <w:hideMark/>
          </w:tcPr>
          <w:p w14:paraId="7E1B07F6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Turbidity</w:t>
            </w:r>
          </w:p>
        </w:tc>
        <w:tc>
          <w:tcPr>
            <w:tcW w:w="650" w:type="pct"/>
            <w:hideMark/>
          </w:tcPr>
          <w:p w14:paraId="6E0D56CF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NTU</w:t>
            </w:r>
          </w:p>
        </w:tc>
        <w:tc>
          <w:tcPr>
            <w:tcW w:w="650" w:type="pct"/>
            <w:hideMark/>
          </w:tcPr>
          <w:p w14:paraId="10C83984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1</w:t>
            </w:r>
          </w:p>
        </w:tc>
        <w:tc>
          <w:tcPr>
            <w:tcW w:w="700" w:type="pct"/>
            <w:hideMark/>
          </w:tcPr>
          <w:p w14:paraId="6C53293C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5</w:t>
            </w:r>
          </w:p>
        </w:tc>
        <w:tc>
          <w:tcPr>
            <w:tcW w:w="800" w:type="pct"/>
            <w:hideMark/>
          </w:tcPr>
          <w:p w14:paraId="4D61CA0C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&lt; 0.1</w:t>
            </w:r>
          </w:p>
        </w:tc>
        <w:tc>
          <w:tcPr>
            <w:tcW w:w="950" w:type="pct"/>
            <w:hideMark/>
          </w:tcPr>
          <w:p w14:paraId="3B9113E3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&lt; 0.15</w:t>
            </w:r>
          </w:p>
        </w:tc>
      </w:tr>
      <w:tr w:rsidR="00BA467F" w:rsidRPr="007021A4" w14:paraId="25CF4D2A" w14:textId="77777777" w:rsidTr="00DE65D1">
        <w:trPr>
          <w:trHeight w:val="165"/>
        </w:trPr>
        <w:tc>
          <w:tcPr>
            <w:tcW w:w="1100" w:type="pct"/>
            <w:hideMark/>
          </w:tcPr>
          <w:p w14:paraId="7DB72ADB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Colour</w:t>
            </w:r>
          </w:p>
        </w:tc>
        <w:tc>
          <w:tcPr>
            <w:tcW w:w="650" w:type="pct"/>
            <w:hideMark/>
          </w:tcPr>
          <w:p w14:paraId="76F41C3A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HU</w:t>
            </w:r>
          </w:p>
        </w:tc>
        <w:tc>
          <w:tcPr>
            <w:tcW w:w="650" w:type="pct"/>
            <w:hideMark/>
          </w:tcPr>
          <w:p w14:paraId="0DEBC2E7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700" w:type="pct"/>
            <w:hideMark/>
          </w:tcPr>
          <w:p w14:paraId="28A0C5B3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15</w:t>
            </w:r>
          </w:p>
        </w:tc>
        <w:tc>
          <w:tcPr>
            <w:tcW w:w="800" w:type="pct"/>
            <w:hideMark/>
          </w:tcPr>
          <w:p w14:paraId="3ACD3D31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≤ 5</w:t>
            </w:r>
          </w:p>
        </w:tc>
        <w:tc>
          <w:tcPr>
            <w:tcW w:w="950" w:type="pct"/>
            <w:hideMark/>
          </w:tcPr>
          <w:p w14:paraId="6EB1607B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≤ 5</w:t>
            </w:r>
          </w:p>
        </w:tc>
      </w:tr>
      <w:tr w:rsidR="00BA467F" w:rsidRPr="007021A4" w14:paraId="7EAD79FF" w14:textId="77777777" w:rsidTr="00DE65D1">
        <w:trPr>
          <w:trHeight w:val="165"/>
        </w:trPr>
        <w:tc>
          <w:tcPr>
            <w:tcW w:w="1100" w:type="pct"/>
            <w:hideMark/>
          </w:tcPr>
          <w:p w14:paraId="1CD00F1D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pH</w:t>
            </w:r>
          </w:p>
        </w:tc>
        <w:tc>
          <w:tcPr>
            <w:tcW w:w="650" w:type="pct"/>
            <w:hideMark/>
          </w:tcPr>
          <w:p w14:paraId="74E0909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650" w:type="pct"/>
            <w:hideMark/>
          </w:tcPr>
          <w:p w14:paraId="6618E95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700" w:type="pct"/>
            <w:hideMark/>
          </w:tcPr>
          <w:p w14:paraId="64BDB19C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6.5 – 8.5</w:t>
            </w:r>
          </w:p>
        </w:tc>
        <w:tc>
          <w:tcPr>
            <w:tcW w:w="800" w:type="pct"/>
            <w:hideMark/>
          </w:tcPr>
          <w:p w14:paraId="5C538E2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7.5 – 8.3</w:t>
            </w:r>
          </w:p>
        </w:tc>
        <w:tc>
          <w:tcPr>
            <w:tcW w:w="950" w:type="pct"/>
            <w:hideMark/>
          </w:tcPr>
          <w:p w14:paraId="0C8252C1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7.5-7.6</w:t>
            </w:r>
          </w:p>
        </w:tc>
      </w:tr>
      <w:tr w:rsidR="00BA467F" w:rsidRPr="007021A4" w14:paraId="3B0EA0DC" w14:textId="77777777" w:rsidTr="00DE65D1">
        <w:trPr>
          <w:trHeight w:val="332"/>
        </w:trPr>
        <w:tc>
          <w:tcPr>
            <w:tcW w:w="1100" w:type="pct"/>
            <w:hideMark/>
          </w:tcPr>
          <w:p w14:paraId="602E1B34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Chlorine</w:t>
            </w:r>
          </w:p>
        </w:tc>
        <w:tc>
          <w:tcPr>
            <w:tcW w:w="650" w:type="pct"/>
            <w:hideMark/>
          </w:tcPr>
          <w:p w14:paraId="63D68590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</w:t>
            </w:r>
          </w:p>
        </w:tc>
        <w:tc>
          <w:tcPr>
            <w:tcW w:w="650" w:type="pct"/>
            <w:hideMark/>
          </w:tcPr>
          <w:p w14:paraId="37CEBFD4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5</w:t>
            </w:r>
          </w:p>
        </w:tc>
        <w:tc>
          <w:tcPr>
            <w:tcW w:w="700" w:type="pct"/>
            <w:hideMark/>
          </w:tcPr>
          <w:p w14:paraId="11A1EBA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800" w:type="pct"/>
            <w:hideMark/>
          </w:tcPr>
          <w:p w14:paraId="0BDB2684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Depends on system</w:t>
            </w:r>
          </w:p>
        </w:tc>
        <w:tc>
          <w:tcPr>
            <w:tcW w:w="950" w:type="pct"/>
            <w:hideMark/>
          </w:tcPr>
          <w:p w14:paraId="7161412F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1.0 – 1.5</w:t>
            </w:r>
          </w:p>
        </w:tc>
      </w:tr>
      <w:tr w:rsidR="00BA467F" w:rsidRPr="007021A4" w14:paraId="33821058" w14:textId="77777777" w:rsidTr="00DE65D1">
        <w:trPr>
          <w:trHeight w:val="165"/>
        </w:trPr>
        <w:tc>
          <w:tcPr>
            <w:tcW w:w="1100" w:type="pct"/>
            <w:hideMark/>
          </w:tcPr>
          <w:p w14:paraId="3B3DEA45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Total Aluminum</w:t>
            </w:r>
          </w:p>
        </w:tc>
        <w:tc>
          <w:tcPr>
            <w:tcW w:w="650" w:type="pct"/>
            <w:hideMark/>
          </w:tcPr>
          <w:p w14:paraId="51512472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</w:t>
            </w:r>
          </w:p>
        </w:tc>
        <w:tc>
          <w:tcPr>
            <w:tcW w:w="650" w:type="pct"/>
            <w:hideMark/>
          </w:tcPr>
          <w:p w14:paraId="30EFF8EA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0.2</w:t>
            </w:r>
          </w:p>
        </w:tc>
        <w:tc>
          <w:tcPr>
            <w:tcW w:w="700" w:type="pct"/>
            <w:hideMark/>
          </w:tcPr>
          <w:p w14:paraId="012CF823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800" w:type="pct"/>
            <w:hideMark/>
          </w:tcPr>
          <w:p w14:paraId="35380300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≤ 0.2</w:t>
            </w:r>
          </w:p>
        </w:tc>
        <w:tc>
          <w:tcPr>
            <w:tcW w:w="950" w:type="pct"/>
            <w:hideMark/>
          </w:tcPr>
          <w:p w14:paraId="40D7D7E4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  <w:tr w:rsidR="00BA467F" w:rsidRPr="007021A4" w14:paraId="69ADB2A0" w14:textId="77777777" w:rsidTr="00DE65D1">
        <w:trPr>
          <w:trHeight w:val="165"/>
        </w:trPr>
        <w:tc>
          <w:tcPr>
            <w:tcW w:w="1100" w:type="pct"/>
            <w:hideMark/>
          </w:tcPr>
          <w:p w14:paraId="1FB9DF48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Total Manganese</w:t>
            </w:r>
          </w:p>
        </w:tc>
        <w:tc>
          <w:tcPr>
            <w:tcW w:w="650" w:type="pct"/>
            <w:hideMark/>
          </w:tcPr>
          <w:p w14:paraId="38B7826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</w:t>
            </w:r>
          </w:p>
        </w:tc>
        <w:tc>
          <w:tcPr>
            <w:tcW w:w="650" w:type="pct"/>
            <w:hideMark/>
          </w:tcPr>
          <w:p w14:paraId="7313956B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0.5</w:t>
            </w:r>
          </w:p>
        </w:tc>
        <w:tc>
          <w:tcPr>
            <w:tcW w:w="700" w:type="pct"/>
            <w:hideMark/>
          </w:tcPr>
          <w:p w14:paraId="51581372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0.1</w:t>
            </w:r>
          </w:p>
        </w:tc>
        <w:tc>
          <w:tcPr>
            <w:tcW w:w="800" w:type="pct"/>
            <w:hideMark/>
          </w:tcPr>
          <w:p w14:paraId="3AEED3B5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≤ 0.05</w:t>
            </w:r>
          </w:p>
        </w:tc>
        <w:tc>
          <w:tcPr>
            <w:tcW w:w="950" w:type="pct"/>
            <w:hideMark/>
          </w:tcPr>
          <w:p w14:paraId="773C91A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  <w:tr w:rsidR="00BA467F" w:rsidRPr="007021A4" w14:paraId="5DAE72AE" w14:textId="77777777" w:rsidTr="00DE65D1">
        <w:trPr>
          <w:trHeight w:val="165"/>
        </w:trPr>
        <w:tc>
          <w:tcPr>
            <w:tcW w:w="1100" w:type="pct"/>
            <w:hideMark/>
          </w:tcPr>
          <w:p w14:paraId="47AA8C0D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Total Iron</w:t>
            </w:r>
          </w:p>
        </w:tc>
        <w:tc>
          <w:tcPr>
            <w:tcW w:w="650" w:type="pct"/>
            <w:hideMark/>
          </w:tcPr>
          <w:p w14:paraId="74CBA616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</w:t>
            </w:r>
          </w:p>
        </w:tc>
        <w:tc>
          <w:tcPr>
            <w:tcW w:w="650" w:type="pct"/>
            <w:hideMark/>
          </w:tcPr>
          <w:p w14:paraId="43AF9241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700" w:type="pct"/>
            <w:hideMark/>
          </w:tcPr>
          <w:p w14:paraId="418A8F9F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0.3</w:t>
            </w:r>
          </w:p>
        </w:tc>
        <w:tc>
          <w:tcPr>
            <w:tcW w:w="800" w:type="pct"/>
            <w:hideMark/>
          </w:tcPr>
          <w:p w14:paraId="7BB48F97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≤ 0.3</w:t>
            </w:r>
          </w:p>
        </w:tc>
        <w:tc>
          <w:tcPr>
            <w:tcW w:w="950" w:type="pct"/>
            <w:hideMark/>
          </w:tcPr>
          <w:p w14:paraId="58F582F9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  <w:tr w:rsidR="00BA467F" w:rsidRPr="007021A4" w14:paraId="77F38CF3" w14:textId="77777777" w:rsidTr="00DE65D1">
        <w:trPr>
          <w:trHeight w:val="346"/>
        </w:trPr>
        <w:tc>
          <w:tcPr>
            <w:tcW w:w="1100" w:type="pct"/>
            <w:hideMark/>
          </w:tcPr>
          <w:p w14:paraId="08727074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Total Alkalinity</w:t>
            </w:r>
          </w:p>
        </w:tc>
        <w:tc>
          <w:tcPr>
            <w:tcW w:w="650" w:type="pct"/>
            <w:hideMark/>
          </w:tcPr>
          <w:p w14:paraId="2950D38E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 as CaCO</w:t>
            </w:r>
            <w:r w:rsidRPr="00F37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  <w:lang w:val="en-US" w:eastAsia="en-GB"/>
              </w:rPr>
              <w:t>3</w:t>
            </w:r>
          </w:p>
        </w:tc>
        <w:tc>
          <w:tcPr>
            <w:tcW w:w="650" w:type="pct"/>
            <w:hideMark/>
          </w:tcPr>
          <w:p w14:paraId="1CD0B805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700" w:type="pct"/>
            <w:hideMark/>
          </w:tcPr>
          <w:p w14:paraId="0E304B98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800" w:type="pct"/>
            <w:hideMark/>
          </w:tcPr>
          <w:p w14:paraId="6DD0CD66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³ 40</w:t>
            </w:r>
          </w:p>
        </w:tc>
        <w:tc>
          <w:tcPr>
            <w:tcW w:w="950" w:type="pct"/>
            <w:hideMark/>
          </w:tcPr>
          <w:p w14:paraId="7E64B152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  <w:tr w:rsidR="00BA467F" w:rsidRPr="007021A4" w14:paraId="02CA719C" w14:textId="77777777" w:rsidTr="00DE65D1">
        <w:trPr>
          <w:trHeight w:val="332"/>
        </w:trPr>
        <w:tc>
          <w:tcPr>
            <w:tcW w:w="1100" w:type="pct"/>
            <w:hideMark/>
          </w:tcPr>
          <w:p w14:paraId="55733159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Total Dissolved Solids (TDS)</w:t>
            </w:r>
          </w:p>
        </w:tc>
        <w:tc>
          <w:tcPr>
            <w:tcW w:w="650" w:type="pct"/>
            <w:hideMark/>
          </w:tcPr>
          <w:p w14:paraId="3F3912E7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</w:t>
            </w:r>
          </w:p>
        </w:tc>
        <w:tc>
          <w:tcPr>
            <w:tcW w:w="650" w:type="pct"/>
            <w:hideMark/>
          </w:tcPr>
          <w:p w14:paraId="0B96ED28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700" w:type="pct"/>
            <w:hideMark/>
          </w:tcPr>
          <w:p w14:paraId="3814C4B7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&lt; 600</w:t>
            </w:r>
          </w:p>
        </w:tc>
        <w:tc>
          <w:tcPr>
            <w:tcW w:w="800" w:type="pct"/>
            <w:hideMark/>
          </w:tcPr>
          <w:p w14:paraId="0FCB6844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&lt; 500</w:t>
            </w:r>
          </w:p>
        </w:tc>
        <w:tc>
          <w:tcPr>
            <w:tcW w:w="950" w:type="pct"/>
            <w:hideMark/>
          </w:tcPr>
          <w:p w14:paraId="096BACA2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  <w:tr w:rsidR="00BA467F" w:rsidRPr="007021A4" w14:paraId="2716866D" w14:textId="77777777" w:rsidTr="00DE65D1">
        <w:trPr>
          <w:trHeight w:val="165"/>
        </w:trPr>
        <w:tc>
          <w:tcPr>
            <w:tcW w:w="1100" w:type="pct"/>
            <w:hideMark/>
          </w:tcPr>
          <w:p w14:paraId="2B752E56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CCPP</w:t>
            </w:r>
          </w:p>
        </w:tc>
        <w:tc>
          <w:tcPr>
            <w:tcW w:w="650" w:type="pct"/>
            <w:hideMark/>
          </w:tcPr>
          <w:p w14:paraId="497F69B8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650" w:type="pct"/>
            <w:hideMark/>
          </w:tcPr>
          <w:p w14:paraId="38078578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700" w:type="pct"/>
            <w:hideMark/>
          </w:tcPr>
          <w:p w14:paraId="13982D54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800" w:type="pct"/>
            <w:hideMark/>
          </w:tcPr>
          <w:p w14:paraId="500FB619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-1 to -5</w:t>
            </w:r>
          </w:p>
        </w:tc>
        <w:tc>
          <w:tcPr>
            <w:tcW w:w="950" w:type="pct"/>
            <w:hideMark/>
          </w:tcPr>
          <w:p w14:paraId="05C9BAF9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  <w:tr w:rsidR="00BA467F" w:rsidRPr="007021A4" w14:paraId="13E267EF" w14:textId="77777777" w:rsidTr="00DE65D1">
        <w:trPr>
          <w:trHeight w:val="165"/>
        </w:trPr>
        <w:tc>
          <w:tcPr>
            <w:tcW w:w="1100" w:type="pct"/>
            <w:hideMark/>
          </w:tcPr>
          <w:p w14:paraId="262FBE45" w14:textId="77777777" w:rsidR="00BA467F" w:rsidRPr="007021A4" w:rsidRDefault="00BA467F" w:rsidP="00DE65D1">
            <w:pPr>
              <w:spacing w:line="48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Total Trihalomethanes</w:t>
            </w:r>
          </w:p>
        </w:tc>
        <w:tc>
          <w:tcPr>
            <w:tcW w:w="650" w:type="pct"/>
            <w:hideMark/>
          </w:tcPr>
          <w:p w14:paraId="10A3192A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mg/L</w:t>
            </w:r>
          </w:p>
        </w:tc>
        <w:tc>
          <w:tcPr>
            <w:tcW w:w="650" w:type="pct"/>
            <w:hideMark/>
          </w:tcPr>
          <w:p w14:paraId="5C09074B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0.25</w:t>
            </w:r>
          </w:p>
        </w:tc>
        <w:tc>
          <w:tcPr>
            <w:tcW w:w="700" w:type="pct"/>
            <w:hideMark/>
          </w:tcPr>
          <w:p w14:paraId="6169BA6F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 </w:t>
            </w:r>
          </w:p>
        </w:tc>
        <w:tc>
          <w:tcPr>
            <w:tcW w:w="800" w:type="pct"/>
            <w:hideMark/>
          </w:tcPr>
          <w:p w14:paraId="30222DA2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0.15</w:t>
            </w:r>
          </w:p>
        </w:tc>
        <w:tc>
          <w:tcPr>
            <w:tcW w:w="950" w:type="pct"/>
            <w:hideMark/>
          </w:tcPr>
          <w:p w14:paraId="2A3D7C9D" w14:textId="77777777" w:rsidR="00BA467F" w:rsidRPr="007021A4" w:rsidRDefault="00BA467F" w:rsidP="00DE65D1">
            <w:pPr>
              <w:spacing w:line="48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702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en-US" w:eastAsia="en-GB"/>
              </w:rPr>
              <w:t>-</w:t>
            </w:r>
          </w:p>
        </w:tc>
      </w:tr>
    </w:tbl>
    <w:p w14:paraId="6FB9E794" w14:textId="77777777" w:rsidR="00BA467F" w:rsidRPr="007021A4" w:rsidRDefault="00BA467F" w:rsidP="00BA467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7B0978" w14:textId="77777777" w:rsidR="00BA467F" w:rsidRDefault="00BA467F"/>
    <w:sectPr w:rsidR="00BA467F" w:rsidSect="001B7ACF">
      <w:pgSz w:w="11906" w:h="16838"/>
      <w:pgMar w:top="1440" w:right="1440" w:bottom="1440" w:left="1440" w:header="720" w:footer="720" w:gutter="0"/>
      <w:lnNumType w:countBy="1" w:restart="continuous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7F"/>
    <w:rsid w:val="00BA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FADE6"/>
  <w15:chartTrackingRefBased/>
  <w15:docId w15:val="{27FF3654-D971-46BF-8420-D25B8A94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67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67F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4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>Springer Nature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</dc:creator>
  <cp:keywords/>
  <dc:description/>
  <cp:lastModifiedBy>Amruta</cp:lastModifiedBy>
  <cp:revision>1</cp:revision>
  <dcterms:created xsi:type="dcterms:W3CDTF">2022-12-16T08:32:00Z</dcterms:created>
  <dcterms:modified xsi:type="dcterms:W3CDTF">2022-12-16T08:32:00Z</dcterms:modified>
</cp:coreProperties>
</file>