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70F7C" w14:textId="5764DD11" w:rsidR="002378AD" w:rsidRDefault="002378AD" w:rsidP="002378AD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19677"/>
      <w:bookmarkStart w:id="1" w:name="_Toc27031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Supplementary Table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  The CT image acqu</w:t>
      </w:r>
      <w:r>
        <w:rPr>
          <w:rFonts w:ascii="Times New Roman" w:hAnsi="Times New Roman" w:cs="Times New Roman"/>
          <w:b/>
          <w:bCs/>
          <w:sz w:val="28"/>
          <w:szCs w:val="28"/>
        </w:rPr>
        <w:t>isition parameters of the three centers.</w:t>
      </w:r>
    </w:p>
    <w:tbl>
      <w:tblPr>
        <w:tblStyle w:val="aa"/>
        <w:tblpPr w:leftFromText="180" w:rightFromText="180" w:vertAnchor="text" w:horzAnchor="page" w:tblpXSpec="center" w:tblpY="111"/>
        <w:tblOverlap w:val="never"/>
        <w:tblW w:w="4042" w:type="pct"/>
        <w:jc w:val="center"/>
        <w:tblLook w:val="04A0" w:firstRow="1" w:lastRow="0" w:firstColumn="1" w:lastColumn="0" w:noHBand="0" w:noVBand="1"/>
      </w:tblPr>
      <w:tblGrid>
        <w:gridCol w:w="2305"/>
        <w:gridCol w:w="2015"/>
        <w:gridCol w:w="3507"/>
        <w:gridCol w:w="2678"/>
        <w:gridCol w:w="3313"/>
        <w:gridCol w:w="2695"/>
      </w:tblGrid>
      <w:tr w:rsidR="002378AD" w14:paraId="1FCE7313" w14:textId="77777777" w:rsidTr="005030C1">
        <w:trPr>
          <w:cantSplit/>
          <w:trHeight w:val="539"/>
          <w:jc w:val="center"/>
        </w:trPr>
        <w:tc>
          <w:tcPr>
            <w:tcW w:w="69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029F55F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left"/>
              <w:rPr>
                <w:rFonts w:ascii="Times New Roman" w:eastAsia="华文中宋" w:hAnsi="Times New Roman" w:cs="Times New Roman"/>
                <w:szCs w:val="21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4B6F197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Parameters</w:t>
            </w:r>
          </w:p>
        </w:tc>
        <w:tc>
          <w:tcPr>
            <w:tcW w:w="187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5EEA8B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Center 1(</w:t>
            </w:r>
            <w:bookmarkStart w:id="2" w:name="_Hlk117585720"/>
            <w:r>
              <w:rPr>
                <w:rFonts w:ascii="Times New Roman" w:eastAsia="宋体" w:hAnsi="Times New Roman" w:cs="Times New Roman"/>
                <w:szCs w:val="21"/>
              </w:rPr>
              <w:t>The Sixth Affiliated Hospital of Guangzhou Medical University, Qingyuan People’s Hospital</w:t>
            </w:r>
            <w:bookmarkEnd w:id="2"/>
            <w:r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00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58DBA5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Center 2 (</w:t>
            </w:r>
            <w:r w:rsidRPr="00EE0736">
              <w:rPr>
                <w:rFonts w:ascii="Times New Roman" w:eastAsia="宋体" w:hAnsi="Times New Roman" w:cs="Times New Roman"/>
                <w:szCs w:val="21"/>
              </w:rPr>
              <w:t>Guangzhou First People's Hospital,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E0736">
              <w:rPr>
                <w:rFonts w:ascii="Times New Roman" w:eastAsia="宋体" w:hAnsi="Times New Roman" w:cs="Times New Roman"/>
                <w:szCs w:val="21"/>
              </w:rPr>
              <w:t>School of Medicine,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E0736">
              <w:rPr>
                <w:rFonts w:ascii="Times New Roman" w:eastAsia="宋体" w:hAnsi="Times New Roman" w:cs="Times New Roman"/>
                <w:szCs w:val="21"/>
              </w:rPr>
              <w:t>South China University of Technology</w:t>
            </w:r>
            <w:r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81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0EF1A3C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Center 3(</w:t>
            </w:r>
            <w:bookmarkStart w:id="3" w:name="_Hlk117586057"/>
            <w:r>
              <w:rPr>
                <w:rFonts w:ascii="Times New Roman" w:eastAsia="宋体" w:hAnsi="Times New Roman" w:cs="Times New Roman"/>
                <w:szCs w:val="21"/>
              </w:rPr>
              <w:t>The First Affiliated Hospital of University of South China</w:t>
            </w:r>
            <w:bookmarkEnd w:id="3"/>
            <w:r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2378AD" w14:paraId="7AE0D980" w14:textId="77777777" w:rsidTr="005030C1">
        <w:trPr>
          <w:cantSplit/>
          <w:trHeight w:val="539"/>
          <w:jc w:val="center"/>
        </w:trPr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15C5E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left"/>
              <w:rPr>
                <w:rFonts w:ascii="Times New Roman" w:eastAsia="华文中宋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CT system information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17263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CT system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E43EB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16 -channel multi-detector CT</w:t>
            </w:r>
            <w:r>
              <w:rPr>
                <w:rFonts w:ascii="Times New Roman" w:eastAsia="宋体" w:hAnsi="Times New Roman" w:cs="Times New Roman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Toshiba </w:t>
            </w:r>
            <w:proofErr w:type="spellStart"/>
            <w:r>
              <w:rPr>
                <w:rFonts w:ascii="Times New Roman" w:eastAsia="宋体" w:hAnsi="Times New Roman" w:cs="Times New Roman"/>
                <w:szCs w:val="21"/>
              </w:rPr>
              <w:t>Aquilion</w:t>
            </w:r>
            <w:proofErr w:type="spellEnd"/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03CE7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64-channel multi-detector</w:t>
            </w:r>
          </w:p>
          <w:p w14:paraId="221D3C0B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 xml:space="preserve"> CT</w:t>
            </w:r>
            <w:r>
              <w:rPr>
                <w:rFonts w:ascii="Times New Roman" w:eastAsia="宋体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>SOMATOM Force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52878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64-channel multi-detector CT (Philips, brilliance)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E5F75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64-channel multi-detector CT(Philips, brilliance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</w:tr>
      <w:tr w:rsidR="002378AD" w14:paraId="457C6BC6" w14:textId="77777777" w:rsidTr="005030C1">
        <w:trPr>
          <w:cantSplit/>
          <w:trHeight w:val="697"/>
          <w:jc w:val="center"/>
        </w:trPr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50714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left"/>
              <w:rPr>
                <w:rFonts w:ascii="Times New Roman" w:eastAsia="华文中宋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CT scan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D3C3F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tube voltage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CF649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120kVp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1073D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120kVp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F9C41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120kVp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A5570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120kVp</w:t>
            </w:r>
          </w:p>
        </w:tc>
      </w:tr>
      <w:tr w:rsidR="002378AD" w14:paraId="69D47FDB" w14:textId="77777777" w:rsidTr="005030C1">
        <w:trPr>
          <w:cantSplit/>
          <w:trHeight w:val="697"/>
          <w:jc w:val="center"/>
        </w:trPr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F6CB6" w14:textId="77777777" w:rsidR="002378AD" w:rsidRDefault="002378AD" w:rsidP="005030C1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A5D89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tube current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2F4F6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250 mA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C50F2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Auto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A03A5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Auto (Avg 300 mA)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A9F78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130 mA</w:t>
            </w:r>
          </w:p>
        </w:tc>
      </w:tr>
      <w:tr w:rsidR="002378AD" w14:paraId="75D560CE" w14:textId="77777777" w:rsidTr="005030C1">
        <w:trPr>
          <w:cantSplit/>
          <w:trHeight w:val="697"/>
          <w:jc w:val="center"/>
        </w:trPr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9D66B" w14:textId="77777777" w:rsidR="002378AD" w:rsidRDefault="002378AD" w:rsidP="005030C1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382E3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rotation time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12B43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0.5s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5794A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0.25s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ADE73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0.75s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4E86D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1.0s</w:t>
            </w:r>
          </w:p>
        </w:tc>
      </w:tr>
      <w:tr w:rsidR="002378AD" w14:paraId="7FD08AE3" w14:textId="77777777" w:rsidTr="005030C1">
        <w:trPr>
          <w:cantSplit/>
          <w:trHeight w:val="697"/>
          <w:jc w:val="center"/>
        </w:trPr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FBC6B" w14:textId="77777777" w:rsidR="002378AD" w:rsidRDefault="002378AD" w:rsidP="005030C1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C18D5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detector collimation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1738E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16×0.625 mm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ACFB4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96×0.5 mm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ED9F2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64×0.625 mm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C038A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64×0.625 mm</w:t>
            </w:r>
          </w:p>
        </w:tc>
      </w:tr>
      <w:tr w:rsidR="002378AD" w14:paraId="17A064A0" w14:textId="77777777" w:rsidTr="005030C1">
        <w:trPr>
          <w:cantSplit/>
          <w:trHeight w:val="697"/>
          <w:jc w:val="center"/>
        </w:trPr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D2AC9" w14:textId="77777777" w:rsidR="002378AD" w:rsidRDefault="002378AD" w:rsidP="005030C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华文中宋" w:hAnsi="Times New Roman" w:cs="Times New Roman"/>
                <w:szCs w:val="21"/>
              </w:rPr>
              <w:t>CT image information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F58D5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image matrix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FA7F1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512×512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A83BF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512×512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CFCE5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512×512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EB41B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512×512</w:t>
            </w:r>
          </w:p>
        </w:tc>
      </w:tr>
      <w:tr w:rsidR="002378AD" w14:paraId="41C8C5EA" w14:textId="77777777" w:rsidTr="005030C1">
        <w:trPr>
          <w:cantSplit/>
          <w:trHeight w:val="697"/>
          <w:jc w:val="center"/>
        </w:trPr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1086A" w14:textId="77777777" w:rsidR="002378AD" w:rsidRDefault="002378AD" w:rsidP="005030C1">
            <w:pPr>
              <w:ind w:firstLineChars="100" w:firstLine="210"/>
              <w:jc w:val="left"/>
              <w:rPr>
                <w:rFonts w:ascii="Times New Roman" w:eastAsia="华文中宋" w:hAnsi="Times New Roman" w:cs="Times New Roman"/>
                <w:szCs w:val="21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CD6D8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field of view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B24EA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300×300 mm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3F601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300×300 mm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16BC3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300×300 mm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00B28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300×300 mm</w:t>
            </w:r>
          </w:p>
        </w:tc>
      </w:tr>
      <w:tr w:rsidR="002378AD" w14:paraId="40AE8036" w14:textId="77777777" w:rsidTr="005030C1">
        <w:trPr>
          <w:cantSplit/>
          <w:trHeight w:val="697"/>
          <w:jc w:val="center"/>
        </w:trPr>
        <w:tc>
          <w:tcPr>
            <w:tcW w:w="69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E5D6751" w14:textId="77777777" w:rsidR="002378AD" w:rsidRDefault="002378AD" w:rsidP="005030C1">
            <w:pPr>
              <w:ind w:firstLineChars="100" w:firstLine="210"/>
              <w:jc w:val="left"/>
              <w:rPr>
                <w:rFonts w:ascii="Times New Roman" w:eastAsia="华文中宋" w:hAnsi="Times New Roman" w:cs="Times New Roman"/>
                <w:szCs w:val="21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05168F0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thickness for coronal reconstruction (MPR) images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E33A935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3mm</w:t>
            </w:r>
          </w:p>
        </w:tc>
        <w:tc>
          <w:tcPr>
            <w:tcW w:w="81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EEF575C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3mm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EF716B2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7mm</w:t>
            </w:r>
          </w:p>
        </w:tc>
        <w:tc>
          <w:tcPr>
            <w:tcW w:w="81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82EA64C" w14:textId="77777777" w:rsidR="002378AD" w:rsidRDefault="002378AD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2mm</w:t>
            </w:r>
          </w:p>
        </w:tc>
      </w:tr>
    </w:tbl>
    <w:p w14:paraId="01795FDA" w14:textId="77777777" w:rsidR="002378AD" w:rsidRDefault="002378AD" w:rsidP="002378AD">
      <w:pPr>
        <w:rPr>
          <w:rFonts w:ascii="Times New Roman" w:hAnsi="Times New Roman" w:cs="Times New Roman"/>
          <w:b/>
          <w:bCs/>
          <w:color w:val="0000FF"/>
        </w:rPr>
      </w:pPr>
    </w:p>
    <w:p w14:paraId="285EE592" w14:textId="77777777" w:rsidR="002378AD" w:rsidRDefault="002378AD" w:rsidP="002378AD">
      <w:pPr>
        <w:rPr>
          <w:rFonts w:ascii="Times New Roman" w:hAnsi="Times New Roman" w:cs="Times New Roman"/>
          <w:b/>
          <w:bCs/>
          <w:color w:val="0000FF"/>
        </w:rPr>
      </w:pPr>
    </w:p>
    <w:p w14:paraId="5B99CE6E" w14:textId="77777777" w:rsidR="002378AD" w:rsidRDefault="002378AD" w:rsidP="002378AD">
      <w:pPr>
        <w:rPr>
          <w:rFonts w:ascii="Times New Roman" w:hAnsi="Times New Roman" w:cs="Times New Roman"/>
          <w:b/>
          <w:bCs/>
          <w:color w:val="0000FF"/>
        </w:rPr>
      </w:pPr>
    </w:p>
    <w:p w14:paraId="369146BD" w14:textId="77777777" w:rsidR="002378AD" w:rsidRDefault="002378AD" w:rsidP="002378AD">
      <w:pPr>
        <w:rPr>
          <w:rFonts w:ascii="Times New Roman" w:hAnsi="Times New Roman" w:cs="Times New Roman"/>
          <w:b/>
          <w:bCs/>
          <w:color w:val="0000FF"/>
        </w:rPr>
      </w:pPr>
    </w:p>
    <w:p w14:paraId="7E538AB0" w14:textId="77777777" w:rsidR="002378AD" w:rsidRDefault="002378AD" w:rsidP="002378AD">
      <w:pPr>
        <w:rPr>
          <w:rFonts w:ascii="Times New Roman" w:hAnsi="Times New Roman" w:cs="Times New Roman"/>
          <w:b/>
          <w:bCs/>
          <w:color w:val="0000FF"/>
        </w:rPr>
      </w:pPr>
    </w:p>
    <w:p w14:paraId="65FC6D75" w14:textId="77777777" w:rsidR="002378AD" w:rsidRDefault="002378AD" w:rsidP="002378AD">
      <w:pPr>
        <w:rPr>
          <w:rFonts w:ascii="Times New Roman" w:hAnsi="Times New Roman" w:cs="Times New Roman"/>
          <w:b/>
          <w:bCs/>
          <w:color w:val="0000FF"/>
        </w:rPr>
      </w:pPr>
    </w:p>
    <w:p w14:paraId="20001485" w14:textId="77777777" w:rsidR="002378AD" w:rsidRDefault="002378AD" w:rsidP="002378AD">
      <w:pPr>
        <w:rPr>
          <w:rFonts w:ascii="Times New Roman" w:hAnsi="Times New Roman" w:cs="Times New Roman"/>
          <w:b/>
          <w:bCs/>
          <w:color w:val="0000FF"/>
        </w:rPr>
      </w:pPr>
    </w:p>
    <w:p w14:paraId="3E200530" w14:textId="77777777" w:rsidR="002378AD" w:rsidRDefault="002378AD" w:rsidP="002378AD">
      <w:pPr>
        <w:rPr>
          <w:rFonts w:ascii="Times New Roman" w:hAnsi="Times New Roman" w:cs="Times New Roman"/>
          <w:b/>
          <w:bCs/>
          <w:color w:val="0000FF"/>
        </w:rPr>
      </w:pPr>
    </w:p>
    <w:p w14:paraId="6D73D83A" w14:textId="77777777" w:rsidR="002378AD" w:rsidRDefault="002378AD" w:rsidP="002378AD">
      <w:pPr>
        <w:rPr>
          <w:rFonts w:ascii="Times New Roman" w:hAnsi="Times New Roman" w:cs="Times New Roman"/>
          <w:b/>
          <w:bCs/>
          <w:color w:val="0000FF"/>
        </w:rPr>
      </w:pPr>
    </w:p>
    <w:p w14:paraId="103B2874" w14:textId="77777777" w:rsidR="002378AD" w:rsidRDefault="002378AD" w:rsidP="002378AD">
      <w:pPr>
        <w:rPr>
          <w:rFonts w:ascii="Times New Roman" w:hAnsi="Times New Roman" w:cs="Times New Roman"/>
          <w:b/>
          <w:bCs/>
          <w:color w:val="0000FF"/>
        </w:rPr>
      </w:pPr>
    </w:p>
    <w:p w14:paraId="488B9586" w14:textId="77777777" w:rsidR="002378AD" w:rsidRDefault="002378AD" w:rsidP="002378AD">
      <w:pPr>
        <w:rPr>
          <w:rFonts w:ascii="Times New Roman" w:hAnsi="Times New Roman" w:cs="Times New Roman"/>
          <w:b/>
          <w:bCs/>
          <w:color w:val="0000FF"/>
        </w:rPr>
      </w:pPr>
    </w:p>
    <w:p w14:paraId="2DF4160A" w14:textId="77777777" w:rsidR="002378AD" w:rsidRDefault="002378AD" w:rsidP="002378AD">
      <w:pPr>
        <w:rPr>
          <w:rFonts w:ascii="Times New Roman" w:hAnsi="Times New Roman" w:cs="Times New Roman"/>
          <w:b/>
          <w:bCs/>
          <w:color w:val="0000FF"/>
        </w:rPr>
      </w:pPr>
    </w:p>
    <w:p w14:paraId="07FE47BE" w14:textId="77777777" w:rsidR="002378AD" w:rsidRDefault="002378AD" w:rsidP="002378AD">
      <w:pPr>
        <w:rPr>
          <w:rFonts w:ascii="Times New Roman" w:hAnsi="Times New Roman" w:cs="Times New Roman"/>
          <w:b/>
          <w:bCs/>
          <w:color w:val="0000FF"/>
        </w:rPr>
      </w:pPr>
    </w:p>
    <w:p w14:paraId="4112E9CA" w14:textId="77777777" w:rsidR="002378AD" w:rsidRDefault="002378AD" w:rsidP="002378AD">
      <w:pPr>
        <w:rPr>
          <w:rFonts w:ascii="Times New Roman" w:hAnsi="Times New Roman" w:cs="Times New Roman"/>
          <w:b/>
          <w:bCs/>
          <w:color w:val="0000FF"/>
        </w:rPr>
      </w:pPr>
    </w:p>
    <w:p w14:paraId="0D9FB2D8" w14:textId="77777777" w:rsidR="002378AD" w:rsidRDefault="002378AD" w:rsidP="002378AD">
      <w:pPr>
        <w:rPr>
          <w:rFonts w:ascii="Times New Roman" w:hAnsi="Times New Roman" w:cs="Times New Roman"/>
          <w:b/>
          <w:bCs/>
          <w:color w:val="0000FF"/>
        </w:rPr>
      </w:pPr>
    </w:p>
    <w:p w14:paraId="429CAE62" w14:textId="77777777" w:rsidR="002378AD" w:rsidRDefault="002378AD" w:rsidP="002378AD">
      <w:pPr>
        <w:rPr>
          <w:rFonts w:ascii="Times New Roman" w:hAnsi="Times New Roman" w:cs="Times New Roman"/>
          <w:b/>
          <w:bCs/>
          <w:color w:val="0000FF"/>
        </w:rPr>
      </w:pPr>
    </w:p>
    <w:p w14:paraId="0FDABBFF" w14:textId="77777777" w:rsidR="002378AD" w:rsidRDefault="002378AD" w:rsidP="002378AD">
      <w:pPr>
        <w:rPr>
          <w:rFonts w:ascii="Times New Roman" w:hAnsi="Times New Roman" w:cs="Times New Roman"/>
          <w:b/>
          <w:bCs/>
          <w:color w:val="0000FF"/>
        </w:rPr>
      </w:pPr>
    </w:p>
    <w:p w14:paraId="556AE9AC" w14:textId="77777777" w:rsidR="002378AD" w:rsidRDefault="002378AD" w:rsidP="002378AD">
      <w:pPr>
        <w:rPr>
          <w:rFonts w:ascii="Times New Roman" w:hAnsi="Times New Roman" w:cs="Times New Roman"/>
          <w:b/>
          <w:bCs/>
          <w:color w:val="0000FF"/>
        </w:rPr>
      </w:pPr>
    </w:p>
    <w:p w14:paraId="019342A1" w14:textId="77777777" w:rsidR="002378AD" w:rsidRDefault="002378AD" w:rsidP="002378AD">
      <w:pPr>
        <w:rPr>
          <w:rFonts w:ascii="Times New Roman" w:hAnsi="Times New Roman" w:cs="Times New Roman"/>
          <w:b/>
          <w:bCs/>
          <w:color w:val="0000FF"/>
        </w:rPr>
      </w:pPr>
    </w:p>
    <w:p w14:paraId="096FD77C" w14:textId="77777777" w:rsidR="002378AD" w:rsidRDefault="002378AD" w:rsidP="002378AD">
      <w:pPr>
        <w:rPr>
          <w:rFonts w:ascii="Times New Roman" w:hAnsi="Times New Roman" w:cs="Times New Roman"/>
          <w:b/>
          <w:bCs/>
          <w:color w:val="0000FF"/>
        </w:rPr>
      </w:pPr>
    </w:p>
    <w:p w14:paraId="22AA5DFB" w14:textId="77777777" w:rsidR="002378AD" w:rsidRDefault="002378AD" w:rsidP="002378AD">
      <w:pPr>
        <w:rPr>
          <w:rFonts w:ascii="Times New Roman" w:hAnsi="Times New Roman" w:cs="Times New Roman"/>
          <w:b/>
          <w:bCs/>
          <w:color w:val="0000FF"/>
        </w:rPr>
      </w:pPr>
    </w:p>
    <w:p w14:paraId="7CE4326B" w14:textId="77777777" w:rsidR="002378AD" w:rsidRDefault="002378AD" w:rsidP="002378AD">
      <w:pPr>
        <w:rPr>
          <w:rFonts w:ascii="Times New Roman" w:hAnsi="Times New Roman" w:cs="Times New Roman"/>
        </w:rPr>
      </w:pPr>
    </w:p>
    <w:p w14:paraId="2F6F882D" w14:textId="58DA38FF" w:rsidR="004B739C" w:rsidRDefault="004B739C" w:rsidP="004B739C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Supplementary Table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: Diagnostic performances of three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radiologists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visual diagnoses in differentiating complicated from uncomplicated AA in 100 cases </w:t>
      </w:r>
      <w:r w:rsidRPr="0051733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randomly selected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in validation cohorts)</w:t>
      </w: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</w:p>
    <w:tbl>
      <w:tblPr>
        <w:tblStyle w:val="aa"/>
        <w:tblW w:w="2947" w:type="pct"/>
        <w:jc w:val="center"/>
        <w:tblLook w:val="04A0" w:firstRow="1" w:lastRow="0" w:firstColumn="1" w:lastColumn="0" w:noHBand="0" w:noVBand="1"/>
      </w:tblPr>
      <w:tblGrid>
        <w:gridCol w:w="2836"/>
        <w:gridCol w:w="2415"/>
        <w:gridCol w:w="1134"/>
        <w:gridCol w:w="1134"/>
        <w:gridCol w:w="1132"/>
        <w:gridCol w:w="1132"/>
        <w:gridCol w:w="1132"/>
        <w:gridCol w:w="1125"/>
      </w:tblGrid>
      <w:tr w:rsidR="004B739C" w14:paraId="32E2EAF0" w14:textId="77777777" w:rsidTr="005030C1">
        <w:trPr>
          <w:cantSplit/>
          <w:trHeight w:val="454"/>
          <w:jc w:val="center"/>
        </w:trPr>
        <w:tc>
          <w:tcPr>
            <w:tcW w:w="117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4C805F4" w14:textId="77777777" w:rsidR="004B739C" w:rsidRDefault="004B739C" w:rsidP="005030C1">
            <w:pPr>
              <w:keepNext/>
              <w:keepLines/>
              <w:topLinePunct/>
              <w:ind w:rightChars="-27" w:right="-57"/>
              <w:jc w:val="left"/>
              <w:rPr>
                <w:rFonts w:ascii="Times New Roman" w:eastAsia="华文中宋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</w:p>
        </w:tc>
        <w:tc>
          <w:tcPr>
            <w:tcW w:w="100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995926" w14:textId="77777777" w:rsidR="004B739C" w:rsidRDefault="004B739C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AUC (95% CI)</w:t>
            </w:r>
          </w:p>
        </w:tc>
        <w:tc>
          <w:tcPr>
            <w:tcW w:w="47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DFDFC24" w14:textId="77777777" w:rsidR="004B739C" w:rsidRDefault="004B739C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Accuracy</w:t>
            </w:r>
          </w:p>
        </w:tc>
        <w:tc>
          <w:tcPr>
            <w:tcW w:w="47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BEDC26" w14:textId="77777777" w:rsidR="004B739C" w:rsidRDefault="004B739C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Sensitivity</w:t>
            </w:r>
          </w:p>
        </w:tc>
        <w:tc>
          <w:tcPr>
            <w:tcW w:w="4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108D4B" w14:textId="77777777" w:rsidR="004B739C" w:rsidRDefault="004B739C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Specificity</w:t>
            </w:r>
          </w:p>
        </w:tc>
        <w:tc>
          <w:tcPr>
            <w:tcW w:w="4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09813D" w14:textId="77777777" w:rsidR="004B739C" w:rsidRDefault="004B739C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PPV</w:t>
            </w:r>
          </w:p>
        </w:tc>
        <w:tc>
          <w:tcPr>
            <w:tcW w:w="4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AFD8E6" w14:textId="77777777" w:rsidR="004B739C" w:rsidRDefault="004B739C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NPV</w:t>
            </w:r>
          </w:p>
        </w:tc>
        <w:tc>
          <w:tcPr>
            <w:tcW w:w="46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220E44B" w14:textId="77777777" w:rsidR="004B739C" w:rsidRDefault="004B739C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 value</w:t>
            </w:r>
            <w:r>
              <w:rPr>
                <w:rFonts w:ascii="Times New Roman" w:eastAsia="宋体" w:hAnsi="Times New Roman" w:cs="Times New Roman"/>
                <w:b/>
                <w:bCs/>
                <w:szCs w:val="21"/>
                <w:vertAlign w:val="superscript"/>
              </w:rPr>
              <w:t xml:space="preserve"> a</w:t>
            </w:r>
          </w:p>
        </w:tc>
      </w:tr>
      <w:tr w:rsidR="004B739C" w14:paraId="3980FF5C" w14:textId="77777777" w:rsidTr="005030C1">
        <w:trPr>
          <w:cantSplit/>
          <w:trHeight w:val="454"/>
          <w:jc w:val="center"/>
        </w:trPr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BBCEC" w14:textId="77777777" w:rsidR="004B739C" w:rsidRDefault="004B739C" w:rsidP="005030C1">
            <w:pPr>
              <w:keepNext/>
              <w:keepLines/>
              <w:topLinePunct/>
              <w:ind w:rightChars="-27" w:right="-57"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Radiologist’s diagnosis 1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B8B5E" w14:textId="77777777" w:rsidR="004B739C" w:rsidRDefault="004B739C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0.700 (0.600 - 0.788)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E629F" w14:textId="77777777" w:rsidR="004B739C" w:rsidRDefault="004B739C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0.780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A66EB" w14:textId="77777777" w:rsidR="004B739C" w:rsidRDefault="004B739C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0.500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B3A8E" w14:textId="77777777" w:rsidR="004B739C" w:rsidRDefault="004B739C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0.900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25D16" w14:textId="77777777" w:rsidR="004B739C" w:rsidRDefault="004B739C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0.682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9E671" w14:textId="77777777" w:rsidR="004B739C" w:rsidRDefault="004B739C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0.808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A418A" w14:textId="77777777" w:rsidR="004B739C" w:rsidRDefault="004B739C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Ref</w:t>
            </w:r>
          </w:p>
        </w:tc>
      </w:tr>
      <w:tr w:rsidR="004B739C" w14:paraId="61970357" w14:textId="77777777" w:rsidTr="005030C1">
        <w:trPr>
          <w:cantSplit/>
          <w:trHeight w:val="454"/>
          <w:jc w:val="center"/>
        </w:trPr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1370D" w14:textId="77777777" w:rsidR="004B739C" w:rsidRDefault="004B739C" w:rsidP="005030C1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Radiologist’s diagnosis 2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9C445" w14:textId="77777777" w:rsidR="004B739C" w:rsidRDefault="004B739C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0.638 (0.536 - 0.732)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B36AE" w14:textId="77777777" w:rsidR="004B739C" w:rsidRDefault="004B739C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0.720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D59BE" w14:textId="77777777" w:rsidR="004B739C" w:rsidRDefault="004B739C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0.433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8D87D" w14:textId="77777777" w:rsidR="004B739C" w:rsidRDefault="004B739C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0.843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62705" w14:textId="77777777" w:rsidR="004B739C" w:rsidRDefault="004B739C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0.542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3F570" w14:textId="77777777" w:rsidR="004B739C" w:rsidRDefault="004B739C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0.776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B7EA9" w14:textId="77777777" w:rsidR="004B739C" w:rsidRDefault="004B739C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0.165</w:t>
            </w:r>
          </w:p>
        </w:tc>
      </w:tr>
      <w:tr w:rsidR="004B739C" w14:paraId="4F6B732F" w14:textId="77777777" w:rsidTr="005030C1">
        <w:trPr>
          <w:cantSplit/>
          <w:trHeight w:val="454"/>
          <w:jc w:val="center"/>
        </w:trPr>
        <w:tc>
          <w:tcPr>
            <w:tcW w:w="117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9681AA9" w14:textId="77777777" w:rsidR="004B739C" w:rsidRDefault="004B739C" w:rsidP="005030C1">
            <w:pPr>
              <w:ind w:firstLineChars="100" w:firstLine="210"/>
              <w:jc w:val="left"/>
              <w:rPr>
                <w:rFonts w:ascii="Times New Roman" w:eastAsia="华文中宋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Radiologist’s diagnosis 3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9D3C17A" w14:textId="77777777" w:rsidR="004B739C" w:rsidRDefault="004B739C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0.657 (0.556 - 0.749)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BB2375E" w14:textId="77777777" w:rsidR="004B739C" w:rsidRDefault="004B739C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0.680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F02E704" w14:textId="77777777" w:rsidR="004B739C" w:rsidRDefault="004B739C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0.600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D65646F" w14:textId="77777777" w:rsidR="004B739C" w:rsidRDefault="004B739C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0.714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5CAEA50" w14:textId="77777777" w:rsidR="004B739C" w:rsidRDefault="004B739C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0.474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48BDFCC" w14:textId="77777777" w:rsidR="004B739C" w:rsidRDefault="004B739C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0.807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5155BB0" w14:textId="77777777" w:rsidR="004B739C" w:rsidRDefault="004B739C" w:rsidP="005030C1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0.350</w:t>
            </w:r>
          </w:p>
        </w:tc>
      </w:tr>
    </w:tbl>
    <w:p w14:paraId="682EC2D7" w14:textId="77777777" w:rsidR="004B739C" w:rsidRDefault="004B739C" w:rsidP="004B739C">
      <w:pPr>
        <w:ind w:leftChars="2000" w:left="4200"/>
        <w:rPr>
          <w:rFonts w:ascii="Times New Roman" w:hAnsi="Times New Roman" w:cs="Times New Roman"/>
          <w:color w:val="000000"/>
          <w:szCs w:val="16"/>
        </w:rPr>
      </w:pPr>
      <w:r>
        <w:rPr>
          <w:rFonts w:ascii="Times New Roman" w:hAnsi="Times New Roman" w:cs="Times New Roman"/>
          <w:color w:val="000000"/>
          <w:szCs w:val="16"/>
        </w:rPr>
        <w:t>Abbreviations: AUC, area under the receiver operating characteristic curve; CI, confidence interval; PPV, positive predict value; NPV, negative predict value.</w:t>
      </w:r>
    </w:p>
    <w:p w14:paraId="64F59A1B" w14:textId="77777777" w:rsidR="004B739C" w:rsidRDefault="004B739C" w:rsidP="004B739C">
      <w:pPr>
        <w:ind w:leftChars="2000" w:left="4200"/>
        <w:rPr>
          <w:rFonts w:ascii="Times New Roman" w:eastAsia="华文中宋" w:hAnsi="Times New Roman" w:cs="Times New Roman"/>
          <w:szCs w:val="21"/>
        </w:rPr>
      </w:pPr>
      <w:r>
        <w:rPr>
          <w:rFonts w:ascii="Times New Roman" w:eastAsia="华文中宋" w:hAnsi="Times New Roman" w:cs="Times New Roman"/>
          <w:b/>
          <w:bCs/>
          <w:szCs w:val="21"/>
          <w:vertAlign w:val="superscript"/>
        </w:rPr>
        <w:t xml:space="preserve">a </w:t>
      </w:r>
      <w:r>
        <w:rPr>
          <w:rFonts w:ascii="Times New Roman" w:eastAsia="华文中宋" w:hAnsi="Times New Roman" w:cs="Times New Roman"/>
          <w:szCs w:val="21"/>
        </w:rPr>
        <w:t xml:space="preserve">P value indicates significance of the comparison between </w:t>
      </w:r>
      <w:r>
        <w:rPr>
          <w:rFonts w:ascii="Times New Roman" w:hAnsi="Times New Roman" w:cs="Times New Roman"/>
          <w:szCs w:val="21"/>
        </w:rPr>
        <w:t xml:space="preserve">radiologist’ </w:t>
      </w:r>
      <w:r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  <w:szCs w:val="21"/>
        </w:rPr>
        <w:t>diagnosis 1</w:t>
      </w:r>
      <w:r>
        <w:rPr>
          <w:rFonts w:ascii="Times New Roman" w:eastAsia="华文中宋" w:hAnsi="Times New Roman" w:cs="Times New Roman"/>
          <w:szCs w:val="21"/>
        </w:rPr>
        <w:t xml:space="preserve"> and the other</w:t>
      </w:r>
      <w:r>
        <w:rPr>
          <w:rFonts w:ascii="Times New Roman" w:hAnsi="Times New Roman" w:cs="Times New Roman"/>
          <w:szCs w:val="21"/>
        </w:rPr>
        <w:t xml:space="preserve"> radiologist’ </w:t>
      </w:r>
      <w:r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  <w:szCs w:val="21"/>
        </w:rPr>
        <w:t>diagnosis</w:t>
      </w:r>
      <w:r>
        <w:rPr>
          <w:rFonts w:ascii="Times New Roman" w:eastAsia="华文中宋" w:hAnsi="Times New Roman" w:cs="Times New Roman"/>
          <w:szCs w:val="21"/>
        </w:rPr>
        <w:t>.</w:t>
      </w:r>
    </w:p>
    <w:p w14:paraId="05811B73" w14:textId="77777777" w:rsidR="002378AD" w:rsidRPr="004B739C" w:rsidRDefault="002378A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C6F9C9E" w14:textId="351DD6D5" w:rsidR="000E0933" w:rsidRDefault="00000000">
      <w:pPr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Supplementary Table </w:t>
      </w:r>
      <w:r w:rsidR="004B73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Radiomics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and clinical feature importance of the s</w:t>
      </w:r>
      <w:r>
        <w:rPr>
          <w:rFonts w:ascii="Times New Roman" w:hAnsi="Times New Roman" w:cs="Times New Roman"/>
          <w:b/>
          <w:bCs/>
          <w:sz w:val="28"/>
          <w:szCs w:val="28"/>
        </w:rPr>
        <w:t>elected features of our combined model.</w:t>
      </w:r>
    </w:p>
    <w:tbl>
      <w:tblPr>
        <w:tblW w:w="14746" w:type="dxa"/>
        <w:jc w:val="center"/>
        <w:tblLook w:val="04A0" w:firstRow="1" w:lastRow="0" w:firstColumn="1" w:lastColumn="0" w:noHBand="0" w:noVBand="1"/>
      </w:tblPr>
      <w:tblGrid>
        <w:gridCol w:w="5674"/>
        <w:gridCol w:w="2268"/>
        <w:gridCol w:w="1701"/>
        <w:gridCol w:w="1701"/>
        <w:gridCol w:w="1942"/>
        <w:gridCol w:w="1460"/>
      </w:tblGrid>
      <w:tr w:rsidR="000E0933" w14:paraId="69AC8A1B" w14:textId="77777777">
        <w:trPr>
          <w:trHeight w:val="680"/>
          <w:jc w:val="center"/>
        </w:trPr>
        <w:tc>
          <w:tcPr>
            <w:tcW w:w="56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0D84825" w14:textId="77777777" w:rsidR="000E0933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Features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45478E6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Feature type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7AEF801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Weight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E6D2026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Train cohort (mean ± SD)</w:t>
            </w:r>
          </w:p>
        </w:tc>
        <w:tc>
          <w:tcPr>
            <w:tcW w:w="19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B7706DA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Validation cohorts (mean ± SD)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04ECA1E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 value</w:t>
            </w:r>
          </w:p>
        </w:tc>
      </w:tr>
      <w:tr w:rsidR="000E0933" w14:paraId="78309CD9" w14:textId="77777777">
        <w:trPr>
          <w:trHeight w:val="454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B2A45" w14:textId="77777777" w:rsidR="000E0933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original_glszm_SizeZoneNonUniformity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14F9D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GLSZM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81CDE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0.173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83A87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1.47 ± 1.28</w:t>
            </w:r>
          </w:p>
        </w:tc>
        <w:tc>
          <w:tcPr>
            <w:tcW w:w="19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A2AA0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1.85 ± 1.9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2374E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:rsidR="000E0933" w14:paraId="394ACDFB" w14:textId="77777777">
        <w:trPr>
          <w:trHeight w:val="45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E3826" w14:textId="77777777" w:rsidR="000E0933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wavelet-LLH_glcm_Imc2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D0BCE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GLCM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ABD60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-0.752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FAFB1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 ± 0.10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3EC66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0.40 ± 0.12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0C963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0.629</w:t>
            </w:r>
          </w:p>
        </w:tc>
      </w:tr>
      <w:tr w:rsidR="000E0933" w14:paraId="04754A4A" w14:textId="77777777">
        <w:trPr>
          <w:trHeight w:val="45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CE90F" w14:textId="77777777" w:rsidR="000E0933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LLH_gldm_HighGrayLevelEmphasis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593E2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GLDM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6F7C1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B78DB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4.67 ± 6.39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87047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6.09 ± 8.73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8446A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0.235</w:t>
            </w:r>
          </w:p>
        </w:tc>
      </w:tr>
      <w:tr w:rsidR="000E0933" w14:paraId="6FA87682" w14:textId="77777777">
        <w:trPr>
          <w:trHeight w:val="45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F99B4" w14:textId="77777777" w:rsidR="000E0933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LHL_glrlm_LowGrayLevelRunEmphasis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8574C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GLRLM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9CE55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D76E8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0.65 ± 0.07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78EEE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0.64 ± 0.11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302A0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:rsidR="000E0933" w14:paraId="134EE1A5" w14:textId="77777777">
        <w:trPr>
          <w:trHeight w:val="45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756E2" w14:textId="77777777" w:rsidR="000E0933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LHH_gldm_DependenceNonUniformityNormalized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CE71A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GLDM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AC9D4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DADBF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0.08 ± 0.01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F4929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0.08 ± 0.01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67C64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0.713</w:t>
            </w:r>
          </w:p>
        </w:tc>
      </w:tr>
      <w:tr w:rsidR="000E0933" w14:paraId="32464579" w14:textId="77777777">
        <w:trPr>
          <w:trHeight w:val="45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33E33" w14:textId="77777777" w:rsidR="000E0933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LHH_gldm_LowGrayLevelEmphasis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5FA67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GLDM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40D06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45D38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0.63 ± 0.03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91678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0.62 ± 0.04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FCD5E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:rsidR="000E0933" w14:paraId="3C96AF9C" w14:textId="77777777">
        <w:trPr>
          <w:trHeight w:val="45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400E2" w14:textId="77777777" w:rsidR="000E0933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HLL_glrlm_ShortRunLowGrayLevelEmphasis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2B458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GLRLM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D706F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F0B59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0.37 ± 0.05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31193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 ± 0.07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60FBE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0.039</w:t>
            </w:r>
          </w:p>
        </w:tc>
      </w:tr>
      <w:tr w:rsidR="000E0933" w14:paraId="743DB106" w14:textId="77777777">
        <w:trPr>
          <w:trHeight w:val="45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BC75D" w14:textId="77777777" w:rsidR="000E0933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HLH_glcm_MaximumProbability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C36DE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GLCM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1B4B1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DE687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0.30 ± 0.01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1CF8A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0.29 ± 0.01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3BCC5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:rsidR="000E0933" w14:paraId="13831873" w14:textId="77777777">
        <w:trPr>
          <w:trHeight w:val="45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D1CC0" w14:textId="77777777" w:rsidR="000E0933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HLH_glrlm_LongRunLowGrayLevelEmphasis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4EF67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GLRLM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133C8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C790B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3.28 ± 0.55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C585D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3.16 ± 0.65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6B88F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:rsidR="000E0933" w14:paraId="6D80EC82" w14:textId="77777777">
        <w:trPr>
          <w:trHeight w:val="45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DA6BB" w14:textId="77777777" w:rsidR="000E0933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HHL_glszm_SizeZoneNonUniformity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21B30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GLSZM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9F6AD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1.3927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91674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2.41 ± 1.33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F1E2E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2.18 ± 1.20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5B3D5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</w:tr>
      <w:tr w:rsidR="000E0933" w14:paraId="34C084F7" w14:textId="77777777">
        <w:trPr>
          <w:trHeight w:val="45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E3A6E" w14:textId="77777777" w:rsidR="000E0933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HHL_gldm_LargeDependenceHighGrayLevelEmphasis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4438A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GLDM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FB3BC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-0.370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F32C0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332.04 ± 59.80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AC88A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319.56 ± 56.31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C3957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:rsidR="000E0933" w14:paraId="4A258683" w14:textId="77777777">
        <w:trPr>
          <w:trHeight w:val="45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9C0B6" w14:textId="77777777" w:rsidR="000E0933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HHH_glcm_InverseVariance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2DCCF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GLCM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DD11B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BE5D4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0.51 ± 0.01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CDAF2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0.51 ± 0.01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8432A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0.002</w:t>
            </w:r>
          </w:p>
        </w:tc>
      </w:tr>
      <w:tr w:rsidR="000E0933" w14:paraId="4F51F6C4" w14:textId="77777777">
        <w:trPr>
          <w:trHeight w:val="45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62AC8" w14:textId="77777777" w:rsidR="000E0933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HHH_glrlm_GrayLevelNonUniformity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3F04E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GLRLM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6BC46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19E66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1224.74 ± 653.24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68826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1246.27 ± 644.83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1CC29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0.429</w:t>
            </w:r>
          </w:p>
        </w:tc>
      </w:tr>
      <w:tr w:rsidR="000E0933" w14:paraId="6E8827BC" w14:textId="77777777">
        <w:trPr>
          <w:trHeight w:val="45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4AE0C" w14:textId="77777777" w:rsidR="000E0933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HHH_glrlm_GrayLevelVariance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5CAF8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GLRLM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83FF2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9F510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0.25 ± 0.00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B51F6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0.25 ± 0.00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41A78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0.016</w:t>
            </w:r>
          </w:p>
        </w:tc>
      </w:tr>
      <w:tr w:rsidR="000E0933" w14:paraId="4315FA84" w14:textId="77777777">
        <w:trPr>
          <w:trHeight w:val="454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86955B3" w14:textId="77777777" w:rsidR="000E0933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HHH_glszm_SizeZoneNonUniformityNormalized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C099E59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GLSZM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80CB2F2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A39B612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0.32 ± 0.10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30AA74E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0.33 ± 0.11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AC14236" w14:textId="77777777" w:rsidR="000E0933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0.007</w:t>
            </w:r>
          </w:p>
        </w:tc>
      </w:tr>
    </w:tbl>
    <w:p w14:paraId="3D387F2F" w14:textId="77777777" w:rsidR="000E0933" w:rsidRDefault="00000000">
      <w:pPr>
        <w:ind w:left="2520" w:firstLine="420"/>
        <w:rPr>
          <w:rFonts w:ascii="Times New Roman" w:hAnsi="Times New Roman" w:cs="Times New Roman"/>
          <w:color w:val="000000"/>
          <w:szCs w:val="16"/>
        </w:rPr>
      </w:pPr>
      <w:r>
        <w:rPr>
          <w:rFonts w:ascii="Times New Roman" w:hAnsi="Times New Roman" w:cs="Times New Roman"/>
          <w:color w:val="000000"/>
          <w:szCs w:val="16"/>
        </w:rPr>
        <w:t>Abbreviations: SD, standard deviation.</w:t>
      </w:r>
    </w:p>
    <w:p w14:paraId="3B73F0C3" w14:textId="77777777" w:rsidR="000E0933" w:rsidRDefault="000E0933">
      <w:pPr>
        <w:ind w:left="2520" w:firstLine="420"/>
        <w:rPr>
          <w:rFonts w:ascii="Times New Roman" w:hAnsi="Times New Roman" w:cs="Times New Roman"/>
          <w:szCs w:val="21"/>
          <w:highlight w:val="red"/>
        </w:rPr>
      </w:pPr>
    </w:p>
    <w:p w14:paraId="69E835A4" w14:textId="77777777" w:rsidR="000E0933" w:rsidRDefault="000E0933">
      <w:pPr>
        <w:rPr>
          <w:rFonts w:ascii="Times New Roman" w:hAnsi="Times New Roman" w:cs="Times New Roman"/>
          <w:szCs w:val="21"/>
          <w:highlight w:val="red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10"/>
        <w:gridCol w:w="1409"/>
        <w:gridCol w:w="923"/>
        <w:gridCol w:w="1686"/>
        <w:gridCol w:w="1996"/>
        <w:gridCol w:w="943"/>
      </w:tblGrid>
      <w:tr w:rsidR="000E0933" w14:paraId="66E9CF0F" w14:textId="77777777">
        <w:trPr>
          <w:trHeight w:val="680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C5EB564" w14:textId="77777777" w:rsidR="000E0933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Features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8616484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Feature type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B59F5B8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Weight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5345E8D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Train cohort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51BFE5F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Validation cohorts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DFA505C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value</w:t>
            </w:r>
          </w:p>
        </w:tc>
      </w:tr>
      <w:tr w:rsidR="000E0933" w14:paraId="0DA52960" w14:textId="77777777">
        <w:trPr>
          <w:trHeight w:val="510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95308" w14:textId="77777777" w:rsidR="000E0933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Age, years, mean ± SD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338EB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C0C0C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C0C0C"/>
                <w:kern w:val="0"/>
                <w:szCs w:val="21"/>
                <w:lang w:bidi="ar"/>
              </w:rPr>
              <w:t>continuous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B4F23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0.435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7BB4C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42.6 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± </w:t>
            </w:r>
            <w:r>
              <w:rPr>
                <w:rStyle w:val="font11"/>
                <w:rFonts w:eastAsia="宋体"/>
                <w:lang w:bidi="ar"/>
              </w:rPr>
              <w:t>16.0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91453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44.3 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± </w:t>
            </w:r>
            <w:r>
              <w:rPr>
                <w:rStyle w:val="font11"/>
                <w:rFonts w:eastAsia="宋体"/>
                <w:lang w:bidi="ar"/>
              </w:rPr>
              <w:t>16.5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D7317" w14:textId="77777777" w:rsidR="000E0933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.061</w:t>
            </w:r>
          </w:p>
        </w:tc>
      </w:tr>
      <w:tr w:rsidR="000E0933" w14:paraId="499BDFE6" w14:textId="77777777">
        <w:trPr>
          <w:trHeight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110A2" w14:textId="77777777" w:rsidR="000E0933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Neutrophilia (≥ 75%), 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7D8A4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C0C0C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C0C0C"/>
                <w:kern w:val="0"/>
                <w:szCs w:val="21"/>
                <w:lang w:bidi="ar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ED17C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0.331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76DF2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85.2 (80.6 - 89.8)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1A5F8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80.6 (23.1 - 87.2)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8F8C2" w14:textId="77777777" w:rsidR="000E0933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.001</w:t>
            </w:r>
          </w:p>
        </w:tc>
      </w:tr>
      <w:tr w:rsidR="000E0933" w14:paraId="317015CB" w14:textId="77777777">
        <w:trPr>
          <w:trHeight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967F2" w14:textId="77777777" w:rsidR="000E0933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White blood cell count (10·0 × 109/L), 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5B69C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C0C0C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C0C0C"/>
                <w:kern w:val="0"/>
                <w:szCs w:val="21"/>
                <w:lang w:bidi="ar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B56B6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A6E5E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15.0 (12.0 - 18.7)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8D55B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15.6 (10.5 - 53.6)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DC94B" w14:textId="77777777" w:rsidR="000E0933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.011</w:t>
            </w:r>
          </w:p>
        </w:tc>
      </w:tr>
      <w:tr w:rsidR="000E0933" w14:paraId="5EEEF18F" w14:textId="77777777">
        <w:trPr>
          <w:trHeight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0D487" w14:textId="77777777" w:rsidR="000E0933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Absolute neutrophil count, 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61955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C0C0C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C0C0C"/>
                <w:kern w:val="0"/>
                <w:szCs w:val="21"/>
                <w:lang w:bidi="ar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6A6FE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-0.389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16BAB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12.9 (10.0 - 14.8)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C294E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11.6 (8.3 - 15.2)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9794A" w14:textId="77777777" w:rsidR="000E0933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.023</w:t>
            </w:r>
          </w:p>
        </w:tc>
      </w:tr>
      <w:tr w:rsidR="000E0933" w14:paraId="2D99D682" w14:textId="77777777">
        <w:trPr>
          <w:trHeight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5E773" w14:textId="77777777" w:rsidR="000E0933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Appendix maximal coronal diameter, mm, 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CDADA" w14:textId="77777777" w:rsidR="000E0933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C0C0C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C0C0C"/>
                <w:kern w:val="0"/>
                <w:szCs w:val="21"/>
                <w:lang w:bidi="ar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4C040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1.244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03609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11.6 (10.2 - 13.6)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5C87D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11.5 (9.9 - 13.3)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95FB7" w14:textId="77777777" w:rsidR="000E0933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.259</w:t>
            </w:r>
          </w:p>
        </w:tc>
      </w:tr>
      <w:tr w:rsidR="000E0933" w14:paraId="66F90FD9" w14:textId="77777777">
        <w:trPr>
          <w:trHeight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noWrap/>
            <w:vAlign w:val="center"/>
          </w:tcPr>
          <w:p w14:paraId="01C709B4" w14:textId="77777777" w:rsidR="000E0933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Fever (≥ 37.3°C)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noWrap/>
            <w:vAlign w:val="center"/>
          </w:tcPr>
          <w:p w14:paraId="4BCBF503" w14:textId="77777777" w:rsidR="000E0933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C0C0C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C0C0C"/>
                <w:kern w:val="0"/>
                <w:szCs w:val="21"/>
                <w:lang w:bidi="ar"/>
              </w:rPr>
              <w:t>categorical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noWrap/>
            <w:vAlign w:val="center"/>
          </w:tcPr>
          <w:p w14:paraId="6A835DE3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0.130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noWrap/>
            <w:vAlign w:val="center"/>
          </w:tcPr>
          <w:p w14:paraId="4CB5D097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noWrap/>
            <w:vAlign w:val="center"/>
          </w:tcPr>
          <w:p w14:paraId="761005BF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noWrap/>
            <w:vAlign w:val="center"/>
          </w:tcPr>
          <w:p w14:paraId="5FB968DF" w14:textId="77777777" w:rsidR="000E0933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.001</w:t>
            </w:r>
          </w:p>
        </w:tc>
      </w:tr>
      <w:tr w:rsidR="000E0933" w14:paraId="3F695DBB" w14:textId="77777777">
        <w:trPr>
          <w:trHeight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noWrap/>
            <w:vAlign w:val="center"/>
          </w:tcPr>
          <w:p w14:paraId="7BE1D3B1" w14:textId="77777777" w:rsidR="000E0933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RLQ tenderness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noWrap/>
            <w:vAlign w:val="center"/>
          </w:tcPr>
          <w:p w14:paraId="218321AB" w14:textId="77777777" w:rsidR="000E0933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C0C0C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C0C0C"/>
                <w:kern w:val="0"/>
                <w:szCs w:val="21"/>
                <w:lang w:bidi="ar"/>
              </w:rPr>
              <w:t>categorical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noWrap/>
            <w:vAlign w:val="center"/>
          </w:tcPr>
          <w:p w14:paraId="3EAF540B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-0.029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noWrap/>
            <w:vAlign w:val="center"/>
          </w:tcPr>
          <w:p w14:paraId="6738094E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noWrap/>
            <w:vAlign w:val="center"/>
          </w:tcPr>
          <w:p w14:paraId="6BC9D0F9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noWrap/>
            <w:vAlign w:val="center"/>
          </w:tcPr>
          <w:p w14:paraId="3862BFEB" w14:textId="77777777" w:rsidR="000E0933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.001</w:t>
            </w:r>
          </w:p>
        </w:tc>
      </w:tr>
      <w:tr w:rsidR="000E0933" w14:paraId="2185B757" w14:textId="77777777">
        <w:trPr>
          <w:trHeight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noWrap/>
            <w:vAlign w:val="center"/>
          </w:tcPr>
          <w:p w14:paraId="483DB416" w14:textId="77777777" w:rsidR="000E0933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Extraluminal air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noWrap/>
            <w:vAlign w:val="center"/>
          </w:tcPr>
          <w:p w14:paraId="02329214" w14:textId="77777777" w:rsidR="000E0933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C0C0C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C0C0C"/>
                <w:kern w:val="0"/>
                <w:szCs w:val="21"/>
                <w:lang w:bidi="ar"/>
              </w:rPr>
              <w:t>categorical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noWrap/>
            <w:vAlign w:val="center"/>
          </w:tcPr>
          <w:p w14:paraId="691AB3D3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0.236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noWrap/>
            <w:vAlign w:val="center"/>
          </w:tcPr>
          <w:p w14:paraId="40718616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noWrap/>
            <w:vAlign w:val="center"/>
          </w:tcPr>
          <w:p w14:paraId="5E31E211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noWrap/>
            <w:vAlign w:val="center"/>
          </w:tcPr>
          <w:p w14:paraId="3ABA8B7B" w14:textId="77777777" w:rsidR="000E0933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.574</w:t>
            </w:r>
          </w:p>
        </w:tc>
      </w:tr>
      <w:tr w:rsidR="000E0933" w14:paraId="348B47C5" w14:textId="77777777">
        <w:trPr>
          <w:trHeight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noWrap/>
            <w:vAlign w:val="center"/>
          </w:tcPr>
          <w:p w14:paraId="21D74D4A" w14:textId="77777777" w:rsidR="000E0933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Intraluminal appendicolith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noWrap/>
            <w:vAlign w:val="center"/>
          </w:tcPr>
          <w:p w14:paraId="5BBCCAB3" w14:textId="77777777" w:rsidR="000E0933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C0C0C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C0C0C"/>
                <w:kern w:val="0"/>
                <w:szCs w:val="21"/>
                <w:lang w:bidi="ar"/>
              </w:rPr>
              <w:t>categorical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noWrap/>
            <w:vAlign w:val="center"/>
          </w:tcPr>
          <w:p w14:paraId="74B9256B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0.171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noWrap/>
            <w:vAlign w:val="center"/>
          </w:tcPr>
          <w:p w14:paraId="7DDD6564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noWrap/>
            <w:vAlign w:val="center"/>
          </w:tcPr>
          <w:p w14:paraId="3187A058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noWrap/>
            <w:vAlign w:val="center"/>
          </w:tcPr>
          <w:p w14:paraId="3B1F22EA" w14:textId="77777777" w:rsidR="000E0933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.757</w:t>
            </w:r>
          </w:p>
        </w:tc>
      </w:tr>
      <w:tr w:rsidR="000E0933" w14:paraId="40820214" w14:textId="77777777">
        <w:trPr>
          <w:trHeight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noWrap/>
            <w:vAlign w:val="center"/>
          </w:tcPr>
          <w:p w14:paraId="5E4D2575" w14:textId="77777777" w:rsidR="000E0933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Peri-appendiceal fluid collection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noWrap/>
            <w:vAlign w:val="center"/>
          </w:tcPr>
          <w:p w14:paraId="50A2F1FD" w14:textId="77777777" w:rsidR="000E0933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C0C0C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C0C0C"/>
                <w:kern w:val="0"/>
                <w:szCs w:val="21"/>
                <w:lang w:bidi="ar"/>
              </w:rPr>
              <w:t>categorical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noWrap/>
            <w:vAlign w:val="center"/>
          </w:tcPr>
          <w:p w14:paraId="162A53C0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0.414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noWrap/>
            <w:vAlign w:val="center"/>
          </w:tcPr>
          <w:p w14:paraId="70DBA23F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noWrap/>
            <w:vAlign w:val="center"/>
          </w:tcPr>
          <w:p w14:paraId="34EC3F40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noWrap/>
            <w:vAlign w:val="center"/>
          </w:tcPr>
          <w:p w14:paraId="66435789" w14:textId="77777777" w:rsidR="000E0933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.394</w:t>
            </w:r>
          </w:p>
        </w:tc>
      </w:tr>
      <w:tr w:rsidR="000E0933" w14:paraId="73093988" w14:textId="77777777">
        <w:trPr>
          <w:trHeight w:val="510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FCDCD" w:themeFill="background2" w:themeFillShade="E5"/>
            <w:noWrap/>
            <w:vAlign w:val="center"/>
          </w:tcPr>
          <w:p w14:paraId="569694E7" w14:textId="77777777" w:rsidR="000E0933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Peri-appendiceal abscess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FCDCD" w:themeFill="background2" w:themeFillShade="E5"/>
            <w:noWrap/>
            <w:vAlign w:val="center"/>
          </w:tcPr>
          <w:p w14:paraId="69DB4160" w14:textId="77777777" w:rsidR="000E0933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C0C0C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C0C0C"/>
                <w:kern w:val="0"/>
                <w:szCs w:val="21"/>
                <w:lang w:bidi="ar"/>
              </w:rPr>
              <w:t>categorical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FCDCD" w:themeFill="background2" w:themeFillShade="E5"/>
            <w:noWrap/>
            <w:vAlign w:val="center"/>
          </w:tcPr>
          <w:p w14:paraId="1B67E974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0.218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FCDCD" w:themeFill="background2" w:themeFillShade="E5"/>
            <w:noWrap/>
            <w:vAlign w:val="center"/>
          </w:tcPr>
          <w:p w14:paraId="7C73B7FE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FCDCD" w:themeFill="background2" w:themeFillShade="E5"/>
            <w:noWrap/>
            <w:vAlign w:val="center"/>
          </w:tcPr>
          <w:p w14:paraId="7E667598" w14:textId="77777777" w:rsidR="000E0933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FCDCD" w:themeFill="background2" w:themeFillShade="E5"/>
            <w:noWrap/>
            <w:vAlign w:val="center"/>
          </w:tcPr>
          <w:p w14:paraId="3BBA3ED5" w14:textId="77777777" w:rsidR="000E0933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.012</w:t>
            </w:r>
          </w:p>
        </w:tc>
      </w:tr>
    </w:tbl>
    <w:p w14:paraId="43F11389" w14:textId="77777777" w:rsidR="000E0933" w:rsidRDefault="00000000">
      <w:pPr>
        <w:ind w:left="3780" w:firstLine="420"/>
        <w:rPr>
          <w:rFonts w:ascii="Times New Roman" w:hAnsi="Times New Roman" w:cs="Times New Roman"/>
          <w:color w:val="000000"/>
          <w:szCs w:val="16"/>
        </w:rPr>
      </w:pPr>
      <w:r>
        <w:rPr>
          <w:rFonts w:ascii="Times New Roman" w:hAnsi="Times New Roman" w:cs="Times New Roman"/>
          <w:color w:val="000000"/>
          <w:szCs w:val="16"/>
        </w:rPr>
        <w:t>Abbreviations: SD, standard deviation;</w:t>
      </w:r>
      <w:r>
        <w:rPr>
          <w:rFonts w:ascii="Times New Roman" w:hAnsi="Times New Roman" w:cs="Times New Roman"/>
          <w:szCs w:val="21"/>
        </w:rPr>
        <w:t xml:space="preserve"> IQR</w:t>
      </w:r>
      <w:r>
        <w:rPr>
          <w:rFonts w:ascii="Times New Roman" w:hAnsi="Times New Roman" w:cs="Times New Roman"/>
          <w:color w:val="000000"/>
          <w:szCs w:val="16"/>
        </w:rPr>
        <w:t>, interquartile range.</w:t>
      </w:r>
    </w:p>
    <w:p w14:paraId="128755CD" w14:textId="65879EF3" w:rsidR="000E0933" w:rsidRDefault="000E0933">
      <w:pPr>
        <w:rPr>
          <w:rFonts w:ascii="Times New Roman" w:hAnsi="Times New Roman" w:cs="Times New Roman"/>
        </w:rPr>
      </w:pPr>
    </w:p>
    <w:p w14:paraId="28EB1FC0" w14:textId="77777777" w:rsidR="002378AD" w:rsidRDefault="002378AD" w:rsidP="002378A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EE9C013" w14:textId="11339AFC" w:rsidR="002378AD" w:rsidRDefault="002378AD">
      <w:pPr>
        <w:rPr>
          <w:rFonts w:ascii="Times New Roman" w:hAnsi="Times New Roman" w:cs="Times New Roman"/>
        </w:rPr>
      </w:pPr>
    </w:p>
    <w:p w14:paraId="03CD6940" w14:textId="7A4B7C76" w:rsidR="002378AD" w:rsidRDefault="002378AD">
      <w:pPr>
        <w:rPr>
          <w:rFonts w:ascii="Times New Roman" w:hAnsi="Times New Roman" w:cs="Times New Roman"/>
        </w:rPr>
      </w:pPr>
    </w:p>
    <w:p w14:paraId="3CF2AE42" w14:textId="4513E953" w:rsidR="002378AD" w:rsidRDefault="002378AD">
      <w:pPr>
        <w:rPr>
          <w:rFonts w:ascii="Times New Roman" w:hAnsi="Times New Roman" w:cs="Times New Roman"/>
        </w:rPr>
      </w:pPr>
    </w:p>
    <w:p w14:paraId="27EAFCB4" w14:textId="7CED6046" w:rsidR="002378AD" w:rsidRDefault="002378AD">
      <w:pPr>
        <w:rPr>
          <w:rFonts w:ascii="Times New Roman" w:hAnsi="Times New Roman" w:cs="Times New Roman"/>
        </w:rPr>
      </w:pPr>
    </w:p>
    <w:p w14:paraId="39936A4C" w14:textId="6761ABAA" w:rsidR="002378AD" w:rsidRDefault="002378AD">
      <w:pPr>
        <w:rPr>
          <w:rFonts w:ascii="Times New Roman" w:hAnsi="Times New Roman" w:cs="Times New Roman"/>
        </w:rPr>
      </w:pPr>
    </w:p>
    <w:p w14:paraId="29039298" w14:textId="091B9209" w:rsidR="002378AD" w:rsidRDefault="002378AD">
      <w:pPr>
        <w:rPr>
          <w:rFonts w:ascii="Times New Roman" w:hAnsi="Times New Roman" w:cs="Times New Roman"/>
        </w:rPr>
      </w:pPr>
    </w:p>
    <w:p w14:paraId="6CF34394" w14:textId="5E81C3F0" w:rsidR="000E0933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Supplementary Table</w:t>
      </w:r>
      <w:r w:rsidR="004B73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4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: Diagnostic performance </w:t>
      </w:r>
      <w:r>
        <w:rPr>
          <w:rFonts w:ascii="Times New Roman" w:hAnsi="Times New Roman" w:cs="Times New Roman"/>
          <w:b/>
          <w:bCs/>
          <w:sz w:val="28"/>
          <w:szCs w:val="28"/>
        </w:rPr>
        <w:t>of our combined model in appendices with and without appendicoliths.</w:t>
      </w: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(Supplementary Fig. 2</w:t>
      </w:r>
      <w:r>
        <w:rPr>
          <w:rFonts w:ascii="Times New Roman" w:hAnsi="Times New Roman" w:cs="Times New Roman"/>
          <w:b/>
          <w:bCs/>
          <w:sz w:val="18"/>
          <w:szCs w:val="18"/>
        </w:rPr>
        <w:t>）</w:t>
      </w:r>
    </w:p>
    <w:tbl>
      <w:tblPr>
        <w:tblStyle w:val="aa"/>
        <w:tblpPr w:leftFromText="180" w:rightFromText="180" w:vertAnchor="text" w:horzAnchor="page" w:tblpXSpec="center" w:tblpY="33"/>
        <w:tblOverlap w:val="never"/>
        <w:tblW w:w="3512" w:type="pct"/>
        <w:jc w:val="center"/>
        <w:tblLook w:val="04A0" w:firstRow="1" w:lastRow="0" w:firstColumn="1" w:lastColumn="0" w:noHBand="0" w:noVBand="1"/>
      </w:tblPr>
      <w:tblGrid>
        <w:gridCol w:w="5295"/>
        <w:gridCol w:w="2267"/>
        <w:gridCol w:w="1131"/>
        <w:gridCol w:w="1131"/>
        <w:gridCol w:w="1131"/>
        <w:gridCol w:w="1131"/>
        <w:gridCol w:w="1131"/>
        <w:gridCol w:w="1131"/>
      </w:tblGrid>
      <w:tr w:rsidR="000E0933" w14:paraId="3F0904D3" w14:textId="77777777">
        <w:trPr>
          <w:cantSplit/>
          <w:trHeight w:val="454"/>
          <w:jc w:val="center"/>
        </w:trPr>
        <w:tc>
          <w:tcPr>
            <w:tcW w:w="184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B74881D" w14:textId="77777777" w:rsidR="000E0933" w:rsidRDefault="00000000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华文中宋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Variable</w:t>
            </w:r>
          </w:p>
        </w:tc>
        <w:tc>
          <w:tcPr>
            <w:tcW w:w="79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96AA68" w14:textId="77777777" w:rsidR="000E0933" w:rsidRDefault="00000000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AUC (95% CI)</w:t>
            </w: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144ADF" w14:textId="77777777" w:rsidR="000E0933" w:rsidRDefault="00000000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Accuracy</w:t>
            </w: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8926DB" w14:textId="77777777" w:rsidR="000E0933" w:rsidRDefault="00000000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Sensitivity</w:t>
            </w: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0A44ADF" w14:textId="77777777" w:rsidR="000E0933" w:rsidRDefault="00000000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Specificity</w:t>
            </w: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D9000B" w14:textId="77777777" w:rsidR="000E0933" w:rsidRDefault="00000000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PPV</w:t>
            </w: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4E34DDB" w14:textId="77777777" w:rsidR="000E0933" w:rsidRDefault="00000000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NPV</w:t>
            </w: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F2EBCAC" w14:textId="77777777" w:rsidR="000E0933" w:rsidRDefault="00000000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 value</w:t>
            </w:r>
          </w:p>
        </w:tc>
      </w:tr>
      <w:tr w:rsidR="000E0933" w14:paraId="22CFC879" w14:textId="77777777">
        <w:trPr>
          <w:cantSplit/>
          <w:trHeight w:val="454"/>
          <w:jc w:val="center"/>
        </w:trPr>
        <w:tc>
          <w:tcPr>
            <w:tcW w:w="1845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80AF3AF" w14:textId="77777777" w:rsidR="000E0933" w:rsidRDefault="00000000">
            <w:pPr>
              <w:keepNext/>
              <w:keepLines/>
              <w:tabs>
                <w:tab w:val="left" w:pos="4700"/>
              </w:tabs>
              <w:topLinePunct/>
              <w:ind w:rightChars="-27" w:right="-57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华文中宋" w:hAnsi="Times New Roman" w:cs="Times New Roman"/>
                <w:b/>
                <w:bCs/>
                <w:szCs w:val="21"/>
              </w:rPr>
              <w:t xml:space="preserve">Training Cohort </w:t>
            </w:r>
            <w:r>
              <w:rPr>
                <w:rFonts w:ascii="Times New Roman" w:eastAsia="华文中宋" w:hAnsi="Times New Roman" w:cs="Times New Roman"/>
                <w:b/>
                <w:bCs/>
                <w:szCs w:val="21"/>
              </w:rPr>
              <w:tab/>
            </w:r>
          </w:p>
        </w:tc>
        <w:tc>
          <w:tcPr>
            <w:tcW w:w="790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7336308" w14:textId="77777777" w:rsidR="000E0933" w:rsidRDefault="000E0933">
            <w:pPr>
              <w:keepNext/>
              <w:keepLines/>
              <w:tabs>
                <w:tab w:val="left" w:pos="4700"/>
              </w:tabs>
              <w:topLinePunct/>
              <w:ind w:rightChars="-27" w:right="-57"/>
              <w:jc w:val="left"/>
              <w:rPr>
                <w:rFonts w:ascii="Times New Roman" w:eastAsia="华文中宋" w:hAnsi="Times New Roman" w:cs="Times New Roman"/>
                <w:b/>
                <w:bCs/>
                <w:szCs w:val="21"/>
              </w:rPr>
            </w:pP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96AF74F" w14:textId="77777777" w:rsidR="000E0933" w:rsidRDefault="000E0933">
            <w:pPr>
              <w:keepNext/>
              <w:keepLines/>
              <w:tabs>
                <w:tab w:val="left" w:pos="4700"/>
              </w:tabs>
              <w:topLinePunct/>
              <w:ind w:rightChars="-27" w:right="-57"/>
              <w:jc w:val="left"/>
              <w:rPr>
                <w:rFonts w:ascii="Times New Roman" w:eastAsia="华文中宋" w:hAnsi="Times New Roman" w:cs="Times New Roman"/>
                <w:b/>
                <w:bCs/>
                <w:szCs w:val="21"/>
              </w:rPr>
            </w:pP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79E5D87" w14:textId="77777777" w:rsidR="000E0933" w:rsidRDefault="000E0933">
            <w:pPr>
              <w:keepNext/>
              <w:keepLines/>
              <w:tabs>
                <w:tab w:val="left" w:pos="4700"/>
              </w:tabs>
              <w:topLinePunct/>
              <w:ind w:rightChars="-27" w:right="-57"/>
              <w:jc w:val="left"/>
              <w:rPr>
                <w:rFonts w:ascii="Times New Roman" w:eastAsia="华文中宋" w:hAnsi="Times New Roman" w:cs="Times New Roman"/>
                <w:b/>
                <w:bCs/>
                <w:szCs w:val="21"/>
              </w:rPr>
            </w:pP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176D6FE" w14:textId="77777777" w:rsidR="000E0933" w:rsidRDefault="000E0933">
            <w:pPr>
              <w:keepNext/>
              <w:keepLines/>
              <w:tabs>
                <w:tab w:val="left" w:pos="4700"/>
              </w:tabs>
              <w:topLinePunct/>
              <w:ind w:rightChars="-27" w:right="-57"/>
              <w:jc w:val="left"/>
              <w:rPr>
                <w:rFonts w:ascii="Times New Roman" w:eastAsia="华文中宋" w:hAnsi="Times New Roman" w:cs="Times New Roman"/>
                <w:b/>
                <w:bCs/>
                <w:szCs w:val="21"/>
              </w:rPr>
            </w:pP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72284AC" w14:textId="77777777" w:rsidR="000E0933" w:rsidRDefault="000E0933">
            <w:pPr>
              <w:keepNext/>
              <w:keepLines/>
              <w:tabs>
                <w:tab w:val="left" w:pos="4700"/>
              </w:tabs>
              <w:topLinePunct/>
              <w:ind w:rightChars="-27" w:right="-57"/>
              <w:jc w:val="left"/>
              <w:rPr>
                <w:rFonts w:ascii="Times New Roman" w:eastAsia="华文中宋" w:hAnsi="Times New Roman" w:cs="Times New Roman"/>
                <w:b/>
                <w:bCs/>
                <w:szCs w:val="21"/>
              </w:rPr>
            </w:pP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2488F62" w14:textId="77777777" w:rsidR="000E0933" w:rsidRDefault="000E0933">
            <w:pPr>
              <w:keepNext/>
              <w:keepLines/>
              <w:tabs>
                <w:tab w:val="left" w:pos="4700"/>
              </w:tabs>
              <w:topLinePunct/>
              <w:ind w:rightChars="-27" w:right="-57"/>
              <w:jc w:val="left"/>
              <w:rPr>
                <w:rFonts w:ascii="Times New Roman" w:eastAsia="华文中宋" w:hAnsi="Times New Roman" w:cs="Times New Roman"/>
                <w:b/>
                <w:bCs/>
                <w:szCs w:val="21"/>
              </w:rPr>
            </w:pP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4B159D4" w14:textId="77777777" w:rsidR="000E0933" w:rsidRDefault="000E0933">
            <w:pPr>
              <w:keepNext/>
              <w:keepLines/>
              <w:tabs>
                <w:tab w:val="left" w:pos="4700"/>
              </w:tabs>
              <w:topLinePunct/>
              <w:ind w:rightChars="-27" w:right="-57"/>
              <w:jc w:val="left"/>
              <w:rPr>
                <w:rFonts w:ascii="Times New Roman" w:eastAsia="华文中宋" w:hAnsi="Times New Roman" w:cs="Times New Roman"/>
                <w:b/>
                <w:bCs/>
                <w:szCs w:val="21"/>
              </w:rPr>
            </w:pPr>
          </w:p>
        </w:tc>
      </w:tr>
      <w:tr w:rsidR="000E0933" w14:paraId="269D7E32" w14:textId="77777777">
        <w:trPr>
          <w:cantSplit/>
          <w:trHeight w:val="454"/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A951D" w14:textId="77777777" w:rsidR="000E0933" w:rsidRDefault="00000000">
            <w:pPr>
              <w:keepNext/>
              <w:keepLines/>
              <w:topLinePunct/>
              <w:ind w:rightChars="-27" w:right="-57" w:firstLineChars="100" w:firstLine="210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eastAsia="华文中宋" w:hAnsi="Times New Roman" w:cs="Times New Roman"/>
                <w:szCs w:val="21"/>
              </w:rPr>
              <w:t xml:space="preserve">Intraluminal appendicolith (n = 156, n = 153) </w:t>
            </w:r>
            <w:r>
              <w:rPr>
                <w:rFonts w:ascii="Times New Roman" w:eastAsia="华文中宋" w:hAnsi="Times New Roman" w:cs="Times New Roman"/>
                <w:b/>
                <w:bCs/>
                <w:iCs/>
                <w:szCs w:val="21"/>
                <w:vertAlign w:val="superscript"/>
              </w:rPr>
              <w:t>a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73422" w14:textId="77777777" w:rsidR="000E0933" w:rsidRDefault="00000000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0.818 (0.770 - 0.859)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7B17A" w14:textId="77777777" w:rsidR="000E0933" w:rsidRDefault="00000000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0.790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066D8" w14:textId="77777777" w:rsidR="000E0933" w:rsidRDefault="00000000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0.693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6464E" w14:textId="77777777" w:rsidR="000E0933" w:rsidRDefault="00000000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0.885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4165F" w14:textId="77777777" w:rsidR="000E0933" w:rsidRDefault="00000000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0.855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B13E7" w14:textId="77777777" w:rsidR="000E0933" w:rsidRDefault="00000000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0.746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75324" w14:textId="77777777" w:rsidR="000E0933" w:rsidRDefault="00000000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 w:hint="eastAsia"/>
                <w:szCs w:val="22"/>
              </w:rPr>
              <w:t>0</w:t>
            </w:r>
            <w:r>
              <w:rPr>
                <w:rFonts w:ascii="Times New Roman" w:hAnsi="Times New Roman" w:cs="Times New Roman"/>
                <w:szCs w:val="22"/>
              </w:rPr>
              <w:t>.136</w:t>
            </w:r>
          </w:p>
        </w:tc>
      </w:tr>
      <w:tr w:rsidR="000E0933" w14:paraId="6F038C87" w14:textId="77777777">
        <w:trPr>
          <w:cantSplit/>
          <w:trHeight w:val="454"/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F1038" w14:textId="77777777" w:rsidR="000E0933" w:rsidRDefault="00000000">
            <w:pPr>
              <w:keepNext/>
              <w:keepLines/>
              <w:topLinePunct/>
              <w:ind w:rightChars="-27" w:right="-57" w:firstLineChars="100" w:firstLine="210"/>
              <w:jc w:val="left"/>
              <w:rPr>
                <w:rFonts w:ascii="Times New Roman" w:eastAsia="华文中宋" w:hAnsi="Times New Roman" w:cs="Times New Roman"/>
                <w:szCs w:val="21"/>
              </w:rPr>
            </w:pPr>
            <w:r>
              <w:rPr>
                <w:rFonts w:ascii="Times New Roman" w:eastAsia="华文中宋" w:hAnsi="Times New Roman" w:cs="Times New Roman"/>
                <w:szCs w:val="21"/>
              </w:rPr>
              <w:t xml:space="preserve">Non-intraluminal appendicolith (n = 308, n = 83) </w:t>
            </w:r>
            <w:r>
              <w:rPr>
                <w:rFonts w:ascii="Times New Roman" w:eastAsia="华文中宋" w:hAnsi="Times New Roman" w:cs="Times New Roman"/>
                <w:b/>
                <w:bCs/>
                <w:iCs/>
                <w:szCs w:val="21"/>
                <w:vertAlign w:val="superscript"/>
              </w:rPr>
              <w:t>a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DF5D6" w14:textId="77777777" w:rsidR="000E0933" w:rsidRDefault="00000000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0.759 (0.713 - 0.800)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CBCC8" w14:textId="77777777" w:rsidR="000E0933" w:rsidRDefault="00000000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0.662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30B51" w14:textId="77777777" w:rsidR="000E0933" w:rsidRDefault="00000000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0.795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5E0EA" w14:textId="77777777" w:rsidR="000E0933" w:rsidRDefault="00000000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0.627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25D94" w14:textId="77777777" w:rsidR="000E0933" w:rsidRDefault="00000000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0.365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CD82D" w14:textId="77777777" w:rsidR="000E0933" w:rsidRDefault="00000000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0.919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DEEEA" w14:textId="77777777" w:rsidR="000E0933" w:rsidRDefault="00000000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Ref</w:t>
            </w:r>
          </w:p>
        </w:tc>
      </w:tr>
      <w:tr w:rsidR="000E0933" w14:paraId="0ACBFEE1" w14:textId="77777777">
        <w:trPr>
          <w:cantSplit/>
          <w:trHeight w:val="454"/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76330B41" w14:textId="77777777" w:rsidR="000E0933" w:rsidRDefault="00000000">
            <w:pPr>
              <w:keepNext/>
              <w:keepLines/>
              <w:topLinePunct/>
              <w:ind w:rightChars="-27" w:right="-57"/>
              <w:jc w:val="left"/>
              <w:rPr>
                <w:rFonts w:ascii="Times New Roman" w:eastAsia="宋体" w:hAnsi="Times New Roman" w:cs="Times New Roman"/>
                <w:color w:val="0000FF"/>
                <w:szCs w:val="21"/>
              </w:rPr>
            </w:pPr>
            <w:r>
              <w:rPr>
                <w:rFonts w:ascii="Times New Roman" w:eastAsia="华文中宋" w:hAnsi="Times New Roman" w:cs="Times New Roman"/>
                <w:b/>
                <w:bCs/>
                <w:szCs w:val="21"/>
              </w:rPr>
              <w:t>Validation Cohorts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1F43B254" w14:textId="77777777" w:rsidR="000E0933" w:rsidRDefault="000E0933">
            <w:pPr>
              <w:keepNext/>
              <w:keepLines/>
              <w:topLinePunct/>
              <w:ind w:rightChars="-27" w:right="-57"/>
              <w:jc w:val="left"/>
              <w:rPr>
                <w:rFonts w:ascii="Times New Roman" w:eastAsia="华文中宋" w:hAnsi="Times New Roman" w:cs="Times New Roman"/>
                <w:b/>
                <w:bCs/>
                <w:szCs w:val="21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031D01C8" w14:textId="77777777" w:rsidR="000E0933" w:rsidRDefault="000E0933">
            <w:pPr>
              <w:keepNext/>
              <w:keepLines/>
              <w:topLinePunct/>
              <w:ind w:rightChars="-27" w:right="-57"/>
              <w:jc w:val="left"/>
              <w:rPr>
                <w:rFonts w:ascii="Times New Roman" w:eastAsia="华文中宋" w:hAnsi="Times New Roman" w:cs="Times New Roman"/>
                <w:b/>
                <w:bCs/>
                <w:szCs w:val="21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0ADA1127" w14:textId="77777777" w:rsidR="000E0933" w:rsidRDefault="000E0933">
            <w:pPr>
              <w:keepNext/>
              <w:keepLines/>
              <w:topLinePunct/>
              <w:ind w:rightChars="-27" w:right="-57"/>
              <w:jc w:val="left"/>
              <w:rPr>
                <w:rFonts w:ascii="Times New Roman" w:eastAsia="华文中宋" w:hAnsi="Times New Roman" w:cs="Times New Roman"/>
                <w:b/>
                <w:bCs/>
                <w:szCs w:val="21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6AD0C130" w14:textId="77777777" w:rsidR="000E0933" w:rsidRDefault="000E0933">
            <w:pPr>
              <w:keepNext/>
              <w:keepLines/>
              <w:topLinePunct/>
              <w:ind w:rightChars="-27" w:right="-57"/>
              <w:jc w:val="left"/>
              <w:rPr>
                <w:rFonts w:ascii="Times New Roman" w:eastAsia="华文中宋" w:hAnsi="Times New Roman" w:cs="Times New Roman"/>
                <w:b/>
                <w:bCs/>
                <w:szCs w:val="21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65902BDD" w14:textId="77777777" w:rsidR="000E0933" w:rsidRDefault="000E0933">
            <w:pPr>
              <w:keepNext/>
              <w:keepLines/>
              <w:topLinePunct/>
              <w:ind w:rightChars="-27" w:right="-57"/>
              <w:jc w:val="left"/>
              <w:rPr>
                <w:rFonts w:ascii="Times New Roman" w:eastAsia="华文中宋" w:hAnsi="Times New Roman" w:cs="Times New Roman"/>
                <w:b/>
                <w:bCs/>
                <w:szCs w:val="21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66EF9B51" w14:textId="77777777" w:rsidR="000E0933" w:rsidRDefault="000E0933">
            <w:pPr>
              <w:keepNext/>
              <w:keepLines/>
              <w:topLinePunct/>
              <w:ind w:rightChars="-27" w:right="-57"/>
              <w:jc w:val="left"/>
              <w:rPr>
                <w:rFonts w:ascii="Times New Roman" w:eastAsia="华文中宋" w:hAnsi="Times New Roman" w:cs="Times New Roman"/>
                <w:b/>
                <w:bCs/>
                <w:szCs w:val="21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1126710F" w14:textId="77777777" w:rsidR="000E0933" w:rsidRDefault="000E0933">
            <w:pPr>
              <w:keepNext/>
              <w:keepLines/>
              <w:topLinePunct/>
              <w:ind w:rightChars="-27" w:right="-57"/>
              <w:jc w:val="left"/>
              <w:rPr>
                <w:rFonts w:ascii="Times New Roman" w:eastAsia="华文中宋" w:hAnsi="Times New Roman" w:cs="Times New Roman"/>
                <w:b/>
                <w:bCs/>
                <w:szCs w:val="21"/>
              </w:rPr>
            </w:pPr>
          </w:p>
        </w:tc>
      </w:tr>
      <w:tr w:rsidR="000E0933" w14:paraId="64655A8E" w14:textId="77777777">
        <w:trPr>
          <w:cantSplit/>
          <w:trHeight w:val="454"/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4EFDBA94" w14:textId="77777777" w:rsidR="000E0933" w:rsidRDefault="00000000">
            <w:pPr>
              <w:keepNext/>
              <w:keepLines/>
              <w:topLinePunct/>
              <w:ind w:rightChars="-27" w:right="-57" w:firstLineChars="100" w:firstLine="210"/>
              <w:jc w:val="left"/>
              <w:rPr>
                <w:rFonts w:ascii="Times New Roman" w:eastAsia="华文中宋" w:hAnsi="Times New Roman" w:cs="Times New Roman"/>
                <w:szCs w:val="21"/>
              </w:rPr>
            </w:pPr>
            <w:r>
              <w:rPr>
                <w:rFonts w:ascii="Times New Roman" w:eastAsia="华文中宋" w:hAnsi="Times New Roman" w:cs="Times New Roman"/>
                <w:szCs w:val="21"/>
              </w:rPr>
              <w:t xml:space="preserve">Intraluminal appendicolith (n = 95, n = 106) </w:t>
            </w:r>
            <w:r>
              <w:rPr>
                <w:rFonts w:ascii="Times New Roman" w:eastAsia="华文中宋" w:hAnsi="Times New Roman" w:cs="Times New Roman"/>
                <w:b/>
                <w:bCs/>
                <w:iCs/>
                <w:szCs w:val="21"/>
                <w:vertAlign w:val="superscript"/>
              </w:rPr>
              <w:t>a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76EBAC7C" w14:textId="77777777" w:rsidR="000E0933" w:rsidRDefault="00000000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0.814 (0.753 - 0.865)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4A450064" w14:textId="77777777" w:rsidR="000E0933" w:rsidRDefault="00000000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0.746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542CD32B" w14:textId="77777777" w:rsidR="000E0933" w:rsidRDefault="00000000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0.679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56AE0677" w14:textId="77777777" w:rsidR="000E0933" w:rsidRDefault="00000000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0.821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6D3AE802" w14:textId="77777777" w:rsidR="000E0933" w:rsidRDefault="00000000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0.809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07E37A55" w14:textId="77777777" w:rsidR="000E0933" w:rsidRDefault="00000000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0.696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3CD8CE0B" w14:textId="77777777" w:rsidR="000E0933" w:rsidRDefault="00000000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 w:hint="eastAsia"/>
                <w:szCs w:val="22"/>
              </w:rPr>
              <w:t>0</w:t>
            </w:r>
            <w:r>
              <w:rPr>
                <w:rFonts w:ascii="Times New Roman" w:hAnsi="Times New Roman" w:cs="Times New Roman"/>
                <w:szCs w:val="22"/>
              </w:rPr>
              <w:t>.195</w:t>
            </w:r>
          </w:p>
        </w:tc>
      </w:tr>
      <w:tr w:rsidR="000E0933" w14:paraId="6859A01E" w14:textId="77777777">
        <w:trPr>
          <w:cantSplit/>
          <w:trHeight w:val="454"/>
          <w:jc w:val="center"/>
        </w:trPr>
        <w:tc>
          <w:tcPr>
            <w:tcW w:w="184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FCDCD" w:themeFill="background2" w:themeFillShade="E5"/>
            <w:vAlign w:val="center"/>
          </w:tcPr>
          <w:p w14:paraId="1F4FDC45" w14:textId="77777777" w:rsidR="000E0933" w:rsidRDefault="00000000">
            <w:pPr>
              <w:keepNext/>
              <w:keepLines/>
              <w:topLinePunct/>
              <w:ind w:rightChars="-27" w:right="-57" w:firstLineChars="100" w:firstLine="210"/>
              <w:jc w:val="left"/>
              <w:rPr>
                <w:rFonts w:ascii="Times New Roman" w:eastAsia="华文中宋" w:hAnsi="Times New Roman" w:cs="Times New Roman"/>
                <w:szCs w:val="21"/>
              </w:rPr>
            </w:pPr>
            <w:r>
              <w:rPr>
                <w:rFonts w:ascii="Times New Roman" w:eastAsia="华文中宋" w:hAnsi="Times New Roman" w:cs="Times New Roman"/>
                <w:szCs w:val="21"/>
              </w:rPr>
              <w:t xml:space="preserve">Non-intraluminal appendicolith (n = 189, n = 75) </w:t>
            </w:r>
            <w:r>
              <w:rPr>
                <w:rFonts w:ascii="Times New Roman" w:eastAsia="华文中宋" w:hAnsi="Times New Roman" w:cs="Times New Roman"/>
                <w:b/>
                <w:bCs/>
                <w:iCs/>
                <w:szCs w:val="21"/>
                <w:vertAlign w:val="superscript"/>
              </w:rPr>
              <w:t>a</w:t>
            </w:r>
          </w:p>
        </w:tc>
        <w:tc>
          <w:tcPr>
            <w:tcW w:w="79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FCDCD" w:themeFill="background2" w:themeFillShade="E5"/>
            <w:vAlign w:val="center"/>
          </w:tcPr>
          <w:p w14:paraId="55C1FF02" w14:textId="77777777" w:rsidR="000E0933" w:rsidRDefault="00000000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0.757 (0.700 - 0.807)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FCDCD" w:themeFill="background2" w:themeFillShade="E5"/>
            <w:vAlign w:val="center"/>
          </w:tcPr>
          <w:p w14:paraId="0E60D58F" w14:textId="77777777" w:rsidR="000E0933" w:rsidRDefault="00000000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0.708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FCDCD" w:themeFill="background2" w:themeFillShade="E5"/>
            <w:vAlign w:val="center"/>
          </w:tcPr>
          <w:p w14:paraId="33ED7CA8" w14:textId="77777777" w:rsidR="000E0933" w:rsidRDefault="00000000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0.733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FCDCD" w:themeFill="background2" w:themeFillShade="E5"/>
            <w:vAlign w:val="center"/>
          </w:tcPr>
          <w:p w14:paraId="38D40B3A" w14:textId="77777777" w:rsidR="000E0933" w:rsidRDefault="00000000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0.698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FCDCD" w:themeFill="background2" w:themeFillShade="E5"/>
            <w:vAlign w:val="center"/>
          </w:tcPr>
          <w:p w14:paraId="39BF93E0" w14:textId="77777777" w:rsidR="000E0933" w:rsidRDefault="00000000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0.491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FCDCD" w:themeFill="background2" w:themeFillShade="E5"/>
            <w:vAlign w:val="center"/>
          </w:tcPr>
          <w:p w14:paraId="0598D01F" w14:textId="77777777" w:rsidR="000E0933" w:rsidRDefault="00000000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0.868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FCDCD" w:themeFill="background2" w:themeFillShade="E5"/>
            <w:vAlign w:val="center"/>
          </w:tcPr>
          <w:p w14:paraId="5274DD46" w14:textId="77777777" w:rsidR="000E0933" w:rsidRDefault="00000000">
            <w:pPr>
              <w:keepNext/>
              <w:keepLines/>
              <w:topLinePunct/>
              <w:ind w:rightChars="-27" w:right="-5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Ref</w:t>
            </w:r>
          </w:p>
        </w:tc>
      </w:tr>
    </w:tbl>
    <w:p w14:paraId="516088FF" w14:textId="77777777" w:rsidR="000E0933" w:rsidRDefault="000E0933">
      <w:pPr>
        <w:rPr>
          <w:rFonts w:ascii="Times New Roman" w:eastAsia="华文中宋" w:hAnsi="Times New Roman" w:cs="Times New Roman"/>
          <w:b/>
          <w:bCs/>
          <w:i/>
          <w:iCs/>
          <w:szCs w:val="21"/>
          <w:vertAlign w:val="superscript"/>
        </w:rPr>
      </w:pPr>
    </w:p>
    <w:p w14:paraId="7F748044" w14:textId="77777777" w:rsidR="000E0933" w:rsidRDefault="000E0933">
      <w:pPr>
        <w:rPr>
          <w:rFonts w:ascii="Times New Roman" w:eastAsia="华文中宋" w:hAnsi="Times New Roman" w:cs="Times New Roman"/>
          <w:b/>
          <w:bCs/>
          <w:i/>
          <w:iCs/>
          <w:szCs w:val="21"/>
          <w:vertAlign w:val="superscript"/>
        </w:rPr>
      </w:pPr>
    </w:p>
    <w:p w14:paraId="3369A48B" w14:textId="77777777" w:rsidR="000E0933" w:rsidRDefault="000E0933">
      <w:pPr>
        <w:rPr>
          <w:rFonts w:ascii="Times New Roman" w:eastAsia="华文中宋" w:hAnsi="Times New Roman" w:cs="Times New Roman"/>
          <w:b/>
          <w:bCs/>
          <w:i/>
          <w:iCs/>
          <w:szCs w:val="21"/>
          <w:vertAlign w:val="superscript"/>
        </w:rPr>
      </w:pPr>
    </w:p>
    <w:p w14:paraId="76DA3B70" w14:textId="77777777" w:rsidR="000E0933" w:rsidRDefault="000E0933">
      <w:pPr>
        <w:rPr>
          <w:rFonts w:ascii="Times New Roman" w:eastAsia="华文中宋" w:hAnsi="Times New Roman" w:cs="Times New Roman"/>
          <w:b/>
          <w:bCs/>
          <w:i/>
          <w:iCs/>
          <w:szCs w:val="21"/>
          <w:vertAlign w:val="superscript"/>
        </w:rPr>
      </w:pPr>
    </w:p>
    <w:p w14:paraId="2D273AD0" w14:textId="77777777" w:rsidR="000E0933" w:rsidRDefault="000E0933">
      <w:pPr>
        <w:rPr>
          <w:rFonts w:ascii="Times New Roman" w:eastAsia="华文中宋" w:hAnsi="Times New Roman" w:cs="Times New Roman"/>
          <w:b/>
          <w:bCs/>
          <w:i/>
          <w:iCs/>
          <w:szCs w:val="21"/>
          <w:vertAlign w:val="superscript"/>
        </w:rPr>
      </w:pPr>
    </w:p>
    <w:p w14:paraId="5508129B" w14:textId="77777777" w:rsidR="000E0933" w:rsidRDefault="000E0933">
      <w:pPr>
        <w:rPr>
          <w:rFonts w:ascii="Times New Roman" w:eastAsia="华文中宋" w:hAnsi="Times New Roman" w:cs="Times New Roman"/>
          <w:b/>
          <w:bCs/>
          <w:i/>
          <w:iCs/>
          <w:szCs w:val="21"/>
          <w:vertAlign w:val="superscript"/>
        </w:rPr>
      </w:pPr>
    </w:p>
    <w:p w14:paraId="31BEA45E" w14:textId="77777777" w:rsidR="000E0933" w:rsidRDefault="000E0933">
      <w:pPr>
        <w:rPr>
          <w:rFonts w:ascii="Times New Roman" w:eastAsia="华文中宋" w:hAnsi="Times New Roman" w:cs="Times New Roman"/>
          <w:b/>
          <w:bCs/>
          <w:i/>
          <w:iCs/>
          <w:szCs w:val="21"/>
          <w:vertAlign w:val="superscript"/>
        </w:rPr>
      </w:pPr>
    </w:p>
    <w:p w14:paraId="79B47EBD" w14:textId="77777777" w:rsidR="000E0933" w:rsidRDefault="000E0933">
      <w:pPr>
        <w:rPr>
          <w:rFonts w:ascii="Times New Roman" w:eastAsia="华文中宋" w:hAnsi="Times New Roman" w:cs="Times New Roman"/>
          <w:b/>
          <w:bCs/>
          <w:i/>
          <w:iCs/>
          <w:szCs w:val="21"/>
          <w:vertAlign w:val="superscript"/>
        </w:rPr>
      </w:pPr>
    </w:p>
    <w:p w14:paraId="1C6F1BA3" w14:textId="77777777" w:rsidR="000E0933" w:rsidRDefault="000E0933">
      <w:pPr>
        <w:rPr>
          <w:rFonts w:ascii="Times New Roman" w:eastAsia="华文中宋" w:hAnsi="Times New Roman" w:cs="Times New Roman"/>
          <w:b/>
          <w:bCs/>
          <w:i/>
          <w:iCs/>
          <w:szCs w:val="21"/>
          <w:vertAlign w:val="superscript"/>
        </w:rPr>
      </w:pPr>
    </w:p>
    <w:p w14:paraId="6D84032B" w14:textId="77777777" w:rsidR="000E0933" w:rsidRDefault="000E0933">
      <w:pPr>
        <w:rPr>
          <w:rFonts w:ascii="Times New Roman" w:eastAsia="华文中宋" w:hAnsi="Times New Roman" w:cs="Times New Roman"/>
          <w:b/>
          <w:bCs/>
          <w:i/>
          <w:iCs/>
          <w:szCs w:val="21"/>
          <w:vertAlign w:val="superscript"/>
        </w:rPr>
      </w:pPr>
    </w:p>
    <w:p w14:paraId="7C7A8958" w14:textId="77777777" w:rsidR="000E0933" w:rsidRDefault="000E0933">
      <w:pPr>
        <w:rPr>
          <w:rFonts w:ascii="Times New Roman" w:eastAsia="华文中宋" w:hAnsi="Times New Roman" w:cs="Times New Roman"/>
          <w:b/>
          <w:bCs/>
          <w:i/>
          <w:iCs/>
          <w:szCs w:val="21"/>
          <w:vertAlign w:val="superscript"/>
        </w:rPr>
      </w:pPr>
    </w:p>
    <w:p w14:paraId="03F3F793" w14:textId="77777777" w:rsidR="000E0933" w:rsidRDefault="00000000">
      <w:pPr>
        <w:ind w:left="2520" w:firstLine="420"/>
        <w:rPr>
          <w:rFonts w:ascii="Times New Roman" w:hAnsi="Times New Roman" w:cs="Times New Roman"/>
          <w:color w:val="000000"/>
          <w:szCs w:val="16"/>
        </w:rPr>
      </w:pPr>
      <w:r>
        <w:rPr>
          <w:rFonts w:ascii="Times New Roman" w:hAnsi="Times New Roman" w:cs="Times New Roman"/>
          <w:color w:val="000000"/>
          <w:szCs w:val="16"/>
        </w:rPr>
        <w:t>Abbreviations: AUC, area under the receiver operating characteristic curve; CI, confidence interval; PPV, positive predict value; NPV, negative predict value.</w:t>
      </w:r>
    </w:p>
    <w:p w14:paraId="416D6698" w14:textId="77777777" w:rsidR="000E0933" w:rsidRDefault="00000000">
      <w:pPr>
        <w:ind w:left="2520" w:firstLine="420"/>
        <w:rPr>
          <w:rFonts w:ascii="Times New Roman" w:eastAsia="华文中宋" w:hAnsi="Times New Roman" w:cs="Times New Roman"/>
          <w:szCs w:val="21"/>
        </w:rPr>
      </w:pPr>
      <w:r>
        <w:rPr>
          <w:rFonts w:ascii="Times New Roman" w:eastAsia="华文中宋" w:hAnsi="Times New Roman" w:cs="Times New Roman"/>
          <w:b/>
          <w:bCs/>
          <w:iCs/>
          <w:szCs w:val="21"/>
          <w:vertAlign w:val="superscript"/>
        </w:rPr>
        <w:t>a</w:t>
      </w:r>
      <w:r>
        <w:rPr>
          <w:rFonts w:ascii="Times New Roman" w:eastAsia="华文中宋" w:hAnsi="Times New Roman" w:cs="Times New Roman"/>
          <w:b/>
          <w:bCs/>
          <w:i/>
          <w:iCs/>
          <w:szCs w:val="21"/>
          <w:vertAlign w:val="superscript"/>
        </w:rPr>
        <w:t xml:space="preserve"> </w:t>
      </w:r>
      <w:r>
        <w:rPr>
          <w:rFonts w:ascii="Times New Roman" w:eastAsia="华文中宋" w:hAnsi="Times New Roman" w:cs="Times New Roman"/>
          <w:szCs w:val="21"/>
        </w:rPr>
        <w:t>Numbers in parentheses represent the number of specimens with uncomplicated appendicitis and the number of specimens with complicated appendicitis</w:t>
      </w:r>
    </w:p>
    <w:p w14:paraId="1D05A4CC" w14:textId="77777777" w:rsidR="000E0933" w:rsidRDefault="000E0933">
      <w:pPr>
        <w:rPr>
          <w:rFonts w:ascii="Times New Roman" w:eastAsia="华文中宋" w:hAnsi="Times New Roman" w:cs="Times New Roman"/>
          <w:szCs w:val="21"/>
        </w:rPr>
      </w:pPr>
    </w:p>
    <w:p w14:paraId="72938A2F" w14:textId="77777777" w:rsidR="000E0933" w:rsidRDefault="000E0933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Hlk109995712"/>
    </w:p>
    <w:bookmarkEnd w:id="4"/>
    <w:p w14:paraId="7897CE52" w14:textId="77777777" w:rsidR="000E0933" w:rsidRDefault="00000000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(Supplementary Fig. 1A–C).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Lasso model (Alpha = 0.0005)</w:t>
      </w:r>
    </w:p>
    <w:p w14:paraId="72D325E8" w14:textId="77777777" w:rsidR="000E0933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114300" distR="114300" wp14:anchorId="287DCF11" wp14:editId="7D7D8229">
            <wp:extent cx="5852160" cy="4389120"/>
            <wp:effectExtent l="0" t="0" r="9525" b="4445"/>
            <wp:docPr id="2" name="图片 2" descr="lassocv_组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lassocv_组学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23AE1" w14:textId="77777777" w:rsidR="000E0933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114300" distR="114300" wp14:anchorId="52F74792" wp14:editId="73817C6F">
            <wp:extent cx="5852160" cy="4389120"/>
            <wp:effectExtent l="0" t="0" r="9525" b="4445"/>
            <wp:docPr id="3" name="图片 3" descr="m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ms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99E7C" w14:textId="77777777" w:rsidR="000E0933" w:rsidRDefault="000E0933">
      <w:pPr>
        <w:rPr>
          <w:rFonts w:ascii="Times New Roman" w:hAnsi="Times New Roman" w:cs="Times New Roman"/>
          <w:szCs w:val="21"/>
        </w:rPr>
      </w:pPr>
    </w:p>
    <w:p w14:paraId="2CC1BF3C" w14:textId="77777777" w:rsidR="000E0933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114300" distR="114300" wp14:anchorId="498FAAB4" wp14:editId="2794A950">
            <wp:extent cx="9194165" cy="8618855"/>
            <wp:effectExtent l="0" t="0" r="3175" b="6350"/>
            <wp:docPr id="5" name="图片 5" descr="feature_weig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eature_weight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94165" cy="861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21F84" w14:textId="77777777" w:rsidR="000E0933" w:rsidRDefault="000E0933">
      <w:pPr>
        <w:rPr>
          <w:rFonts w:ascii="Times New Roman" w:hAnsi="Times New Roman" w:cs="Times New Roman"/>
          <w:b/>
          <w:bCs/>
          <w:color w:val="0000FF"/>
        </w:rPr>
      </w:pPr>
    </w:p>
    <w:p w14:paraId="5B0FBFB4" w14:textId="77777777" w:rsidR="000E0933" w:rsidRDefault="000E0933">
      <w:pPr>
        <w:rPr>
          <w:rFonts w:ascii="Times New Roman" w:hAnsi="Times New Roman" w:cs="Times New Roman"/>
          <w:b/>
          <w:bCs/>
        </w:rPr>
      </w:pPr>
    </w:p>
    <w:p w14:paraId="063A3170" w14:textId="77777777" w:rsidR="000E0933" w:rsidRDefault="000E0933">
      <w:pPr>
        <w:rPr>
          <w:rFonts w:ascii="Times New Roman" w:hAnsi="Times New Roman" w:cs="Times New Roman"/>
          <w:b/>
          <w:bCs/>
        </w:rPr>
      </w:pPr>
    </w:p>
    <w:bookmarkEnd w:id="0"/>
    <w:bookmarkEnd w:id="1"/>
    <w:p w14:paraId="01874F63" w14:textId="77777777" w:rsidR="000E0933" w:rsidRDefault="00000000">
      <w:pPr>
        <w:jc w:val="left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Supplementary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Fig2. Diagnostic performances of our combined model in appendix with and without appendicolith. </w:t>
      </w:r>
    </w:p>
    <w:p w14:paraId="3EFD3732" w14:textId="77777777" w:rsidR="000E0933" w:rsidRDefault="0000000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114300" distR="114300" wp14:anchorId="0D302773" wp14:editId="0B6621E6">
            <wp:extent cx="5852160" cy="4389120"/>
            <wp:effectExtent l="0" t="0" r="9525" b="4445"/>
            <wp:docPr id="11" name="图片 11" descr="腔内粪石分层分析R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腔内粪石分层分析ROC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B55C8" w14:textId="77777777" w:rsidR="000E0933" w:rsidRDefault="000E0933">
      <w:pPr>
        <w:rPr>
          <w:rFonts w:ascii="Times New Roman" w:hAnsi="Times New Roman" w:cs="Times New Roman"/>
          <w:b/>
          <w:bCs/>
        </w:rPr>
      </w:pPr>
    </w:p>
    <w:p w14:paraId="665685B6" w14:textId="77777777" w:rsidR="000E0933" w:rsidRDefault="000E0933">
      <w:pPr>
        <w:rPr>
          <w:rFonts w:ascii="Times New Roman" w:hAnsi="Times New Roman" w:cs="Times New Roman"/>
          <w:b/>
          <w:bCs/>
        </w:rPr>
      </w:pPr>
    </w:p>
    <w:sectPr w:rsidR="000E0933">
      <w:pgSz w:w="23811" w:h="33675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3EEE3" w14:textId="77777777" w:rsidR="00454FBA" w:rsidRDefault="00454FBA" w:rsidP="009E5D25">
      <w:r>
        <w:separator/>
      </w:r>
    </w:p>
  </w:endnote>
  <w:endnote w:type="continuationSeparator" w:id="0">
    <w:p w14:paraId="63EF7628" w14:textId="77777777" w:rsidR="00454FBA" w:rsidRDefault="00454FBA" w:rsidP="009E5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STZhongsong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38D06" w14:textId="77777777" w:rsidR="00454FBA" w:rsidRDefault="00454FBA" w:rsidP="009E5D25">
      <w:r>
        <w:separator/>
      </w:r>
    </w:p>
  </w:footnote>
  <w:footnote w:type="continuationSeparator" w:id="0">
    <w:p w14:paraId="53C83D6F" w14:textId="77777777" w:rsidR="00454FBA" w:rsidRDefault="00454FBA" w:rsidP="009E5D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2E1Y2E4N2MxN2Y4MmIyYTA5NDYzMjNjZDBlMDJiN2YifQ=="/>
  </w:docVars>
  <w:rsids>
    <w:rsidRoot w:val="6DE95BCC"/>
    <w:rsid w:val="00003F16"/>
    <w:rsid w:val="000237EE"/>
    <w:rsid w:val="000249E4"/>
    <w:rsid w:val="000362D1"/>
    <w:rsid w:val="000443E5"/>
    <w:rsid w:val="00052C3B"/>
    <w:rsid w:val="000537C4"/>
    <w:rsid w:val="000605D2"/>
    <w:rsid w:val="00081873"/>
    <w:rsid w:val="00084B99"/>
    <w:rsid w:val="000918ED"/>
    <w:rsid w:val="000955C9"/>
    <w:rsid w:val="00095F2F"/>
    <w:rsid w:val="000A1D4E"/>
    <w:rsid w:val="000A4298"/>
    <w:rsid w:val="000B3D81"/>
    <w:rsid w:val="000B5CAA"/>
    <w:rsid w:val="000C0651"/>
    <w:rsid w:val="000D2352"/>
    <w:rsid w:val="000D38D1"/>
    <w:rsid w:val="000E0933"/>
    <w:rsid w:val="00101B3E"/>
    <w:rsid w:val="00102207"/>
    <w:rsid w:val="00106544"/>
    <w:rsid w:val="0010655E"/>
    <w:rsid w:val="00114C71"/>
    <w:rsid w:val="001275A5"/>
    <w:rsid w:val="00142D87"/>
    <w:rsid w:val="00144394"/>
    <w:rsid w:val="00145D5A"/>
    <w:rsid w:val="0015191C"/>
    <w:rsid w:val="00151BBE"/>
    <w:rsid w:val="001573D9"/>
    <w:rsid w:val="00165103"/>
    <w:rsid w:val="00171156"/>
    <w:rsid w:val="001779DA"/>
    <w:rsid w:val="001914AA"/>
    <w:rsid w:val="00192490"/>
    <w:rsid w:val="001979B0"/>
    <w:rsid w:val="001A11E0"/>
    <w:rsid w:val="001B77C4"/>
    <w:rsid w:val="001F49D4"/>
    <w:rsid w:val="00202512"/>
    <w:rsid w:val="002378AD"/>
    <w:rsid w:val="00240CBC"/>
    <w:rsid w:val="00242D5A"/>
    <w:rsid w:val="0024523A"/>
    <w:rsid w:val="0025386F"/>
    <w:rsid w:val="00261D2C"/>
    <w:rsid w:val="00264FA1"/>
    <w:rsid w:val="00266F7E"/>
    <w:rsid w:val="00277AED"/>
    <w:rsid w:val="0029431F"/>
    <w:rsid w:val="00296507"/>
    <w:rsid w:val="002A0E2E"/>
    <w:rsid w:val="002A0ED2"/>
    <w:rsid w:val="002A49D8"/>
    <w:rsid w:val="002A7876"/>
    <w:rsid w:val="002A7AA7"/>
    <w:rsid w:val="002B5DDC"/>
    <w:rsid w:val="002C5B9F"/>
    <w:rsid w:val="002E0D7C"/>
    <w:rsid w:val="002E1980"/>
    <w:rsid w:val="002E28CC"/>
    <w:rsid w:val="002E3409"/>
    <w:rsid w:val="002E55D2"/>
    <w:rsid w:val="002E6018"/>
    <w:rsid w:val="0032010B"/>
    <w:rsid w:val="00324DEE"/>
    <w:rsid w:val="0033048F"/>
    <w:rsid w:val="003323C0"/>
    <w:rsid w:val="00333B87"/>
    <w:rsid w:val="0033426B"/>
    <w:rsid w:val="00341D55"/>
    <w:rsid w:val="003429E2"/>
    <w:rsid w:val="00343E31"/>
    <w:rsid w:val="00346F4F"/>
    <w:rsid w:val="00386E50"/>
    <w:rsid w:val="00394F55"/>
    <w:rsid w:val="003968E4"/>
    <w:rsid w:val="003A0865"/>
    <w:rsid w:val="003A2717"/>
    <w:rsid w:val="003A323C"/>
    <w:rsid w:val="003C32FE"/>
    <w:rsid w:val="003C7569"/>
    <w:rsid w:val="003F019F"/>
    <w:rsid w:val="003F72E6"/>
    <w:rsid w:val="003F7564"/>
    <w:rsid w:val="00403891"/>
    <w:rsid w:val="00421329"/>
    <w:rsid w:val="00435CA2"/>
    <w:rsid w:val="00454FBA"/>
    <w:rsid w:val="00466C86"/>
    <w:rsid w:val="00482E77"/>
    <w:rsid w:val="00497D3B"/>
    <w:rsid w:val="004A1D95"/>
    <w:rsid w:val="004B1137"/>
    <w:rsid w:val="004B17CA"/>
    <w:rsid w:val="004B739C"/>
    <w:rsid w:val="004E0E75"/>
    <w:rsid w:val="004F3836"/>
    <w:rsid w:val="004F60F1"/>
    <w:rsid w:val="004F62E1"/>
    <w:rsid w:val="00500C15"/>
    <w:rsid w:val="00500DED"/>
    <w:rsid w:val="00502999"/>
    <w:rsid w:val="0051733F"/>
    <w:rsid w:val="00546EC1"/>
    <w:rsid w:val="005866C6"/>
    <w:rsid w:val="005931FE"/>
    <w:rsid w:val="005A1EAC"/>
    <w:rsid w:val="005A2F19"/>
    <w:rsid w:val="005B372D"/>
    <w:rsid w:val="005C4AF0"/>
    <w:rsid w:val="005C6595"/>
    <w:rsid w:val="005D5A50"/>
    <w:rsid w:val="00601573"/>
    <w:rsid w:val="00636B27"/>
    <w:rsid w:val="0064292B"/>
    <w:rsid w:val="00644BB7"/>
    <w:rsid w:val="0064647B"/>
    <w:rsid w:val="0064776D"/>
    <w:rsid w:val="00650EAF"/>
    <w:rsid w:val="00665D9A"/>
    <w:rsid w:val="00667430"/>
    <w:rsid w:val="006710B5"/>
    <w:rsid w:val="006718DF"/>
    <w:rsid w:val="00671A49"/>
    <w:rsid w:val="00671B82"/>
    <w:rsid w:val="00672BF1"/>
    <w:rsid w:val="00681F34"/>
    <w:rsid w:val="00682051"/>
    <w:rsid w:val="00686F11"/>
    <w:rsid w:val="006A019A"/>
    <w:rsid w:val="006A1E48"/>
    <w:rsid w:val="006A2FE0"/>
    <w:rsid w:val="006B11EF"/>
    <w:rsid w:val="006C18C2"/>
    <w:rsid w:val="006D42B8"/>
    <w:rsid w:val="006E4EEE"/>
    <w:rsid w:val="006E6D68"/>
    <w:rsid w:val="00710E01"/>
    <w:rsid w:val="007223C3"/>
    <w:rsid w:val="00726936"/>
    <w:rsid w:val="007408E2"/>
    <w:rsid w:val="0075092A"/>
    <w:rsid w:val="00752266"/>
    <w:rsid w:val="00761D3D"/>
    <w:rsid w:val="00783405"/>
    <w:rsid w:val="007913E9"/>
    <w:rsid w:val="00792E48"/>
    <w:rsid w:val="007930DE"/>
    <w:rsid w:val="007946A1"/>
    <w:rsid w:val="007A3C40"/>
    <w:rsid w:val="007B0FFC"/>
    <w:rsid w:val="007B6422"/>
    <w:rsid w:val="007C4F25"/>
    <w:rsid w:val="007D04B9"/>
    <w:rsid w:val="007D4797"/>
    <w:rsid w:val="007E128C"/>
    <w:rsid w:val="007E17DE"/>
    <w:rsid w:val="007E7135"/>
    <w:rsid w:val="007F1DBF"/>
    <w:rsid w:val="0084204E"/>
    <w:rsid w:val="00846FF3"/>
    <w:rsid w:val="00851175"/>
    <w:rsid w:val="0087035B"/>
    <w:rsid w:val="00876A9B"/>
    <w:rsid w:val="008800E1"/>
    <w:rsid w:val="008815A1"/>
    <w:rsid w:val="008834AC"/>
    <w:rsid w:val="00894B1D"/>
    <w:rsid w:val="008966B0"/>
    <w:rsid w:val="008A212D"/>
    <w:rsid w:val="008C1650"/>
    <w:rsid w:val="008D2868"/>
    <w:rsid w:val="008D7562"/>
    <w:rsid w:val="008D7E7A"/>
    <w:rsid w:val="008F4E4B"/>
    <w:rsid w:val="00935C55"/>
    <w:rsid w:val="00942163"/>
    <w:rsid w:val="009446FF"/>
    <w:rsid w:val="009460BC"/>
    <w:rsid w:val="00953671"/>
    <w:rsid w:val="00955EA6"/>
    <w:rsid w:val="0095684B"/>
    <w:rsid w:val="00965F3B"/>
    <w:rsid w:val="00973CFE"/>
    <w:rsid w:val="00980F42"/>
    <w:rsid w:val="00991558"/>
    <w:rsid w:val="00994E4E"/>
    <w:rsid w:val="00995C48"/>
    <w:rsid w:val="009A4A6F"/>
    <w:rsid w:val="009B1D83"/>
    <w:rsid w:val="009B2EDC"/>
    <w:rsid w:val="009B3BEA"/>
    <w:rsid w:val="009C0048"/>
    <w:rsid w:val="009E5D25"/>
    <w:rsid w:val="009F17F4"/>
    <w:rsid w:val="009F3E3A"/>
    <w:rsid w:val="00A02034"/>
    <w:rsid w:val="00A16356"/>
    <w:rsid w:val="00A40627"/>
    <w:rsid w:val="00A40AE9"/>
    <w:rsid w:val="00A60075"/>
    <w:rsid w:val="00A678B3"/>
    <w:rsid w:val="00A74DF4"/>
    <w:rsid w:val="00A84538"/>
    <w:rsid w:val="00AA2F29"/>
    <w:rsid w:val="00AB2A1B"/>
    <w:rsid w:val="00AC291A"/>
    <w:rsid w:val="00AE1D41"/>
    <w:rsid w:val="00AE7689"/>
    <w:rsid w:val="00AF31F9"/>
    <w:rsid w:val="00B00EE8"/>
    <w:rsid w:val="00B15BD9"/>
    <w:rsid w:val="00B328A7"/>
    <w:rsid w:val="00B66329"/>
    <w:rsid w:val="00B7140C"/>
    <w:rsid w:val="00B96D9A"/>
    <w:rsid w:val="00BB42A7"/>
    <w:rsid w:val="00BC15E1"/>
    <w:rsid w:val="00BD4CEB"/>
    <w:rsid w:val="00BE59A9"/>
    <w:rsid w:val="00BE72C3"/>
    <w:rsid w:val="00C004AA"/>
    <w:rsid w:val="00C00969"/>
    <w:rsid w:val="00C12EE6"/>
    <w:rsid w:val="00C371BE"/>
    <w:rsid w:val="00C43053"/>
    <w:rsid w:val="00C50826"/>
    <w:rsid w:val="00C757D5"/>
    <w:rsid w:val="00C76C7E"/>
    <w:rsid w:val="00C8101B"/>
    <w:rsid w:val="00C968EA"/>
    <w:rsid w:val="00CA52F2"/>
    <w:rsid w:val="00CB23C8"/>
    <w:rsid w:val="00CB7E39"/>
    <w:rsid w:val="00CD75D5"/>
    <w:rsid w:val="00CD7A7B"/>
    <w:rsid w:val="00CE1F78"/>
    <w:rsid w:val="00CE5FD7"/>
    <w:rsid w:val="00CE61D0"/>
    <w:rsid w:val="00CF1368"/>
    <w:rsid w:val="00CF1676"/>
    <w:rsid w:val="00CF2D99"/>
    <w:rsid w:val="00CF4B8A"/>
    <w:rsid w:val="00D0248E"/>
    <w:rsid w:val="00D03EFC"/>
    <w:rsid w:val="00D105C7"/>
    <w:rsid w:val="00D11B90"/>
    <w:rsid w:val="00D150B7"/>
    <w:rsid w:val="00D164BC"/>
    <w:rsid w:val="00D56AFE"/>
    <w:rsid w:val="00D57612"/>
    <w:rsid w:val="00D67DFD"/>
    <w:rsid w:val="00D72EDA"/>
    <w:rsid w:val="00D73892"/>
    <w:rsid w:val="00D81073"/>
    <w:rsid w:val="00D8438E"/>
    <w:rsid w:val="00DA4D4B"/>
    <w:rsid w:val="00DA54CA"/>
    <w:rsid w:val="00DB08AB"/>
    <w:rsid w:val="00DB1635"/>
    <w:rsid w:val="00DB1845"/>
    <w:rsid w:val="00DB587A"/>
    <w:rsid w:val="00DB7413"/>
    <w:rsid w:val="00DE6027"/>
    <w:rsid w:val="00DF14A6"/>
    <w:rsid w:val="00E17777"/>
    <w:rsid w:val="00E44869"/>
    <w:rsid w:val="00E529A3"/>
    <w:rsid w:val="00E60396"/>
    <w:rsid w:val="00E6231A"/>
    <w:rsid w:val="00E70B03"/>
    <w:rsid w:val="00E819EA"/>
    <w:rsid w:val="00E84465"/>
    <w:rsid w:val="00E8447E"/>
    <w:rsid w:val="00E95A0A"/>
    <w:rsid w:val="00EA1893"/>
    <w:rsid w:val="00EB23CE"/>
    <w:rsid w:val="00EC76E0"/>
    <w:rsid w:val="00ED4518"/>
    <w:rsid w:val="00EE0736"/>
    <w:rsid w:val="00EE4596"/>
    <w:rsid w:val="00EF0000"/>
    <w:rsid w:val="00EF6028"/>
    <w:rsid w:val="00F13D97"/>
    <w:rsid w:val="00F31E35"/>
    <w:rsid w:val="00F44E71"/>
    <w:rsid w:val="00F454B4"/>
    <w:rsid w:val="00F52A0A"/>
    <w:rsid w:val="00F77415"/>
    <w:rsid w:val="00F8325D"/>
    <w:rsid w:val="00F83D33"/>
    <w:rsid w:val="00F9133A"/>
    <w:rsid w:val="00FA0530"/>
    <w:rsid w:val="00FA1A4D"/>
    <w:rsid w:val="00FD0E0D"/>
    <w:rsid w:val="00FD5F67"/>
    <w:rsid w:val="00FE44FC"/>
    <w:rsid w:val="00FE7539"/>
    <w:rsid w:val="00FF7814"/>
    <w:rsid w:val="01260E98"/>
    <w:rsid w:val="01A3073B"/>
    <w:rsid w:val="0213141D"/>
    <w:rsid w:val="0238414F"/>
    <w:rsid w:val="02D6022D"/>
    <w:rsid w:val="03172C82"/>
    <w:rsid w:val="0340565D"/>
    <w:rsid w:val="03BC65CE"/>
    <w:rsid w:val="03CE1E00"/>
    <w:rsid w:val="04212517"/>
    <w:rsid w:val="043110A8"/>
    <w:rsid w:val="050E411D"/>
    <w:rsid w:val="05191F99"/>
    <w:rsid w:val="053B2584"/>
    <w:rsid w:val="053C5FA8"/>
    <w:rsid w:val="077B4039"/>
    <w:rsid w:val="07AD4F41"/>
    <w:rsid w:val="07E52C05"/>
    <w:rsid w:val="092E1232"/>
    <w:rsid w:val="0ABA1FC8"/>
    <w:rsid w:val="0ADB0F46"/>
    <w:rsid w:val="0AE1135D"/>
    <w:rsid w:val="0B004FF9"/>
    <w:rsid w:val="0B1C3A38"/>
    <w:rsid w:val="0B887B56"/>
    <w:rsid w:val="0BD55679"/>
    <w:rsid w:val="0BE90331"/>
    <w:rsid w:val="0C592F5E"/>
    <w:rsid w:val="0CAF71EF"/>
    <w:rsid w:val="0CCC1505"/>
    <w:rsid w:val="0D021120"/>
    <w:rsid w:val="0F3D437A"/>
    <w:rsid w:val="0F421593"/>
    <w:rsid w:val="10437F08"/>
    <w:rsid w:val="104B512D"/>
    <w:rsid w:val="106F1015"/>
    <w:rsid w:val="10F7015B"/>
    <w:rsid w:val="11105B79"/>
    <w:rsid w:val="114F1D45"/>
    <w:rsid w:val="11A95028"/>
    <w:rsid w:val="11E0140F"/>
    <w:rsid w:val="127317DE"/>
    <w:rsid w:val="13545D39"/>
    <w:rsid w:val="1376180B"/>
    <w:rsid w:val="137F4B64"/>
    <w:rsid w:val="13F1162C"/>
    <w:rsid w:val="14200117"/>
    <w:rsid w:val="14D22FF8"/>
    <w:rsid w:val="156A782C"/>
    <w:rsid w:val="156E30E2"/>
    <w:rsid w:val="15B73FD7"/>
    <w:rsid w:val="15F4201F"/>
    <w:rsid w:val="16111CBF"/>
    <w:rsid w:val="16607B01"/>
    <w:rsid w:val="18032795"/>
    <w:rsid w:val="188D454D"/>
    <w:rsid w:val="19952E33"/>
    <w:rsid w:val="19FD30C2"/>
    <w:rsid w:val="1A7A7E33"/>
    <w:rsid w:val="1AB159FE"/>
    <w:rsid w:val="1AFC6A9A"/>
    <w:rsid w:val="1B1C6BDA"/>
    <w:rsid w:val="1BC37EA3"/>
    <w:rsid w:val="1BC7354C"/>
    <w:rsid w:val="1C2F0154"/>
    <w:rsid w:val="1C3E1685"/>
    <w:rsid w:val="1C4A1A87"/>
    <w:rsid w:val="1C760ACE"/>
    <w:rsid w:val="1D0F59C1"/>
    <w:rsid w:val="1D347FB5"/>
    <w:rsid w:val="1D4F1A4B"/>
    <w:rsid w:val="1F0B6C6F"/>
    <w:rsid w:val="1F811188"/>
    <w:rsid w:val="1FCD6C57"/>
    <w:rsid w:val="20037EAF"/>
    <w:rsid w:val="20C55B84"/>
    <w:rsid w:val="21706788"/>
    <w:rsid w:val="224C3A53"/>
    <w:rsid w:val="236B0C61"/>
    <w:rsid w:val="236D2C2B"/>
    <w:rsid w:val="2435301D"/>
    <w:rsid w:val="24942439"/>
    <w:rsid w:val="256B13EC"/>
    <w:rsid w:val="25826736"/>
    <w:rsid w:val="25E54246"/>
    <w:rsid w:val="26BC3977"/>
    <w:rsid w:val="26DF49E9"/>
    <w:rsid w:val="27945118"/>
    <w:rsid w:val="288325A9"/>
    <w:rsid w:val="28904894"/>
    <w:rsid w:val="28B4525B"/>
    <w:rsid w:val="291678C1"/>
    <w:rsid w:val="29202DC1"/>
    <w:rsid w:val="29581B4C"/>
    <w:rsid w:val="2A110088"/>
    <w:rsid w:val="2A585CB7"/>
    <w:rsid w:val="2B9B2E7E"/>
    <w:rsid w:val="2BE45821"/>
    <w:rsid w:val="2C752B50"/>
    <w:rsid w:val="2CB6238D"/>
    <w:rsid w:val="2E782484"/>
    <w:rsid w:val="2F8C09AA"/>
    <w:rsid w:val="30257E98"/>
    <w:rsid w:val="32BA6871"/>
    <w:rsid w:val="348A661E"/>
    <w:rsid w:val="3587283B"/>
    <w:rsid w:val="35B058C7"/>
    <w:rsid w:val="3601665D"/>
    <w:rsid w:val="36835E6A"/>
    <w:rsid w:val="3685726A"/>
    <w:rsid w:val="36F55418"/>
    <w:rsid w:val="374B5905"/>
    <w:rsid w:val="37853266"/>
    <w:rsid w:val="379C6CCF"/>
    <w:rsid w:val="3801798E"/>
    <w:rsid w:val="385B3C47"/>
    <w:rsid w:val="386D560E"/>
    <w:rsid w:val="38C07416"/>
    <w:rsid w:val="38CE5658"/>
    <w:rsid w:val="3974648E"/>
    <w:rsid w:val="39B82E8B"/>
    <w:rsid w:val="3A77395B"/>
    <w:rsid w:val="3B1D688D"/>
    <w:rsid w:val="3BF375EE"/>
    <w:rsid w:val="3BFC39E2"/>
    <w:rsid w:val="3C053C7B"/>
    <w:rsid w:val="3C10692E"/>
    <w:rsid w:val="3CDF74EF"/>
    <w:rsid w:val="3D241370"/>
    <w:rsid w:val="3D505115"/>
    <w:rsid w:val="3DF64F0C"/>
    <w:rsid w:val="3E281F2B"/>
    <w:rsid w:val="3F707E84"/>
    <w:rsid w:val="3F8A6ACB"/>
    <w:rsid w:val="406E7B8B"/>
    <w:rsid w:val="40B12300"/>
    <w:rsid w:val="40BE466E"/>
    <w:rsid w:val="412C5A7C"/>
    <w:rsid w:val="41760AA5"/>
    <w:rsid w:val="418F4CB8"/>
    <w:rsid w:val="41A53138"/>
    <w:rsid w:val="41A74794"/>
    <w:rsid w:val="41AE4082"/>
    <w:rsid w:val="426C6BD5"/>
    <w:rsid w:val="42C424EA"/>
    <w:rsid w:val="42C4346C"/>
    <w:rsid w:val="42D96091"/>
    <w:rsid w:val="42F425C9"/>
    <w:rsid w:val="433477AA"/>
    <w:rsid w:val="43B6787E"/>
    <w:rsid w:val="44B369D4"/>
    <w:rsid w:val="44C14013"/>
    <w:rsid w:val="44C1472D"/>
    <w:rsid w:val="45530B83"/>
    <w:rsid w:val="459970AE"/>
    <w:rsid w:val="45CE25F1"/>
    <w:rsid w:val="47881532"/>
    <w:rsid w:val="47D3784B"/>
    <w:rsid w:val="47FC782A"/>
    <w:rsid w:val="49262879"/>
    <w:rsid w:val="49676B42"/>
    <w:rsid w:val="498E7068"/>
    <w:rsid w:val="49B52386"/>
    <w:rsid w:val="4A54747B"/>
    <w:rsid w:val="4A591442"/>
    <w:rsid w:val="4B090BDC"/>
    <w:rsid w:val="4B3814C1"/>
    <w:rsid w:val="4B56410D"/>
    <w:rsid w:val="4CDF1BF4"/>
    <w:rsid w:val="4D1675E0"/>
    <w:rsid w:val="4D88228C"/>
    <w:rsid w:val="4DC1171E"/>
    <w:rsid w:val="4E5B34FC"/>
    <w:rsid w:val="4E9A1157"/>
    <w:rsid w:val="4F003E56"/>
    <w:rsid w:val="4F6472FD"/>
    <w:rsid w:val="4FB07878"/>
    <w:rsid w:val="50650662"/>
    <w:rsid w:val="50A97291"/>
    <w:rsid w:val="50B60AA4"/>
    <w:rsid w:val="51995A48"/>
    <w:rsid w:val="520E78C5"/>
    <w:rsid w:val="525120DE"/>
    <w:rsid w:val="52BC32B7"/>
    <w:rsid w:val="53AF3BB5"/>
    <w:rsid w:val="54037A8F"/>
    <w:rsid w:val="544B5DC1"/>
    <w:rsid w:val="557A435A"/>
    <w:rsid w:val="55CD2D3D"/>
    <w:rsid w:val="55F431A4"/>
    <w:rsid w:val="5629004A"/>
    <w:rsid w:val="565B4208"/>
    <w:rsid w:val="56D87AF5"/>
    <w:rsid w:val="57281AFA"/>
    <w:rsid w:val="58045134"/>
    <w:rsid w:val="5814471C"/>
    <w:rsid w:val="5825158A"/>
    <w:rsid w:val="5837176B"/>
    <w:rsid w:val="59C72CA4"/>
    <w:rsid w:val="59F57FCD"/>
    <w:rsid w:val="5A764231"/>
    <w:rsid w:val="5A7F4D42"/>
    <w:rsid w:val="5AE52040"/>
    <w:rsid w:val="5AEC231F"/>
    <w:rsid w:val="5B656791"/>
    <w:rsid w:val="5B857FEA"/>
    <w:rsid w:val="5B9B613D"/>
    <w:rsid w:val="5C3F19CB"/>
    <w:rsid w:val="5C922184"/>
    <w:rsid w:val="5CF80108"/>
    <w:rsid w:val="5D17672A"/>
    <w:rsid w:val="5D593150"/>
    <w:rsid w:val="5D8612EE"/>
    <w:rsid w:val="5DFB1093"/>
    <w:rsid w:val="5E174F66"/>
    <w:rsid w:val="5E2120A0"/>
    <w:rsid w:val="5E286A60"/>
    <w:rsid w:val="5E3F3CF5"/>
    <w:rsid w:val="5E6463FD"/>
    <w:rsid w:val="5E8C619F"/>
    <w:rsid w:val="5EDD1D0C"/>
    <w:rsid w:val="5F506383"/>
    <w:rsid w:val="5F6C2E3A"/>
    <w:rsid w:val="5F9156AE"/>
    <w:rsid w:val="5F9D32AC"/>
    <w:rsid w:val="5FBC76E4"/>
    <w:rsid w:val="60174C3B"/>
    <w:rsid w:val="60200102"/>
    <w:rsid w:val="60687CFB"/>
    <w:rsid w:val="608D373B"/>
    <w:rsid w:val="61291238"/>
    <w:rsid w:val="616D43FD"/>
    <w:rsid w:val="61C64CD9"/>
    <w:rsid w:val="6267570B"/>
    <w:rsid w:val="6291178B"/>
    <w:rsid w:val="62BC685E"/>
    <w:rsid w:val="62D33B51"/>
    <w:rsid w:val="63185969"/>
    <w:rsid w:val="633C3F2A"/>
    <w:rsid w:val="63E53736"/>
    <w:rsid w:val="648468B7"/>
    <w:rsid w:val="64E33DF4"/>
    <w:rsid w:val="65286D28"/>
    <w:rsid w:val="656B0071"/>
    <w:rsid w:val="66A22C4E"/>
    <w:rsid w:val="67096D04"/>
    <w:rsid w:val="670D1840"/>
    <w:rsid w:val="671477E1"/>
    <w:rsid w:val="673256DF"/>
    <w:rsid w:val="6747387A"/>
    <w:rsid w:val="67514512"/>
    <w:rsid w:val="676D0711"/>
    <w:rsid w:val="67D619EE"/>
    <w:rsid w:val="67F77C53"/>
    <w:rsid w:val="687A0391"/>
    <w:rsid w:val="687C724F"/>
    <w:rsid w:val="6A163BA2"/>
    <w:rsid w:val="6A620309"/>
    <w:rsid w:val="6BF51D8B"/>
    <w:rsid w:val="6C792A11"/>
    <w:rsid w:val="6D54588F"/>
    <w:rsid w:val="6DB462E4"/>
    <w:rsid w:val="6DC72505"/>
    <w:rsid w:val="6DE95BCC"/>
    <w:rsid w:val="6F3A74AF"/>
    <w:rsid w:val="6F3C65DA"/>
    <w:rsid w:val="6F8D4EAD"/>
    <w:rsid w:val="704B7F4D"/>
    <w:rsid w:val="71752FC4"/>
    <w:rsid w:val="71FD64F5"/>
    <w:rsid w:val="7233077D"/>
    <w:rsid w:val="73350F97"/>
    <w:rsid w:val="74116287"/>
    <w:rsid w:val="74251D33"/>
    <w:rsid w:val="744F6DB0"/>
    <w:rsid w:val="74A25259"/>
    <w:rsid w:val="753326F4"/>
    <w:rsid w:val="765E587D"/>
    <w:rsid w:val="769E386F"/>
    <w:rsid w:val="76A953BD"/>
    <w:rsid w:val="771A18F7"/>
    <w:rsid w:val="77426B90"/>
    <w:rsid w:val="784A3684"/>
    <w:rsid w:val="785B3F75"/>
    <w:rsid w:val="78672B0C"/>
    <w:rsid w:val="786C5604"/>
    <w:rsid w:val="78AA0A59"/>
    <w:rsid w:val="79303AC7"/>
    <w:rsid w:val="7972515B"/>
    <w:rsid w:val="799314ED"/>
    <w:rsid w:val="79974C86"/>
    <w:rsid w:val="79C45B4A"/>
    <w:rsid w:val="7AC72841"/>
    <w:rsid w:val="7AFA2663"/>
    <w:rsid w:val="7B631D35"/>
    <w:rsid w:val="7BED1F16"/>
    <w:rsid w:val="7C4733A3"/>
    <w:rsid w:val="7C7F3C48"/>
    <w:rsid w:val="7C976A1E"/>
    <w:rsid w:val="7CD6006E"/>
    <w:rsid w:val="7DE963D8"/>
    <w:rsid w:val="7E3C05ED"/>
    <w:rsid w:val="7E5A0955"/>
    <w:rsid w:val="7E8458A8"/>
    <w:rsid w:val="7FF4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24AD74"/>
  <w15:docId w15:val="{B12890FD-C909-402E-A704-C7DF52B1F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qFormat/>
    <w:rPr>
      <w:sz w:val="21"/>
      <w:szCs w:val="21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C0C0C"/>
      <w:sz w:val="21"/>
      <w:szCs w:val="21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a9">
    <w:name w:val="页眉 字符"/>
    <w:basedOn w:val="a0"/>
    <w:link w:val="a8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7">
    <w:name w:val="页脚 字符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5">
    <w:name w:val="批注框文本 字符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821</Words>
  <Characters>4685</Characters>
  <Application>Microsoft Office Word</Application>
  <DocSecurity>0</DocSecurity>
  <Lines>39</Lines>
  <Paragraphs>10</Paragraphs>
  <ScaleCrop>false</ScaleCrop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曾某</dc:creator>
  <cp:lastModifiedBy>liangdan</cp:lastModifiedBy>
  <cp:revision>312</cp:revision>
  <dcterms:created xsi:type="dcterms:W3CDTF">2022-06-27T06:46:00Z</dcterms:created>
  <dcterms:modified xsi:type="dcterms:W3CDTF">2022-11-16T02:44:00Z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04453ABFDA424BFAA850846A0B6E5E19</vt:lpwstr>
  </property>
</Properties>
</file>