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75A90" w14:textId="44AE9D02" w:rsidR="000D1B94" w:rsidRPr="00D80A4A" w:rsidRDefault="00D80A4A" w:rsidP="00D80A4A">
      <w:pPr>
        <w:jc w:val="center"/>
        <w:rPr>
          <w:rFonts w:ascii="Times New Roman" w:hAnsi="Times New Roman" w:cs="Times New Roman"/>
          <w:sz w:val="24"/>
          <w:szCs w:val="24"/>
        </w:rPr>
      </w:pPr>
      <w:r w:rsidRPr="00D80A4A">
        <w:rPr>
          <w:rFonts w:ascii="Times New Roman" w:hAnsi="Times New Roman" w:cs="Times New Roman"/>
          <w:sz w:val="24"/>
          <w:szCs w:val="24"/>
        </w:rPr>
        <w:t>Supplementary Materials for:</w:t>
      </w:r>
    </w:p>
    <w:p w14:paraId="50D5153E" w14:textId="77777777" w:rsidR="00D80A4A" w:rsidRDefault="00D80A4A" w:rsidP="00D80A4A">
      <w:pPr>
        <w:rPr>
          <w:rFonts w:ascii="Times New Roman" w:hAnsi="Times New Roman" w:cs="Times New Roman"/>
          <w:b/>
          <w:bCs/>
          <w:sz w:val="24"/>
          <w:szCs w:val="24"/>
          <w:lang w:val="en-US"/>
        </w:rPr>
      </w:pPr>
    </w:p>
    <w:p w14:paraId="6216CDEE" w14:textId="77777777" w:rsidR="00AD1445" w:rsidRDefault="00AD1445" w:rsidP="00AD1445">
      <w:pPr>
        <w:widowControl w:val="0"/>
        <w:autoSpaceDE w:val="0"/>
        <w:autoSpaceDN w:val="0"/>
        <w:adjustRightInd w:val="0"/>
        <w:spacing w:after="120" w:line="480" w:lineRule="auto"/>
        <w:jc w:val="both"/>
        <w:outlineLvl w:val="0"/>
        <w:rPr>
          <w:rFonts w:ascii="Times New Roman" w:hAnsi="Times New Roman" w:cs="Times New Roman"/>
          <w:b/>
          <w:bCs/>
          <w:sz w:val="28"/>
          <w:szCs w:val="28"/>
        </w:rPr>
      </w:pPr>
      <w:bookmarkStart w:id="0" w:name="_Hlk104894557"/>
      <w:r w:rsidRPr="002C5C6B">
        <w:rPr>
          <w:rFonts w:ascii="Times New Roman" w:hAnsi="Times New Roman" w:cs="Times New Roman"/>
          <w:b/>
          <w:bCs/>
          <w:sz w:val="28"/>
          <w:szCs w:val="28"/>
        </w:rPr>
        <w:t>The therapeutic monoclonal antibody bamlanivimab does not enhance SARS-CoV-2 infection by FcR-mediated mechanisms</w:t>
      </w:r>
    </w:p>
    <w:bookmarkEnd w:id="0"/>
    <w:p w14:paraId="5B9D4F90" w14:textId="77777777" w:rsidR="00D80A4A" w:rsidRPr="00D80A4A" w:rsidRDefault="00D80A4A" w:rsidP="00D80A4A">
      <w:pPr>
        <w:rPr>
          <w:rFonts w:ascii="Times New Roman" w:hAnsi="Times New Roman" w:cs="Times New Roman"/>
          <w:b/>
          <w:bCs/>
          <w:sz w:val="24"/>
          <w:szCs w:val="24"/>
          <w:lang w:val="en-US"/>
        </w:rPr>
      </w:pPr>
    </w:p>
    <w:p w14:paraId="219F9C25" w14:textId="7833ECD4" w:rsidR="00C6187A" w:rsidRPr="00C6187A" w:rsidRDefault="00C6187A" w:rsidP="00C6187A">
      <w:pPr>
        <w:spacing w:line="240" w:lineRule="auto"/>
        <w:rPr>
          <w:rFonts w:ascii="Times New Roman" w:hAnsi="Times New Roman" w:cs="Times New Roman"/>
          <w:sz w:val="24"/>
          <w:szCs w:val="24"/>
          <w:lang w:val="en-US"/>
        </w:rPr>
      </w:pPr>
      <w:r w:rsidRPr="00C6187A">
        <w:rPr>
          <w:rFonts w:ascii="Times New Roman" w:hAnsi="Times New Roman" w:cs="Times New Roman"/>
          <w:sz w:val="24"/>
          <w:szCs w:val="24"/>
          <w:lang w:val="en-US"/>
        </w:rPr>
        <w:t>Robert W. Cross</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xml:space="preserve">, Christopher </w:t>
      </w:r>
      <w:r w:rsidR="00ED5921">
        <w:rPr>
          <w:rFonts w:ascii="Times New Roman" w:hAnsi="Times New Roman" w:cs="Times New Roman"/>
          <w:sz w:val="24"/>
          <w:szCs w:val="24"/>
          <w:lang w:val="en-US"/>
        </w:rPr>
        <w:t xml:space="preserve">M. </w:t>
      </w:r>
      <w:r w:rsidRPr="00C6187A">
        <w:rPr>
          <w:rFonts w:ascii="Times New Roman" w:hAnsi="Times New Roman" w:cs="Times New Roman"/>
          <w:sz w:val="24"/>
          <w:szCs w:val="24"/>
          <w:lang w:val="en-US"/>
        </w:rPr>
        <w:t>Wiethoff</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Patricia Brown-Augsburger</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Shawn Berens</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Jamie Blackbourne</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Ling Liu</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Xiaohua Wu</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Jonathan Tetreault</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Carter Dodd</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Ramtin Sina</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Derrick R. Witcher</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Deanna Newcomb</w:t>
      </w:r>
      <w:r w:rsidRPr="00C6187A">
        <w:rPr>
          <w:rFonts w:ascii="Times New Roman" w:hAnsi="Times New Roman" w:cs="Times New Roman"/>
          <w:sz w:val="24"/>
          <w:szCs w:val="24"/>
          <w:vertAlign w:val="superscript"/>
          <w:lang w:val="en-US"/>
        </w:rPr>
        <w:t>4</w:t>
      </w:r>
      <w:r w:rsidRPr="00C6187A">
        <w:rPr>
          <w:rFonts w:ascii="Times New Roman" w:hAnsi="Times New Roman" w:cs="Times New Roman"/>
          <w:sz w:val="24"/>
          <w:szCs w:val="24"/>
          <w:lang w:val="en-US"/>
        </w:rPr>
        <w:t>, Denzil Frost</w:t>
      </w:r>
      <w:r w:rsidRPr="00C6187A">
        <w:rPr>
          <w:rFonts w:ascii="Times New Roman" w:hAnsi="Times New Roman" w:cs="Times New Roman"/>
          <w:sz w:val="24"/>
          <w:szCs w:val="24"/>
          <w:vertAlign w:val="superscript"/>
          <w:lang w:val="en-US"/>
        </w:rPr>
        <w:t>4</w:t>
      </w:r>
      <w:r w:rsidRPr="00C6187A">
        <w:rPr>
          <w:rFonts w:ascii="Times New Roman" w:hAnsi="Times New Roman" w:cs="Times New Roman"/>
          <w:sz w:val="24"/>
          <w:szCs w:val="24"/>
          <w:lang w:val="en-US"/>
        </w:rPr>
        <w:t>, Angela Wilcox</w:t>
      </w:r>
      <w:r w:rsidRPr="00C6187A">
        <w:rPr>
          <w:rFonts w:ascii="Times New Roman" w:hAnsi="Times New Roman" w:cs="Times New Roman"/>
          <w:sz w:val="24"/>
          <w:szCs w:val="24"/>
          <w:vertAlign w:val="superscript"/>
          <w:lang w:val="en-US"/>
        </w:rPr>
        <w:t>4</w:t>
      </w:r>
      <w:r w:rsidRPr="00C6187A">
        <w:rPr>
          <w:rFonts w:ascii="Times New Roman" w:hAnsi="Times New Roman" w:cs="Times New Roman"/>
          <w:sz w:val="24"/>
          <w:szCs w:val="24"/>
          <w:lang w:val="en-US"/>
        </w:rPr>
        <w:t>, Viktoriya Borisevich</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Krystle N. Agans</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Courtney Woolsey</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Abhishek N. Prasad</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Daniel J. Deer</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Joan B. Geisbert</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Natalie S. Dobias</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Karla A. Fenton</w:t>
      </w:r>
      <w:r w:rsidRPr="00C6187A">
        <w:rPr>
          <w:rFonts w:ascii="Times New Roman" w:hAnsi="Times New Roman" w:cs="Times New Roman"/>
          <w:sz w:val="24"/>
          <w:szCs w:val="24"/>
          <w:vertAlign w:val="superscript"/>
          <w:lang w:val="en-US"/>
        </w:rPr>
        <w:t>1,2</w:t>
      </w:r>
      <w:r w:rsidRPr="00C6187A">
        <w:rPr>
          <w:rFonts w:ascii="Times New Roman" w:hAnsi="Times New Roman" w:cs="Times New Roman"/>
          <w:sz w:val="24"/>
          <w:szCs w:val="24"/>
          <w:lang w:val="en-US"/>
        </w:rPr>
        <w:t>, Beth Strifler</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Philip Ebert</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Richard Higgs</w:t>
      </w:r>
      <w:r w:rsidRPr="00C6187A">
        <w:rPr>
          <w:rFonts w:ascii="Times New Roman" w:hAnsi="Times New Roman" w:cs="Times New Roman"/>
          <w:sz w:val="24"/>
          <w:szCs w:val="24"/>
          <w:vertAlign w:val="superscript"/>
          <w:lang w:val="en-US"/>
        </w:rPr>
        <w:t>3</w:t>
      </w:r>
      <w:r w:rsidRPr="00C6187A">
        <w:rPr>
          <w:rFonts w:ascii="Times New Roman" w:hAnsi="Times New Roman" w:cs="Times New Roman"/>
          <w:sz w:val="24"/>
          <w:szCs w:val="24"/>
          <w:lang w:val="en-US"/>
        </w:rPr>
        <w:t>, Anne Beal</w:t>
      </w:r>
      <w:r w:rsidR="00D355AF">
        <w:rPr>
          <w:rFonts w:ascii="Times New Roman" w:hAnsi="Times New Roman" w:cs="Times New Roman"/>
          <w:sz w:val="24"/>
          <w:szCs w:val="24"/>
          <w:lang w:val="en-US"/>
        </w:rPr>
        <w:t>l</w:t>
      </w:r>
      <w:r w:rsidRPr="00C6187A">
        <w:rPr>
          <w:rFonts w:ascii="Times New Roman" w:hAnsi="Times New Roman" w:cs="Times New Roman"/>
          <w:sz w:val="24"/>
          <w:szCs w:val="24"/>
          <w:vertAlign w:val="superscript"/>
          <w:lang w:val="en-US"/>
        </w:rPr>
        <w:t>5</w:t>
      </w:r>
      <w:r w:rsidRPr="00C6187A">
        <w:rPr>
          <w:rFonts w:ascii="Times New Roman" w:hAnsi="Times New Roman" w:cs="Times New Roman"/>
          <w:sz w:val="24"/>
          <w:szCs w:val="24"/>
          <w:lang w:val="en-US"/>
        </w:rPr>
        <w:t>, Sumit Chanda</w:t>
      </w:r>
      <w:r w:rsidR="00D62484">
        <w:rPr>
          <w:rFonts w:ascii="Times New Roman" w:hAnsi="Times New Roman" w:cs="Times New Roman"/>
          <w:sz w:val="24"/>
          <w:szCs w:val="24"/>
          <w:vertAlign w:val="superscript"/>
          <w:lang w:val="en-US"/>
        </w:rPr>
        <w:t>6</w:t>
      </w:r>
      <w:r w:rsidRPr="00C6187A">
        <w:rPr>
          <w:rFonts w:ascii="Times New Roman" w:hAnsi="Times New Roman" w:cs="Times New Roman"/>
          <w:sz w:val="24"/>
          <w:szCs w:val="24"/>
          <w:lang w:val="en-US"/>
        </w:rPr>
        <w:t>, Laura Riva</w:t>
      </w:r>
      <w:r w:rsidR="0081095B">
        <w:rPr>
          <w:rFonts w:ascii="Times New Roman" w:hAnsi="Times New Roman" w:cs="Times New Roman"/>
          <w:sz w:val="24"/>
          <w:szCs w:val="24"/>
          <w:vertAlign w:val="superscript"/>
          <w:lang w:val="en-US"/>
        </w:rPr>
        <w:t>5</w:t>
      </w:r>
      <w:r w:rsidRPr="00C6187A">
        <w:rPr>
          <w:rFonts w:ascii="Times New Roman" w:hAnsi="Times New Roman" w:cs="Times New Roman"/>
          <w:sz w:val="24"/>
          <w:szCs w:val="24"/>
          <w:vertAlign w:val="superscript"/>
          <w:lang w:val="en-US"/>
        </w:rPr>
        <w:t>‡</w:t>
      </w:r>
      <w:r w:rsidRPr="00C6187A">
        <w:rPr>
          <w:rFonts w:ascii="Times New Roman" w:hAnsi="Times New Roman" w:cs="Times New Roman"/>
          <w:sz w:val="24"/>
          <w:szCs w:val="24"/>
          <w:lang w:val="en-US"/>
        </w:rPr>
        <w:t>, Xin Yin</w:t>
      </w:r>
      <w:r w:rsidRPr="00C6187A">
        <w:rPr>
          <w:rFonts w:ascii="Times New Roman" w:hAnsi="Times New Roman" w:cs="Times New Roman"/>
          <w:sz w:val="24"/>
          <w:szCs w:val="24"/>
          <w:vertAlign w:val="superscript"/>
          <w:lang w:val="en-US"/>
        </w:rPr>
        <w:t>5</w:t>
      </w:r>
      <w:r w:rsidRPr="00C6187A">
        <w:rPr>
          <w:rFonts w:ascii="Times New Roman" w:hAnsi="Times New Roman" w:cs="Times New Roman"/>
          <w:sz w:val="24"/>
          <w:szCs w:val="24"/>
          <w:lang w:val="en-US"/>
        </w:rPr>
        <w:t>, Thomas W. Geisbert</w:t>
      </w:r>
      <w:r w:rsidRPr="00C6187A">
        <w:rPr>
          <w:rFonts w:ascii="Times New Roman" w:hAnsi="Times New Roman" w:cs="Times New Roman"/>
          <w:sz w:val="24"/>
          <w:szCs w:val="24"/>
          <w:vertAlign w:val="superscript"/>
          <w:lang w:val="en-US"/>
        </w:rPr>
        <w:t>1,2*</w:t>
      </w:r>
    </w:p>
    <w:p w14:paraId="382DF039" w14:textId="77777777" w:rsidR="00D80A4A" w:rsidRDefault="00D80A4A">
      <w:pPr>
        <w:rPr>
          <w:rFonts w:ascii="Times New Roman" w:hAnsi="Times New Roman" w:cs="Times New Roman"/>
          <w:b/>
          <w:bCs/>
          <w:sz w:val="24"/>
          <w:szCs w:val="24"/>
        </w:rPr>
      </w:pPr>
    </w:p>
    <w:p w14:paraId="444425BB" w14:textId="77777777" w:rsidR="00D80A4A" w:rsidRDefault="00D80A4A">
      <w:pPr>
        <w:rPr>
          <w:rFonts w:ascii="Times New Roman" w:hAnsi="Times New Roman" w:cs="Times New Roman"/>
          <w:b/>
          <w:bCs/>
          <w:sz w:val="24"/>
          <w:szCs w:val="24"/>
        </w:rPr>
      </w:pPr>
      <w:r>
        <w:rPr>
          <w:rFonts w:ascii="Times New Roman" w:hAnsi="Times New Roman" w:cs="Times New Roman"/>
          <w:b/>
          <w:bCs/>
          <w:sz w:val="24"/>
          <w:szCs w:val="24"/>
        </w:rPr>
        <w:br w:type="page"/>
      </w:r>
    </w:p>
    <w:p w14:paraId="37227FC4" w14:textId="2A20AABA" w:rsidR="00A41959" w:rsidRDefault="0014029A">
      <w:pPr>
        <w:rPr>
          <w:rFonts w:ascii="Times New Roman" w:hAnsi="Times New Roman" w:cs="Times New Roman"/>
          <w:b/>
          <w:bCs/>
          <w:sz w:val="24"/>
          <w:szCs w:val="24"/>
        </w:rPr>
      </w:pPr>
      <w:r>
        <w:rPr>
          <w:rFonts w:ascii="Times New Roman" w:hAnsi="Times New Roman" w:cs="Times New Roman"/>
          <w:b/>
          <w:bCs/>
          <w:sz w:val="24"/>
          <w:szCs w:val="24"/>
        </w:rPr>
        <w:lastRenderedPageBreak/>
        <w:t>Supplementary Tables and Figures</w:t>
      </w:r>
    </w:p>
    <w:p w14:paraId="3D8C2802" w14:textId="4474A12C" w:rsidR="00A41959" w:rsidRDefault="00A41959">
      <w:pPr>
        <w:rPr>
          <w:rFonts w:ascii="Times New Roman" w:hAnsi="Times New Roman" w:cs="Times New Roman"/>
          <w:b/>
          <w:bCs/>
          <w:sz w:val="24"/>
          <w:szCs w:val="24"/>
        </w:rPr>
      </w:pPr>
    </w:p>
    <w:p w14:paraId="4957E6E1" w14:textId="584AA50B" w:rsidR="00A41959" w:rsidRPr="00A41959" w:rsidRDefault="00A41959">
      <w:pPr>
        <w:rPr>
          <w:rFonts w:ascii="Times New Roman" w:hAnsi="Times New Roman" w:cs="Times New Roman"/>
          <w:b/>
          <w:bCs/>
          <w:sz w:val="24"/>
          <w:szCs w:val="24"/>
          <w:u w:val="single"/>
        </w:rPr>
      </w:pPr>
      <w:r w:rsidRPr="00A41959">
        <w:rPr>
          <w:rFonts w:ascii="Times New Roman" w:hAnsi="Times New Roman" w:cs="Times New Roman"/>
          <w:b/>
          <w:bCs/>
          <w:sz w:val="24"/>
          <w:szCs w:val="24"/>
          <w:u w:val="single"/>
        </w:rPr>
        <w:t>Tables</w:t>
      </w:r>
    </w:p>
    <w:p w14:paraId="751F5A56" w14:textId="065E09D9" w:rsidR="00A41959" w:rsidRDefault="00A41959">
      <w:pPr>
        <w:rPr>
          <w:rFonts w:ascii="Times New Roman" w:hAnsi="Times New Roman" w:cs="Times New Roman"/>
          <w:b/>
          <w:bCs/>
          <w:sz w:val="24"/>
          <w:szCs w:val="24"/>
        </w:rPr>
      </w:pPr>
      <w:r>
        <w:rPr>
          <w:rFonts w:ascii="Times New Roman" w:hAnsi="Times New Roman" w:cs="Times New Roman"/>
          <w:b/>
          <w:bCs/>
          <w:sz w:val="24"/>
          <w:szCs w:val="24"/>
        </w:rPr>
        <w:t>Table S1:</w:t>
      </w:r>
      <w:r w:rsidRPr="00A41959">
        <w:rPr>
          <w:rFonts w:ascii="Times New Roman" w:hAnsi="Times New Roman" w:cs="Times New Roman"/>
          <w:b/>
          <w:bCs/>
          <w:i/>
          <w:sz w:val="24"/>
          <w:szCs w:val="24"/>
        </w:rPr>
        <w:t xml:space="preserve"> </w:t>
      </w:r>
      <w:r w:rsidRPr="00DE1D66">
        <w:rPr>
          <w:rFonts w:ascii="Times New Roman" w:hAnsi="Times New Roman" w:cs="Times New Roman"/>
          <w:i/>
          <w:sz w:val="24"/>
          <w:szCs w:val="24"/>
        </w:rPr>
        <w:t xml:space="preserve">In </w:t>
      </w:r>
      <w:r w:rsidR="006B2D34" w:rsidRPr="00DE1D66">
        <w:rPr>
          <w:rFonts w:ascii="Times New Roman" w:hAnsi="Times New Roman" w:cs="Times New Roman"/>
          <w:i/>
          <w:sz w:val="24"/>
          <w:szCs w:val="24"/>
        </w:rPr>
        <w:t>v</w:t>
      </w:r>
      <w:r w:rsidRPr="00DE1D66">
        <w:rPr>
          <w:rFonts w:ascii="Times New Roman" w:hAnsi="Times New Roman" w:cs="Times New Roman"/>
          <w:i/>
          <w:sz w:val="24"/>
          <w:szCs w:val="24"/>
        </w:rPr>
        <w:t>itro</w:t>
      </w:r>
      <w:r w:rsidRPr="006B2D34">
        <w:rPr>
          <w:rFonts w:ascii="Times New Roman" w:hAnsi="Times New Roman" w:cs="Times New Roman"/>
          <w:iCs/>
          <w:sz w:val="24"/>
          <w:szCs w:val="24"/>
        </w:rPr>
        <w:t xml:space="preserve"> </w:t>
      </w:r>
      <w:r w:rsidR="006B2D34">
        <w:rPr>
          <w:rFonts w:ascii="Times New Roman" w:hAnsi="Times New Roman" w:cs="Times New Roman"/>
          <w:sz w:val="24"/>
          <w:szCs w:val="24"/>
        </w:rPr>
        <w:t>b</w:t>
      </w:r>
      <w:r w:rsidRPr="00A41959">
        <w:rPr>
          <w:rFonts w:ascii="Times New Roman" w:hAnsi="Times New Roman" w:cs="Times New Roman"/>
          <w:sz w:val="24"/>
          <w:szCs w:val="24"/>
        </w:rPr>
        <w:t xml:space="preserve">inding </w:t>
      </w:r>
      <w:r w:rsidR="006B2D34">
        <w:rPr>
          <w:rFonts w:ascii="Times New Roman" w:hAnsi="Times New Roman" w:cs="Times New Roman"/>
          <w:sz w:val="24"/>
          <w:szCs w:val="24"/>
        </w:rPr>
        <w:t>p</w:t>
      </w:r>
      <w:r w:rsidRPr="00A41959">
        <w:rPr>
          <w:rFonts w:ascii="Times New Roman" w:hAnsi="Times New Roman" w:cs="Times New Roman"/>
          <w:sz w:val="24"/>
          <w:szCs w:val="24"/>
        </w:rPr>
        <w:t xml:space="preserve">arameters of </w:t>
      </w:r>
      <w:r w:rsidR="006B2D34">
        <w:rPr>
          <w:rFonts w:ascii="Times New Roman" w:hAnsi="Times New Roman" w:cs="Times New Roman"/>
          <w:sz w:val="24"/>
          <w:szCs w:val="24"/>
        </w:rPr>
        <w:t>b</w:t>
      </w:r>
      <w:r w:rsidRPr="00A41959">
        <w:rPr>
          <w:rFonts w:ascii="Times New Roman" w:hAnsi="Times New Roman" w:cs="Times New Roman"/>
          <w:sz w:val="24"/>
          <w:szCs w:val="24"/>
        </w:rPr>
        <w:t xml:space="preserve">amlanivimab to </w:t>
      </w:r>
      <w:r w:rsidR="006B2D34">
        <w:rPr>
          <w:rFonts w:ascii="Times New Roman" w:hAnsi="Times New Roman" w:cs="Times New Roman"/>
          <w:sz w:val="24"/>
          <w:szCs w:val="24"/>
        </w:rPr>
        <w:t>h</w:t>
      </w:r>
      <w:r w:rsidRPr="00A41959">
        <w:rPr>
          <w:rFonts w:ascii="Times New Roman" w:hAnsi="Times New Roman" w:cs="Times New Roman"/>
          <w:sz w:val="24"/>
          <w:szCs w:val="24"/>
        </w:rPr>
        <w:t xml:space="preserve">uman Fcγ </w:t>
      </w:r>
      <w:r w:rsidR="006B2D34">
        <w:rPr>
          <w:rFonts w:ascii="Times New Roman" w:hAnsi="Times New Roman" w:cs="Times New Roman"/>
          <w:sz w:val="24"/>
          <w:szCs w:val="24"/>
        </w:rPr>
        <w:t>r</w:t>
      </w:r>
      <w:r w:rsidRPr="00A41959">
        <w:rPr>
          <w:rFonts w:ascii="Times New Roman" w:hAnsi="Times New Roman" w:cs="Times New Roman"/>
          <w:sz w:val="24"/>
          <w:szCs w:val="24"/>
        </w:rPr>
        <w:t xml:space="preserve">eceptor ECDs </w:t>
      </w:r>
      <w:r w:rsidR="006B2D34">
        <w:rPr>
          <w:rFonts w:ascii="Times New Roman" w:hAnsi="Times New Roman" w:cs="Times New Roman"/>
          <w:sz w:val="24"/>
          <w:szCs w:val="24"/>
        </w:rPr>
        <w:t>m</w:t>
      </w:r>
      <w:r w:rsidRPr="00A41959">
        <w:rPr>
          <w:rFonts w:ascii="Times New Roman" w:hAnsi="Times New Roman" w:cs="Times New Roman"/>
          <w:sz w:val="24"/>
          <w:szCs w:val="24"/>
        </w:rPr>
        <w:t xml:space="preserve">easured </w:t>
      </w:r>
      <w:r w:rsidR="006B2D34">
        <w:rPr>
          <w:rFonts w:ascii="Times New Roman" w:hAnsi="Times New Roman" w:cs="Times New Roman"/>
          <w:sz w:val="24"/>
          <w:szCs w:val="24"/>
        </w:rPr>
        <w:t>u</w:t>
      </w:r>
      <w:r w:rsidRPr="00A41959">
        <w:rPr>
          <w:rFonts w:ascii="Times New Roman" w:hAnsi="Times New Roman" w:cs="Times New Roman"/>
          <w:sz w:val="24"/>
          <w:szCs w:val="24"/>
        </w:rPr>
        <w:t xml:space="preserve">sing </w:t>
      </w:r>
      <w:r w:rsidR="006B2D34">
        <w:rPr>
          <w:rFonts w:ascii="Times New Roman" w:hAnsi="Times New Roman" w:cs="Times New Roman"/>
          <w:sz w:val="24"/>
          <w:szCs w:val="24"/>
        </w:rPr>
        <w:t>s</w:t>
      </w:r>
      <w:r w:rsidRPr="00A41959">
        <w:rPr>
          <w:rFonts w:ascii="Times New Roman" w:hAnsi="Times New Roman" w:cs="Times New Roman"/>
          <w:sz w:val="24"/>
          <w:szCs w:val="24"/>
        </w:rPr>
        <w:t xml:space="preserve">urface </w:t>
      </w:r>
      <w:r w:rsidR="006B2D34">
        <w:rPr>
          <w:rFonts w:ascii="Times New Roman" w:hAnsi="Times New Roman" w:cs="Times New Roman"/>
          <w:sz w:val="24"/>
          <w:szCs w:val="24"/>
        </w:rPr>
        <w:t>p</w:t>
      </w:r>
      <w:r w:rsidRPr="00A41959">
        <w:rPr>
          <w:rFonts w:ascii="Times New Roman" w:hAnsi="Times New Roman" w:cs="Times New Roman"/>
          <w:sz w:val="24"/>
          <w:szCs w:val="24"/>
        </w:rPr>
        <w:t xml:space="preserve">lasmon </w:t>
      </w:r>
      <w:r w:rsidR="006B2D34">
        <w:rPr>
          <w:rFonts w:ascii="Times New Roman" w:hAnsi="Times New Roman" w:cs="Times New Roman"/>
          <w:sz w:val="24"/>
          <w:szCs w:val="24"/>
        </w:rPr>
        <w:t>r</w:t>
      </w:r>
      <w:r w:rsidRPr="00A41959">
        <w:rPr>
          <w:rFonts w:ascii="Times New Roman" w:hAnsi="Times New Roman" w:cs="Times New Roman"/>
          <w:sz w:val="24"/>
          <w:szCs w:val="24"/>
        </w:rPr>
        <w:t>esonance at 25˚C</w:t>
      </w:r>
    </w:p>
    <w:p w14:paraId="6FA75D2E" w14:textId="4D00AE29" w:rsidR="00A41959" w:rsidRDefault="00A41959" w:rsidP="00A41959">
      <w:pPr>
        <w:rPr>
          <w:rFonts w:ascii="Times New Roman" w:hAnsi="Times New Roman" w:cs="Times New Roman"/>
          <w:b/>
          <w:bCs/>
          <w:sz w:val="24"/>
          <w:szCs w:val="24"/>
        </w:rPr>
      </w:pPr>
    </w:p>
    <w:p w14:paraId="7EFD0DA0" w14:textId="05774CF4" w:rsidR="00A41959" w:rsidRDefault="00A41959" w:rsidP="00A41959">
      <w:pPr>
        <w:rPr>
          <w:rFonts w:ascii="Times New Roman" w:hAnsi="Times New Roman" w:cs="Times New Roman"/>
          <w:b/>
          <w:bCs/>
          <w:sz w:val="24"/>
          <w:szCs w:val="24"/>
        </w:rPr>
      </w:pPr>
      <w:bookmarkStart w:id="1" w:name="OLE_LINK1"/>
      <w:r w:rsidRPr="00A41959">
        <w:rPr>
          <w:rFonts w:ascii="Times New Roman" w:hAnsi="Times New Roman" w:cs="Times New Roman"/>
          <w:b/>
          <w:bCs/>
          <w:sz w:val="24"/>
          <w:szCs w:val="24"/>
          <w:u w:val="single"/>
        </w:rPr>
        <w:t>Figures:</w:t>
      </w:r>
    </w:p>
    <w:p w14:paraId="1C556CB0" w14:textId="66EDEDD4" w:rsidR="00A41959" w:rsidRPr="00A41959" w:rsidRDefault="00A41959">
      <w:pPr>
        <w:rPr>
          <w:rFonts w:ascii="Times New Roman" w:hAnsi="Times New Roman" w:cs="Times New Roman"/>
          <w:b/>
          <w:bCs/>
          <w:sz w:val="24"/>
          <w:szCs w:val="24"/>
        </w:rPr>
      </w:pPr>
      <w:r>
        <w:rPr>
          <w:rFonts w:ascii="Times New Roman" w:hAnsi="Times New Roman" w:cs="Times New Roman"/>
          <w:b/>
          <w:bCs/>
          <w:sz w:val="24"/>
          <w:szCs w:val="24"/>
        </w:rPr>
        <w:t xml:space="preserve">Fig. S1: </w:t>
      </w:r>
      <w:r w:rsidR="00606825">
        <w:rPr>
          <w:rFonts w:ascii="Times New Roman" w:hAnsi="Times New Roman" w:cs="Times New Roman"/>
          <w:sz w:val="24"/>
          <w:szCs w:val="24"/>
        </w:rPr>
        <w:t>Binding affinities to</w:t>
      </w:r>
      <w:r w:rsidRPr="00A41959">
        <w:rPr>
          <w:rFonts w:ascii="Times New Roman" w:hAnsi="Times New Roman" w:cs="Times New Roman"/>
          <w:sz w:val="24"/>
          <w:szCs w:val="24"/>
        </w:rPr>
        <w:t xml:space="preserve"> Fc gamma receptors</w:t>
      </w:r>
    </w:p>
    <w:p w14:paraId="20C28BA9" w14:textId="586B15BE" w:rsidR="00A41959" w:rsidRDefault="00A41959">
      <w:pPr>
        <w:rPr>
          <w:rFonts w:ascii="Times New Roman" w:hAnsi="Times New Roman" w:cs="Times New Roman"/>
          <w:b/>
          <w:bCs/>
          <w:sz w:val="24"/>
          <w:szCs w:val="24"/>
        </w:rPr>
      </w:pPr>
      <w:r>
        <w:rPr>
          <w:rFonts w:ascii="Times New Roman" w:hAnsi="Times New Roman" w:cs="Times New Roman"/>
          <w:b/>
          <w:bCs/>
          <w:sz w:val="24"/>
          <w:szCs w:val="24"/>
        </w:rPr>
        <w:t>Fig. S2</w:t>
      </w:r>
      <w:r w:rsidR="00C73EF2">
        <w:rPr>
          <w:rFonts w:ascii="Times New Roman" w:hAnsi="Times New Roman" w:cs="Times New Roman"/>
          <w:b/>
          <w:bCs/>
          <w:sz w:val="24"/>
          <w:szCs w:val="24"/>
        </w:rPr>
        <w:t xml:space="preserve">: </w:t>
      </w:r>
      <w:r w:rsidR="00C73EF2" w:rsidRPr="00C73EF2">
        <w:rPr>
          <w:rFonts w:ascii="Times New Roman" w:hAnsi="Times New Roman" w:cs="Times New Roman"/>
          <w:sz w:val="24"/>
          <w:szCs w:val="24"/>
        </w:rPr>
        <w:t>Quantification of viral RNA in Vero</w:t>
      </w:r>
      <w:r w:rsidR="001855FC">
        <w:rPr>
          <w:rFonts w:ascii="Times New Roman" w:hAnsi="Times New Roman" w:cs="Times New Roman"/>
          <w:sz w:val="24"/>
          <w:szCs w:val="24"/>
        </w:rPr>
        <w:t>-</w:t>
      </w:r>
      <w:r w:rsidR="00C73EF2" w:rsidRPr="00C73EF2">
        <w:rPr>
          <w:rFonts w:ascii="Times New Roman" w:hAnsi="Times New Roman" w:cs="Times New Roman"/>
          <w:sz w:val="24"/>
          <w:szCs w:val="24"/>
        </w:rPr>
        <w:t>E6 and ST486 cells at 6</w:t>
      </w:r>
      <w:r w:rsidR="006B2D34">
        <w:rPr>
          <w:rFonts w:ascii="Times New Roman" w:hAnsi="Times New Roman" w:cs="Times New Roman"/>
          <w:sz w:val="24"/>
          <w:szCs w:val="24"/>
        </w:rPr>
        <w:t>-</w:t>
      </w:r>
      <w:r w:rsidR="00C73EF2" w:rsidRPr="00C73EF2">
        <w:rPr>
          <w:rFonts w:ascii="Times New Roman" w:hAnsi="Times New Roman" w:cs="Times New Roman"/>
          <w:sz w:val="24"/>
          <w:szCs w:val="24"/>
        </w:rPr>
        <w:t xml:space="preserve"> and 48</w:t>
      </w:r>
      <w:r w:rsidR="006B2D34">
        <w:rPr>
          <w:rFonts w:ascii="Times New Roman" w:hAnsi="Times New Roman" w:cs="Times New Roman"/>
          <w:sz w:val="24"/>
          <w:szCs w:val="24"/>
        </w:rPr>
        <w:t>-</w:t>
      </w:r>
      <w:r w:rsidR="00C73EF2" w:rsidRPr="00C73EF2">
        <w:rPr>
          <w:rFonts w:ascii="Times New Roman" w:hAnsi="Times New Roman" w:cs="Times New Roman"/>
          <w:sz w:val="24"/>
          <w:szCs w:val="24"/>
        </w:rPr>
        <w:t>hours post</w:t>
      </w:r>
      <w:r w:rsidR="001855FC">
        <w:rPr>
          <w:rFonts w:ascii="Times New Roman" w:hAnsi="Times New Roman" w:cs="Times New Roman"/>
          <w:sz w:val="24"/>
          <w:szCs w:val="24"/>
        </w:rPr>
        <w:t>-</w:t>
      </w:r>
      <w:r w:rsidR="00C73EF2" w:rsidRPr="00C73EF2">
        <w:rPr>
          <w:rFonts w:ascii="Times New Roman" w:hAnsi="Times New Roman" w:cs="Times New Roman"/>
          <w:sz w:val="24"/>
          <w:szCs w:val="24"/>
        </w:rPr>
        <w:t>infection</w:t>
      </w:r>
      <w:r w:rsidR="0014029A">
        <w:rPr>
          <w:rFonts w:ascii="Times New Roman" w:hAnsi="Times New Roman" w:cs="Times New Roman"/>
          <w:sz w:val="24"/>
          <w:szCs w:val="24"/>
        </w:rPr>
        <w:t xml:space="preserve"> (hpi)</w:t>
      </w:r>
    </w:p>
    <w:p w14:paraId="28320944" w14:textId="405E9D8E" w:rsidR="0014029A" w:rsidRDefault="00A41959">
      <w:pPr>
        <w:rPr>
          <w:rFonts w:ascii="Times New Roman" w:hAnsi="Times New Roman" w:cs="Times New Roman"/>
          <w:b/>
          <w:bCs/>
          <w:sz w:val="24"/>
          <w:szCs w:val="24"/>
        </w:rPr>
      </w:pPr>
      <w:r>
        <w:rPr>
          <w:rFonts w:ascii="Times New Roman" w:hAnsi="Times New Roman" w:cs="Times New Roman"/>
          <w:b/>
          <w:bCs/>
          <w:sz w:val="24"/>
          <w:szCs w:val="24"/>
        </w:rPr>
        <w:t>Fig. S3</w:t>
      </w:r>
      <w:r w:rsidR="0014029A">
        <w:rPr>
          <w:rFonts w:ascii="Times New Roman" w:hAnsi="Times New Roman" w:cs="Times New Roman"/>
          <w:b/>
          <w:bCs/>
          <w:sz w:val="24"/>
          <w:szCs w:val="24"/>
        </w:rPr>
        <w:t xml:space="preserve">: </w:t>
      </w:r>
      <w:r w:rsidR="0014029A" w:rsidRPr="0014029A">
        <w:rPr>
          <w:rFonts w:ascii="Times New Roman" w:hAnsi="Times New Roman" w:cs="Times New Roman"/>
          <w:sz w:val="24"/>
          <w:szCs w:val="24"/>
        </w:rPr>
        <w:t>Quantification of viral RNA in Raji, THP1 and primary human macrophage at 6</w:t>
      </w:r>
      <w:r w:rsidR="001855FC">
        <w:rPr>
          <w:rFonts w:ascii="Times New Roman" w:hAnsi="Times New Roman" w:cs="Times New Roman"/>
          <w:sz w:val="24"/>
          <w:szCs w:val="24"/>
        </w:rPr>
        <w:t>-</w:t>
      </w:r>
      <w:r w:rsidR="0014029A" w:rsidRPr="0014029A">
        <w:rPr>
          <w:rFonts w:ascii="Times New Roman" w:hAnsi="Times New Roman" w:cs="Times New Roman"/>
          <w:sz w:val="24"/>
          <w:szCs w:val="24"/>
        </w:rPr>
        <w:t>hours post</w:t>
      </w:r>
      <w:r w:rsidR="001855FC">
        <w:rPr>
          <w:rFonts w:ascii="Times New Roman" w:hAnsi="Times New Roman" w:cs="Times New Roman"/>
          <w:sz w:val="24"/>
          <w:szCs w:val="24"/>
        </w:rPr>
        <w:t>-</w:t>
      </w:r>
      <w:r w:rsidR="0014029A" w:rsidRPr="0014029A">
        <w:rPr>
          <w:rFonts w:ascii="Times New Roman" w:hAnsi="Times New Roman" w:cs="Times New Roman"/>
          <w:sz w:val="24"/>
          <w:szCs w:val="24"/>
        </w:rPr>
        <w:t>infection (hpi)</w:t>
      </w:r>
    </w:p>
    <w:p w14:paraId="5DD72351" w14:textId="562220F3" w:rsidR="00A41959" w:rsidRDefault="0014029A">
      <w:pPr>
        <w:rPr>
          <w:rFonts w:ascii="Times New Roman" w:hAnsi="Times New Roman" w:cs="Times New Roman"/>
          <w:b/>
          <w:bCs/>
          <w:sz w:val="24"/>
          <w:szCs w:val="24"/>
        </w:rPr>
      </w:pPr>
      <w:r>
        <w:rPr>
          <w:rFonts w:ascii="Times New Roman" w:hAnsi="Times New Roman" w:cs="Times New Roman"/>
          <w:b/>
          <w:bCs/>
          <w:sz w:val="24"/>
          <w:szCs w:val="24"/>
        </w:rPr>
        <w:t xml:space="preserve">Fig. S4: </w:t>
      </w:r>
      <w:r w:rsidRPr="0014029A">
        <w:rPr>
          <w:rFonts w:ascii="Times New Roman" w:hAnsi="Times New Roman" w:cs="Times New Roman"/>
          <w:sz w:val="24"/>
          <w:szCs w:val="24"/>
        </w:rPr>
        <w:t xml:space="preserve">Quantification of proinflammatory cytokine markers from AGMS treated with </w:t>
      </w:r>
      <w:r w:rsidR="001855FC">
        <w:rPr>
          <w:rFonts w:ascii="Times New Roman" w:hAnsi="Times New Roman" w:cs="Times New Roman"/>
          <w:sz w:val="24"/>
          <w:szCs w:val="24"/>
        </w:rPr>
        <w:t>bamlanivimab (</w:t>
      </w:r>
      <w:r w:rsidR="001855FC" w:rsidRPr="0014029A">
        <w:rPr>
          <w:rFonts w:ascii="Times New Roman" w:hAnsi="Times New Roman" w:cs="Times New Roman"/>
          <w:sz w:val="24"/>
          <w:szCs w:val="24"/>
        </w:rPr>
        <w:t>varying do</w:t>
      </w:r>
      <w:r w:rsidR="001855FC">
        <w:rPr>
          <w:rFonts w:ascii="Times New Roman" w:hAnsi="Times New Roman" w:cs="Times New Roman"/>
          <w:sz w:val="24"/>
          <w:szCs w:val="24"/>
        </w:rPr>
        <w:t xml:space="preserve">ses), </w:t>
      </w:r>
      <w:r w:rsidRPr="0014029A">
        <w:rPr>
          <w:rFonts w:ascii="Times New Roman" w:hAnsi="Times New Roman" w:cs="Times New Roman"/>
          <w:sz w:val="24"/>
          <w:szCs w:val="24"/>
        </w:rPr>
        <w:t>challenged with SARS-CoV-2</w:t>
      </w:r>
      <w:bookmarkEnd w:id="1"/>
      <w:r w:rsidR="00A41959">
        <w:rPr>
          <w:rFonts w:ascii="Times New Roman" w:hAnsi="Times New Roman" w:cs="Times New Roman"/>
          <w:b/>
          <w:bCs/>
          <w:sz w:val="24"/>
          <w:szCs w:val="24"/>
        </w:rPr>
        <w:br w:type="page"/>
      </w:r>
    </w:p>
    <w:p w14:paraId="2072A27C" w14:textId="141A6D97" w:rsidR="00593DF8" w:rsidRPr="00A41959" w:rsidRDefault="000D1B94" w:rsidP="00A41959">
      <w:pPr>
        <w:rPr>
          <w:rFonts w:ascii="Times New Roman" w:eastAsia="Times New Roman" w:hAnsi="Times New Roman" w:cs="Times New Roman"/>
        </w:rPr>
      </w:pPr>
      <w:r>
        <w:rPr>
          <w:rFonts w:ascii="Times New Roman" w:hAnsi="Times New Roman" w:cs="Times New Roman"/>
          <w:b/>
          <w:bCs/>
          <w:sz w:val="24"/>
          <w:szCs w:val="24"/>
        </w:rPr>
        <w:lastRenderedPageBreak/>
        <w:t>Table S1</w:t>
      </w:r>
      <w:r w:rsidR="00A41959" w:rsidRPr="00AF52B8">
        <w:rPr>
          <w:rFonts w:ascii="Times New Roman" w:eastAsia="Times New Roman" w:hAnsi="Times New Roman" w:cs="Times New Roman"/>
          <w:b/>
          <w:bCs/>
          <w:iCs/>
        </w:rPr>
        <w:t xml:space="preserve">: </w:t>
      </w:r>
      <w:r w:rsidR="00593DF8" w:rsidRPr="00AF52B8">
        <w:rPr>
          <w:rFonts w:ascii="Times New Roman" w:eastAsia="Times New Roman" w:hAnsi="Times New Roman" w:cs="Times New Roman"/>
          <w:b/>
          <w:bCs/>
          <w:iCs/>
        </w:rPr>
        <w:t xml:space="preserve">In </w:t>
      </w:r>
      <w:r w:rsidR="006B2D34" w:rsidRPr="00AF52B8">
        <w:rPr>
          <w:rFonts w:ascii="Times New Roman" w:eastAsia="Times New Roman" w:hAnsi="Times New Roman" w:cs="Times New Roman"/>
          <w:b/>
          <w:bCs/>
          <w:iCs/>
        </w:rPr>
        <w:t>v</w:t>
      </w:r>
      <w:r w:rsidR="00593DF8" w:rsidRPr="00AF52B8">
        <w:rPr>
          <w:rFonts w:ascii="Times New Roman" w:eastAsia="Times New Roman" w:hAnsi="Times New Roman" w:cs="Times New Roman"/>
          <w:b/>
          <w:bCs/>
          <w:iCs/>
        </w:rPr>
        <w:t>itro</w:t>
      </w:r>
      <w:r w:rsidR="00593DF8" w:rsidRPr="00AF52B8">
        <w:rPr>
          <w:rFonts w:ascii="Times New Roman" w:eastAsia="Times New Roman" w:hAnsi="Times New Roman" w:cs="Times New Roman"/>
          <w:b/>
          <w:bCs/>
        </w:rPr>
        <w:t xml:space="preserve"> </w:t>
      </w:r>
      <w:r w:rsidR="006B2D34" w:rsidRPr="00AF52B8">
        <w:rPr>
          <w:rFonts w:ascii="Times New Roman" w:eastAsia="Times New Roman" w:hAnsi="Times New Roman" w:cs="Times New Roman"/>
          <w:b/>
          <w:bCs/>
        </w:rPr>
        <w:t>b</w:t>
      </w:r>
      <w:r w:rsidR="00593DF8" w:rsidRPr="00AF52B8">
        <w:rPr>
          <w:rFonts w:ascii="Times New Roman" w:eastAsia="Times New Roman" w:hAnsi="Times New Roman" w:cs="Times New Roman"/>
          <w:b/>
          <w:bCs/>
        </w:rPr>
        <w:t xml:space="preserve">inding </w:t>
      </w:r>
      <w:r w:rsidR="006B2D34" w:rsidRPr="00AF52B8">
        <w:rPr>
          <w:rFonts w:ascii="Times New Roman" w:eastAsia="Times New Roman" w:hAnsi="Times New Roman" w:cs="Times New Roman"/>
          <w:b/>
          <w:bCs/>
        </w:rPr>
        <w:t>p</w:t>
      </w:r>
      <w:r w:rsidR="00593DF8" w:rsidRPr="00AF52B8">
        <w:rPr>
          <w:rFonts w:ascii="Times New Roman" w:eastAsia="Times New Roman" w:hAnsi="Times New Roman" w:cs="Times New Roman"/>
          <w:b/>
          <w:bCs/>
        </w:rPr>
        <w:t xml:space="preserve">arameters of </w:t>
      </w:r>
      <w:r w:rsidR="006B2D34" w:rsidRPr="00AF52B8">
        <w:rPr>
          <w:rFonts w:ascii="Times New Roman" w:eastAsia="Times New Roman" w:hAnsi="Times New Roman" w:cs="Times New Roman"/>
          <w:b/>
          <w:bCs/>
        </w:rPr>
        <w:t>b</w:t>
      </w:r>
      <w:r w:rsidR="00593DF8" w:rsidRPr="00AF52B8">
        <w:rPr>
          <w:rFonts w:ascii="Times New Roman" w:eastAsia="Times New Roman" w:hAnsi="Times New Roman" w:cs="Times New Roman"/>
          <w:b/>
          <w:bCs/>
        </w:rPr>
        <w:t>amlanivimab</w:t>
      </w:r>
      <w:r w:rsidR="00593DF8" w:rsidRPr="00AF52B8">
        <w:rPr>
          <w:rFonts w:ascii="Times New Roman" w:eastAsia="Times New Roman" w:hAnsi="Times New Roman" w:cs="Times New Roman"/>
          <w:b/>
          <w:bCs/>
          <w:color w:val="000000" w:themeColor="text1"/>
          <w:sz w:val="24"/>
          <w:szCs w:val="24"/>
        </w:rPr>
        <w:t xml:space="preserve"> </w:t>
      </w:r>
      <w:r w:rsidR="00593DF8" w:rsidRPr="00AF52B8">
        <w:rPr>
          <w:rFonts w:ascii="Times New Roman" w:eastAsia="Times New Roman" w:hAnsi="Times New Roman" w:cs="Times New Roman"/>
          <w:b/>
          <w:bCs/>
        </w:rPr>
        <w:t xml:space="preserve">to </w:t>
      </w:r>
      <w:r w:rsidR="006B2D34" w:rsidRPr="00AF52B8">
        <w:rPr>
          <w:rFonts w:ascii="Times New Roman" w:eastAsia="Times New Roman" w:hAnsi="Times New Roman" w:cs="Times New Roman"/>
          <w:b/>
          <w:bCs/>
        </w:rPr>
        <w:t>h</w:t>
      </w:r>
      <w:r w:rsidR="00593DF8" w:rsidRPr="00AF52B8">
        <w:rPr>
          <w:rFonts w:ascii="Times New Roman" w:eastAsia="Times New Roman" w:hAnsi="Times New Roman" w:cs="Times New Roman"/>
          <w:b/>
          <w:bCs/>
        </w:rPr>
        <w:t xml:space="preserve">uman Fcγ </w:t>
      </w:r>
      <w:r w:rsidR="006B2D34" w:rsidRPr="00AF52B8">
        <w:rPr>
          <w:rFonts w:ascii="Times New Roman" w:eastAsia="Times New Roman" w:hAnsi="Times New Roman" w:cs="Times New Roman"/>
          <w:b/>
          <w:bCs/>
        </w:rPr>
        <w:t>r</w:t>
      </w:r>
      <w:r w:rsidR="00593DF8" w:rsidRPr="00AF52B8">
        <w:rPr>
          <w:rFonts w:ascii="Times New Roman" w:eastAsia="Times New Roman" w:hAnsi="Times New Roman" w:cs="Times New Roman"/>
          <w:b/>
          <w:bCs/>
        </w:rPr>
        <w:t>eceptor ECDs</w:t>
      </w:r>
      <w:r w:rsidR="00593DF8" w:rsidRPr="00AF52B8">
        <w:rPr>
          <w:rFonts w:ascii="Times New Roman" w:eastAsia="Times New Roman" w:hAnsi="Times New Roman" w:cs="Times New Roman"/>
          <w:b/>
          <w:bCs/>
          <w:sz w:val="24"/>
          <w:szCs w:val="24"/>
        </w:rPr>
        <w:t xml:space="preserve"> </w:t>
      </w:r>
      <w:r w:rsidR="006B2D34" w:rsidRPr="00AF52B8">
        <w:rPr>
          <w:rFonts w:ascii="Times New Roman" w:eastAsia="Times New Roman" w:hAnsi="Times New Roman" w:cs="Times New Roman"/>
          <w:b/>
          <w:bCs/>
        </w:rPr>
        <w:t>m</w:t>
      </w:r>
      <w:r w:rsidR="00593DF8" w:rsidRPr="00AF52B8">
        <w:rPr>
          <w:rFonts w:ascii="Times New Roman" w:eastAsia="Times New Roman" w:hAnsi="Times New Roman" w:cs="Times New Roman"/>
          <w:b/>
          <w:bCs/>
        </w:rPr>
        <w:t xml:space="preserve">easured </w:t>
      </w:r>
      <w:r w:rsidR="006B2D34" w:rsidRPr="00AF52B8">
        <w:rPr>
          <w:rFonts w:ascii="Times New Roman" w:eastAsia="Times New Roman" w:hAnsi="Times New Roman" w:cs="Times New Roman"/>
          <w:b/>
          <w:bCs/>
        </w:rPr>
        <w:t>u</w:t>
      </w:r>
      <w:r w:rsidR="00593DF8" w:rsidRPr="00AF52B8">
        <w:rPr>
          <w:rFonts w:ascii="Times New Roman" w:eastAsia="Times New Roman" w:hAnsi="Times New Roman" w:cs="Times New Roman"/>
          <w:b/>
          <w:bCs/>
        </w:rPr>
        <w:t xml:space="preserve">sing </w:t>
      </w:r>
      <w:r w:rsidR="006B2D34" w:rsidRPr="00AF52B8">
        <w:rPr>
          <w:rFonts w:ascii="Times New Roman" w:eastAsia="Times New Roman" w:hAnsi="Times New Roman" w:cs="Times New Roman"/>
          <w:b/>
          <w:bCs/>
        </w:rPr>
        <w:t>s</w:t>
      </w:r>
      <w:r w:rsidR="00593DF8" w:rsidRPr="00AF52B8">
        <w:rPr>
          <w:rFonts w:ascii="Times New Roman" w:eastAsia="Times New Roman" w:hAnsi="Times New Roman" w:cs="Times New Roman"/>
          <w:b/>
          <w:bCs/>
        </w:rPr>
        <w:t xml:space="preserve">urface </w:t>
      </w:r>
      <w:r w:rsidR="006B2D34" w:rsidRPr="00AF52B8">
        <w:rPr>
          <w:rFonts w:ascii="Times New Roman" w:eastAsia="Times New Roman" w:hAnsi="Times New Roman" w:cs="Times New Roman"/>
          <w:b/>
          <w:bCs/>
        </w:rPr>
        <w:t>p</w:t>
      </w:r>
      <w:r w:rsidR="00593DF8" w:rsidRPr="00AF52B8">
        <w:rPr>
          <w:rFonts w:ascii="Times New Roman" w:eastAsia="Times New Roman" w:hAnsi="Times New Roman" w:cs="Times New Roman"/>
          <w:b/>
          <w:bCs/>
        </w:rPr>
        <w:t xml:space="preserve">lasmon </w:t>
      </w:r>
      <w:r w:rsidR="006B2D34" w:rsidRPr="00AF52B8">
        <w:rPr>
          <w:rFonts w:ascii="Times New Roman" w:eastAsia="Times New Roman" w:hAnsi="Times New Roman" w:cs="Times New Roman"/>
          <w:b/>
          <w:bCs/>
        </w:rPr>
        <w:t>r</w:t>
      </w:r>
      <w:r w:rsidR="00593DF8" w:rsidRPr="00AF52B8">
        <w:rPr>
          <w:rFonts w:ascii="Times New Roman" w:eastAsia="Times New Roman" w:hAnsi="Times New Roman" w:cs="Times New Roman"/>
          <w:b/>
          <w:bCs/>
        </w:rPr>
        <w:t>esonance at 25˚C</w:t>
      </w:r>
    </w:p>
    <w:tbl>
      <w:tblPr>
        <w:tblW w:w="8805" w:type="dxa"/>
        <w:tblLook w:val="04A0" w:firstRow="1" w:lastRow="0" w:firstColumn="1" w:lastColumn="0" w:noHBand="0" w:noVBand="1"/>
      </w:tblPr>
      <w:tblGrid>
        <w:gridCol w:w="2571"/>
        <w:gridCol w:w="2803"/>
        <w:gridCol w:w="2059"/>
        <w:gridCol w:w="1372"/>
      </w:tblGrid>
      <w:tr w:rsidR="00593DF8" w:rsidRPr="00145BE1" w14:paraId="6264085B" w14:textId="77777777" w:rsidTr="006B2D34">
        <w:trPr>
          <w:trHeight w:val="447"/>
        </w:trPr>
        <w:tc>
          <w:tcPr>
            <w:tcW w:w="2571" w:type="dxa"/>
            <w:tcBorders>
              <w:top w:val="single" w:sz="4" w:space="0" w:color="auto"/>
              <w:left w:val="nil"/>
              <w:bottom w:val="single" w:sz="4" w:space="0" w:color="auto"/>
              <w:right w:val="nil"/>
            </w:tcBorders>
            <w:shd w:val="clear" w:color="000000" w:fill="FFFFFF"/>
            <w:noWrap/>
            <w:vAlign w:val="center"/>
            <w:hideMark/>
          </w:tcPr>
          <w:p w14:paraId="68D044B0" w14:textId="77777777" w:rsidR="00593DF8" w:rsidRPr="00145BE1" w:rsidRDefault="00593DF8" w:rsidP="004427C0">
            <w:pPr>
              <w:spacing w:after="0" w:line="240" w:lineRule="auto"/>
              <w:jc w:val="center"/>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Sample</w:t>
            </w:r>
          </w:p>
        </w:tc>
        <w:tc>
          <w:tcPr>
            <w:tcW w:w="2803" w:type="dxa"/>
            <w:tcBorders>
              <w:top w:val="single" w:sz="4" w:space="0" w:color="auto"/>
              <w:left w:val="nil"/>
              <w:bottom w:val="single" w:sz="4" w:space="0" w:color="auto"/>
              <w:right w:val="nil"/>
            </w:tcBorders>
            <w:shd w:val="clear" w:color="000000" w:fill="FFFFFF"/>
            <w:noWrap/>
            <w:vAlign w:val="center"/>
            <w:hideMark/>
          </w:tcPr>
          <w:p w14:paraId="18E80562" w14:textId="77777777" w:rsidR="00593DF8" w:rsidRPr="00145BE1" w:rsidRDefault="00593DF8" w:rsidP="004427C0">
            <w:pPr>
              <w:spacing w:after="0" w:line="240" w:lineRule="auto"/>
              <w:jc w:val="center"/>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Human Ligand</w:t>
            </w:r>
          </w:p>
        </w:tc>
        <w:tc>
          <w:tcPr>
            <w:tcW w:w="2059" w:type="dxa"/>
            <w:tcBorders>
              <w:top w:val="single" w:sz="4" w:space="0" w:color="auto"/>
              <w:left w:val="nil"/>
              <w:bottom w:val="single" w:sz="4" w:space="0" w:color="auto"/>
              <w:right w:val="nil"/>
            </w:tcBorders>
            <w:shd w:val="clear" w:color="000000" w:fill="FFFFFF"/>
            <w:noWrap/>
            <w:vAlign w:val="center"/>
            <w:hideMark/>
          </w:tcPr>
          <w:p w14:paraId="1823343B" w14:textId="77777777" w:rsidR="00593DF8" w:rsidRPr="00145BE1" w:rsidRDefault="00593DF8" w:rsidP="004427C0">
            <w:pPr>
              <w:spacing w:after="0" w:line="240" w:lineRule="auto"/>
              <w:jc w:val="center"/>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Average KD</w:t>
            </w:r>
          </w:p>
        </w:tc>
        <w:tc>
          <w:tcPr>
            <w:tcW w:w="1372" w:type="dxa"/>
            <w:tcBorders>
              <w:top w:val="single" w:sz="4" w:space="0" w:color="auto"/>
              <w:left w:val="nil"/>
              <w:bottom w:val="single" w:sz="4" w:space="0" w:color="auto"/>
              <w:right w:val="nil"/>
            </w:tcBorders>
            <w:shd w:val="clear" w:color="000000" w:fill="FFFFFF"/>
            <w:noWrap/>
            <w:vAlign w:val="center"/>
            <w:hideMark/>
          </w:tcPr>
          <w:p w14:paraId="199774AE" w14:textId="77777777" w:rsidR="00593DF8" w:rsidRPr="00145BE1" w:rsidRDefault="00593DF8" w:rsidP="004427C0">
            <w:pPr>
              <w:spacing w:after="0" w:line="240" w:lineRule="auto"/>
              <w:jc w:val="center"/>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Std Dev</w:t>
            </w:r>
          </w:p>
        </w:tc>
      </w:tr>
      <w:tr w:rsidR="00854326" w:rsidRPr="00145BE1" w14:paraId="0604F8E6" w14:textId="77777777" w:rsidTr="006B2D34">
        <w:trPr>
          <w:trHeight w:val="462"/>
        </w:trPr>
        <w:tc>
          <w:tcPr>
            <w:tcW w:w="2571" w:type="dxa"/>
            <w:tcBorders>
              <w:top w:val="nil"/>
              <w:left w:val="nil"/>
              <w:bottom w:val="nil"/>
              <w:right w:val="nil"/>
            </w:tcBorders>
            <w:shd w:val="clear" w:color="000000" w:fill="FFFFFF"/>
            <w:noWrap/>
            <w:vAlign w:val="center"/>
            <w:hideMark/>
          </w:tcPr>
          <w:p w14:paraId="32A18066" w14:textId="77777777" w:rsidR="00854326" w:rsidRPr="00145BE1" w:rsidRDefault="00854326" w:rsidP="00854326">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LSN2436595</w:t>
            </w:r>
          </w:p>
        </w:tc>
        <w:tc>
          <w:tcPr>
            <w:tcW w:w="2803" w:type="dxa"/>
            <w:tcBorders>
              <w:top w:val="nil"/>
              <w:left w:val="nil"/>
              <w:bottom w:val="nil"/>
              <w:right w:val="nil"/>
            </w:tcBorders>
            <w:shd w:val="clear" w:color="000000" w:fill="FFFFFF"/>
            <w:noWrap/>
            <w:vAlign w:val="center"/>
            <w:hideMark/>
          </w:tcPr>
          <w:p w14:paraId="78C78DC3" w14:textId="77777777" w:rsidR="00854326" w:rsidRPr="00145BE1"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 xml:space="preserve"> 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R1</w:t>
            </w:r>
          </w:p>
        </w:tc>
        <w:tc>
          <w:tcPr>
            <w:tcW w:w="2059" w:type="dxa"/>
            <w:tcBorders>
              <w:top w:val="nil"/>
              <w:left w:val="nil"/>
              <w:bottom w:val="nil"/>
              <w:right w:val="nil"/>
            </w:tcBorders>
            <w:shd w:val="clear" w:color="000000" w:fill="FFFFFF"/>
            <w:noWrap/>
            <w:hideMark/>
          </w:tcPr>
          <w:p w14:paraId="1A966156" w14:textId="7E605B62" w:rsidR="00854326" w:rsidRPr="00C66142"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hAnsi="Times New Roman" w:cs="Times New Roman"/>
                <w:sz w:val="24"/>
                <w:szCs w:val="24"/>
              </w:rPr>
              <w:t>58.9 pM</w:t>
            </w:r>
          </w:p>
        </w:tc>
        <w:tc>
          <w:tcPr>
            <w:tcW w:w="1372" w:type="dxa"/>
            <w:tcBorders>
              <w:top w:val="nil"/>
              <w:left w:val="nil"/>
              <w:bottom w:val="nil"/>
              <w:right w:val="nil"/>
            </w:tcBorders>
            <w:shd w:val="clear" w:color="000000" w:fill="FFFFFF"/>
            <w:noWrap/>
            <w:hideMark/>
          </w:tcPr>
          <w:p w14:paraId="1620DE83" w14:textId="5194DBF6" w:rsidR="00854326" w:rsidRPr="00C66142"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hAnsi="Times New Roman" w:cs="Times New Roman"/>
                <w:sz w:val="24"/>
                <w:szCs w:val="24"/>
              </w:rPr>
              <w:t>5.4</w:t>
            </w:r>
          </w:p>
        </w:tc>
      </w:tr>
      <w:tr w:rsidR="00854326" w:rsidRPr="00145BE1" w14:paraId="5B514B74" w14:textId="77777777" w:rsidTr="006B2D34">
        <w:trPr>
          <w:trHeight w:val="462"/>
        </w:trPr>
        <w:tc>
          <w:tcPr>
            <w:tcW w:w="2571" w:type="dxa"/>
            <w:tcBorders>
              <w:top w:val="nil"/>
              <w:left w:val="nil"/>
              <w:bottom w:val="nil"/>
              <w:right w:val="nil"/>
            </w:tcBorders>
            <w:shd w:val="clear" w:color="000000" w:fill="FFFFFF"/>
            <w:noWrap/>
            <w:vAlign w:val="center"/>
            <w:hideMark/>
          </w:tcPr>
          <w:p w14:paraId="07CD309A" w14:textId="77777777" w:rsidR="00854326" w:rsidRPr="00145BE1" w:rsidRDefault="00854326" w:rsidP="00854326">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LSN2835015</w:t>
            </w:r>
          </w:p>
        </w:tc>
        <w:tc>
          <w:tcPr>
            <w:tcW w:w="2803" w:type="dxa"/>
            <w:tcBorders>
              <w:top w:val="nil"/>
              <w:left w:val="nil"/>
              <w:bottom w:val="nil"/>
              <w:right w:val="nil"/>
            </w:tcBorders>
            <w:shd w:val="clear" w:color="000000" w:fill="FFFFFF"/>
            <w:noWrap/>
            <w:vAlign w:val="center"/>
            <w:hideMark/>
          </w:tcPr>
          <w:p w14:paraId="65CE3B64" w14:textId="77777777" w:rsidR="00854326" w:rsidRPr="00145BE1"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 xml:space="preserve"> 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R1</w:t>
            </w:r>
          </w:p>
        </w:tc>
        <w:tc>
          <w:tcPr>
            <w:tcW w:w="2059" w:type="dxa"/>
            <w:tcBorders>
              <w:top w:val="nil"/>
              <w:left w:val="nil"/>
              <w:bottom w:val="nil"/>
              <w:right w:val="nil"/>
            </w:tcBorders>
            <w:shd w:val="clear" w:color="000000" w:fill="FFFFFF"/>
            <w:noWrap/>
            <w:hideMark/>
          </w:tcPr>
          <w:p w14:paraId="33C9550E" w14:textId="6FB4E596" w:rsidR="00854326" w:rsidRPr="00C66142"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hAnsi="Times New Roman" w:cs="Times New Roman"/>
                <w:sz w:val="24"/>
                <w:szCs w:val="24"/>
              </w:rPr>
              <w:t>189.8</w:t>
            </w:r>
            <w:r w:rsidR="00C57B4E">
              <w:rPr>
                <w:rFonts w:ascii="Times New Roman" w:hAnsi="Times New Roman" w:cs="Times New Roman"/>
                <w:sz w:val="24"/>
                <w:szCs w:val="24"/>
              </w:rPr>
              <w:t> </w:t>
            </w:r>
            <w:r w:rsidRPr="00C66142">
              <w:rPr>
                <w:rFonts w:ascii="Times New Roman" w:hAnsi="Times New Roman" w:cs="Times New Roman"/>
                <w:sz w:val="24"/>
                <w:szCs w:val="24"/>
              </w:rPr>
              <w:t>nM</w:t>
            </w:r>
          </w:p>
        </w:tc>
        <w:tc>
          <w:tcPr>
            <w:tcW w:w="1372" w:type="dxa"/>
            <w:tcBorders>
              <w:top w:val="nil"/>
              <w:left w:val="nil"/>
              <w:bottom w:val="nil"/>
              <w:right w:val="nil"/>
            </w:tcBorders>
            <w:shd w:val="clear" w:color="000000" w:fill="FFFFFF"/>
            <w:noWrap/>
            <w:hideMark/>
          </w:tcPr>
          <w:p w14:paraId="4DD0B8E0" w14:textId="7456D949" w:rsidR="00854326" w:rsidRPr="00C66142"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hAnsi="Times New Roman" w:cs="Times New Roman"/>
                <w:sz w:val="24"/>
                <w:szCs w:val="24"/>
              </w:rPr>
              <w:t>19.2</w:t>
            </w:r>
          </w:p>
        </w:tc>
      </w:tr>
      <w:tr w:rsidR="00854326" w:rsidRPr="00145BE1" w14:paraId="574652A2" w14:textId="77777777" w:rsidTr="006B2D34">
        <w:trPr>
          <w:trHeight w:val="462"/>
        </w:trPr>
        <w:tc>
          <w:tcPr>
            <w:tcW w:w="2571" w:type="dxa"/>
            <w:tcBorders>
              <w:top w:val="nil"/>
              <w:left w:val="nil"/>
              <w:bottom w:val="single" w:sz="4" w:space="0" w:color="auto"/>
              <w:right w:val="nil"/>
            </w:tcBorders>
            <w:shd w:val="clear" w:color="000000" w:fill="FFFFFF"/>
            <w:noWrap/>
            <w:vAlign w:val="center"/>
            <w:hideMark/>
          </w:tcPr>
          <w:p w14:paraId="58C8986D" w14:textId="77777777" w:rsidR="00854326" w:rsidRPr="00145BE1" w:rsidRDefault="00854326" w:rsidP="00854326">
            <w:pPr>
              <w:spacing w:after="0" w:line="240" w:lineRule="auto"/>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Bamlanivimab</w:t>
            </w:r>
          </w:p>
        </w:tc>
        <w:tc>
          <w:tcPr>
            <w:tcW w:w="2803" w:type="dxa"/>
            <w:tcBorders>
              <w:top w:val="nil"/>
              <w:left w:val="nil"/>
              <w:bottom w:val="single" w:sz="4" w:space="0" w:color="auto"/>
              <w:right w:val="nil"/>
            </w:tcBorders>
            <w:shd w:val="clear" w:color="000000" w:fill="FFFFFF"/>
            <w:noWrap/>
            <w:vAlign w:val="center"/>
            <w:hideMark/>
          </w:tcPr>
          <w:p w14:paraId="228C6E08" w14:textId="77777777" w:rsidR="00854326" w:rsidRPr="00145BE1"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 xml:space="preserve"> 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R1</w:t>
            </w:r>
          </w:p>
        </w:tc>
        <w:tc>
          <w:tcPr>
            <w:tcW w:w="2059" w:type="dxa"/>
            <w:tcBorders>
              <w:top w:val="nil"/>
              <w:left w:val="nil"/>
              <w:bottom w:val="single" w:sz="4" w:space="0" w:color="auto"/>
              <w:right w:val="nil"/>
            </w:tcBorders>
            <w:shd w:val="clear" w:color="000000" w:fill="FFFFFF"/>
            <w:noWrap/>
            <w:hideMark/>
          </w:tcPr>
          <w:p w14:paraId="0065F9FC" w14:textId="5E7E34EA" w:rsidR="00854326" w:rsidRPr="00C66142"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hAnsi="Times New Roman" w:cs="Times New Roman"/>
                <w:sz w:val="24"/>
                <w:szCs w:val="24"/>
              </w:rPr>
              <w:t>68.0 pM</w:t>
            </w:r>
          </w:p>
        </w:tc>
        <w:tc>
          <w:tcPr>
            <w:tcW w:w="1372" w:type="dxa"/>
            <w:tcBorders>
              <w:top w:val="nil"/>
              <w:left w:val="nil"/>
              <w:bottom w:val="single" w:sz="4" w:space="0" w:color="auto"/>
              <w:right w:val="nil"/>
            </w:tcBorders>
            <w:shd w:val="clear" w:color="000000" w:fill="FFFFFF"/>
            <w:noWrap/>
            <w:hideMark/>
          </w:tcPr>
          <w:p w14:paraId="6333DA30" w14:textId="4458AF26" w:rsidR="00854326" w:rsidRPr="00C66142" w:rsidRDefault="00854326" w:rsidP="00854326">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hAnsi="Times New Roman" w:cs="Times New Roman"/>
                <w:sz w:val="24"/>
                <w:szCs w:val="24"/>
              </w:rPr>
              <w:t>6.3</w:t>
            </w:r>
          </w:p>
        </w:tc>
      </w:tr>
      <w:tr w:rsidR="00930A37" w:rsidRPr="00145BE1" w14:paraId="7E1ED6EA" w14:textId="77777777" w:rsidTr="006B2D34">
        <w:trPr>
          <w:trHeight w:val="155"/>
        </w:trPr>
        <w:tc>
          <w:tcPr>
            <w:tcW w:w="2571" w:type="dxa"/>
            <w:tcBorders>
              <w:top w:val="nil"/>
              <w:left w:val="nil"/>
              <w:bottom w:val="nil"/>
              <w:right w:val="nil"/>
            </w:tcBorders>
            <w:shd w:val="clear" w:color="000000" w:fill="FFFFFF"/>
            <w:noWrap/>
            <w:vAlign w:val="center"/>
            <w:hideMark/>
          </w:tcPr>
          <w:p w14:paraId="3FDCE7FE" w14:textId="77777777" w:rsidR="00930A37" w:rsidRPr="00145BE1" w:rsidRDefault="00930A37" w:rsidP="00930A37">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LSN2436595</w:t>
            </w:r>
          </w:p>
        </w:tc>
        <w:tc>
          <w:tcPr>
            <w:tcW w:w="2803" w:type="dxa"/>
            <w:tcBorders>
              <w:top w:val="nil"/>
              <w:left w:val="nil"/>
              <w:bottom w:val="nil"/>
              <w:right w:val="nil"/>
            </w:tcBorders>
            <w:shd w:val="clear" w:color="000000" w:fill="FFFFFF"/>
            <w:noWrap/>
            <w:vAlign w:val="center"/>
            <w:hideMark/>
          </w:tcPr>
          <w:p w14:paraId="18BCDEA2" w14:textId="77777777" w:rsidR="00930A37" w:rsidRPr="00145BE1"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RIIA_131H</w:t>
            </w:r>
          </w:p>
        </w:tc>
        <w:tc>
          <w:tcPr>
            <w:tcW w:w="2059" w:type="dxa"/>
            <w:tcBorders>
              <w:top w:val="nil"/>
              <w:left w:val="nil"/>
              <w:bottom w:val="nil"/>
              <w:right w:val="nil"/>
            </w:tcBorders>
            <w:shd w:val="clear" w:color="000000" w:fill="FFFFFF"/>
            <w:noWrap/>
            <w:vAlign w:val="bottom"/>
            <w:hideMark/>
          </w:tcPr>
          <w:p w14:paraId="20B59AC9" w14:textId="483A154C" w:rsidR="00930A37" w:rsidRPr="00C66142"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0.67</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71FFD1C1" w14:textId="28436012" w:rsidR="00930A37" w:rsidRPr="00C66142"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0.06</w:t>
            </w:r>
          </w:p>
        </w:tc>
      </w:tr>
      <w:tr w:rsidR="00930A37" w:rsidRPr="00145BE1" w14:paraId="0CDC9AC8" w14:textId="77777777" w:rsidTr="006B2D34">
        <w:trPr>
          <w:trHeight w:val="462"/>
        </w:trPr>
        <w:tc>
          <w:tcPr>
            <w:tcW w:w="2571" w:type="dxa"/>
            <w:tcBorders>
              <w:top w:val="nil"/>
              <w:left w:val="nil"/>
              <w:bottom w:val="nil"/>
              <w:right w:val="nil"/>
            </w:tcBorders>
            <w:shd w:val="clear" w:color="000000" w:fill="FFFFFF"/>
            <w:noWrap/>
            <w:vAlign w:val="center"/>
            <w:hideMark/>
          </w:tcPr>
          <w:p w14:paraId="0027CE51" w14:textId="77777777" w:rsidR="00930A37" w:rsidRPr="00145BE1" w:rsidRDefault="00930A37" w:rsidP="00930A37">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LSN2835015</w:t>
            </w:r>
          </w:p>
        </w:tc>
        <w:tc>
          <w:tcPr>
            <w:tcW w:w="2803" w:type="dxa"/>
            <w:tcBorders>
              <w:top w:val="nil"/>
              <w:left w:val="nil"/>
              <w:bottom w:val="nil"/>
              <w:right w:val="nil"/>
            </w:tcBorders>
            <w:shd w:val="clear" w:color="000000" w:fill="FFFFFF"/>
            <w:noWrap/>
            <w:vAlign w:val="center"/>
            <w:hideMark/>
          </w:tcPr>
          <w:p w14:paraId="12229DEB" w14:textId="77777777" w:rsidR="00930A37" w:rsidRPr="00145BE1"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RIIA_131H</w:t>
            </w:r>
          </w:p>
        </w:tc>
        <w:tc>
          <w:tcPr>
            <w:tcW w:w="2059" w:type="dxa"/>
            <w:tcBorders>
              <w:top w:val="nil"/>
              <w:left w:val="nil"/>
              <w:bottom w:val="nil"/>
              <w:right w:val="nil"/>
            </w:tcBorders>
            <w:shd w:val="clear" w:color="000000" w:fill="FFFFFF"/>
            <w:noWrap/>
            <w:vAlign w:val="bottom"/>
            <w:hideMark/>
          </w:tcPr>
          <w:p w14:paraId="55110575" w14:textId="6D0F1C5E" w:rsidR="00930A37" w:rsidRPr="00C66142"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&gt;10</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090B2D7C" w14:textId="64AEAC05" w:rsidR="00930A37" w:rsidRPr="00C66142"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 </w:t>
            </w:r>
          </w:p>
        </w:tc>
      </w:tr>
      <w:tr w:rsidR="00930A37" w:rsidRPr="00145BE1" w14:paraId="275C607B" w14:textId="77777777" w:rsidTr="006B2D34">
        <w:trPr>
          <w:trHeight w:val="462"/>
        </w:trPr>
        <w:tc>
          <w:tcPr>
            <w:tcW w:w="2571" w:type="dxa"/>
            <w:tcBorders>
              <w:top w:val="nil"/>
              <w:left w:val="nil"/>
              <w:bottom w:val="single" w:sz="4" w:space="0" w:color="auto"/>
              <w:right w:val="nil"/>
            </w:tcBorders>
            <w:shd w:val="clear" w:color="000000" w:fill="FFFFFF"/>
            <w:noWrap/>
            <w:vAlign w:val="center"/>
            <w:hideMark/>
          </w:tcPr>
          <w:p w14:paraId="062AAEFF" w14:textId="77777777" w:rsidR="00930A37" w:rsidRPr="00145BE1" w:rsidRDefault="00930A37" w:rsidP="00930A37">
            <w:pPr>
              <w:spacing w:after="0" w:line="240" w:lineRule="auto"/>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Bamlanivimab</w:t>
            </w:r>
          </w:p>
        </w:tc>
        <w:tc>
          <w:tcPr>
            <w:tcW w:w="2803" w:type="dxa"/>
            <w:tcBorders>
              <w:top w:val="nil"/>
              <w:left w:val="nil"/>
              <w:bottom w:val="single" w:sz="4" w:space="0" w:color="auto"/>
              <w:right w:val="nil"/>
            </w:tcBorders>
            <w:shd w:val="clear" w:color="000000" w:fill="FFFFFF"/>
            <w:noWrap/>
            <w:vAlign w:val="center"/>
            <w:hideMark/>
          </w:tcPr>
          <w:p w14:paraId="2E8812ED" w14:textId="77777777" w:rsidR="00930A37" w:rsidRPr="00145BE1"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RIIA_131H</w:t>
            </w:r>
          </w:p>
        </w:tc>
        <w:tc>
          <w:tcPr>
            <w:tcW w:w="2059" w:type="dxa"/>
            <w:tcBorders>
              <w:top w:val="nil"/>
              <w:left w:val="nil"/>
              <w:bottom w:val="single" w:sz="4" w:space="0" w:color="auto"/>
              <w:right w:val="nil"/>
            </w:tcBorders>
            <w:shd w:val="clear" w:color="000000" w:fill="FFFFFF"/>
            <w:noWrap/>
            <w:vAlign w:val="bottom"/>
            <w:hideMark/>
          </w:tcPr>
          <w:p w14:paraId="354AE0F8" w14:textId="2D903A47" w:rsidR="00930A37" w:rsidRPr="00C66142"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0.70</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single" w:sz="4" w:space="0" w:color="auto"/>
              <w:right w:val="nil"/>
            </w:tcBorders>
            <w:shd w:val="clear" w:color="000000" w:fill="FFFFFF"/>
            <w:noWrap/>
            <w:vAlign w:val="bottom"/>
            <w:hideMark/>
          </w:tcPr>
          <w:p w14:paraId="14A55FE4" w14:textId="38C0C371" w:rsidR="00930A37" w:rsidRPr="00C66142" w:rsidRDefault="00930A37" w:rsidP="00930A3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0.06</w:t>
            </w:r>
          </w:p>
        </w:tc>
      </w:tr>
      <w:tr w:rsidR="0025306B" w:rsidRPr="00145BE1" w14:paraId="79F6723E" w14:textId="77777777" w:rsidTr="006B2D34">
        <w:trPr>
          <w:trHeight w:val="164"/>
        </w:trPr>
        <w:tc>
          <w:tcPr>
            <w:tcW w:w="2571" w:type="dxa"/>
            <w:tcBorders>
              <w:top w:val="nil"/>
              <w:left w:val="nil"/>
              <w:bottom w:val="nil"/>
              <w:right w:val="nil"/>
            </w:tcBorders>
            <w:shd w:val="clear" w:color="000000" w:fill="FFFFFF"/>
            <w:noWrap/>
            <w:vAlign w:val="center"/>
            <w:hideMark/>
          </w:tcPr>
          <w:p w14:paraId="1DEE206F" w14:textId="77777777" w:rsidR="0025306B" w:rsidRPr="00145BE1" w:rsidRDefault="0025306B" w:rsidP="0025306B">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LSN2436595</w:t>
            </w:r>
          </w:p>
        </w:tc>
        <w:tc>
          <w:tcPr>
            <w:tcW w:w="2803" w:type="dxa"/>
            <w:tcBorders>
              <w:top w:val="nil"/>
              <w:left w:val="nil"/>
              <w:bottom w:val="nil"/>
              <w:right w:val="nil"/>
            </w:tcBorders>
            <w:shd w:val="clear" w:color="000000" w:fill="FFFFFF"/>
            <w:noWrap/>
            <w:vAlign w:val="center"/>
            <w:hideMark/>
          </w:tcPr>
          <w:p w14:paraId="535EFC51" w14:textId="77777777" w:rsidR="0025306B" w:rsidRPr="00145BE1"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RIIA_131R</w:t>
            </w:r>
          </w:p>
        </w:tc>
        <w:tc>
          <w:tcPr>
            <w:tcW w:w="2059" w:type="dxa"/>
            <w:tcBorders>
              <w:top w:val="nil"/>
              <w:left w:val="nil"/>
              <w:bottom w:val="nil"/>
              <w:right w:val="nil"/>
            </w:tcBorders>
            <w:shd w:val="clear" w:color="000000" w:fill="FFFFFF"/>
            <w:noWrap/>
            <w:vAlign w:val="bottom"/>
            <w:hideMark/>
          </w:tcPr>
          <w:p w14:paraId="7E029FE4" w14:textId="34D3B67A" w:rsidR="0025306B" w:rsidRPr="00C66142"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0.64</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45BCE052" w14:textId="6EB0E279" w:rsidR="0025306B" w:rsidRPr="00C66142"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0.02</w:t>
            </w:r>
          </w:p>
        </w:tc>
      </w:tr>
      <w:tr w:rsidR="0025306B" w:rsidRPr="00145BE1" w14:paraId="7FDE8C0F" w14:textId="77777777" w:rsidTr="006B2D34">
        <w:trPr>
          <w:trHeight w:val="462"/>
        </w:trPr>
        <w:tc>
          <w:tcPr>
            <w:tcW w:w="2571" w:type="dxa"/>
            <w:tcBorders>
              <w:top w:val="nil"/>
              <w:left w:val="nil"/>
              <w:bottom w:val="nil"/>
              <w:right w:val="nil"/>
            </w:tcBorders>
            <w:shd w:val="clear" w:color="000000" w:fill="FFFFFF"/>
            <w:noWrap/>
            <w:vAlign w:val="center"/>
            <w:hideMark/>
          </w:tcPr>
          <w:p w14:paraId="7E89A729" w14:textId="77777777" w:rsidR="0025306B" w:rsidRPr="00145BE1" w:rsidRDefault="0025306B" w:rsidP="0025306B">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LSN2835015</w:t>
            </w:r>
          </w:p>
        </w:tc>
        <w:tc>
          <w:tcPr>
            <w:tcW w:w="2803" w:type="dxa"/>
            <w:tcBorders>
              <w:top w:val="nil"/>
              <w:left w:val="nil"/>
              <w:bottom w:val="nil"/>
              <w:right w:val="nil"/>
            </w:tcBorders>
            <w:shd w:val="clear" w:color="000000" w:fill="FFFFFF"/>
            <w:noWrap/>
            <w:vAlign w:val="center"/>
            <w:hideMark/>
          </w:tcPr>
          <w:p w14:paraId="01DECCCE" w14:textId="77777777" w:rsidR="0025306B" w:rsidRPr="00145BE1"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Fcγ RIIA_131R</w:t>
            </w:r>
          </w:p>
        </w:tc>
        <w:tc>
          <w:tcPr>
            <w:tcW w:w="2059" w:type="dxa"/>
            <w:tcBorders>
              <w:top w:val="nil"/>
              <w:left w:val="nil"/>
              <w:bottom w:val="nil"/>
              <w:right w:val="nil"/>
            </w:tcBorders>
            <w:shd w:val="clear" w:color="000000" w:fill="FFFFFF"/>
            <w:noWrap/>
            <w:vAlign w:val="bottom"/>
            <w:hideMark/>
          </w:tcPr>
          <w:p w14:paraId="5B63A685" w14:textId="361A2420" w:rsidR="0025306B" w:rsidRPr="00C66142"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&gt;10</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18F81230" w14:textId="3F42C6D4" w:rsidR="0025306B" w:rsidRPr="00C66142"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 </w:t>
            </w:r>
          </w:p>
        </w:tc>
      </w:tr>
      <w:tr w:rsidR="0025306B" w:rsidRPr="00145BE1" w14:paraId="6B787672" w14:textId="77777777" w:rsidTr="006B2D34">
        <w:trPr>
          <w:trHeight w:val="462"/>
        </w:trPr>
        <w:tc>
          <w:tcPr>
            <w:tcW w:w="2571" w:type="dxa"/>
            <w:tcBorders>
              <w:top w:val="nil"/>
              <w:left w:val="nil"/>
              <w:bottom w:val="single" w:sz="4" w:space="0" w:color="auto"/>
              <w:right w:val="nil"/>
            </w:tcBorders>
            <w:shd w:val="clear" w:color="000000" w:fill="FFFFFF"/>
            <w:noWrap/>
            <w:vAlign w:val="center"/>
            <w:hideMark/>
          </w:tcPr>
          <w:p w14:paraId="17B00660" w14:textId="77777777" w:rsidR="0025306B" w:rsidRPr="00145BE1" w:rsidRDefault="0025306B" w:rsidP="0025306B">
            <w:pPr>
              <w:spacing w:after="0" w:line="240" w:lineRule="auto"/>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Bamlanivimab</w:t>
            </w:r>
          </w:p>
        </w:tc>
        <w:tc>
          <w:tcPr>
            <w:tcW w:w="2803" w:type="dxa"/>
            <w:tcBorders>
              <w:top w:val="nil"/>
              <w:left w:val="nil"/>
              <w:bottom w:val="single" w:sz="4" w:space="0" w:color="auto"/>
              <w:right w:val="nil"/>
            </w:tcBorders>
            <w:shd w:val="clear" w:color="000000" w:fill="FFFFFF"/>
            <w:noWrap/>
            <w:vAlign w:val="center"/>
            <w:hideMark/>
          </w:tcPr>
          <w:p w14:paraId="56F14C24" w14:textId="77777777" w:rsidR="0025306B" w:rsidRPr="00145BE1"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Fcγ RIIA_131R</w:t>
            </w:r>
          </w:p>
        </w:tc>
        <w:tc>
          <w:tcPr>
            <w:tcW w:w="2059" w:type="dxa"/>
            <w:tcBorders>
              <w:top w:val="nil"/>
              <w:left w:val="nil"/>
              <w:bottom w:val="single" w:sz="4" w:space="0" w:color="auto"/>
              <w:right w:val="nil"/>
            </w:tcBorders>
            <w:shd w:val="clear" w:color="000000" w:fill="FFFFFF"/>
            <w:noWrap/>
            <w:vAlign w:val="bottom"/>
            <w:hideMark/>
          </w:tcPr>
          <w:p w14:paraId="0202F4EC" w14:textId="2CEF6B92" w:rsidR="0025306B" w:rsidRPr="00C66142"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0.68</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single" w:sz="4" w:space="0" w:color="auto"/>
              <w:right w:val="nil"/>
            </w:tcBorders>
            <w:shd w:val="clear" w:color="000000" w:fill="FFFFFF"/>
            <w:noWrap/>
            <w:vAlign w:val="bottom"/>
            <w:hideMark/>
          </w:tcPr>
          <w:p w14:paraId="467AAE2B" w14:textId="17AD8B2E" w:rsidR="0025306B" w:rsidRPr="00C66142" w:rsidRDefault="0025306B" w:rsidP="0025306B">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0.02</w:t>
            </w:r>
          </w:p>
        </w:tc>
      </w:tr>
      <w:tr w:rsidR="007B2F42" w:rsidRPr="00145BE1" w14:paraId="35F4F2B0" w14:textId="77777777" w:rsidTr="006B2D34">
        <w:trPr>
          <w:trHeight w:val="164"/>
        </w:trPr>
        <w:tc>
          <w:tcPr>
            <w:tcW w:w="2571" w:type="dxa"/>
            <w:tcBorders>
              <w:top w:val="nil"/>
              <w:left w:val="nil"/>
              <w:bottom w:val="nil"/>
              <w:right w:val="nil"/>
            </w:tcBorders>
            <w:shd w:val="clear" w:color="000000" w:fill="FFFFFF"/>
            <w:noWrap/>
            <w:vAlign w:val="center"/>
            <w:hideMark/>
          </w:tcPr>
          <w:p w14:paraId="0764E78F" w14:textId="77777777" w:rsidR="007B2F42" w:rsidRPr="00145BE1" w:rsidRDefault="007B2F42" w:rsidP="007B2F42">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LSN2436595</w:t>
            </w:r>
          </w:p>
        </w:tc>
        <w:tc>
          <w:tcPr>
            <w:tcW w:w="2803" w:type="dxa"/>
            <w:tcBorders>
              <w:top w:val="nil"/>
              <w:left w:val="nil"/>
              <w:bottom w:val="nil"/>
              <w:right w:val="nil"/>
            </w:tcBorders>
            <w:shd w:val="clear" w:color="000000" w:fill="FFFFFF"/>
            <w:noWrap/>
            <w:vAlign w:val="center"/>
            <w:hideMark/>
          </w:tcPr>
          <w:p w14:paraId="4513FB0B" w14:textId="77777777" w:rsidR="007B2F42" w:rsidRPr="00145BE1"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RIIb</w:t>
            </w:r>
          </w:p>
        </w:tc>
        <w:tc>
          <w:tcPr>
            <w:tcW w:w="2059" w:type="dxa"/>
            <w:tcBorders>
              <w:top w:val="nil"/>
              <w:left w:val="nil"/>
              <w:bottom w:val="nil"/>
              <w:right w:val="nil"/>
            </w:tcBorders>
            <w:shd w:val="clear" w:color="000000" w:fill="FFFFFF"/>
            <w:noWrap/>
            <w:vAlign w:val="bottom"/>
            <w:hideMark/>
          </w:tcPr>
          <w:p w14:paraId="2A92A146" w14:textId="28C020D0" w:rsidR="007B2F42" w:rsidRPr="00C66142"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3.24</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5641D0D2" w14:textId="7450E778" w:rsidR="007B2F42" w:rsidRPr="00C66142"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0.03</w:t>
            </w:r>
          </w:p>
        </w:tc>
      </w:tr>
      <w:tr w:rsidR="007B2F42" w:rsidRPr="00145BE1" w14:paraId="3AD74BE1" w14:textId="77777777" w:rsidTr="006B2D34">
        <w:trPr>
          <w:trHeight w:val="462"/>
        </w:trPr>
        <w:tc>
          <w:tcPr>
            <w:tcW w:w="2571" w:type="dxa"/>
            <w:tcBorders>
              <w:top w:val="nil"/>
              <w:left w:val="nil"/>
              <w:bottom w:val="nil"/>
              <w:right w:val="nil"/>
            </w:tcBorders>
            <w:shd w:val="clear" w:color="000000" w:fill="FFFFFF"/>
            <w:noWrap/>
            <w:vAlign w:val="center"/>
            <w:hideMark/>
          </w:tcPr>
          <w:p w14:paraId="110F2115" w14:textId="77777777" w:rsidR="007B2F42" w:rsidRPr="00145BE1" w:rsidRDefault="007B2F42" w:rsidP="007B2F42">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LSN2835015</w:t>
            </w:r>
          </w:p>
        </w:tc>
        <w:tc>
          <w:tcPr>
            <w:tcW w:w="2803" w:type="dxa"/>
            <w:tcBorders>
              <w:top w:val="nil"/>
              <w:left w:val="nil"/>
              <w:bottom w:val="nil"/>
              <w:right w:val="nil"/>
            </w:tcBorders>
            <w:shd w:val="clear" w:color="000000" w:fill="FFFFFF"/>
            <w:noWrap/>
            <w:vAlign w:val="center"/>
            <w:hideMark/>
          </w:tcPr>
          <w:p w14:paraId="0C74DFA0" w14:textId="77777777" w:rsidR="007B2F42" w:rsidRPr="00145BE1"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RIIb</w:t>
            </w:r>
          </w:p>
        </w:tc>
        <w:tc>
          <w:tcPr>
            <w:tcW w:w="2059" w:type="dxa"/>
            <w:tcBorders>
              <w:top w:val="nil"/>
              <w:left w:val="nil"/>
              <w:bottom w:val="nil"/>
              <w:right w:val="nil"/>
            </w:tcBorders>
            <w:shd w:val="clear" w:color="000000" w:fill="FFFFFF"/>
            <w:noWrap/>
            <w:vAlign w:val="bottom"/>
            <w:hideMark/>
          </w:tcPr>
          <w:p w14:paraId="7AB3AB0E" w14:textId="6428C520" w:rsidR="007B2F42" w:rsidRPr="00C66142"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&gt;10</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59B61F30" w14:textId="026AF0BB" w:rsidR="007B2F42" w:rsidRPr="00C66142"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 </w:t>
            </w:r>
          </w:p>
        </w:tc>
      </w:tr>
      <w:tr w:rsidR="007B2F42" w:rsidRPr="00145BE1" w14:paraId="10EE7D7E" w14:textId="77777777" w:rsidTr="006B2D34">
        <w:trPr>
          <w:trHeight w:val="462"/>
        </w:trPr>
        <w:tc>
          <w:tcPr>
            <w:tcW w:w="2571" w:type="dxa"/>
            <w:tcBorders>
              <w:top w:val="nil"/>
              <w:left w:val="nil"/>
              <w:bottom w:val="single" w:sz="4" w:space="0" w:color="auto"/>
              <w:right w:val="nil"/>
            </w:tcBorders>
            <w:shd w:val="clear" w:color="000000" w:fill="FFFFFF"/>
            <w:noWrap/>
            <w:vAlign w:val="center"/>
            <w:hideMark/>
          </w:tcPr>
          <w:p w14:paraId="7086CF9A" w14:textId="77777777" w:rsidR="007B2F42" w:rsidRPr="00145BE1" w:rsidRDefault="007B2F42" w:rsidP="007B2F42">
            <w:pPr>
              <w:spacing w:after="0" w:line="240" w:lineRule="auto"/>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Bamlanivimab</w:t>
            </w:r>
          </w:p>
        </w:tc>
        <w:tc>
          <w:tcPr>
            <w:tcW w:w="2803" w:type="dxa"/>
            <w:tcBorders>
              <w:top w:val="nil"/>
              <w:left w:val="nil"/>
              <w:bottom w:val="single" w:sz="4" w:space="0" w:color="auto"/>
              <w:right w:val="nil"/>
            </w:tcBorders>
            <w:shd w:val="clear" w:color="000000" w:fill="FFFFFF"/>
            <w:noWrap/>
            <w:vAlign w:val="center"/>
            <w:hideMark/>
          </w:tcPr>
          <w:p w14:paraId="7ED7311D" w14:textId="77777777" w:rsidR="007B2F42" w:rsidRPr="00145BE1"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RIIb</w:t>
            </w:r>
          </w:p>
        </w:tc>
        <w:tc>
          <w:tcPr>
            <w:tcW w:w="2059" w:type="dxa"/>
            <w:tcBorders>
              <w:top w:val="nil"/>
              <w:left w:val="nil"/>
              <w:bottom w:val="single" w:sz="4" w:space="0" w:color="auto"/>
              <w:right w:val="nil"/>
            </w:tcBorders>
            <w:shd w:val="clear" w:color="000000" w:fill="FFFFFF"/>
            <w:noWrap/>
            <w:vAlign w:val="bottom"/>
            <w:hideMark/>
          </w:tcPr>
          <w:p w14:paraId="20843493" w14:textId="3AE1722F" w:rsidR="007B2F42" w:rsidRPr="00C66142"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3.30</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single" w:sz="4" w:space="0" w:color="auto"/>
              <w:right w:val="nil"/>
            </w:tcBorders>
            <w:shd w:val="clear" w:color="000000" w:fill="FFFFFF"/>
            <w:noWrap/>
            <w:vAlign w:val="bottom"/>
            <w:hideMark/>
          </w:tcPr>
          <w:p w14:paraId="0AE1BBCE" w14:textId="4543378E" w:rsidR="007B2F42" w:rsidRPr="00C66142" w:rsidRDefault="007B2F42" w:rsidP="007B2F42">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0.05</w:t>
            </w:r>
          </w:p>
        </w:tc>
      </w:tr>
      <w:tr w:rsidR="001660B5" w:rsidRPr="00145BE1" w14:paraId="792117D6" w14:textId="77777777" w:rsidTr="006B2D34">
        <w:trPr>
          <w:trHeight w:val="164"/>
        </w:trPr>
        <w:tc>
          <w:tcPr>
            <w:tcW w:w="2571" w:type="dxa"/>
            <w:tcBorders>
              <w:top w:val="nil"/>
              <w:left w:val="nil"/>
              <w:bottom w:val="nil"/>
              <w:right w:val="nil"/>
            </w:tcBorders>
            <w:shd w:val="clear" w:color="000000" w:fill="FFFFFF"/>
            <w:noWrap/>
            <w:vAlign w:val="center"/>
            <w:hideMark/>
          </w:tcPr>
          <w:p w14:paraId="28511255" w14:textId="77777777" w:rsidR="001660B5" w:rsidRPr="00145BE1" w:rsidRDefault="001660B5" w:rsidP="001660B5">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LSN2436595</w:t>
            </w:r>
          </w:p>
        </w:tc>
        <w:tc>
          <w:tcPr>
            <w:tcW w:w="2803" w:type="dxa"/>
            <w:tcBorders>
              <w:top w:val="nil"/>
              <w:left w:val="nil"/>
              <w:bottom w:val="nil"/>
              <w:right w:val="nil"/>
            </w:tcBorders>
            <w:shd w:val="clear" w:color="000000" w:fill="FFFFFF"/>
            <w:noWrap/>
            <w:vAlign w:val="center"/>
            <w:hideMark/>
          </w:tcPr>
          <w:p w14:paraId="49390C43" w14:textId="77777777" w:rsidR="001660B5" w:rsidRPr="00145BE1"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RIIIA_158V</w:t>
            </w:r>
          </w:p>
        </w:tc>
        <w:tc>
          <w:tcPr>
            <w:tcW w:w="2059" w:type="dxa"/>
            <w:tcBorders>
              <w:top w:val="nil"/>
              <w:left w:val="nil"/>
              <w:bottom w:val="nil"/>
              <w:right w:val="nil"/>
            </w:tcBorders>
            <w:shd w:val="clear" w:color="000000" w:fill="FFFFFF"/>
            <w:noWrap/>
            <w:vAlign w:val="bottom"/>
            <w:hideMark/>
          </w:tcPr>
          <w:p w14:paraId="2C9847D3" w14:textId="354D6A00" w:rsidR="001660B5" w:rsidRPr="00C66142"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0.14</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69082930" w14:textId="2A94169D" w:rsidR="001660B5" w:rsidRPr="00C66142"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0.01</w:t>
            </w:r>
          </w:p>
        </w:tc>
      </w:tr>
      <w:tr w:rsidR="001660B5" w:rsidRPr="00145BE1" w14:paraId="621329BD" w14:textId="77777777" w:rsidTr="006B2D34">
        <w:trPr>
          <w:trHeight w:val="462"/>
        </w:trPr>
        <w:tc>
          <w:tcPr>
            <w:tcW w:w="2571" w:type="dxa"/>
            <w:tcBorders>
              <w:top w:val="nil"/>
              <w:left w:val="nil"/>
              <w:bottom w:val="nil"/>
              <w:right w:val="nil"/>
            </w:tcBorders>
            <w:shd w:val="clear" w:color="000000" w:fill="FFFFFF"/>
            <w:noWrap/>
            <w:vAlign w:val="center"/>
            <w:hideMark/>
          </w:tcPr>
          <w:p w14:paraId="059C612F" w14:textId="77777777" w:rsidR="001660B5" w:rsidRPr="00145BE1" w:rsidRDefault="001660B5" w:rsidP="001660B5">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LSN2835015</w:t>
            </w:r>
          </w:p>
        </w:tc>
        <w:tc>
          <w:tcPr>
            <w:tcW w:w="2803" w:type="dxa"/>
            <w:tcBorders>
              <w:top w:val="nil"/>
              <w:left w:val="nil"/>
              <w:bottom w:val="nil"/>
              <w:right w:val="nil"/>
            </w:tcBorders>
            <w:shd w:val="clear" w:color="000000" w:fill="FFFFFF"/>
            <w:noWrap/>
            <w:vAlign w:val="center"/>
            <w:hideMark/>
          </w:tcPr>
          <w:p w14:paraId="5B49060A" w14:textId="77777777" w:rsidR="001660B5" w:rsidRPr="00145BE1"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RIIIA_158V</w:t>
            </w:r>
          </w:p>
        </w:tc>
        <w:tc>
          <w:tcPr>
            <w:tcW w:w="2059" w:type="dxa"/>
            <w:tcBorders>
              <w:top w:val="nil"/>
              <w:left w:val="nil"/>
              <w:bottom w:val="nil"/>
              <w:right w:val="nil"/>
            </w:tcBorders>
            <w:shd w:val="clear" w:color="000000" w:fill="FFFFFF"/>
            <w:noWrap/>
            <w:vAlign w:val="bottom"/>
            <w:hideMark/>
          </w:tcPr>
          <w:p w14:paraId="1B798FCB" w14:textId="25FEF09C" w:rsidR="001660B5" w:rsidRPr="00C66142"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7.13</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218E1047" w14:textId="63BCF175" w:rsidR="001660B5" w:rsidRPr="00C66142"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0.16</w:t>
            </w:r>
          </w:p>
        </w:tc>
      </w:tr>
      <w:tr w:rsidR="001660B5" w:rsidRPr="00145BE1" w14:paraId="45029BCC" w14:textId="77777777" w:rsidTr="006B2D34">
        <w:trPr>
          <w:trHeight w:val="462"/>
        </w:trPr>
        <w:tc>
          <w:tcPr>
            <w:tcW w:w="2571" w:type="dxa"/>
            <w:tcBorders>
              <w:top w:val="nil"/>
              <w:left w:val="nil"/>
              <w:bottom w:val="single" w:sz="4" w:space="0" w:color="auto"/>
              <w:right w:val="nil"/>
            </w:tcBorders>
            <w:shd w:val="clear" w:color="000000" w:fill="FFFFFF"/>
            <w:noWrap/>
            <w:vAlign w:val="center"/>
            <w:hideMark/>
          </w:tcPr>
          <w:p w14:paraId="14352F79" w14:textId="77777777" w:rsidR="001660B5" w:rsidRPr="00145BE1" w:rsidRDefault="001660B5" w:rsidP="001660B5">
            <w:pPr>
              <w:spacing w:after="0" w:line="240" w:lineRule="auto"/>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Bamlanivimab</w:t>
            </w:r>
          </w:p>
        </w:tc>
        <w:tc>
          <w:tcPr>
            <w:tcW w:w="2803" w:type="dxa"/>
            <w:tcBorders>
              <w:top w:val="nil"/>
              <w:left w:val="nil"/>
              <w:bottom w:val="single" w:sz="4" w:space="0" w:color="auto"/>
              <w:right w:val="nil"/>
            </w:tcBorders>
            <w:shd w:val="clear" w:color="000000" w:fill="FFFFFF"/>
            <w:noWrap/>
            <w:vAlign w:val="center"/>
            <w:hideMark/>
          </w:tcPr>
          <w:p w14:paraId="576AF971" w14:textId="77777777" w:rsidR="001660B5" w:rsidRPr="00145BE1"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RIIIA_158V</w:t>
            </w:r>
          </w:p>
        </w:tc>
        <w:tc>
          <w:tcPr>
            <w:tcW w:w="2059" w:type="dxa"/>
            <w:tcBorders>
              <w:top w:val="nil"/>
              <w:left w:val="nil"/>
              <w:bottom w:val="single" w:sz="4" w:space="0" w:color="auto"/>
              <w:right w:val="nil"/>
            </w:tcBorders>
            <w:shd w:val="clear" w:color="000000" w:fill="FFFFFF"/>
            <w:noWrap/>
            <w:vAlign w:val="bottom"/>
            <w:hideMark/>
          </w:tcPr>
          <w:p w14:paraId="3DF03EA4" w14:textId="0222F9B3" w:rsidR="001660B5" w:rsidRPr="00C66142"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0.15</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single" w:sz="4" w:space="0" w:color="auto"/>
              <w:right w:val="nil"/>
            </w:tcBorders>
            <w:shd w:val="clear" w:color="000000" w:fill="FFFFFF"/>
            <w:noWrap/>
            <w:vAlign w:val="bottom"/>
            <w:hideMark/>
          </w:tcPr>
          <w:p w14:paraId="449FE435" w14:textId="0CA722B3" w:rsidR="001660B5" w:rsidRPr="00C66142" w:rsidRDefault="001660B5" w:rsidP="001660B5">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0.01</w:t>
            </w:r>
          </w:p>
        </w:tc>
      </w:tr>
      <w:tr w:rsidR="00FF2AE7" w:rsidRPr="00145BE1" w14:paraId="765B5E69" w14:textId="77777777" w:rsidTr="006B2D34">
        <w:trPr>
          <w:trHeight w:val="119"/>
        </w:trPr>
        <w:tc>
          <w:tcPr>
            <w:tcW w:w="2571" w:type="dxa"/>
            <w:tcBorders>
              <w:top w:val="nil"/>
              <w:left w:val="nil"/>
              <w:bottom w:val="nil"/>
              <w:right w:val="nil"/>
            </w:tcBorders>
            <w:shd w:val="clear" w:color="000000" w:fill="FFFFFF"/>
            <w:noWrap/>
            <w:vAlign w:val="center"/>
            <w:hideMark/>
          </w:tcPr>
          <w:p w14:paraId="101FB316" w14:textId="77777777" w:rsidR="00FF2AE7" w:rsidRPr="00145BE1" w:rsidRDefault="00FF2AE7" w:rsidP="00FF2AE7">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LSN2436595</w:t>
            </w:r>
          </w:p>
        </w:tc>
        <w:tc>
          <w:tcPr>
            <w:tcW w:w="2803" w:type="dxa"/>
            <w:tcBorders>
              <w:top w:val="nil"/>
              <w:left w:val="nil"/>
              <w:bottom w:val="nil"/>
              <w:right w:val="nil"/>
            </w:tcBorders>
            <w:shd w:val="clear" w:color="000000" w:fill="FFFFFF"/>
            <w:noWrap/>
            <w:vAlign w:val="center"/>
            <w:hideMark/>
          </w:tcPr>
          <w:p w14:paraId="2B25FB88" w14:textId="77777777" w:rsidR="00FF2AE7" w:rsidRPr="00145BE1"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RIIIA_158F </w:t>
            </w:r>
          </w:p>
        </w:tc>
        <w:tc>
          <w:tcPr>
            <w:tcW w:w="2059" w:type="dxa"/>
            <w:tcBorders>
              <w:top w:val="nil"/>
              <w:left w:val="nil"/>
              <w:bottom w:val="nil"/>
              <w:right w:val="nil"/>
            </w:tcBorders>
            <w:shd w:val="clear" w:color="000000" w:fill="FFFFFF"/>
            <w:noWrap/>
            <w:vAlign w:val="bottom"/>
            <w:hideMark/>
          </w:tcPr>
          <w:p w14:paraId="6B2F4E25" w14:textId="6752D6D8" w:rsidR="00FF2AE7" w:rsidRPr="00C66142"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0.93</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10D5D50F" w14:textId="6E1D723E" w:rsidR="00FF2AE7" w:rsidRPr="00C66142"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0.02</w:t>
            </w:r>
          </w:p>
        </w:tc>
      </w:tr>
      <w:tr w:rsidR="00FF2AE7" w:rsidRPr="00145BE1" w14:paraId="5825EAB9" w14:textId="77777777" w:rsidTr="006B2D34">
        <w:trPr>
          <w:trHeight w:val="462"/>
        </w:trPr>
        <w:tc>
          <w:tcPr>
            <w:tcW w:w="2571" w:type="dxa"/>
            <w:tcBorders>
              <w:top w:val="nil"/>
              <w:left w:val="nil"/>
              <w:bottom w:val="nil"/>
              <w:right w:val="nil"/>
            </w:tcBorders>
            <w:shd w:val="clear" w:color="000000" w:fill="FFFFFF"/>
            <w:noWrap/>
            <w:vAlign w:val="center"/>
            <w:hideMark/>
          </w:tcPr>
          <w:p w14:paraId="2A41EAAA" w14:textId="77777777" w:rsidR="00FF2AE7" w:rsidRPr="00145BE1" w:rsidRDefault="00FF2AE7" w:rsidP="00FF2AE7">
            <w:pPr>
              <w:spacing w:after="0" w:line="240" w:lineRule="auto"/>
              <w:rPr>
                <w:rFonts w:ascii="Times New Roman" w:eastAsia="Times New Roman" w:hAnsi="Times New Roman" w:cs="Times New Roman"/>
                <w:b/>
                <w:bCs/>
                <w:color w:val="000000"/>
                <w:sz w:val="24"/>
                <w:szCs w:val="24"/>
                <w:lang w:eastAsia="en-IE"/>
              </w:rPr>
            </w:pPr>
            <w:r w:rsidRPr="00145BE1">
              <w:rPr>
                <w:rFonts w:ascii="Times New Roman" w:eastAsia="Times New Roman" w:hAnsi="Times New Roman" w:cs="Times New Roman"/>
                <w:b/>
                <w:bCs/>
                <w:color w:val="000000"/>
                <w:sz w:val="24"/>
                <w:szCs w:val="24"/>
                <w:lang w:eastAsia="en-IE"/>
              </w:rPr>
              <w:t>LSN2835015</w:t>
            </w:r>
          </w:p>
        </w:tc>
        <w:tc>
          <w:tcPr>
            <w:tcW w:w="2803" w:type="dxa"/>
            <w:tcBorders>
              <w:top w:val="nil"/>
              <w:left w:val="nil"/>
              <w:bottom w:val="nil"/>
              <w:right w:val="nil"/>
            </w:tcBorders>
            <w:shd w:val="clear" w:color="000000" w:fill="FFFFFF"/>
            <w:noWrap/>
            <w:vAlign w:val="center"/>
            <w:hideMark/>
          </w:tcPr>
          <w:p w14:paraId="3DD453CD" w14:textId="77777777" w:rsidR="00FF2AE7" w:rsidRPr="00145BE1"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RIIIA_158F </w:t>
            </w:r>
          </w:p>
        </w:tc>
        <w:tc>
          <w:tcPr>
            <w:tcW w:w="2059" w:type="dxa"/>
            <w:tcBorders>
              <w:top w:val="nil"/>
              <w:left w:val="nil"/>
              <w:bottom w:val="nil"/>
              <w:right w:val="nil"/>
            </w:tcBorders>
            <w:shd w:val="clear" w:color="000000" w:fill="FFFFFF"/>
            <w:noWrap/>
            <w:vAlign w:val="bottom"/>
            <w:hideMark/>
          </w:tcPr>
          <w:p w14:paraId="159FA35C" w14:textId="70E11EB1" w:rsidR="00FF2AE7" w:rsidRPr="00C66142"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&gt;10</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nil"/>
              <w:right w:val="nil"/>
            </w:tcBorders>
            <w:shd w:val="clear" w:color="000000" w:fill="FFFFFF"/>
            <w:noWrap/>
            <w:vAlign w:val="bottom"/>
            <w:hideMark/>
          </w:tcPr>
          <w:p w14:paraId="284AC9A1" w14:textId="5BCFF8C3" w:rsidR="00FF2AE7" w:rsidRPr="00C66142"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 </w:t>
            </w:r>
          </w:p>
        </w:tc>
      </w:tr>
      <w:tr w:rsidR="00FF2AE7" w:rsidRPr="00145BE1" w14:paraId="7949267F" w14:textId="77777777" w:rsidTr="006B2D34">
        <w:trPr>
          <w:trHeight w:val="462"/>
        </w:trPr>
        <w:tc>
          <w:tcPr>
            <w:tcW w:w="2571" w:type="dxa"/>
            <w:tcBorders>
              <w:top w:val="nil"/>
              <w:left w:val="nil"/>
              <w:bottom w:val="single" w:sz="4" w:space="0" w:color="auto"/>
              <w:right w:val="nil"/>
            </w:tcBorders>
            <w:shd w:val="clear" w:color="000000" w:fill="FFFFFF"/>
            <w:noWrap/>
            <w:vAlign w:val="center"/>
            <w:hideMark/>
          </w:tcPr>
          <w:p w14:paraId="41AA8EC1" w14:textId="77777777" w:rsidR="00FF2AE7" w:rsidRPr="00145BE1" w:rsidRDefault="00FF2AE7" w:rsidP="00FF2AE7">
            <w:pPr>
              <w:spacing w:after="0" w:line="240" w:lineRule="auto"/>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Bamlanivimab</w:t>
            </w:r>
          </w:p>
        </w:tc>
        <w:tc>
          <w:tcPr>
            <w:tcW w:w="2803" w:type="dxa"/>
            <w:tcBorders>
              <w:top w:val="nil"/>
              <w:left w:val="nil"/>
              <w:bottom w:val="single" w:sz="4" w:space="0" w:color="auto"/>
              <w:right w:val="nil"/>
            </w:tcBorders>
            <w:shd w:val="clear" w:color="000000" w:fill="FFFFFF"/>
            <w:noWrap/>
            <w:vAlign w:val="center"/>
            <w:hideMark/>
          </w:tcPr>
          <w:p w14:paraId="473349E5" w14:textId="77777777" w:rsidR="00FF2AE7" w:rsidRPr="00145BE1"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145BE1">
              <w:rPr>
                <w:rFonts w:ascii="Times New Roman" w:eastAsia="Times New Roman" w:hAnsi="Times New Roman" w:cs="Times New Roman"/>
                <w:color w:val="000000"/>
                <w:sz w:val="24"/>
                <w:szCs w:val="24"/>
                <w:lang w:eastAsia="en-IE"/>
              </w:rPr>
              <w:t>Fc</w:t>
            </w:r>
            <w:r w:rsidRPr="00145BE1">
              <w:rPr>
                <w:rFonts w:ascii="Calibri" w:eastAsia="Times New Roman" w:hAnsi="Calibri" w:cs="Calibri"/>
                <w:color w:val="000000"/>
                <w:sz w:val="24"/>
                <w:szCs w:val="24"/>
                <w:lang w:eastAsia="en-IE"/>
              </w:rPr>
              <w:t>γ</w:t>
            </w:r>
            <w:r w:rsidRPr="00145BE1">
              <w:rPr>
                <w:rFonts w:ascii="Times New Roman" w:eastAsia="Times New Roman" w:hAnsi="Times New Roman" w:cs="Times New Roman"/>
                <w:color w:val="000000"/>
                <w:sz w:val="24"/>
                <w:szCs w:val="24"/>
                <w:lang w:eastAsia="en-IE"/>
              </w:rPr>
              <w:t xml:space="preserve"> RIIIA_158F </w:t>
            </w:r>
          </w:p>
        </w:tc>
        <w:tc>
          <w:tcPr>
            <w:tcW w:w="2059" w:type="dxa"/>
            <w:tcBorders>
              <w:top w:val="nil"/>
              <w:left w:val="nil"/>
              <w:bottom w:val="single" w:sz="4" w:space="0" w:color="auto"/>
              <w:right w:val="nil"/>
            </w:tcBorders>
            <w:shd w:val="clear" w:color="000000" w:fill="FFFFFF"/>
            <w:noWrap/>
            <w:vAlign w:val="bottom"/>
            <w:hideMark/>
          </w:tcPr>
          <w:p w14:paraId="15A6B07C" w14:textId="2CC9EAA2" w:rsidR="00FF2AE7" w:rsidRPr="00C66142"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0.87</w:t>
            </w:r>
            <w:r w:rsidR="008718AA">
              <w:rPr>
                <w:rFonts w:ascii="Times New Roman" w:eastAsia="Times New Roman" w:hAnsi="Times New Roman" w:cs="Times New Roman"/>
                <w:sz w:val="24"/>
                <w:szCs w:val="24"/>
              </w:rPr>
              <w:t> </w:t>
            </w:r>
            <w:r w:rsidRPr="00C66142">
              <w:rPr>
                <w:rFonts w:ascii="Times New Roman" w:eastAsia="Times New Roman" w:hAnsi="Times New Roman" w:cs="Times New Roman"/>
                <w:sz w:val="24"/>
                <w:szCs w:val="24"/>
              </w:rPr>
              <w:t>µM</w:t>
            </w:r>
          </w:p>
        </w:tc>
        <w:tc>
          <w:tcPr>
            <w:tcW w:w="1372" w:type="dxa"/>
            <w:tcBorders>
              <w:top w:val="nil"/>
              <w:left w:val="nil"/>
              <w:bottom w:val="single" w:sz="4" w:space="0" w:color="auto"/>
              <w:right w:val="nil"/>
            </w:tcBorders>
            <w:shd w:val="clear" w:color="000000" w:fill="FFFFFF"/>
            <w:noWrap/>
            <w:vAlign w:val="bottom"/>
            <w:hideMark/>
          </w:tcPr>
          <w:p w14:paraId="36CD33CE" w14:textId="0C62EA5E" w:rsidR="00FF2AE7" w:rsidRPr="00C66142" w:rsidRDefault="00FF2AE7" w:rsidP="00FF2AE7">
            <w:pPr>
              <w:spacing w:after="0" w:line="240" w:lineRule="auto"/>
              <w:jc w:val="center"/>
              <w:rPr>
                <w:rFonts w:ascii="Times New Roman" w:eastAsia="Times New Roman" w:hAnsi="Times New Roman" w:cs="Times New Roman"/>
                <w:color w:val="000000"/>
                <w:sz w:val="24"/>
                <w:szCs w:val="24"/>
                <w:lang w:eastAsia="en-IE"/>
              </w:rPr>
            </w:pPr>
            <w:r w:rsidRPr="00C66142">
              <w:rPr>
                <w:rFonts w:ascii="Times New Roman" w:eastAsia="Times New Roman" w:hAnsi="Times New Roman" w:cs="Times New Roman"/>
                <w:sz w:val="24"/>
                <w:szCs w:val="24"/>
              </w:rPr>
              <w:t>0.04</w:t>
            </w:r>
          </w:p>
        </w:tc>
      </w:tr>
    </w:tbl>
    <w:p w14:paraId="0656CCFA" w14:textId="77777777" w:rsidR="00593DF8" w:rsidRDefault="00593DF8" w:rsidP="00593DF8">
      <w:pPr>
        <w:spacing w:after="0" w:line="240" w:lineRule="auto"/>
        <w:rPr>
          <w:rFonts w:ascii="Times New Roman" w:hAnsi="Times New Roman" w:cs="Times New Roman"/>
          <w:sz w:val="20"/>
          <w:szCs w:val="20"/>
        </w:rPr>
      </w:pPr>
    </w:p>
    <w:p w14:paraId="31CE1D98" w14:textId="1F2DCB86" w:rsidR="00593DF8" w:rsidRPr="00C66142" w:rsidRDefault="00742CC3" w:rsidP="00593DF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Note: </w:t>
      </w:r>
      <w:r w:rsidR="00593DF8" w:rsidRPr="00C66142">
        <w:rPr>
          <w:rFonts w:ascii="Times New Roman" w:hAnsi="Times New Roman" w:cs="Times New Roman"/>
          <w:sz w:val="20"/>
          <w:szCs w:val="20"/>
        </w:rPr>
        <w:t>LSN2436595, IgG1 positive control antibody</w:t>
      </w:r>
      <w:r w:rsidR="0032411E">
        <w:rPr>
          <w:rFonts w:ascii="Times New Roman" w:hAnsi="Times New Roman" w:cs="Times New Roman"/>
          <w:sz w:val="20"/>
          <w:szCs w:val="20"/>
        </w:rPr>
        <w:t xml:space="preserve">; </w:t>
      </w:r>
      <w:r w:rsidR="00593DF8" w:rsidRPr="00C66142">
        <w:rPr>
          <w:rFonts w:ascii="Times New Roman" w:hAnsi="Times New Roman" w:cs="Times New Roman"/>
          <w:sz w:val="20"/>
          <w:szCs w:val="20"/>
        </w:rPr>
        <w:t>LSN2835015, human IgG4 PAA negative control antibody</w:t>
      </w:r>
    </w:p>
    <w:p w14:paraId="4B520DBC" w14:textId="7CD18B31" w:rsidR="00593DF8" w:rsidRPr="00C66142" w:rsidRDefault="00C66142" w:rsidP="0032411E">
      <w:pPr>
        <w:keepNext/>
        <w:keepLines/>
        <w:tabs>
          <w:tab w:val="left" w:pos="259"/>
        </w:tabs>
        <w:spacing w:after="0" w:line="259" w:lineRule="atLeast"/>
        <w:ind w:left="259" w:hanging="259"/>
        <w:rPr>
          <w:rFonts w:ascii="Times New Roman" w:hAnsi="Times New Roman" w:cs="Times New Roman"/>
          <w:sz w:val="20"/>
          <w:szCs w:val="20"/>
        </w:rPr>
      </w:pPr>
      <w:r w:rsidRPr="00C66142">
        <w:rPr>
          <w:rFonts w:ascii="Times New Roman" w:eastAsia="Times New Roman" w:hAnsi="Times New Roman" w:cs="Times New Roman"/>
          <w:sz w:val="20"/>
          <w:szCs w:val="20"/>
        </w:rPr>
        <w:t>n ≥ 3x assayed.</w:t>
      </w:r>
      <w:r w:rsidR="0032411E">
        <w:rPr>
          <w:rFonts w:ascii="Times New Roman" w:eastAsia="Times New Roman" w:hAnsi="Times New Roman" w:cs="Times New Roman"/>
          <w:color w:val="000000"/>
          <w:sz w:val="20"/>
          <w:szCs w:val="20"/>
          <w:lang w:eastAsia="en-IE"/>
        </w:rPr>
        <w:t xml:space="preserve"> </w:t>
      </w:r>
      <w:r w:rsidR="00593DF8" w:rsidRPr="00C66142">
        <w:rPr>
          <w:rFonts w:ascii="Times New Roman" w:eastAsia="Times New Roman" w:hAnsi="Times New Roman" w:cs="Times New Roman"/>
          <w:color w:val="000000"/>
          <w:sz w:val="20"/>
          <w:szCs w:val="20"/>
          <w:lang w:eastAsia="en-IE"/>
        </w:rPr>
        <w:t>pM</w:t>
      </w:r>
      <w:r w:rsidR="00593DF8" w:rsidRPr="00C66142">
        <w:rPr>
          <w:rFonts w:ascii="Times New Roman" w:hAnsi="Times New Roman" w:cs="Times New Roman"/>
          <w:sz w:val="20"/>
          <w:szCs w:val="20"/>
        </w:rPr>
        <w:t>, pico mol</w:t>
      </w:r>
      <w:r w:rsidR="009745DE">
        <w:rPr>
          <w:rFonts w:ascii="Times New Roman" w:hAnsi="Times New Roman" w:cs="Times New Roman"/>
          <w:sz w:val="20"/>
          <w:szCs w:val="20"/>
        </w:rPr>
        <w:t>ar</w:t>
      </w:r>
      <w:r w:rsidR="00593DF8" w:rsidRPr="00C66142">
        <w:rPr>
          <w:rFonts w:ascii="Times New Roman" w:hAnsi="Times New Roman" w:cs="Times New Roman"/>
          <w:sz w:val="20"/>
          <w:szCs w:val="20"/>
        </w:rPr>
        <w:t xml:space="preserve">; Std Dev, standard deviation; </w:t>
      </w:r>
      <w:r w:rsidR="00593DF8" w:rsidRPr="00C66142">
        <w:rPr>
          <w:rFonts w:ascii="Times New Roman" w:eastAsia="Times New Roman" w:hAnsi="Times New Roman" w:cs="Times New Roman"/>
          <w:color w:val="000000"/>
          <w:sz w:val="20"/>
          <w:szCs w:val="20"/>
          <w:lang w:eastAsia="en-IE"/>
        </w:rPr>
        <w:t>µM, micro molar</w:t>
      </w:r>
    </w:p>
    <w:p w14:paraId="25E5C402" w14:textId="77777777" w:rsidR="00593DF8" w:rsidRDefault="00593DF8" w:rsidP="00593DF8">
      <w:pPr>
        <w:rPr>
          <w:rFonts w:ascii="Times New Roman" w:eastAsia="Times New Roman" w:hAnsi="Times New Roman" w:cs="Times New Roman"/>
          <w:b/>
          <w:bCs/>
        </w:rPr>
      </w:pPr>
    </w:p>
    <w:p w14:paraId="553A6D0B" w14:textId="77777777" w:rsidR="003E3D53" w:rsidRDefault="003E3D53" w:rsidP="003E3D53">
      <w:pPr>
        <w:rPr>
          <w:rFonts w:ascii="Times New Roman" w:eastAsia="Times New Roman" w:hAnsi="Times New Roman" w:cs="Times New Roman"/>
          <w:b/>
          <w:bCs/>
          <w:color w:val="000000" w:themeColor="text1"/>
          <w:sz w:val="24"/>
          <w:szCs w:val="24"/>
        </w:rPr>
      </w:pPr>
    </w:p>
    <w:p w14:paraId="409D7C1E" w14:textId="77777777" w:rsidR="003E3D53" w:rsidRDefault="003E3D53" w:rsidP="003E3D53">
      <w:pPr>
        <w:rPr>
          <w:rFonts w:ascii="Times New Roman" w:eastAsia="Times New Roman" w:hAnsi="Times New Roman" w:cs="Times New Roman"/>
          <w:b/>
          <w:bCs/>
          <w:color w:val="000000" w:themeColor="text1"/>
          <w:sz w:val="24"/>
          <w:szCs w:val="24"/>
        </w:rPr>
      </w:pPr>
    </w:p>
    <w:p w14:paraId="1D7EE073" w14:textId="77777777" w:rsidR="003E3D53" w:rsidRDefault="003E3D53" w:rsidP="003E3D53">
      <w:pPr>
        <w:rPr>
          <w:rFonts w:ascii="Times New Roman" w:eastAsia="Times New Roman" w:hAnsi="Times New Roman" w:cs="Times New Roman"/>
          <w:b/>
          <w:bCs/>
          <w:color w:val="000000" w:themeColor="text1"/>
          <w:sz w:val="24"/>
          <w:szCs w:val="24"/>
        </w:rPr>
      </w:pPr>
    </w:p>
    <w:p w14:paraId="40DBD34A" w14:textId="77777777" w:rsidR="003E3D53" w:rsidRDefault="003E3D53" w:rsidP="003E3D53">
      <w:pPr>
        <w:rPr>
          <w:rFonts w:ascii="Times New Roman" w:eastAsia="Times New Roman" w:hAnsi="Times New Roman" w:cs="Times New Roman"/>
          <w:b/>
          <w:bCs/>
          <w:color w:val="000000" w:themeColor="text1"/>
          <w:sz w:val="24"/>
          <w:szCs w:val="24"/>
        </w:rPr>
      </w:pPr>
    </w:p>
    <w:p w14:paraId="441E4213" w14:textId="77777777" w:rsidR="003E3D53" w:rsidRDefault="003E3D53" w:rsidP="003E3D53">
      <w:pPr>
        <w:rPr>
          <w:rFonts w:ascii="Times New Roman" w:eastAsia="Times New Roman" w:hAnsi="Times New Roman" w:cs="Times New Roman"/>
          <w:b/>
          <w:bCs/>
          <w:color w:val="000000" w:themeColor="text1"/>
          <w:sz w:val="24"/>
          <w:szCs w:val="24"/>
        </w:rPr>
      </w:pPr>
    </w:p>
    <w:p w14:paraId="537F4336" w14:textId="77777777" w:rsidR="003E3D53" w:rsidRDefault="003E3D53" w:rsidP="003E3D53">
      <w:pPr>
        <w:rPr>
          <w:rFonts w:ascii="Times New Roman" w:eastAsia="Times New Roman" w:hAnsi="Times New Roman" w:cs="Times New Roman"/>
          <w:b/>
          <w:bCs/>
          <w:color w:val="000000" w:themeColor="text1"/>
          <w:sz w:val="24"/>
          <w:szCs w:val="24"/>
        </w:rPr>
      </w:pPr>
    </w:p>
    <w:p w14:paraId="73A75B7C" w14:textId="77777777" w:rsidR="003E3D53" w:rsidRDefault="003E3D53" w:rsidP="003E3D53">
      <w:pPr>
        <w:rPr>
          <w:rFonts w:ascii="Times New Roman" w:eastAsia="Times New Roman" w:hAnsi="Times New Roman" w:cs="Times New Roman"/>
          <w:b/>
          <w:bCs/>
          <w:color w:val="000000" w:themeColor="text1"/>
          <w:sz w:val="24"/>
          <w:szCs w:val="24"/>
        </w:rPr>
      </w:pPr>
    </w:p>
    <w:p w14:paraId="7854D156" w14:textId="77777777" w:rsidR="003E3D53" w:rsidRDefault="003E3D53" w:rsidP="003E3D53">
      <w:pPr>
        <w:rPr>
          <w:rFonts w:ascii="Times New Roman" w:eastAsia="Times New Roman" w:hAnsi="Times New Roman" w:cs="Times New Roman"/>
          <w:b/>
          <w:bCs/>
          <w:color w:val="000000" w:themeColor="text1"/>
          <w:sz w:val="24"/>
          <w:szCs w:val="24"/>
        </w:rPr>
      </w:pPr>
    </w:p>
    <w:p w14:paraId="7BBAA5E5" w14:textId="77777777" w:rsidR="003E3D53" w:rsidRDefault="003E3D53" w:rsidP="003E3D53">
      <w:pPr>
        <w:rPr>
          <w:rFonts w:ascii="Times New Roman" w:eastAsia="Times New Roman" w:hAnsi="Times New Roman" w:cs="Times New Roman"/>
          <w:b/>
          <w:bCs/>
          <w:color w:val="000000" w:themeColor="text1"/>
          <w:sz w:val="24"/>
          <w:szCs w:val="24"/>
        </w:rPr>
      </w:pPr>
    </w:p>
    <w:p w14:paraId="401F777C" w14:textId="77777777" w:rsidR="003E3D53" w:rsidRDefault="003E3D53" w:rsidP="003E3D53">
      <w:pPr>
        <w:rPr>
          <w:rFonts w:ascii="Times New Roman" w:eastAsia="Times New Roman" w:hAnsi="Times New Roman" w:cs="Times New Roman"/>
          <w:b/>
          <w:bCs/>
          <w:color w:val="000000" w:themeColor="text1"/>
          <w:sz w:val="24"/>
          <w:szCs w:val="24"/>
        </w:rPr>
      </w:pPr>
    </w:p>
    <w:p w14:paraId="2D8F7FEB" w14:textId="2E783648" w:rsidR="003E3D53" w:rsidRPr="001F19EE" w:rsidRDefault="003E3D53" w:rsidP="003E3D53">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 xml:space="preserve">Fig. S1: </w:t>
      </w:r>
      <w:r w:rsidR="0081095B">
        <w:rPr>
          <w:rFonts w:ascii="Times New Roman" w:eastAsia="Times New Roman" w:hAnsi="Times New Roman" w:cs="Times New Roman"/>
          <w:b/>
          <w:bCs/>
          <w:color w:val="000000" w:themeColor="text1"/>
          <w:sz w:val="24"/>
          <w:szCs w:val="24"/>
        </w:rPr>
        <w:t>Binding affinities to</w:t>
      </w:r>
      <w:r w:rsidRPr="001F19EE">
        <w:rPr>
          <w:rFonts w:ascii="Times New Roman" w:eastAsia="Times New Roman" w:hAnsi="Times New Roman" w:cs="Times New Roman"/>
          <w:b/>
          <w:bCs/>
          <w:color w:val="000000" w:themeColor="text1"/>
          <w:sz w:val="24"/>
          <w:szCs w:val="24"/>
        </w:rPr>
        <w:t xml:space="preserve"> Fc gamma receptors</w:t>
      </w:r>
    </w:p>
    <w:p w14:paraId="752B34A8" w14:textId="77777777" w:rsidR="003E3D53" w:rsidRDefault="003E3D53" w:rsidP="003E3D53">
      <w:pPr>
        <w:rPr>
          <w:rFonts w:ascii="Times New Roman" w:eastAsia="Times New Roman" w:hAnsi="Times New Roman" w:cs="Times New Roman"/>
          <w:color w:val="000000" w:themeColor="text1"/>
          <w:sz w:val="24"/>
          <w:szCs w:val="24"/>
        </w:rPr>
      </w:pPr>
      <w:r w:rsidRPr="025BF22F">
        <w:rPr>
          <w:rFonts w:ascii="Times New Roman" w:eastAsia="Times New Roman" w:hAnsi="Times New Roman" w:cs="Times New Roman"/>
          <w:color w:val="000000" w:themeColor="text1"/>
          <w:sz w:val="24"/>
          <w:szCs w:val="24"/>
        </w:rPr>
        <w:t xml:space="preserve">(A) Expression of Fc gamma receptors on the ST486, Raji (B-lymphocytic), THP-1 (monocytic) human cell lines and (B) expression of FcγRs on human primary macrophages from </w:t>
      </w:r>
      <w:r>
        <w:rPr>
          <w:rFonts w:ascii="Times New Roman" w:eastAsia="Times New Roman" w:hAnsi="Times New Roman" w:cs="Times New Roman"/>
          <w:color w:val="000000" w:themeColor="text1"/>
          <w:sz w:val="24"/>
          <w:szCs w:val="24"/>
        </w:rPr>
        <w:t>three</w:t>
      </w:r>
      <w:r w:rsidRPr="025BF22F">
        <w:rPr>
          <w:rFonts w:ascii="Times New Roman" w:eastAsia="Times New Roman" w:hAnsi="Times New Roman" w:cs="Times New Roman"/>
          <w:color w:val="000000" w:themeColor="text1"/>
          <w:sz w:val="24"/>
          <w:szCs w:val="24"/>
        </w:rPr>
        <w:t xml:space="preserve"> representative donors following 24 hours plating. Cells were detached with Accutase and 30,000 cells were then left unstained, stained for Fc</w:t>
      </w:r>
      <w:r w:rsidRPr="025BF22F">
        <w:rPr>
          <w:rFonts w:ascii="Symbol" w:eastAsia="Times New Roman" w:hAnsi="Symbol" w:cs="Times New Roman"/>
          <w:color w:val="000000" w:themeColor="text1"/>
          <w:sz w:val="24"/>
          <w:szCs w:val="24"/>
        </w:rPr>
        <w:t>g</w:t>
      </w:r>
      <w:r w:rsidRPr="025BF22F">
        <w:rPr>
          <w:rFonts w:ascii="Times New Roman" w:eastAsia="Times New Roman" w:hAnsi="Times New Roman" w:cs="Times New Roman"/>
          <w:color w:val="000000" w:themeColor="text1"/>
          <w:sz w:val="24"/>
          <w:szCs w:val="24"/>
        </w:rPr>
        <w:t>R or for corresponding isotype controls and read on the BD LSR Fortessa II. Dead cells, debris, and doublets were excluded from flow analysis. Data for THP1 and Raji cell lines (from one experiment, out of two experiments) and ST486 (tested once) plotted as histograms.</w:t>
      </w:r>
    </w:p>
    <w:p w14:paraId="28535863" w14:textId="77777777" w:rsidR="00593DF8" w:rsidRDefault="00593DF8">
      <w:pPr>
        <w:rPr>
          <w:rFonts w:ascii="Times New Roman" w:hAnsi="Times New Roman" w:cs="Times New Roman"/>
          <w:b/>
          <w:bCs/>
          <w:sz w:val="24"/>
          <w:szCs w:val="24"/>
        </w:rPr>
      </w:pPr>
    </w:p>
    <w:p w14:paraId="7DE46CF2" w14:textId="56955A33" w:rsidR="001F19EE" w:rsidRDefault="00557396">
      <w:pPr>
        <w:rPr>
          <w:rFonts w:ascii="Times New Roman" w:eastAsia="Times New Roman" w:hAnsi="Times New Roman" w:cs="Times New Roman"/>
          <w:b/>
          <w:bCs/>
          <w:color w:val="000000" w:themeColor="text1"/>
          <w:sz w:val="24"/>
          <w:szCs w:val="24"/>
        </w:rPr>
      </w:pPr>
      <w:r w:rsidRPr="001F19EE">
        <w:rPr>
          <w:rFonts w:ascii="Times New Roman" w:hAnsi="Times New Roman" w:cs="Times New Roman"/>
          <w:b/>
          <w:noProof/>
          <w:color w:val="2B579A"/>
          <w:sz w:val="24"/>
          <w:szCs w:val="24"/>
          <w:shd w:val="clear" w:color="auto" w:fill="E6E6E6"/>
        </w:rPr>
        <mc:AlternateContent>
          <mc:Choice Requires="wps">
            <w:drawing>
              <wp:anchor distT="0" distB="0" distL="114300" distR="114300" simplePos="0" relativeHeight="251662337" behindDoc="0" locked="0" layoutInCell="1" allowOverlap="1" wp14:anchorId="5B35F24C" wp14:editId="69EFCA12">
                <wp:simplePos x="0" y="0"/>
                <wp:positionH relativeFrom="column">
                  <wp:posOffset>-495300</wp:posOffset>
                </wp:positionH>
                <wp:positionV relativeFrom="paragraph">
                  <wp:posOffset>-67310</wp:posOffset>
                </wp:positionV>
                <wp:extent cx="5915025" cy="393700"/>
                <wp:effectExtent l="0" t="0" r="0" b="0"/>
                <wp:wrapNone/>
                <wp:docPr id="4"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15025" cy="393700"/>
                        </a:xfrm>
                        <a:prstGeom prst="rect">
                          <a:avLst/>
                        </a:prstGeom>
                      </wps:spPr>
                      <wps:txbx>
                        <w:txbxContent>
                          <w:p w14:paraId="595593A2" w14:textId="77777777" w:rsidR="00F44D67" w:rsidRPr="001F19EE" w:rsidRDefault="00F44D67" w:rsidP="00F44D67">
                            <w:pPr>
                              <w:spacing w:before="150" w:line="216" w:lineRule="auto"/>
                              <w:rPr>
                                <w:rFonts w:hAnsi="Calibri"/>
                                <w:color w:val="000000" w:themeColor="text1"/>
                                <w:kern w:val="24"/>
                                <w:sz w:val="24"/>
                                <w:szCs w:val="24"/>
                              </w:rPr>
                            </w:pPr>
                            <w:r>
                              <w:rPr>
                                <w:rFonts w:hAnsi="Calibri"/>
                                <w:color w:val="000000" w:themeColor="text1"/>
                                <w:kern w:val="24"/>
                                <w:sz w:val="24"/>
                                <w:szCs w:val="24"/>
                              </w:rPr>
                              <w:tab/>
                            </w:r>
                            <w:r w:rsidRPr="001F19EE">
                              <w:rPr>
                                <w:rFonts w:hAnsi="Calibri"/>
                                <w:color w:val="000000" w:themeColor="text1"/>
                                <w:kern w:val="24"/>
                                <w:sz w:val="24"/>
                                <w:szCs w:val="24"/>
                              </w:rPr>
                              <w:t>A</w:t>
                            </w:r>
                          </w:p>
                        </w:txbxContent>
                      </wps:txbx>
                      <wps:bodyPr vert="horz" lIns="91440" tIns="45720" rIns="91440" bIns="45720" rtlCol="0">
                        <a:noAutofit/>
                      </wps:bodyPr>
                    </wps:wsp>
                  </a:graphicData>
                </a:graphic>
                <wp14:sizeRelV relativeFrom="margin">
                  <wp14:pctHeight>0</wp14:pctHeight>
                </wp14:sizeRelV>
              </wp:anchor>
            </w:drawing>
          </mc:Choice>
          <mc:Fallback>
            <w:pict>
              <v:rect w14:anchorId="5B35F24C" id="Content Placeholder 2" o:spid="_x0000_s1026" style="position:absolute;margin-left:-39pt;margin-top:-5.3pt;width:465.75pt;height:31pt;z-index:2516623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" filled="f" stroked="f">
                <o:lock v:ext="edit" grouping="t"/>
                <v:textbox>
                  <w:txbxContent>
                    <w:p w14:paraId="595593A2" w14:textId="77777777" w:rsidR="00F44D67" w:rsidRPr="001F19EE" w:rsidRDefault="00F44D67" w:rsidP="00F44D67">
                      <w:pPr>
                        <w:spacing w:before="150" w:line="216" w:lineRule="auto"/>
                        <w:rPr>
                          <w:rFonts w:hAnsi="Calibri"/>
                          <w:color w:val="000000" w:themeColor="text1"/>
                          <w:kern w:val="24"/>
                          <w:sz w:val="24"/>
                          <w:szCs w:val="24"/>
                        </w:rPr>
                      </w:pPr>
                      <w:r>
                        <w:rPr>
                          <w:rFonts w:hAnsi="Calibri"/>
                          <w:color w:val="000000" w:themeColor="text1"/>
                          <w:kern w:val="24"/>
                          <w:sz w:val="24"/>
                          <w:szCs w:val="24"/>
                        </w:rPr>
                        <w:tab/>
                      </w:r>
                      <w:r w:rsidRPr="001F19EE">
                        <w:rPr>
                          <w:rFonts w:hAnsi="Calibri"/>
                          <w:color w:val="000000" w:themeColor="text1"/>
                          <w:kern w:val="24"/>
                          <w:sz w:val="24"/>
                          <w:szCs w:val="24"/>
                        </w:rPr>
                        <w:t>A</w:t>
                      </w:r>
                    </w:p>
                  </w:txbxContent>
                </v:textbox>
              </v:rect>
            </w:pict>
          </mc:Fallback>
        </mc:AlternateContent>
      </w:r>
      <w:r w:rsidR="00F44D67" w:rsidRPr="00F44D67">
        <w:rPr>
          <w:rFonts w:ascii="Times New Roman" w:hAnsi="Times New Roman" w:cs="Times New Roman"/>
          <w:b/>
          <w:noProof/>
          <w:color w:val="2B579A"/>
          <w:sz w:val="24"/>
          <w:szCs w:val="24"/>
          <w:shd w:val="clear" w:color="auto" w:fill="E6E6E6"/>
        </w:rPr>
        <w:t xml:space="preserve"> </w:t>
      </w:r>
      <w:r w:rsidR="251C3FBF">
        <w:rPr>
          <w:noProof/>
        </w:rPr>
        <w:drawing>
          <wp:inline distT="0" distB="0" distL="0" distR="0" wp14:anchorId="2EA183C3" wp14:editId="4CCFB27D">
            <wp:extent cx="4933950" cy="3390900"/>
            <wp:effectExtent l="0" t="0" r="0" b="0"/>
            <wp:docPr id="1107675941" name="Picture 110767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2909" t="-553" r="2923" b="2247"/>
                    <a:stretch/>
                  </pic:blipFill>
                  <pic:spPr bwMode="auto">
                    <a:xfrm>
                      <a:off x="0" y="0"/>
                      <a:ext cx="4939516" cy="3394726"/>
                    </a:xfrm>
                    <a:prstGeom prst="rect">
                      <a:avLst/>
                    </a:prstGeom>
                    <a:ln>
                      <a:noFill/>
                    </a:ln>
                    <a:extLst>
                      <a:ext uri="{53640926-AAD7-44D8-BBD7-CCE9431645EC}">
                        <a14:shadowObscured xmlns:a14="http://schemas.microsoft.com/office/drawing/2010/main"/>
                      </a:ext>
                    </a:extLst>
                  </pic:spPr>
                </pic:pic>
              </a:graphicData>
            </a:graphic>
          </wp:inline>
        </w:drawing>
      </w:r>
    </w:p>
    <w:p w14:paraId="40600AEA" w14:textId="0639EF5C" w:rsidR="001F19EE" w:rsidRDefault="001F19EE" w:rsidP="001F19EE">
      <w:pPr>
        <w:rPr>
          <w:rFonts w:ascii="Times New Roman" w:eastAsia="Times New Roman" w:hAnsi="Times New Roman" w:cs="Times New Roman"/>
          <w:b/>
          <w:bCs/>
          <w:color w:val="000000" w:themeColor="text1"/>
          <w:sz w:val="24"/>
          <w:szCs w:val="24"/>
        </w:rPr>
      </w:pPr>
      <w:r w:rsidRPr="001F19EE">
        <w:rPr>
          <w:rFonts w:ascii="Times New Roman" w:hAnsi="Times New Roman" w:cs="Times New Roman"/>
          <w:b/>
          <w:noProof/>
          <w:color w:val="2B579A"/>
          <w:sz w:val="24"/>
          <w:szCs w:val="24"/>
          <w:shd w:val="clear" w:color="auto" w:fill="E6E6E6"/>
        </w:rPr>
        <mc:AlternateContent>
          <mc:Choice Requires="wps">
            <w:drawing>
              <wp:anchor distT="0" distB="0" distL="114300" distR="114300" simplePos="0" relativeHeight="251658241" behindDoc="0" locked="0" layoutInCell="1" allowOverlap="1" wp14:anchorId="5BA231BD" wp14:editId="25D66079">
                <wp:simplePos x="0" y="0"/>
                <wp:positionH relativeFrom="column">
                  <wp:posOffset>-61595</wp:posOffset>
                </wp:positionH>
                <wp:positionV relativeFrom="paragraph">
                  <wp:posOffset>151130</wp:posOffset>
                </wp:positionV>
                <wp:extent cx="5566833" cy="312650"/>
                <wp:effectExtent l="0" t="0" r="0" b="0"/>
                <wp:wrapNone/>
                <wp:docPr id="9" name="TextBox 8">
                  <a:extLst xmlns:a="http://schemas.openxmlformats.org/drawingml/2006/main">
                    <a:ext uri="{FF2B5EF4-FFF2-40B4-BE49-F238E27FC236}">
                      <a16:creationId xmlns:a16="http://schemas.microsoft.com/office/drawing/2014/main" id="{F116C1A0-017C-4677-8017-A5C0CF6A5F73}"/>
                    </a:ext>
                  </a:extLst>
                </wp:docPr>
                <wp:cNvGraphicFramePr/>
                <a:graphic xmlns:a="http://schemas.openxmlformats.org/drawingml/2006/main">
                  <a:graphicData uri="http://schemas.microsoft.com/office/word/2010/wordprocessingShape">
                    <wps:wsp>
                      <wps:cNvSpPr txBox="1"/>
                      <wps:spPr>
                        <a:xfrm>
                          <a:off x="0" y="0"/>
                          <a:ext cx="5566833" cy="312650"/>
                        </a:xfrm>
                        <a:prstGeom prst="rect">
                          <a:avLst/>
                        </a:prstGeom>
                        <a:noFill/>
                      </wps:spPr>
                      <wps:txbx>
                        <w:txbxContent>
                          <w:p w14:paraId="385B39D1" w14:textId="50DB2C46" w:rsidR="001F19EE" w:rsidRPr="001F19EE" w:rsidRDefault="001F19EE" w:rsidP="001F19EE">
                            <w:pPr>
                              <w:spacing w:line="256" w:lineRule="auto"/>
                              <w:rPr>
                                <w:rFonts w:eastAsia="Times New Roman" w:hAnsi="Calibri" w:cs="Arial"/>
                                <w:color w:val="000000" w:themeColor="text1"/>
                                <w:kern w:val="24"/>
                                <w:sz w:val="24"/>
                                <w:szCs w:val="24"/>
                                <w:lang w:val="en-US"/>
                              </w:rPr>
                            </w:pPr>
                            <w:r w:rsidRPr="001F19EE">
                              <w:rPr>
                                <w:rFonts w:eastAsia="Times New Roman" w:hAnsi="Calibri" w:cs="Arial"/>
                                <w:color w:val="000000" w:themeColor="text1"/>
                                <w:kern w:val="24"/>
                                <w:sz w:val="24"/>
                                <w:szCs w:val="24"/>
                                <w:lang w:val="en-US"/>
                              </w:rPr>
                              <w:t xml:space="preserve">B </w:t>
                            </w:r>
                          </w:p>
                        </w:txbxContent>
                      </wps:txbx>
                      <wps:bodyPr wrap="square">
                        <a:spAutoFit/>
                      </wps:bodyPr>
                    </wps:wsp>
                  </a:graphicData>
                </a:graphic>
              </wp:anchor>
            </w:drawing>
          </mc:Choice>
          <mc:Fallback>
            <w:pict>
              <v:shapetype w14:anchorId="5BA231BD" id="_x0000_t202" coordsize="21600,21600" o:spt="202" path="m,l,21600r21600,l21600,xe">
                <v:stroke joinstyle="miter"/>
                <v:path gradientshapeok="t" o:connecttype="rect"/>
              </v:shapetype>
              <v:shape id="TextBox 8" o:spid="_x0000_s1027" type="#_x0000_t202" style="position:absolute;margin-left:-4.85pt;margin-top:11.9pt;width:438.35pt;height:24.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" filled="f" stroked="f">
                <v:textbox style="mso-fit-shape-to-text:t">
                  <w:txbxContent>
                    <w:p w14:paraId="385B39D1" w14:textId="50DB2C46" w:rsidR="001F19EE" w:rsidRPr="001F19EE" w:rsidRDefault="001F19EE" w:rsidP="001F19EE">
                      <w:pPr>
                        <w:spacing w:line="256" w:lineRule="auto"/>
                        <w:rPr>
                          <w:rFonts w:eastAsia="Times New Roman" w:hAnsi="Calibri" w:cs="Arial"/>
                          <w:color w:val="000000" w:themeColor="text1"/>
                          <w:kern w:val="24"/>
                          <w:sz w:val="24"/>
                          <w:szCs w:val="24"/>
                          <w:lang w:val="en-US"/>
                        </w:rPr>
                      </w:pPr>
                      <w:r w:rsidRPr="001F19EE">
                        <w:rPr>
                          <w:rFonts w:eastAsia="Times New Roman" w:hAnsi="Calibri" w:cs="Arial"/>
                          <w:color w:val="000000" w:themeColor="text1"/>
                          <w:kern w:val="24"/>
                          <w:sz w:val="24"/>
                          <w:szCs w:val="24"/>
                          <w:lang w:val="en-US"/>
                        </w:rPr>
                        <w:t xml:space="preserve">B </w:t>
                      </w:r>
                    </w:p>
                  </w:txbxContent>
                </v:textbox>
              </v:shape>
            </w:pict>
          </mc:Fallback>
        </mc:AlternateContent>
      </w:r>
      <w:r w:rsidR="046EB258">
        <w:rPr>
          <w:noProof/>
        </w:rPr>
        <w:drawing>
          <wp:inline distT="0" distB="0" distL="0" distR="0" wp14:anchorId="7733D034" wp14:editId="7DE090B1">
            <wp:extent cx="4670571" cy="3298591"/>
            <wp:effectExtent l="0" t="0" r="0" b="0"/>
            <wp:docPr id="551121757" name="Picture 55112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8324" cy="3304067"/>
                    </a:xfrm>
                    <a:prstGeom prst="rect">
                      <a:avLst/>
                    </a:prstGeom>
                  </pic:spPr>
                </pic:pic>
              </a:graphicData>
            </a:graphic>
          </wp:inline>
        </w:drawing>
      </w:r>
    </w:p>
    <w:p w14:paraId="2282FF7C" w14:textId="4CB03DF1" w:rsidR="00A30974" w:rsidRDefault="00A30974">
      <w:pPr>
        <w:rPr>
          <w:rFonts w:ascii="Times New Roman" w:hAnsi="Times New Roman" w:cs="Times New Roman"/>
          <w:b/>
          <w:bCs/>
          <w:sz w:val="24"/>
          <w:szCs w:val="24"/>
        </w:rPr>
      </w:pPr>
      <w:r>
        <w:rPr>
          <w:rFonts w:ascii="Times New Roman" w:hAnsi="Times New Roman" w:cs="Times New Roman"/>
          <w:b/>
          <w:bCs/>
          <w:sz w:val="24"/>
          <w:szCs w:val="24"/>
        </w:rPr>
        <w:br w:type="page"/>
      </w:r>
    </w:p>
    <w:p w14:paraId="5D83676E" w14:textId="0F16C5C3" w:rsidR="00720958" w:rsidRPr="0014029A" w:rsidRDefault="00720958" w:rsidP="00720958">
      <w:pPr>
        <w:rPr>
          <w:rFonts w:ascii="Times New Roman" w:hAnsi="Times New Roman" w:cs="Times New Roman"/>
          <w:sz w:val="24"/>
          <w:szCs w:val="24"/>
        </w:rPr>
      </w:pPr>
      <w:r w:rsidRPr="0014029A">
        <w:rPr>
          <w:rFonts w:ascii="Times New Roman" w:hAnsi="Times New Roman" w:cs="Times New Roman"/>
          <w:b/>
          <w:bCs/>
          <w:sz w:val="24"/>
          <w:szCs w:val="24"/>
        </w:rPr>
        <w:lastRenderedPageBreak/>
        <w:t xml:space="preserve">Fig. S2: </w:t>
      </w:r>
      <w:r w:rsidRPr="00AF52B8">
        <w:rPr>
          <w:rFonts w:ascii="Times New Roman" w:hAnsi="Times New Roman" w:cs="Times New Roman"/>
          <w:b/>
          <w:bCs/>
          <w:sz w:val="24"/>
          <w:szCs w:val="24"/>
        </w:rPr>
        <w:t>Quantification of viral RNA in Vero</w:t>
      </w:r>
      <w:r w:rsidR="001B1D25" w:rsidRPr="00AF52B8">
        <w:rPr>
          <w:rFonts w:ascii="Times New Roman" w:hAnsi="Times New Roman" w:cs="Times New Roman"/>
          <w:b/>
          <w:bCs/>
          <w:sz w:val="24"/>
          <w:szCs w:val="24"/>
        </w:rPr>
        <w:t>-</w:t>
      </w:r>
      <w:r w:rsidRPr="00AF52B8">
        <w:rPr>
          <w:rFonts w:ascii="Times New Roman" w:hAnsi="Times New Roman" w:cs="Times New Roman"/>
          <w:b/>
          <w:bCs/>
          <w:sz w:val="24"/>
          <w:szCs w:val="24"/>
        </w:rPr>
        <w:t>E6 and ST486 cells at 6</w:t>
      </w:r>
      <w:r w:rsidR="001B1D25" w:rsidRPr="00AF52B8">
        <w:rPr>
          <w:rFonts w:ascii="Times New Roman" w:hAnsi="Times New Roman" w:cs="Times New Roman"/>
          <w:b/>
          <w:bCs/>
          <w:sz w:val="24"/>
          <w:szCs w:val="24"/>
        </w:rPr>
        <w:t>-</w:t>
      </w:r>
      <w:r w:rsidRPr="00AF52B8">
        <w:rPr>
          <w:rFonts w:ascii="Times New Roman" w:hAnsi="Times New Roman" w:cs="Times New Roman"/>
          <w:b/>
          <w:bCs/>
          <w:sz w:val="24"/>
          <w:szCs w:val="24"/>
        </w:rPr>
        <w:t xml:space="preserve"> and 48</w:t>
      </w:r>
      <w:r w:rsidR="001B1D25" w:rsidRPr="00AF52B8">
        <w:rPr>
          <w:rFonts w:ascii="Times New Roman" w:hAnsi="Times New Roman" w:cs="Times New Roman"/>
          <w:b/>
          <w:bCs/>
          <w:sz w:val="24"/>
          <w:szCs w:val="24"/>
        </w:rPr>
        <w:t>-</w:t>
      </w:r>
      <w:r w:rsidRPr="00AF52B8">
        <w:rPr>
          <w:rFonts w:ascii="Times New Roman" w:hAnsi="Times New Roman" w:cs="Times New Roman"/>
          <w:b/>
          <w:bCs/>
          <w:sz w:val="24"/>
          <w:szCs w:val="24"/>
        </w:rPr>
        <w:t>hours post</w:t>
      </w:r>
      <w:r w:rsidR="001B1D25" w:rsidRPr="00AF52B8">
        <w:rPr>
          <w:rFonts w:ascii="Times New Roman" w:hAnsi="Times New Roman" w:cs="Times New Roman"/>
          <w:b/>
          <w:bCs/>
          <w:sz w:val="24"/>
          <w:szCs w:val="24"/>
        </w:rPr>
        <w:t>-</w:t>
      </w:r>
      <w:r w:rsidRPr="00AF52B8">
        <w:rPr>
          <w:rFonts w:ascii="Times New Roman" w:hAnsi="Times New Roman" w:cs="Times New Roman"/>
          <w:b/>
          <w:bCs/>
          <w:sz w:val="24"/>
          <w:szCs w:val="24"/>
        </w:rPr>
        <w:t>infection (hpi)</w:t>
      </w:r>
    </w:p>
    <w:p w14:paraId="7D1B0CD0" w14:textId="4D7A8ED1" w:rsidR="006E03B2" w:rsidRDefault="00720958" w:rsidP="001F19EE">
      <w:pPr>
        <w:rPr>
          <w:noProof/>
          <w:color w:val="2B579A"/>
          <w:shd w:val="clear" w:color="auto" w:fill="E6E6E6"/>
        </w:rPr>
      </w:pPr>
      <w:r w:rsidRPr="0014029A">
        <w:rPr>
          <w:rFonts w:ascii="Times New Roman" w:hAnsi="Times New Roman" w:cs="Times New Roman"/>
          <w:sz w:val="24"/>
          <w:szCs w:val="24"/>
        </w:rPr>
        <w:t xml:space="preserve">Intracellular positive-strand RNA, intracellular negative-strand RNA and extracellular viral RNA in Vero-E6 at 6 hpi </w:t>
      </w:r>
      <w:r>
        <w:rPr>
          <w:rFonts w:ascii="Times New Roman" w:hAnsi="Times New Roman" w:cs="Times New Roman"/>
          <w:sz w:val="24"/>
          <w:szCs w:val="24"/>
        </w:rPr>
        <w:t>(a-c)</w:t>
      </w:r>
      <w:r w:rsidRPr="0014029A">
        <w:rPr>
          <w:rFonts w:ascii="Times New Roman" w:hAnsi="Times New Roman" w:cs="Times New Roman"/>
          <w:sz w:val="24"/>
          <w:szCs w:val="24"/>
        </w:rPr>
        <w:t xml:space="preserve"> and 48 hpi (</w:t>
      </w:r>
      <w:r>
        <w:rPr>
          <w:rFonts w:ascii="Times New Roman" w:hAnsi="Times New Roman" w:cs="Times New Roman"/>
          <w:sz w:val="24"/>
          <w:szCs w:val="24"/>
        </w:rPr>
        <w:t>d-f)</w:t>
      </w:r>
      <w:r w:rsidRPr="0014029A">
        <w:rPr>
          <w:rFonts w:ascii="Times New Roman" w:hAnsi="Times New Roman" w:cs="Times New Roman"/>
          <w:sz w:val="24"/>
          <w:szCs w:val="24"/>
        </w:rPr>
        <w:t xml:space="preserve"> and ST486 cells at 6 hpi (g-i) and 48 hpi (j-l). Cells were incubated with SARS-CoV-2 at 0.1 MOI in the presence or absence of bamlanivimab (0.3 – 3000</w:t>
      </w:r>
      <w:r>
        <w:rPr>
          <w:rFonts w:ascii="Times New Roman" w:hAnsi="Times New Roman" w:cs="Times New Roman"/>
          <w:sz w:val="24"/>
          <w:szCs w:val="24"/>
        </w:rPr>
        <w:t> </w:t>
      </w:r>
      <w:r w:rsidRPr="0014029A">
        <w:rPr>
          <w:rFonts w:ascii="Times New Roman" w:hAnsi="Times New Roman" w:cs="Times New Roman"/>
          <w:sz w:val="24"/>
          <w:szCs w:val="24"/>
        </w:rPr>
        <w:t>ng/mL) or IgG1 isotype control (0.3 – 3000</w:t>
      </w:r>
      <w:r>
        <w:rPr>
          <w:rFonts w:ascii="Times New Roman" w:hAnsi="Times New Roman" w:cs="Times New Roman"/>
          <w:sz w:val="24"/>
          <w:szCs w:val="24"/>
        </w:rPr>
        <w:t> ng</w:t>
      </w:r>
      <w:r w:rsidRPr="0014029A">
        <w:rPr>
          <w:rFonts w:ascii="Times New Roman" w:hAnsi="Times New Roman" w:cs="Times New Roman"/>
          <w:sz w:val="24"/>
          <w:szCs w:val="24"/>
        </w:rPr>
        <w:t xml:space="preserve"> / mL). Bars denote mean +/- SD (N=3 per sample). GE, genome equivalents (LOG10) of SARS-CoV-2 in cells at 6 </w:t>
      </w:r>
      <w:r>
        <w:rPr>
          <w:rFonts w:ascii="Times New Roman" w:hAnsi="Times New Roman" w:cs="Times New Roman"/>
          <w:sz w:val="24"/>
          <w:szCs w:val="24"/>
        </w:rPr>
        <w:t>hpi</w:t>
      </w:r>
      <w:r w:rsidRPr="0014029A">
        <w:rPr>
          <w:rFonts w:ascii="Times New Roman" w:hAnsi="Times New Roman" w:cs="Times New Roman"/>
          <w:sz w:val="24"/>
          <w:szCs w:val="24"/>
        </w:rPr>
        <w:t xml:space="preserve"> with the virus at an MOI of 0.1.</w:t>
      </w:r>
    </w:p>
    <w:p w14:paraId="5B376B51" w14:textId="77777777" w:rsidR="00720958" w:rsidRDefault="00720958" w:rsidP="001F19EE">
      <w:pPr>
        <w:rPr>
          <w:noProof/>
          <w:color w:val="2B579A"/>
          <w:shd w:val="clear" w:color="auto" w:fill="E6E6E6"/>
        </w:rPr>
      </w:pPr>
    </w:p>
    <w:p w14:paraId="1D7BBA86" w14:textId="44155DE9" w:rsidR="00C73EF2" w:rsidRDefault="000D1B94" w:rsidP="001F19EE">
      <w:r>
        <w:rPr>
          <w:noProof/>
        </w:rPr>
        <w:drawing>
          <wp:inline distT="0" distB="0" distL="0" distR="0" wp14:anchorId="6909D6AD" wp14:editId="397DA176">
            <wp:extent cx="5400675" cy="5857875"/>
            <wp:effectExtent l="0" t="0" r="9525" b="9525"/>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pic:nvPicPr>
                  <pic:blipFill>
                    <a:blip r:embed="rId11"/>
                    <a:stretch>
                      <a:fillRect/>
                    </a:stretch>
                  </pic:blipFill>
                  <pic:spPr>
                    <a:xfrm>
                      <a:off x="0" y="0"/>
                      <a:ext cx="5400675" cy="5857875"/>
                    </a:xfrm>
                    <a:prstGeom prst="rect">
                      <a:avLst/>
                    </a:prstGeom>
                  </pic:spPr>
                </pic:pic>
              </a:graphicData>
            </a:graphic>
          </wp:inline>
        </w:drawing>
      </w:r>
    </w:p>
    <w:p w14:paraId="02C07D4E" w14:textId="1E606FA2" w:rsidR="003E3D53" w:rsidRDefault="003E3D53" w:rsidP="001F19EE"/>
    <w:p w14:paraId="74A76095" w14:textId="270EA969" w:rsidR="003E3D53" w:rsidRDefault="003E3D53" w:rsidP="001F19EE"/>
    <w:p w14:paraId="7885F570" w14:textId="6D9D43EB" w:rsidR="003E3D53" w:rsidRDefault="003E3D53" w:rsidP="001F19EE"/>
    <w:p w14:paraId="45438EE0" w14:textId="2C242C2E" w:rsidR="003E3D53" w:rsidRDefault="003E3D53" w:rsidP="001F19EE"/>
    <w:p w14:paraId="70F96A08" w14:textId="713D7A0B" w:rsidR="00720958" w:rsidRPr="00FB7458" w:rsidRDefault="00720958" w:rsidP="00720958">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 S3: </w:t>
      </w:r>
      <w:r w:rsidRPr="00AF52B8">
        <w:rPr>
          <w:rFonts w:ascii="Times New Roman" w:hAnsi="Times New Roman" w:cs="Times New Roman"/>
          <w:b/>
          <w:bCs/>
          <w:sz w:val="24"/>
          <w:szCs w:val="24"/>
        </w:rPr>
        <w:t>Quantification of viral RNA in Raji, THP1 and primary human macrophage at 6</w:t>
      </w:r>
      <w:r w:rsidR="00F05AF7" w:rsidRPr="00AF52B8">
        <w:rPr>
          <w:rFonts w:ascii="Times New Roman" w:hAnsi="Times New Roman" w:cs="Times New Roman"/>
          <w:b/>
          <w:bCs/>
          <w:sz w:val="24"/>
          <w:szCs w:val="24"/>
        </w:rPr>
        <w:t>-</w:t>
      </w:r>
      <w:r w:rsidRPr="00AF52B8">
        <w:rPr>
          <w:rFonts w:ascii="Times New Roman" w:hAnsi="Times New Roman" w:cs="Times New Roman"/>
          <w:b/>
          <w:bCs/>
          <w:sz w:val="24"/>
          <w:szCs w:val="24"/>
        </w:rPr>
        <w:t>hours post</w:t>
      </w:r>
      <w:r w:rsidR="00F05AF7" w:rsidRPr="00AF52B8">
        <w:rPr>
          <w:rFonts w:ascii="Times New Roman" w:hAnsi="Times New Roman" w:cs="Times New Roman"/>
          <w:b/>
          <w:bCs/>
          <w:sz w:val="24"/>
          <w:szCs w:val="24"/>
        </w:rPr>
        <w:t>-</w:t>
      </w:r>
      <w:r w:rsidRPr="00AF52B8">
        <w:rPr>
          <w:rFonts w:ascii="Times New Roman" w:hAnsi="Times New Roman" w:cs="Times New Roman"/>
          <w:b/>
          <w:bCs/>
          <w:sz w:val="24"/>
          <w:szCs w:val="24"/>
        </w:rPr>
        <w:t>infection (hpi)</w:t>
      </w:r>
    </w:p>
    <w:p w14:paraId="2B659651" w14:textId="77777777" w:rsidR="00720958" w:rsidRDefault="00720958" w:rsidP="00720958">
      <w:pPr>
        <w:rPr>
          <w:rFonts w:ascii="Times New Roman" w:hAnsi="Times New Roman" w:cs="Times New Roman"/>
          <w:b/>
          <w:bCs/>
          <w:sz w:val="24"/>
          <w:szCs w:val="24"/>
        </w:rPr>
      </w:pPr>
      <w:r w:rsidRPr="3938B079">
        <w:rPr>
          <w:rFonts w:ascii="Times New Roman" w:hAnsi="Times New Roman" w:cs="Times New Roman"/>
          <w:sz w:val="24"/>
          <w:szCs w:val="24"/>
        </w:rPr>
        <w:t xml:space="preserve">Intracellular positive-strand RNA, intracellular negative-strand RNA and extracellular viral RNA in Raji cells (a-c), THP1 cells (d-f) and representative primary human macrophages (g-i) at 6 </w:t>
      </w:r>
      <w:r>
        <w:rPr>
          <w:rFonts w:ascii="Times New Roman" w:hAnsi="Times New Roman" w:cs="Times New Roman"/>
          <w:sz w:val="24"/>
          <w:szCs w:val="24"/>
        </w:rPr>
        <w:t>hpi</w:t>
      </w:r>
      <w:r w:rsidRPr="3938B079">
        <w:rPr>
          <w:rFonts w:ascii="Times New Roman" w:hAnsi="Times New Roman" w:cs="Times New Roman"/>
          <w:sz w:val="24"/>
          <w:szCs w:val="24"/>
        </w:rPr>
        <w:t>. Cells were incubated with SARS-CoV-2 at 0.1 MOI in the presence or absence of bamlanivimab (0.3 – 3000</w:t>
      </w:r>
      <w:r>
        <w:rPr>
          <w:rFonts w:ascii="Times New Roman" w:hAnsi="Times New Roman" w:cs="Times New Roman"/>
          <w:sz w:val="24"/>
          <w:szCs w:val="24"/>
        </w:rPr>
        <w:t> </w:t>
      </w:r>
      <w:r w:rsidRPr="3938B079">
        <w:rPr>
          <w:rFonts w:ascii="Times New Roman" w:hAnsi="Times New Roman" w:cs="Times New Roman"/>
          <w:sz w:val="24"/>
          <w:szCs w:val="24"/>
        </w:rPr>
        <w:t>ng/mL) or IgG1 isotype control (0.3 – 3000</w:t>
      </w:r>
      <w:r>
        <w:rPr>
          <w:rFonts w:ascii="Times New Roman" w:hAnsi="Times New Roman" w:cs="Times New Roman"/>
          <w:sz w:val="24"/>
          <w:szCs w:val="24"/>
        </w:rPr>
        <w:t> ng</w:t>
      </w:r>
      <w:r w:rsidRPr="3938B079">
        <w:rPr>
          <w:rFonts w:ascii="Times New Roman" w:hAnsi="Times New Roman" w:cs="Times New Roman"/>
          <w:sz w:val="24"/>
          <w:szCs w:val="24"/>
        </w:rPr>
        <w:t xml:space="preserve"> / mL). Bars denote mean +/- SD (N=3 per sample). GE, genome equivalents (LOG10) of SARS-CoV-2 in cells at 6</w:t>
      </w:r>
      <w:r>
        <w:rPr>
          <w:rFonts w:ascii="Times New Roman" w:hAnsi="Times New Roman" w:cs="Times New Roman"/>
          <w:sz w:val="24"/>
          <w:szCs w:val="24"/>
        </w:rPr>
        <w:t xml:space="preserve"> </w:t>
      </w:r>
      <w:r w:rsidRPr="3938B079">
        <w:rPr>
          <w:rFonts w:ascii="Times New Roman" w:hAnsi="Times New Roman" w:cs="Times New Roman"/>
          <w:sz w:val="24"/>
          <w:szCs w:val="24"/>
        </w:rPr>
        <w:t>h</w:t>
      </w:r>
      <w:r>
        <w:rPr>
          <w:rFonts w:ascii="Times New Roman" w:hAnsi="Times New Roman" w:cs="Times New Roman"/>
          <w:sz w:val="24"/>
          <w:szCs w:val="24"/>
        </w:rPr>
        <w:t>pi</w:t>
      </w:r>
      <w:r w:rsidRPr="3938B079">
        <w:rPr>
          <w:rFonts w:ascii="Times New Roman" w:hAnsi="Times New Roman" w:cs="Times New Roman"/>
          <w:sz w:val="24"/>
          <w:szCs w:val="24"/>
        </w:rPr>
        <w:t xml:space="preserve"> with the virus at an MOI of 0.1.</w:t>
      </w:r>
    </w:p>
    <w:p w14:paraId="39C8DBD1" w14:textId="5FA64C15" w:rsidR="006E03B2" w:rsidRDefault="1A4AA2A1" w:rsidP="001F19EE">
      <w:r>
        <w:rPr>
          <w:noProof/>
        </w:rPr>
        <w:drawing>
          <wp:inline distT="0" distB="0" distL="0" distR="0" wp14:anchorId="772C21A7" wp14:editId="70DD1367">
            <wp:extent cx="5073649" cy="414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5073649" cy="4140200"/>
                    </a:xfrm>
                    <a:prstGeom prst="rect">
                      <a:avLst/>
                    </a:prstGeom>
                  </pic:spPr>
                </pic:pic>
              </a:graphicData>
            </a:graphic>
          </wp:inline>
        </w:drawing>
      </w:r>
    </w:p>
    <w:p w14:paraId="3B1ED589" w14:textId="77777777" w:rsidR="003E3D53" w:rsidRDefault="003E3D53" w:rsidP="00845B16">
      <w:pPr>
        <w:rPr>
          <w:rFonts w:ascii="Times New Roman" w:hAnsi="Times New Roman" w:cs="Times New Roman"/>
          <w:b/>
          <w:bCs/>
          <w:sz w:val="24"/>
          <w:szCs w:val="24"/>
        </w:rPr>
      </w:pPr>
    </w:p>
    <w:p w14:paraId="55561066" w14:textId="77777777" w:rsidR="003E3D53" w:rsidRDefault="003E3D53" w:rsidP="00845B16">
      <w:pPr>
        <w:rPr>
          <w:rFonts w:ascii="Times New Roman" w:hAnsi="Times New Roman" w:cs="Times New Roman"/>
          <w:b/>
          <w:bCs/>
          <w:sz w:val="24"/>
          <w:szCs w:val="24"/>
        </w:rPr>
      </w:pPr>
    </w:p>
    <w:p w14:paraId="135330E4" w14:textId="77777777" w:rsidR="003E3D53" w:rsidRDefault="003E3D53" w:rsidP="00845B16">
      <w:pPr>
        <w:rPr>
          <w:rFonts w:ascii="Times New Roman" w:hAnsi="Times New Roman" w:cs="Times New Roman"/>
          <w:b/>
          <w:bCs/>
          <w:sz w:val="24"/>
          <w:szCs w:val="24"/>
        </w:rPr>
      </w:pPr>
    </w:p>
    <w:p w14:paraId="6B221D50" w14:textId="77777777" w:rsidR="003E3D53" w:rsidRDefault="003E3D53" w:rsidP="00845B16">
      <w:pPr>
        <w:rPr>
          <w:rFonts w:ascii="Times New Roman" w:hAnsi="Times New Roman" w:cs="Times New Roman"/>
          <w:b/>
          <w:bCs/>
          <w:sz w:val="24"/>
          <w:szCs w:val="24"/>
        </w:rPr>
      </w:pPr>
    </w:p>
    <w:p w14:paraId="64CCAB5E" w14:textId="77777777" w:rsidR="003E3D53" w:rsidRDefault="003E3D53" w:rsidP="00845B16">
      <w:pPr>
        <w:rPr>
          <w:rFonts w:ascii="Times New Roman" w:hAnsi="Times New Roman" w:cs="Times New Roman"/>
          <w:b/>
          <w:bCs/>
          <w:sz w:val="24"/>
          <w:szCs w:val="24"/>
        </w:rPr>
      </w:pPr>
    </w:p>
    <w:p w14:paraId="5F5B9350" w14:textId="77777777" w:rsidR="003E3D53" w:rsidRDefault="003E3D53" w:rsidP="00845B16">
      <w:pPr>
        <w:rPr>
          <w:rFonts w:ascii="Times New Roman" w:hAnsi="Times New Roman" w:cs="Times New Roman"/>
          <w:b/>
          <w:bCs/>
          <w:sz w:val="24"/>
          <w:szCs w:val="24"/>
        </w:rPr>
      </w:pPr>
    </w:p>
    <w:p w14:paraId="7A572064" w14:textId="77777777" w:rsidR="003E3D53" w:rsidRDefault="003E3D53" w:rsidP="00845B16">
      <w:pPr>
        <w:rPr>
          <w:rFonts w:ascii="Times New Roman" w:hAnsi="Times New Roman" w:cs="Times New Roman"/>
          <w:b/>
          <w:bCs/>
          <w:sz w:val="24"/>
          <w:szCs w:val="24"/>
        </w:rPr>
      </w:pPr>
    </w:p>
    <w:p w14:paraId="66DF729A" w14:textId="77777777" w:rsidR="003E3D53" w:rsidRDefault="003E3D53" w:rsidP="00845B16">
      <w:pPr>
        <w:rPr>
          <w:rFonts w:ascii="Times New Roman" w:hAnsi="Times New Roman" w:cs="Times New Roman"/>
          <w:b/>
          <w:bCs/>
          <w:sz w:val="24"/>
          <w:szCs w:val="24"/>
        </w:rPr>
      </w:pPr>
    </w:p>
    <w:p w14:paraId="476762CC" w14:textId="77777777" w:rsidR="003E3D53" w:rsidRDefault="003E3D53" w:rsidP="00845B16">
      <w:pPr>
        <w:rPr>
          <w:rFonts w:ascii="Times New Roman" w:hAnsi="Times New Roman" w:cs="Times New Roman"/>
          <w:b/>
          <w:bCs/>
          <w:sz w:val="24"/>
          <w:szCs w:val="24"/>
        </w:rPr>
      </w:pPr>
    </w:p>
    <w:p w14:paraId="5DD56265" w14:textId="1D9A60A0" w:rsidR="001F19EE" w:rsidRDefault="001F19EE">
      <w:pPr>
        <w:rPr>
          <w:rFonts w:ascii="Times New Roman" w:hAnsi="Times New Roman" w:cs="Times New Roman"/>
          <w:b/>
          <w:bCs/>
          <w:sz w:val="24"/>
          <w:szCs w:val="24"/>
        </w:rPr>
      </w:pPr>
      <w:r>
        <w:rPr>
          <w:rFonts w:ascii="Times New Roman" w:hAnsi="Times New Roman" w:cs="Times New Roman"/>
          <w:b/>
          <w:bCs/>
          <w:sz w:val="24"/>
          <w:szCs w:val="24"/>
        </w:rPr>
        <w:br w:type="page"/>
      </w:r>
    </w:p>
    <w:p w14:paraId="096B902F" w14:textId="487BF7E7" w:rsidR="00720958" w:rsidRDefault="00720958" w:rsidP="00720958">
      <w:pPr>
        <w:rPr>
          <w:rFonts w:ascii="Times New Roman" w:hAnsi="Times New Roman" w:cs="Times New Roman"/>
          <w:sz w:val="24"/>
          <w:szCs w:val="24"/>
        </w:rPr>
      </w:pPr>
      <w:r>
        <w:rPr>
          <w:rFonts w:ascii="Times New Roman" w:hAnsi="Times New Roman" w:cs="Times New Roman"/>
          <w:b/>
          <w:bCs/>
          <w:sz w:val="24"/>
          <w:szCs w:val="24"/>
        </w:rPr>
        <w:lastRenderedPageBreak/>
        <w:t xml:space="preserve">Fig. S4: </w:t>
      </w:r>
      <w:r w:rsidR="00F05AF7" w:rsidRPr="00AF52B8">
        <w:rPr>
          <w:rFonts w:ascii="Times New Roman" w:hAnsi="Times New Roman" w:cs="Times New Roman"/>
          <w:b/>
          <w:bCs/>
          <w:sz w:val="24"/>
          <w:szCs w:val="24"/>
        </w:rPr>
        <w:t>Quantification of proinflammatory cytokine markers from AGMS treated with bamlanivimab (varying doses), challenged with SARS-CoV-2</w:t>
      </w:r>
    </w:p>
    <w:p w14:paraId="4679AE7F" w14:textId="77777777" w:rsidR="001F19EE" w:rsidRDefault="001F19EE" w:rsidP="001F19EE">
      <w:pPr>
        <w:rPr>
          <w:rFonts w:ascii="Times New Roman" w:hAnsi="Times New Roman" w:cs="Times New Roman"/>
          <w:b/>
          <w:bCs/>
          <w:sz w:val="24"/>
          <w:szCs w:val="24"/>
        </w:rPr>
      </w:pPr>
    </w:p>
    <w:p w14:paraId="42D85D10" w14:textId="46E2C2E0" w:rsidR="001F19EE" w:rsidRDefault="00BE7B1F">
      <w:r>
        <w:rPr>
          <w:noProof/>
        </w:rPr>
        <w:drawing>
          <wp:inline distT="0" distB="0" distL="0" distR="0" wp14:anchorId="6479A339" wp14:editId="2977B6F9">
            <wp:extent cx="4222750" cy="3507886"/>
            <wp:effectExtent l="0" t="0" r="6350" b="0"/>
            <wp:docPr id="2" name="Picture 2"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ox and whisker chart&#10;&#10;Description automatically generated"/>
                    <pic:cNvPicPr/>
                  </pic:nvPicPr>
                  <pic:blipFill>
                    <a:blip r:embed="rId13"/>
                    <a:stretch>
                      <a:fillRect/>
                    </a:stretch>
                  </pic:blipFill>
                  <pic:spPr>
                    <a:xfrm>
                      <a:off x="0" y="0"/>
                      <a:ext cx="4225164" cy="3509891"/>
                    </a:xfrm>
                    <a:prstGeom prst="rect">
                      <a:avLst/>
                    </a:prstGeom>
                  </pic:spPr>
                </pic:pic>
              </a:graphicData>
            </a:graphic>
          </wp:inline>
        </w:drawing>
      </w:r>
      <w:r w:rsidR="00073848">
        <w:rPr>
          <w:rFonts w:ascii="Times New Roman" w:hAnsi="Times New Roman" w:cs="Times New Roman"/>
          <w:b/>
          <w:bCs/>
          <w:sz w:val="24"/>
          <w:szCs w:val="24"/>
        </w:rPr>
        <w:t>3</w:t>
      </w:r>
    </w:p>
    <w:sectPr w:rsidR="001F19EE" w:rsidSect="001F19EE">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E79D8"/>
    <w:multiLevelType w:val="hybridMultilevel"/>
    <w:tmpl w:val="DB002962"/>
    <w:lvl w:ilvl="0" w:tplc="229AE160">
      <w:start w:val="1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CC17AB"/>
    <w:multiLevelType w:val="hybridMultilevel"/>
    <w:tmpl w:val="59E05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4183813">
    <w:abstractNumId w:val="1"/>
  </w:num>
  <w:num w:numId="2" w16cid:durableId="899249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EE"/>
    <w:rsid w:val="000122EF"/>
    <w:rsid w:val="00034846"/>
    <w:rsid w:val="00073848"/>
    <w:rsid w:val="000973F9"/>
    <w:rsid w:val="000A1E26"/>
    <w:rsid w:val="000B362B"/>
    <w:rsid w:val="000D1B94"/>
    <w:rsid w:val="0010756E"/>
    <w:rsid w:val="0014029A"/>
    <w:rsid w:val="001660B5"/>
    <w:rsid w:val="001855FC"/>
    <w:rsid w:val="001A4F82"/>
    <w:rsid w:val="001B1D25"/>
    <w:rsid w:val="001C211C"/>
    <w:rsid w:val="001E0E6F"/>
    <w:rsid w:val="001F19EE"/>
    <w:rsid w:val="00247450"/>
    <w:rsid w:val="0025306B"/>
    <w:rsid w:val="0025525B"/>
    <w:rsid w:val="002561C4"/>
    <w:rsid w:val="00260BE4"/>
    <w:rsid w:val="00275F36"/>
    <w:rsid w:val="0028326B"/>
    <w:rsid w:val="002F0B98"/>
    <w:rsid w:val="003131F0"/>
    <w:rsid w:val="0032411E"/>
    <w:rsid w:val="003D2D25"/>
    <w:rsid w:val="003E3D53"/>
    <w:rsid w:val="003F0E71"/>
    <w:rsid w:val="00403777"/>
    <w:rsid w:val="00420D65"/>
    <w:rsid w:val="004427C0"/>
    <w:rsid w:val="0049243D"/>
    <w:rsid w:val="00505EDA"/>
    <w:rsid w:val="00554E03"/>
    <w:rsid w:val="00557396"/>
    <w:rsid w:val="0057622D"/>
    <w:rsid w:val="00593DF8"/>
    <w:rsid w:val="005A03BE"/>
    <w:rsid w:val="005C34EB"/>
    <w:rsid w:val="005E7D82"/>
    <w:rsid w:val="005F3224"/>
    <w:rsid w:val="005F3A2F"/>
    <w:rsid w:val="00606825"/>
    <w:rsid w:val="0062498D"/>
    <w:rsid w:val="00631269"/>
    <w:rsid w:val="00640C85"/>
    <w:rsid w:val="006B2D34"/>
    <w:rsid w:val="006D14F1"/>
    <w:rsid w:val="006D2DA3"/>
    <w:rsid w:val="006E03B2"/>
    <w:rsid w:val="00720958"/>
    <w:rsid w:val="00741E98"/>
    <w:rsid w:val="00742CC3"/>
    <w:rsid w:val="007B2F42"/>
    <w:rsid w:val="007E61C2"/>
    <w:rsid w:val="0081095B"/>
    <w:rsid w:val="00821EDE"/>
    <w:rsid w:val="00841A33"/>
    <w:rsid w:val="00845B16"/>
    <w:rsid w:val="008473DC"/>
    <w:rsid w:val="00854326"/>
    <w:rsid w:val="008718AA"/>
    <w:rsid w:val="00896FD2"/>
    <w:rsid w:val="008E78AA"/>
    <w:rsid w:val="00930A37"/>
    <w:rsid w:val="00942A98"/>
    <w:rsid w:val="00942F96"/>
    <w:rsid w:val="009506C5"/>
    <w:rsid w:val="009745DE"/>
    <w:rsid w:val="00976900"/>
    <w:rsid w:val="00985BD1"/>
    <w:rsid w:val="00992E2C"/>
    <w:rsid w:val="009F3F25"/>
    <w:rsid w:val="00A30974"/>
    <w:rsid w:val="00A31B7F"/>
    <w:rsid w:val="00A41959"/>
    <w:rsid w:val="00A521E4"/>
    <w:rsid w:val="00A53073"/>
    <w:rsid w:val="00A91728"/>
    <w:rsid w:val="00A96491"/>
    <w:rsid w:val="00AD1445"/>
    <w:rsid w:val="00AF52B8"/>
    <w:rsid w:val="00B44275"/>
    <w:rsid w:val="00B508D9"/>
    <w:rsid w:val="00B61DB4"/>
    <w:rsid w:val="00BA6816"/>
    <w:rsid w:val="00BB428F"/>
    <w:rsid w:val="00BE7B1F"/>
    <w:rsid w:val="00BF1EFD"/>
    <w:rsid w:val="00C150CF"/>
    <w:rsid w:val="00C219AE"/>
    <w:rsid w:val="00C5499A"/>
    <w:rsid w:val="00C57B4E"/>
    <w:rsid w:val="00C6187A"/>
    <w:rsid w:val="00C66142"/>
    <w:rsid w:val="00C73779"/>
    <w:rsid w:val="00C73EF2"/>
    <w:rsid w:val="00C83565"/>
    <w:rsid w:val="00C953E3"/>
    <w:rsid w:val="00CD12EC"/>
    <w:rsid w:val="00CE0953"/>
    <w:rsid w:val="00CE69F1"/>
    <w:rsid w:val="00CF16BD"/>
    <w:rsid w:val="00D14EAA"/>
    <w:rsid w:val="00D17DFA"/>
    <w:rsid w:val="00D22450"/>
    <w:rsid w:val="00D355AF"/>
    <w:rsid w:val="00D62484"/>
    <w:rsid w:val="00D80A4A"/>
    <w:rsid w:val="00D972EA"/>
    <w:rsid w:val="00DE1D66"/>
    <w:rsid w:val="00E30C93"/>
    <w:rsid w:val="00E42B69"/>
    <w:rsid w:val="00E57C47"/>
    <w:rsid w:val="00E6053F"/>
    <w:rsid w:val="00EB5941"/>
    <w:rsid w:val="00ED5921"/>
    <w:rsid w:val="00F05AF7"/>
    <w:rsid w:val="00F2576B"/>
    <w:rsid w:val="00F44D67"/>
    <w:rsid w:val="00F5164F"/>
    <w:rsid w:val="00F654A0"/>
    <w:rsid w:val="00FD05B7"/>
    <w:rsid w:val="00FF2AE7"/>
    <w:rsid w:val="025BF22F"/>
    <w:rsid w:val="04294298"/>
    <w:rsid w:val="046EB258"/>
    <w:rsid w:val="05E2855D"/>
    <w:rsid w:val="08568C58"/>
    <w:rsid w:val="0A14018B"/>
    <w:rsid w:val="0D09539E"/>
    <w:rsid w:val="0D196542"/>
    <w:rsid w:val="151AB90E"/>
    <w:rsid w:val="168F7BBE"/>
    <w:rsid w:val="17EAE193"/>
    <w:rsid w:val="18F73C06"/>
    <w:rsid w:val="1A4AA2A1"/>
    <w:rsid w:val="1D98ABE6"/>
    <w:rsid w:val="1F2B0319"/>
    <w:rsid w:val="20EA9168"/>
    <w:rsid w:val="2237CB67"/>
    <w:rsid w:val="2398CC32"/>
    <w:rsid w:val="251C3FBF"/>
    <w:rsid w:val="28521443"/>
    <w:rsid w:val="2905A51B"/>
    <w:rsid w:val="2AD77EB8"/>
    <w:rsid w:val="2C114C8D"/>
    <w:rsid w:val="2C66A916"/>
    <w:rsid w:val="2F032C70"/>
    <w:rsid w:val="31B52BE9"/>
    <w:rsid w:val="3938B079"/>
    <w:rsid w:val="39BACBD7"/>
    <w:rsid w:val="39E8A4B8"/>
    <w:rsid w:val="3A7F9F06"/>
    <w:rsid w:val="3B847519"/>
    <w:rsid w:val="3E9174D4"/>
    <w:rsid w:val="4482024E"/>
    <w:rsid w:val="484454D0"/>
    <w:rsid w:val="4C71A2A0"/>
    <w:rsid w:val="4D7AAAB0"/>
    <w:rsid w:val="4D93FCEC"/>
    <w:rsid w:val="54122063"/>
    <w:rsid w:val="55066899"/>
    <w:rsid w:val="55DF2A5F"/>
    <w:rsid w:val="56360605"/>
    <w:rsid w:val="597973B6"/>
    <w:rsid w:val="5A7F6D54"/>
    <w:rsid w:val="5B41DBE1"/>
    <w:rsid w:val="6072F2F9"/>
    <w:rsid w:val="61233486"/>
    <w:rsid w:val="618FBA43"/>
    <w:rsid w:val="66425C93"/>
    <w:rsid w:val="6A137B6C"/>
    <w:rsid w:val="6D094258"/>
    <w:rsid w:val="6E5514EE"/>
    <w:rsid w:val="701B2E22"/>
    <w:rsid w:val="71AF7A36"/>
    <w:rsid w:val="72EB3716"/>
    <w:rsid w:val="72FD8FB4"/>
    <w:rsid w:val="7766BFE8"/>
    <w:rsid w:val="78A7B6E3"/>
    <w:rsid w:val="78CB1D16"/>
    <w:rsid w:val="7A88434A"/>
    <w:rsid w:val="7B24FEB7"/>
    <w:rsid w:val="7B4F9387"/>
    <w:rsid w:val="7B7E306D"/>
    <w:rsid w:val="7FD4B9A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88679"/>
  <w15:chartTrackingRefBased/>
  <w15:docId w15:val="{4012B834-994E-485E-8EE6-B71D84C8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F0B98"/>
    <w:rPr>
      <w:sz w:val="16"/>
      <w:szCs w:val="16"/>
    </w:rPr>
  </w:style>
  <w:style w:type="paragraph" w:styleId="CommentText">
    <w:name w:val="annotation text"/>
    <w:basedOn w:val="Normal"/>
    <w:link w:val="CommentTextChar"/>
    <w:uiPriority w:val="99"/>
    <w:unhideWhenUsed/>
    <w:rsid w:val="002F0B98"/>
    <w:pPr>
      <w:spacing w:line="240" w:lineRule="auto"/>
    </w:pPr>
    <w:rPr>
      <w:sz w:val="20"/>
      <w:szCs w:val="20"/>
    </w:rPr>
  </w:style>
  <w:style w:type="character" w:customStyle="1" w:styleId="CommentTextChar">
    <w:name w:val="Comment Text Char"/>
    <w:basedOn w:val="DefaultParagraphFont"/>
    <w:link w:val="CommentText"/>
    <w:uiPriority w:val="99"/>
    <w:rsid w:val="002F0B98"/>
    <w:rPr>
      <w:sz w:val="20"/>
      <w:szCs w:val="20"/>
    </w:rPr>
  </w:style>
  <w:style w:type="paragraph" w:styleId="CommentSubject">
    <w:name w:val="annotation subject"/>
    <w:basedOn w:val="CommentText"/>
    <w:next w:val="CommentText"/>
    <w:link w:val="CommentSubjectChar"/>
    <w:uiPriority w:val="99"/>
    <w:semiHidden/>
    <w:unhideWhenUsed/>
    <w:rsid w:val="002F0B98"/>
    <w:rPr>
      <w:b/>
      <w:bCs/>
    </w:rPr>
  </w:style>
  <w:style w:type="character" w:customStyle="1" w:styleId="CommentSubjectChar">
    <w:name w:val="Comment Subject Char"/>
    <w:basedOn w:val="CommentTextChar"/>
    <w:link w:val="CommentSubject"/>
    <w:uiPriority w:val="99"/>
    <w:semiHidden/>
    <w:rsid w:val="002F0B98"/>
    <w:rPr>
      <w:b/>
      <w:bCs/>
      <w:sz w:val="20"/>
      <w:szCs w:val="20"/>
    </w:rPr>
  </w:style>
  <w:style w:type="character" w:styleId="UnresolvedMention">
    <w:name w:val="Unresolved Mention"/>
    <w:basedOn w:val="DefaultParagraphFont"/>
    <w:uiPriority w:val="99"/>
    <w:unhideWhenUsed/>
    <w:rsid w:val="00C73779"/>
    <w:rPr>
      <w:color w:val="605E5C"/>
      <w:shd w:val="clear" w:color="auto" w:fill="E1DFDD"/>
    </w:rPr>
  </w:style>
  <w:style w:type="character" w:styleId="Mention">
    <w:name w:val="Mention"/>
    <w:basedOn w:val="DefaultParagraphFont"/>
    <w:uiPriority w:val="99"/>
    <w:unhideWhenUsed/>
    <w:rsid w:val="00C73779"/>
    <w:rPr>
      <w:color w:val="2B579A"/>
      <w:shd w:val="clear" w:color="auto" w:fill="E6E6E6"/>
    </w:rPr>
  </w:style>
  <w:style w:type="paragraph" w:styleId="Revision">
    <w:name w:val="Revision"/>
    <w:hidden/>
    <w:uiPriority w:val="99"/>
    <w:semiHidden/>
    <w:rsid w:val="00F44D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AD45620FCB934E8B9781078D767C8A" ma:contentTypeVersion="9" ma:contentTypeDescription="Create a new document." ma:contentTypeScope="" ma:versionID="1ac0dee15554f25a8065824ae84ea605">
  <xsd:schema xmlns:xsd="http://www.w3.org/2001/XMLSchema" xmlns:xs="http://www.w3.org/2001/XMLSchema" xmlns:p="http://schemas.microsoft.com/office/2006/metadata/properties" xmlns:ns2="d0db29a3-c7c1-4e94-a208-c206a2dd6939" targetNamespace="http://schemas.microsoft.com/office/2006/metadata/properties" ma:root="true" ma:fieldsID="126ac0bc69b0d531dc507a08c0947d0e" ns2:_="">
    <xsd:import namespace="d0db29a3-c7c1-4e94-a208-c206a2dd69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29a3-c7c1-4e94-a208-c206a2dd6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7B156-9BD2-48CD-B6C4-B0239B3FDCA5}">
  <ds:schemaRefs>
    <ds:schemaRef ds:uri="http://schemas.microsoft.com/sharepoint/v3/contenttype/forms"/>
  </ds:schemaRefs>
</ds:datastoreItem>
</file>

<file path=customXml/itemProps2.xml><?xml version="1.0" encoding="utf-8"?>
<ds:datastoreItem xmlns:ds="http://schemas.openxmlformats.org/officeDocument/2006/customXml" ds:itemID="{75570990-8F70-4DE6-AC09-D5D80ABF9E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119831-2540-41FD-9562-4176A7B63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29a3-c7c1-4e94-a208-c206a2dd6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97A626-72F3-4A7C-8EB1-5528CF30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644</Words>
  <Characters>3676</Characters>
  <Application>Microsoft Office Word</Application>
  <DocSecurity>0</DocSecurity>
  <PresentationFormat/>
  <Lines>30</Lines>
  <Paragraphs>8</Paragraphs>
  <Slides>0</Slides>
  <Notes>0</Notes>
  <HiddenSlides>0</HiddenSlides>
  <MMClips>0</MMClips>
  <ScaleCrop>false</ScaleCrop>
  <Manager/>
  <Company/>
  <LinksUpToDate>false</LinksUpToDate>
  <CharactersWithSpaces>4312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Maanasa Chavani</cp:lastModifiedBy>
  <cp:revision>38</cp:revision>
  <cp:lastPrinted>1899-12-31T18:30:00Z</cp:lastPrinted>
  <dcterms:created xsi:type="dcterms:W3CDTF">2022-06-14T15:47:00Z</dcterms:created>
  <dcterms:modified xsi:type="dcterms:W3CDTF">2022-11-17T16:21:00Z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0x01010037AD45620FCB934E8B9781078D767C8A</vt:lpwstr>
  </property>
</Properties>
</file>