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6CCB0" w14:textId="77777777" w:rsidR="0019383C" w:rsidRPr="00FD60E8" w:rsidRDefault="0019383C" w:rsidP="0019383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D60E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Supplementary Information</w:t>
      </w:r>
    </w:p>
    <w:p w14:paraId="524736E8" w14:textId="77777777" w:rsidR="0019383C" w:rsidRPr="00FD60E8" w:rsidRDefault="0019383C" w:rsidP="0019383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D9B871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b/>
          <w:lang w:val="en-US" w:eastAsia="pl-PL"/>
        </w:rPr>
      </w:pPr>
      <w:r>
        <w:rPr>
          <w:rFonts w:ascii="Times New Roman" w:hAnsi="Times New Roman" w:cs="Times New Roman"/>
          <w:b/>
          <w:lang w:val="en-US" w:eastAsia="pl-PL"/>
        </w:rPr>
        <w:t xml:space="preserve">Anthropogenic nest materials in two distinct populations of migratory bird in Europe. </w:t>
      </w:r>
    </w:p>
    <w:p w14:paraId="74856D90" w14:textId="77777777" w:rsidR="00A25A82" w:rsidRDefault="00A25A82" w:rsidP="00A25A82">
      <w:pPr>
        <w:spacing w:line="480" w:lineRule="auto"/>
        <w:rPr>
          <w:rFonts w:ascii="Times New Roman" w:hAnsi="Times New Roman" w:cs="Times New Roman"/>
          <w:vertAlign w:val="superscript"/>
          <w:lang w:val="en-US" w:eastAsia="pl-PL"/>
        </w:rPr>
      </w:pPr>
      <w:r w:rsidRPr="00746E24">
        <w:rPr>
          <w:rFonts w:ascii="Times New Roman" w:hAnsi="Times New Roman" w:cs="Times New Roman"/>
          <w:lang w:val="en-US" w:eastAsia="pl-PL"/>
        </w:rPr>
        <w:t>Zuzanna Jagiello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1,2</w:t>
      </w:r>
      <w:r w:rsidRPr="00746E24">
        <w:rPr>
          <w:rFonts w:ascii="Times New Roman" w:hAnsi="Times New Roman" w:cs="Times New Roman"/>
          <w:lang w:val="en-US" w:eastAsia="pl-PL"/>
        </w:rPr>
        <w:t>, Łukasz Dylewski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1</w:t>
      </w:r>
      <w:r w:rsidRPr="00746E24">
        <w:rPr>
          <w:rFonts w:ascii="Times New Roman" w:hAnsi="Times New Roman" w:cs="Times New Roman"/>
          <w:lang w:val="en-US" w:eastAsia="pl-PL"/>
        </w:rPr>
        <w:t>, José I. Aguirre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3</w:t>
      </w:r>
      <w:r w:rsidRPr="00746E24">
        <w:rPr>
          <w:rFonts w:ascii="Times New Roman" w:hAnsi="Times New Roman" w:cs="Times New Roman"/>
          <w:lang w:val="en-US" w:eastAsia="pl-PL"/>
        </w:rPr>
        <w:t>, Joanna T. Białas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1</w:t>
      </w:r>
      <w:r w:rsidRPr="00746E24">
        <w:rPr>
          <w:rFonts w:ascii="Times New Roman" w:hAnsi="Times New Roman" w:cs="Times New Roman"/>
          <w:lang w:val="en-US" w:eastAsia="pl-PL"/>
        </w:rPr>
        <w:t>, Andrzej Dylik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4</w:t>
      </w:r>
      <w:r w:rsidRPr="00746E24">
        <w:rPr>
          <w:rFonts w:ascii="Times New Roman" w:hAnsi="Times New Roman" w:cs="Times New Roman"/>
          <w:lang w:val="en-US" w:eastAsia="pl-PL"/>
        </w:rPr>
        <w:t>, Alejandro López-García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3</w:t>
      </w:r>
      <w:r w:rsidRPr="00746E24">
        <w:rPr>
          <w:rFonts w:ascii="Times New Roman" w:hAnsi="Times New Roman" w:cs="Times New Roman"/>
          <w:lang w:val="en-US" w:eastAsia="pl-PL"/>
        </w:rPr>
        <w:t>, Ireneusz Kaługa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5</w:t>
      </w:r>
      <w:r w:rsidRPr="00746E24">
        <w:rPr>
          <w:rFonts w:ascii="Times New Roman" w:hAnsi="Times New Roman" w:cs="Times New Roman"/>
          <w:lang w:val="en-US" w:eastAsia="pl-PL"/>
        </w:rPr>
        <w:t>, Adam Olszewski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6</w:t>
      </w:r>
      <w:r w:rsidRPr="00746E24">
        <w:rPr>
          <w:rFonts w:ascii="Times New Roman" w:hAnsi="Times New Roman" w:cs="Times New Roman"/>
          <w:lang w:val="en-US" w:eastAsia="pl-PL"/>
        </w:rPr>
        <w:t>, Joachim Siekiera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7</w:t>
      </w:r>
      <w:r w:rsidRPr="00746E24">
        <w:rPr>
          <w:rFonts w:ascii="Times New Roman" w:hAnsi="Times New Roman" w:cs="Times New Roman"/>
          <w:lang w:val="en-US" w:eastAsia="pl-PL"/>
        </w:rPr>
        <w:t>, Marcin Tobółka</w:t>
      </w:r>
      <w:r w:rsidRPr="00746E24">
        <w:rPr>
          <w:rFonts w:ascii="Times New Roman" w:hAnsi="Times New Roman" w:cs="Times New Roman"/>
          <w:vertAlign w:val="superscript"/>
          <w:lang w:val="en-US" w:eastAsia="pl-PL"/>
        </w:rPr>
        <w:t>1,8</w:t>
      </w:r>
    </w:p>
    <w:p w14:paraId="3DC91517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vertAlign w:val="superscript"/>
          <w:lang w:val="en-US" w:eastAsia="pl-PL"/>
        </w:rPr>
      </w:pPr>
    </w:p>
    <w:p w14:paraId="663ADCDC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746E24">
        <w:rPr>
          <w:rFonts w:ascii="Times New Roman" w:hAnsi="Times New Roman" w:cs="Times New Roman"/>
          <w:vertAlign w:val="superscript"/>
          <w:lang w:eastAsia="pl-PL"/>
        </w:rPr>
        <w:t>1</w:t>
      </w:r>
      <w:r w:rsidRPr="00746E24">
        <w:rPr>
          <w:rFonts w:ascii="Times New Roman" w:hAnsi="Times New Roman" w:cs="Times New Roman"/>
          <w:lang w:eastAsia="pl-PL"/>
        </w:rPr>
        <w:t>Institute of Zoology, Poznań University of  Life Sciences, Wojska Polskiego 71C, 60-625 Poznań, Poland</w:t>
      </w:r>
    </w:p>
    <w:p w14:paraId="7B37C507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746E24">
        <w:rPr>
          <w:rFonts w:ascii="Times New Roman" w:hAnsi="Times New Roman" w:cs="Times New Roman"/>
          <w:vertAlign w:val="superscript"/>
          <w:lang w:eastAsia="pl-PL"/>
        </w:rPr>
        <w:t>2</w:t>
      </w:r>
      <w:r w:rsidRPr="00746E24">
        <w:rPr>
          <w:rFonts w:ascii="Times New Roman" w:hAnsi="Times New Roman" w:cs="Times New Roman"/>
          <w:lang w:eastAsia="pl-PL"/>
        </w:rPr>
        <w:t>Department of Zoology, Faculty of Sciences, University of Granada, 18071 Granada, Spain.</w:t>
      </w:r>
    </w:p>
    <w:p w14:paraId="258E86F8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746E24">
        <w:rPr>
          <w:rFonts w:ascii="Times New Roman" w:hAnsi="Times New Roman" w:cs="Times New Roman"/>
          <w:vertAlign w:val="superscript"/>
          <w:lang w:eastAsia="pl-PL"/>
        </w:rPr>
        <w:t>3</w:t>
      </w:r>
      <w:r w:rsidRPr="00746E24">
        <w:rPr>
          <w:rFonts w:ascii="Times New Roman" w:hAnsi="Times New Roman" w:cs="Times New Roman"/>
          <w:lang w:eastAsia="pl-PL"/>
        </w:rPr>
        <w:t>Department of Biodiversity, Ecology and Evolution, Complutense University of Madrid, José Antonio Novais, 12, 28040, Madrid, Spain.</w:t>
      </w:r>
    </w:p>
    <w:p w14:paraId="67DCA172" w14:textId="77777777" w:rsidR="00A25A82" w:rsidRPr="00A25A82" w:rsidRDefault="00A25A82" w:rsidP="00A25A82">
      <w:pPr>
        <w:spacing w:line="480" w:lineRule="auto"/>
        <w:rPr>
          <w:rFonts w:ascii="Times New Roman" w:hAnsi="Times New Roman" w:cs="Times New Roman"/>
          <w:lang w:val="pl-PL" w:eastAsia="pl-PL"/>
        </w:rPr>
      </w:pPr>
      <w:r w:rsidRPr="00A25A82">
        <w:rPr>
          <w:rFonts w:ascii="Times New Roman" w:hAnsi="Times New Roman" w:cs="Times New Roman"/>
          <w:vertAlign w:val="superscript"/>
          <w:lang w:val="pl-PL" w:eastAsia="pl-PL"/>
        </w:rPr>
        <w:t>4</w:t>
      </w:r>
      <w:r w:rsidRPr="00A25A82">
        <w:rPr>
          <w:rFonts w:ascii="Times New Roman" w:hAnsi="Times New Roman" w:cs="Times New Roman"/>
          <w:lang w:val="pl-PL" w:eastAsia="pl-PL"/>
        </w:rPr>
        <w:t>Kuyavian Ornithological Region, Kotwicowa 15, 85-435 Bydgoszcz, Poland</w:t>
      </w:r>
    </w:p>
    <w:p w14:paraId="162A8BF3" w14:textId="77777777" w:rsidR="00A25A82" w:rsidRPr="0065059D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CD5BED">
        <w:rPr>
          <w:rFonts w:ascii="Times New Roman" w:hAnsi="Times New Roman" w:cs="Times New Roman"/>
          <w:vertAlign w:val="superscript"/>
          <w:lang w:eastAsia="pl-PL"/>
        </w:rPr>
        <w:t>5</w:t>
      </w:r>
      <w:r w:rsidRPr="0065059D">
        <w:rPr>
          <w:rFonts w:ascii="Times New Roman" w:hAnsi="Times New Roman" w:cs="Times New Roman"/>
          <w:lang w:eastAsia="pl-PL"/>
        </w:rPr>
        <w:t>EcoLogical Group, Brzozów 19, 08-125 Suchożebry</w:t>
      </w:r>
      <w:r>
        <w:rPr>
          <w:rFonts w:ascii="Times New Roman" w:hAnsi="Times New Roman" w:cs="Times New Roman"/>
          <w:lang w:eastAsia="pl-PL"/>
        </w:rPr>
        <w:t>, Poland.</w:t>
      </w:r>
    </w:p>
    <w:p w14:paraId="7947B494" w14:textId="77777777" w:rsidR="00A25A82" w:rsidRPr="0065059D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CD5BED">
        <w:rPr>
          <w:rFonts w:ascii="Times New Roman" w:hAnsi="Times New Roman" w:cs="Times New Roman"/>
          <w:vertAlign w:val="superscript"/>
          <w:lang w:eastAsia="pl-PL"/>
        </w:rPr>
        <w:t>6</w:t>
      </w:r>
      <w:r w:rsidRPr="0065059D">
        <w:rPr>
          <w:rFonts w:ascii="Times New Roman" w:hAnsi="Times New Roman" w:cs="Times New Roman"/>
          <w:lang w:eastAsia="pl-PL"/>
        </w:rPr>
        <w:t>Kampinos National Park, Tetmajera 38, 05-080 Izabelin, Poland.</w:t>
      </w:r>
    </w:p>
    <w:p w14:paraId="4EE780A9" w14:textId="77777777" w:rsidR="00A25A82" w:rsidRPr="001E50CA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1E50CA">
        <w:rPr>
          <w:rFonts w:ascii="Times New Roman" w:hAnsi="Times New Roman" w:cs="Times New Roman"/>
          <w:vertAlign w:val="superscript"/>
          <w:lang w:eastAsia="pl-PL"/>
        </w:rPr>
        <w:t>7</w:t>
      </w:r>
      <w:r w:rsidRPr="001E50CA">
        <w:rPr>
          <w:rFonts w:ascii="Times New Roman" w:hAnsi="Times New Roman" w:cs="Times New Roman"/>
          <w:lang w:eastAsia="pl-PL"/>
        </w:rPr>
        <w:t>Rzeczna 17, 47-300 Żywocice, Poland</w:t>
      </w:r>
    </w:p>
    <w:p w14:paraId="223FA6A4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746E24">
        <w:rPr>
          <w:rFonts w:ascii="Times New Roman" w:hAnsi="Times New Roman" w:cs="Times New Roman"/>
          <w:vertAlign w:val="superscript"/>
          <w:lang w:eastAsia="pl-PL"/>
        </w:rPr>
        <w:t>8</w:t>
      </w:r>
      <w:r w:rsidRPr="00746E24">
        <w:rPr>
          <w:rFonts w:ascii="Times New Roman" w:hAnsi="Times New Roman" w:cs="Times New Roman"/>
          <w:lang w:eastAsia="pl-PL"/>
        </w:rPr>
        <w:t>Konra</w:t>
      </w:r>
      <w:r>
        <w:rPr>
          <w:rFonts w:ascii="Times New Roman" w:hAnsi="Times New Roman" w:cs="Times New Roman"/>
          <w:lang w:eastAsia="pl-PL"/>
        </w:rPr>
        <w:t>d</w:t>
      </w:r>
      <w:r w:rsidRPr="00746E24">
        <w:rPr>
          <w:rFonts w:ascii="Times New Roman" w:hAnsi="Times New Roman" w:cs="Times New Roman"/>
          <w:lang w:eastAsia="pl-PL"/>
        </w:rPr>
        <w:t xml:space="preserve"> Lorenz Institute of Ethology,</w:t>
      </w:r>
      <w:r w:rsidRPr="00203409">
        <w:rPr>
          <w:lang w:val="en-US"/>
        </w:rPr>
        <w:t xml:space="preserve"> </w:t>
      </w:r>
      <w:r w:rsidRPr="00746E24">
        <w:rPr>
          <w:rFonts w:ascii="Times New Roman" w:hAnsi="Times New Roman" w:cs="Times New Roman"/>
          <w:lang w:eastAsia="pl-PL"/>
        </w:rPr>
        <w:t>University of Veterinary Medicine Vienna, Savoyenstra</w:t>
      </w:r>
      <w:r w:rsidRPr="00203409">
        <w:rPr>
          <w:lang w:val="en-US"/>
        </w:rPr>
        <w:sym w:font="Symbol" w:char="F062"/>
      </w:r>
      <w:r w:rsidRPr="00746E24">
        <w:rPr>
          <w:rFonts w:ascii="Times New Roman" w:hAnsi="Times New Roman" w:cs="Times New Roman"/>
          <w:lang w:eastAsia="pl-PL"/>
        </w:rPr>
        <w:t>e 1a, 1160 Wien, Austria</w:t>
      </w:r>
    </w:p>
    <w:p w14:paraId="7EE8B3D9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</w:p>
    <w:p w14:paraId="4048769B" w14:textId="77777777" w:rsidR="00A25A82" w:rsidRPr="00746E24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746E24">
        <w:rPr>
          <w:rFonts w:ascii="Times New Roman" w:hAnsi="Times New Roman" w:cs="Times New Roman"/>
          <w:lang w:eastAsia="pl-PL"/>
        </w:rPr>
        <w:t>corresponding author: Zuzanna Jagiello</w:t>
      </w:r>
    </w:p>
    <w:p w14:paraId="36FAEC01" w14:textId="77777777" w:rsidR="00A25A82" w:rsidRPr="00746E24" w:rsidRDefault="00A25A82" w:rsidP="00A25A82">
      <w:pPr>
        <w:spacing w:line="480" w:lineRule="auto"/>
        <w:rPr>
          <w:rStyle w:val="Hyperlink"/>
          <w:rFonts w:ascii="Times New Roman" w:hAnsi="Times New Roman" w:cs="Times New Roman"/>
          <w:lang w:eastAsia="pl-PL"/>
        </w:rPr>
      </w:pPr>
      <w:r w:rsidRPr="00746E24">
        <w:rPr>
          <w:rFonts w:ascii="Times New Roman" w:hAnsi="Times New Roman" w:cs="Times New Roman"/>
          <w:lang w:eastAsia="pl-PL"/>
        </w:rPr>
        <w:t xml:space="preserve">email: </w:t>
      </w:r>
      <w:r w:rsidRPr="0065059D">
        <w:rPr>
          <w:rFonts w:ascii="Times New Roman" w:hAnsi="Times New Roman" w:cs="Times New Roman"/>
          <w:lang w:eastAsia="pl-PL"/>
        </w:rPr>
        <w:t>jagiello.zuzanna@gmail.com</w:t>
      </w:r>
    </w:p>
    <w:p w14:paraId="533CB815" w14:textId="77777777" w:rsidR="00A25A82" w:rsidRPr="00A25A82" w:rsidRDefault="00A25A82" w:rsidP="00A25A82">
      <w:pPr>
        <w:spacing w:line="480" w:lineRule="auto"/>
        <w:rPr>
          <w:rFonts w:ascii="Times New Roman" w:hAnsi="Times New Roman" w:cs="Times New Roman"/>
          <w:b/>
          <w:u w:val="single"/>
          <w:lang w:val="pl-PL" w:eastAsia="pl-PL"/>
        </w:rPr>
      </w:pPr>
      <w:r w:rsidRPr="00A25A82">
        <w:rPr>
          <w:rFonts w:ascii="Times New Roman" w:hAnsi="Times New Roman" w:cs="Times New Roman"/>
          <w:b/>
          <w:u w:val="single"/>
          <w:lang w:val="pl-PL" w:eastAsia="pl-PL"/>
        </w:rPr>
        <w:t xml:space="preserve">ORCID ID </w:t>
      </w:r>
    </w:p>
    <w:p w14:paraId="5B6ECFAD" w14:textId="77777777" w:rsidR="00A25A82" w:rsidRPr="00A25A82" w:rsidRDefault="00A25A82" w:rsidP="00A25A82">
      <w:pPr>
        <w:spacing w:line="480" w:lineRule="auto"/>
        <w:rPr>
          <w:rFonts w:ascii="Times New Roman" w:hAnsi="Times New Roman" w:cs="Times New Roman"/>
          <w:lang w:val="pl-PL" w:eastAsia="pl-PL"/>
        </w:rPr>
      </w:pPr>
      <w:r w:rsidRPr="00A25A82">
        <w:rPr>
          <w:rFonts w:ascii="Times New Roman" w:hAnsi="Times New Roman" w:cs="Times New Roman"/>
          <w:lang w:val="pl-PL" w:eastAsia="pl-PL"/>
        </w:rPr>
        <w:t>Zuzanna Jagiello: https://orcid.org/0000-0003-1606-2612</w:t>
      </w:r>
    </w:p>
    <w:p w14:paraId="4521F5B7" w14:textId="77777777" w:rsidR="00A25A82" w:rsidRPr="00A25A82" w:rsidRDefault="00A25A82" w:rsidP="00A25A82">
      <w:pPr>
        <w:spacing w:line="480" w:lineRule="auto"/>
        <w:rPr>
          <w:rFonts w:ascii="Times New Roman" w:hAnsi="Times New Roman" w:cs="Times New Roman"/>
          <w:lang w:val="pl-PL" w:eastAsia="pl-PL"/>
        </w:rPr>
      </w:pPr>
      <w:r w:rsidRPr="00A25A82">
        <w:rPr>
          <w:rFonts w:ascii="Times New Roman" w:hAnsi="Times New Roman" w:cs="Times New Roman"/>
          <w:lang w:val="pl-PL" w:eastAsia="pl-PL"/>
        </w:rPr>
        <w:t>Łukasz Dylewski: https://orcid.org/0000-0002-1370-7625</w:t>
      </w:r>
    </w:p>
    <w:p w14:paraId="42DC4D77" w14:textId="77777777" w:rsidR="00A25A82" w:rsidRPr="00365F63" w:rsidRDefault="00A25A82" w:rsidP="00A25A82">
      <w:pPr>
        <w:spacing w:line="480" w:lineRule="auto"/>
        <w:rPr>
          <w:rFonts w:ascii="Times New Roman" w:hAnsi="Times New Roman" w:cs="Times New Roman"/>
          <w:lang w:val="es-ES" w:eastAsia="pl-PL"/>
        </w:rPr>
      </w:pPr>
      <w:r w:rsidRPr="00365F63">
        <w:rPr>
          <w:rFonts w:ascii="Times New Roman" w:hAnsi="Times New Roman" w:cs="Times New Roman"/>
          <w:lang w:val="es-ES" w:eastAsia="pl-PL"/>
        </w:rPr>
        <w:lastRenderedPageBreak/>
        <w:t>José I. Aguirre: https://orcid.org/0000-0002-0210-890X</w:t>
      </w:r>
    </w:p>
    <w:p w14:paraId="18949BDC" w14:textId="77777777" w:rsidR="00A25A82" w:rsidRPr="00A25A82" w:rsidRDefault="00A25A82" w:rsidP="00A25A82">
      <w:pPr>
        <w:spacing w:line="480" w:lineRule="auto"/>
        <w:rPr>
          <w:rFonts w:ascii="Times New Roman" w:hAnsi="Times New Roman" w:cs="Times New Roman"/>
          <w:lang w:val="pl-PL" w:eastAsia="pl-PL"/>
        </w:rPr>
      </w:pPr>
      <w:r w:rsidRPr="00A25A82">
        <w:rPr>
          <w:rFonts w:ascii="Times New Roman" w:hAnsi="Times New Roman" w:cs="Times New Roman"/>
          <w:lang w:val="pl-PL" w:eastAsia="pl-PL"/>
        </w:rPr>
        <w:t>Joanna T. Białas: https://orcid.org/0000-0002-0683-4001</w:t>
      </w:r>
    </w:p>
    <w:p w14:paraId="182C014B" w14:textId="77777777" w:rsidR="00A25A82" w:rsidRPr="005E43B0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5E43B0">
        <w:rPr>
          <w:rFonts w:ascii="Times New Roman" w:hAnsi="Times New Roman" w:cs="Times New Roman"/>
          <w:lang w:eastAsia="pl-PL"/>
        </w:rPr>
        <w:t>Alejandro López-García: https://orcid.org/0000-0002-1040-7651</w:t>
      </w:r>
    </w:p>
    <w:p w14:paraId="6B3A60D4" w14:textId="77777777" w:rsidR="00A25A82" w:rsidRPr="005E43B0" w:rsidRDefault="00A25A82" w:rsidP="00A25A82">
      <w:pPr>
        <w:spacing w:line="480" w:lineRule="auto"/>
        <w:rPr>
          <w:rFonts w:ascii="Times New Roman" w:hAnsi="Times New Roman" w:cs="Times New Roman"/>
          <w:lang w:eastAsia="pl-PL"/>
        </w:rPr>
      </w:pPr>
      <w:r w:rsidRPr="005E43B0">
        <w:rPr>
          <w:rFonts w:ascii="Times New Roman" w:hAnsi="Times New Roman" w:cs="Times New Roman"/>
          <w:lang w:eastAsia="pl-PL"/>
        </w:rPr>
        <w:t>Marcin Tobółka: https://orcid.org/0000-0002-4989-1524</w:t>
      </w:r>
    </w:p>
    <w:p w14:paraId="6B37F535" w14:textId="77777777" w:rsidR="0019383C" w:rsidRPr="00FD60E8" w:rsidRDefault="0019383C" w:rsidP="0019383C">
      <w:pPr>
        <w:rPr>
          <w:rFonts w:ascii="Times New Roman" w:hAnsi="Times New Roman" w:cs="Times New Roman"/>
          <w:b/>
          <w:color w:val="000000" w:themeColor="text1"/>
          <w:lang w:val="pl-PL"/>
        </w:rPr>
      </w:pPr>
      <w:bookmarkStart w:id="0" w:name="_GoBack"/>
      <w:bookmarkEnd w:id="0"/>
    </w:p>
    <w:p w14:paraId="5CC6DEE6" w14:textId="77777777" w:rsidR="0019383C" w:rsidRDefault="0019383C" w:rsidP="0019383C">
      <w:pPr>
        <w:pStyle w:val="NoSpacing"/>
        <w:rPr>
          <w:color w:val="000000" w:themeColor="text1"/>
          <w:sz w:val="22"/>
          <w:lang w:val="en-US"/>
        </w:rPr>
      </w:pPr>
      <w:r w:rsidRPr="000E3F0F">
        <w:rPr>
          <w:b/>
          <w:sz w:val="22"/>
          <w:lang w:val="en-US"/>
        </w:rPr>
        <w:t>Table S1</w:t>
      </w:r>
      <w:r w:rsidRPr="00203409">
        <w:rPr>
          <w:b/>
          <w:color w:val="000000" w:themeColor="text1"/>
          <w:sz w:val="22"/>
          <w:lang w:val="en-US"/>
        </w:rPr>
        <w:t xml:space="preserve"> </w:t>
      </w:r>
      <w:r w:rsidRPr="00746E24">
        <w:rPr>
          <w:color w:val="000000" w:themeColor="text1"/>
          <w:sz w:val="22"/>
          <w:lang w:val="en-US"/>
        </w:rPr>
        <w:t>Subsets of the top supported GLMMs (</w:t>
      </w:r>
      <w:r w:rsidRPr="00746E24">
        <w:rPr>
          <w:rFonts w:cs="Times New Roman"/>
          <w:color w:val="000000" w:themeColor="text1"/>
          <w:sz w:val="22"/>
          <w:lang w:val="en-US"/>
        </w:rPr>
        <w:t>Δ</w:t>
      </w:r>
      <w:r w:rsidRPr="00746E24">
        <w:rPr>
          <w:color w:val="000000" w:themeColor="text1"/>
          <w:sz w:val="22"/>
          <w:lang w:val="en-US"/>
        </w:rPr>
        <w:t>AICc &lt;2) and LMMs (</w:t>
      </w:r>
      <w:r w:rsidRPr="00746E24">
        <w:rPr>
          <w:rFonts w:cs="Times New Roman"/>
          <w:color w:val="000000" w:themeColor="text1"/>
          <w:sz w:val="22"/>
          <w:lang w:val="en-US"/>
        </w:rPr>
        <w:t>Δ</w:t>
      </w:r>
      <w:r w:rsidRPr="00746E24">
        <w:rPr>
          <w:color w:val="000000" w:themeColor="text1"/>
          <w:sz w:val="22"/>
          <w:lang w:val="en-US"/>
        </w:rPr>
        <w:t xml:space="preserve">AICc &lt;2) inferring variation in probability of anthropogenic materials </w:t>
      </w:r>
      <w:r>
        <w:rPr>
          <w:color w:val="000000" w:themeColor="text1"/>
          <w:sz w:val="22"/>
          <w:lang w:val="en-US"/>
        </w:rPr>
        <w:t>presence</w:t>
      </w:r>
      <w:r w:rsidRPr="00746E24">
        <w:rPr>
          <w:color w:val="000000" w:themeColor="text1"/>
          <w:sz w:val="22"/>
          <w:lang w:val="en-US"/>
        </w:rPr>
        <w:t xml:space="preserve">, amount </w:t>
      </w:r>
      <w:r>
        <w:rPr>
          <w:color w:val="000000" w:themeColor="text1"/>
          <w:sz w:val="22"/>
          <w:lang w:val="en-US"/>
        </w:rPr>
        <w:t>and</w:t>
      </w:r>
      <w:r w:rsidRPr="00746E24">
        <w:rPr>
          <w:color w:val="000000" w:themeColor="text1"/>
          <w:sz w:val="22"/>
          <w:lang w:val="en-US"/>
        </w:rPr>
        <w:t xml:space="preserve"> weight</w:t>
      </w:r>
      <w:r>
        <w:rPr>
          <w:color w:val="000000" w:themeColor="text1"/>
          <w:sz w:val="22"/>
          <w:lang w:val="en-US"/>
        </w:rPr>
        <w:t xml:space="preserve"> of anthropogenic nest materials</w:t>
      </w:r>
      <w:r w:rsidRPr="00746E24">
        <w:rPr>
          <w:color w:val="000000" w:themeColor="text1"/>
          <w:sz w:val="22"/>
          <w:lang w:val="en-US"/>
        </w:rPr>
        <w:t xml:space="preserve"> (g) in white stork nests in Poland and Spain.</w:t>
      </w:r>
    </w:p>
    <w:p w14:paraId="54620614" w14:textId="77777777" w:rsidR="0019383C" w:rsidRPr="00746E24" w:rsidRDefault="0019383C" w:rsidP="0019383C">
      <w:pPr>
        <w:pStyle w:val="NoSpacing"/>
        <w:rPr>
          <w:sz w:val="22"/>
          <w:lang w:val="en-US"/>
        </w:rPr>
      </w:pPr>
    </w:p>
    <w:tbl>
      <w:tblPr>
        <w:tblW w:w="9651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1"/>
        <w:gridCol w:w="492"/>
        <w:gridCol w:w="926"/>
        <w:gridCol w:w="992"/>
        <w:gridCol w:w="851"/>
        <w:gridCol w:w="739"/>
      </w:tblGrid>
      <w:tr w:rsidR="0019383C" w:rsidRPr="00746E24" w14:paraId="58D2089E" w14:textId="77777777" w:rsidTr="005D7EC7">
        <w:trPr>
          <w:trHeight w:val="300"/>
        </w:trPr>
        <w:tc>
          <w:tcPr>
            <w:tcW w:w="5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1604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Model subset</w:t>
            </w: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6EBE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df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6051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logLik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CF7B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AICc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632C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delta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F62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weight</w:t>
            </w:r>
          </w:p>
        </w:tc>
      </w:tr>
      <w:tr w:rsidR="0019383C" w:rsidRPr="005D7EC7" w14:paraId="52629E99" w14:textId="77777777" w:rsidTr="005D7EC7">
        <w:trPr>
          <w:trHeight w:val="300"/>
        </w:trPr>
        <w:tc>
          <w:tcPr>
            <w:tcW w:w="56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8352" w14:textId="77777777" w:rsidR="0019383C" w:rsidRPr="00274903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</w:pPr>
            <w:r w:rsidRPr="00274903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Probability of anthropogenic nest materials prese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nce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A62D" w14:textId="77777777" w:rsidR="0019383C" w:rsidRPr="00274903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C778" w14:textId="77777777" w:rsidR="0019383C" w:rsidRPr="00274903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0622" w14:textId="77777777" w:rsidR="0019383C" w:rsidRPr="00274903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2164" w14:textId="77777777" w:rsidR="0019383C" w:rsidRPr="00274903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C768" w14:textId="77777777" w:rsidR="0019383C" w:rsidRPr="00274903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</w:p>
        </w:tc>
      </w:tr>
      <w:tr w:rsidR="0019383C" w:rsidRPr="00746E24" w14:paraId="032045E7" w14:textId="77777777" w:rsidTr="005D7EC7">
        <w:trPr>
          <w:trHeight w:val="300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14:paraId="2C6B27CE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Intercept + Country + ISA 2000 + country × ISA 2000</w:t>
            </w:r>
          </w:p>
        </w:tc>
        <w:tc>
          <w:tcPr>
            <w:tcW w:w="492" w:type="dxa"/>
            <w:shd w:val="clear" w:color="auto" w:fill="auto"/>
            <w:noWrap/>
            <w:vAlign w:val="bottom"/>
            <w:hideMark/>
          </w:tcPr>
          <w:p w14:paraId="25E2D178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098AB4F3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-142.11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4C8547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294.47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A1B4B4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9E5B46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0.71</w:t>
            </w:r>
          </w:p>
        </w:tc>
      </w:tr>
      <w:tr w:rsidR="0019383C" w:rsidRPr="00746E24" w14:paraId="41087A71" w14:textId="77777777" w:rsidTr="005D7EC7">
        <w:trPr>
          <w:trHeight w:val="285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14:paraId="08266E9C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Intercept + Country + ISA 2000+ HFI 2000 + country × ISA 2000</w:t>
            </w:r>
          </w:p>
        </w:tc>
        <w:tc>
          <w:tcPr>
            <w:tcW w:w="492" w:type="dxa"/>
            <w:shd w:val="clear" w:color="auto" w:fill="auto"/>
            <w:noWrap/>
            <w:vAlign w:val="bottom"/>
            <w:hideMark/>
          </w:tcPr>
          <w:p w14:paraId="456E1949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BCCE259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-141.97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143CE8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296.29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71828D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AA0ED9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0.29</w:t>
            </w:r>
          </w:p>
        </w:tc>
      </w:tr>
      <w:tr w:rsidR="0019383C" w:rsidRPr="005D7EC7" w14:paraId="371CFD81" w14:textId="77777777" w:rsidTr="005D7EC7">
        <w:trPr>
          <w:trHeight w:val="285"/>
        </w:trPr>
        <w:tc>
          <w:tcPr>
            <w:tcW w:w="9651" w:type="dxa"/>
            <w:gridSpan w:val="6"/>
            <w:shd w:val="clear" w:color="auto" w:fill="auto"/>
            <w:noWrap/>
            <w:vAlign w:val="bottom"/>
            <w:hideMark/>
          </w:tcPr>
          <w:p w14:paraId="7D4E1232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Amount of anthropogenic nest materials</w:t>
            </w:r>
            <w:r w:rsidRPr="00746E24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 xml:space="preserve"> </w:t>
            </w:r>
          </w:p>
        </w:tc>
      </w:tr>
      <w:tr w:rsidR="0019383C" w:rsidRPr="00746E24" w14:paraId="11711C51" w14:textId="77777777" w:rsidTr="005D7EC7">
        <w:trPr>
          <w:trHeight w:val="285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14:paraId="6E3602B8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>Intercept + Country + HFI 2000 + country × HFI2000</w:t>
            </w:r>
          </w:p>
        </w:tc>
        <w:tc>
          <w:tcPr>
            <w:tcW w:w="492" w:type="dxa"/>
            <w:shd w:val="clear" w:color="auto" w:fill="auto"/>
            <w:noWrap/>
            <w:vAlign w:val="bottom"/>
            <w:hideMark/>
          </w:tcPr>
          <w:p w14:paraId="29134A47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64153BF7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-330.43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AA5916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671.1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28591D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F893F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0.41</w:t>
            </w:r>
          </w:p>
        </w:tc>
      </w:tr>
      <w:tr w:rsidR="0019383C" w:rsidRPr="005D7EC7" w14:paraId="3C31B58B" w14:textId="77777777" w:rsidTr="005D7EC7">
        <w:trPr>
          <w:trHeight w:val="285"/>
        </w:trPr>
        <w:tc>
          <w:tcPr>
            <w:tcW w:w="9651" w:type="dxa"/>
            <w:gridSpan w:val="6"/>
            <w:shd w:val="clear" w:color="auto" w:fill="auto"/>
            <w:noWrap/>
            <w:vAlign w:val="bottom"/>
            <w:hideMark/>
          </w:tcPr>
          <w:p w14:paraId="3B580E84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>Anthropogenic nest materials</w:t>
            </w:r>
            <w:r w:rsidRPr="00746E24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pl-PL"/>
              </w:rPr>
              <w:t xml:space="preserve"> weight (g)</w:t>
            </w:r>
          </w:p>
        </w:tc>
      </w:tr>
      <w:tr w:rsidR="0019383C" w:rsidRPr="00746E24" w14:paraId="3344ACAA" w14:textId="77777777" w:rsidTr="005D7EC7">
        <w:trPr>
          <w:trHeight w:val="285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14:paraId="5A0E7C4C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Intercept + </w:t>
            </w: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HFI  2000</w:t>
            </w:r>
          </w:p>
        </w:tc>
        <w:tc>
          <w:tcPr>
            <w:tcW w:w="492" w:type="dxa"/>
            <w:shd w:val="clear" w:color="auto" w:fill="auto"/>
            <w:noWrap/>
            <w:vAlign w:val="bottom"/>
            <w:hideMark/>
          </w:tcPr>
          <w:p w14:paraId="78C3518A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781C047B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-83.34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E4CB82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175.16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601890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9B1A17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0.463</w:t>
            </w:r>
          </w:p>
        </w:tc>
      </w:tr>
      <w:tr w:rsidR="0019383C" w:rsidRPr="00746E24" w14:paraId="4DDE4D13" w14:textId="77777777" w:rsidTr="005D7EC7">
        <w:trPr>
          <w:trHeight w:val="285"/>
        </w:trPr>
        <w:tc>
          <w:tcPr>
            <w:tcW w:w="5681" w:type="dxa"/>
            <w:shd w:val="clear" w:color="auto" w:fill="auto"/>
            <w:noWrap/>
            <w:vAlign w:val="bottom"/>
            <w:hideMark/>
          </w:tcPr>
          <w:p w14:paraId="6CA0B419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Intercept + </w:t>
            </w: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ISA 2000</w:t>
            </w:r>
          </w:p>
        </w:tc>
        <w:tc>
          <w:tcPr>
            <w:tcW w:w="492" w:type="dxa"/>
            <w:shd w:val="clear" w:color="auto" w:fill="auto"/>
            <w:noWrap/>
            <w:vAlign w:val="bottom"/>
            <w:hideMark/>
          </w:tcPr>
          <w:p w14:paraId="6C2A01B7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14:paraId="2290B335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-83.86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37B71F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78E2F4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A75115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0.274</w:t>
            </w:r>
          </w:p>
        </w:tc>
      </w:tr>
      <w:tr w:rsidR="0019383C" w:rsidRPr="00746E24" w14:paraId="7D4C64BE" w14:textId="77777777" w:rsidTr="005D7EC7">
        <w:trPr>
          <w:trHeight w:val="285"/>
        </w:trPr>
        <w:tc>
          <w:tcPr>
            <w:tcW w:w="56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9F74" w14:textId="77777777" w:rsidR="0019383C" w:rsidRPr="00746E24" w:rsidRDefault="0019383C" w:rsidP="005D7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val="en-US" w:eastAsia="pl-PL"/>
              </w:rPr>
              <w:t xml:space="preserve">Intercept + </w:t>
            </w: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Country</w:t>
            </w:r>
          </w:p>
        </w:tc>
        <w:tc>
          <w:tcPr>
            <w:tcW w:w="4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FEE7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D4FC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-83.90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A521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176.28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DE2B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0922" w14:textId="77777777" w:rsidR="0019383C" w:rsidRPr="00746E24" w:rsidRDefault="0019383C" w:rsidP="005D7E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46E2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0.264</w:t>
            </w:r>
          </w:p>
        </w:tc>
      </w:tr>
    </w:tbl>
    <w:p w14:paraId="76C1D5EA" w14:textId="77777777" w:rsidR="0019383C" w:rsidRPr="00FD60E8" w:rsidRDefault="0019383C" w:rsidP="0019383C">
      <w:pPr>
        <w:rPr>
          <w:rFonts w:ascii="Times New Roman" w:hAnsi="Times New Roman" w:cs="Times New Roman"/>
          <w:b/>
          <w:color w:val="000000" w:themeColor="text1"/>
          <w:lang w:val="pl-PL"/>
        </w:rPr>
      </w:pPr>
    </w:p>
    <w:p w14:paraId="05386CD2" w14:textId="77777777" w:rsidR="0019383C" w:rsidRPr="00FD60E8" w:rsidRDefault="0019383C" w:rsidP="0019383C">
      <w:pPr>
        <w:tabs>
          <w:tab w:val="left" w:pos="960"/>
        </w:tabs>
        <w:rPr>
          <w:rFonts w:ascii="Times New Roman" w:hAnsi="Times New Roman" w:cs="Times New Roman"/>
          <w:b/>
          <w:color w:val="000000" w:themeColor="text1"/>
          <w:lang w:val="pl-PL"/>
        </w:rPr>
      </w:pPr>
    </w:p>
    <w:p w14:paraId="09852B28" w14:textId="77777777" w:rsidR="00022895" w:rsidRDefault="00A25A82"/>
    <w:sectPr w:rsidR="00022895" w:rsidSect="0019383C"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3C"/>
    <w:rsid w:val="000135DF"/>
    <w:rsid w:val="0019383C"/>
    <w:rsid w:val="002B7836"/>
    <w:rsid w:val="003065C5"/>
    <w:rsid w:val="003E00C8"/>
    <w:rsid w:val="0043582D"/>
    <w:rsid w:val="00436829"/>
    <w:rsid w:val="004E5D80"/>
    <w:rsid w:val="00515E8F"/>
    <w:rsid w:val="00540CB1"/>
    <w:rsid w:val="00704280"/>
    <w:rsid w:val="00727BDA"/>
    <w:rsid w:val="00A25A82"/>
    <w:rsid w:val="00B46349"/>
    <w:rsid w:val="00B62323"/>
    <w:rsid w:val="00B746FF"/>
    <w:rsid w:val="00B95177"/>
    <w:rsid w:val="00CB65A5"/>
    <w:rsid w:val="00CD71C8"/>
    <w:rsid w:val="00D9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580DFD"/>
  <w15:chartTrackingRefBased/>
  <w15:docId w15:val="{81B76065-8AAC-FB46-97F2-BF814811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383C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383C"/>
    <w:rPr>
      <w:rFonts w:ascii="Times New Roman" w:hAnsi="Times New Roman"/>
      <w:szCs w:val="22"/>
    </w:rPr>
  </w:style>
  <w:style w:type="character" w:styleId="Hyperlink">
    <w:name w:val="Hyperlink"/>
    <w:basedOn w:val="DefaultParagraphFont"/>
    <w:uiPriority w:val="99"/>
    <w:unhideWhenUsed/>
    <w:rsid w:val="001938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93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jagiello.zuzanna@gmail.com</dc:creator>
  <cp:keywords/>
  <dc:description/>
  <cp:lastModifiedBy>jagiello.zuzanna@gmail.com</cp:lastModifiedBy>
  <cp:revision>2</cp:revision>
  <dcterms:created xsi:type="dcterms:W3CDTF">2022-11-07T09:36:00Z</dcterms:created>
  <dcterms:modified xsi:type="dcterms:W3CDTF">2022-11-07T09:36:00Z</dcterms:modified>
</cp:coreProperties>
</file>