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AC" w:rsidRPr="00382859" w:rsidRDefault="001F77AC" w:rsidP="001F77AC">
      <w:pPr>
        <w:adjustRightInd w:val="0"/>
        <w:snapToGrid w:val="0"/>
        <w:jc w:val="center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  <w:r w:rsidRPr="00382859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Evaluation of Kusuantongtiao Formula as adjunctive therapy for Insulin Resistance: An integrated in silico exploration and experimental validation</w:t>
      </w:r>
    </w:p>
    <w:p w:rsidR="001F77AC" w:rsidRDefault="001F77AC" w:rsidP="001F77AC">
      <w:pPr>
        <w:jc w:val="center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  <w:r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Guanchi Yan, Ying Wang, Haoyu Zhu, Xuechun Fan, Guoqiang Wang, Xiuge Wang, Jia Mi</w:t>
      </w:r>
    </w:p>
    <w:p w:rsidR="001F77AC" w:rsidRDefault="001F77AC" w:rsidP="001F77AC">
      <w:pPr>
        <w:jc w:val="center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  <w:bookmarkStart w:id="0" w:name="_GoBack"/>
      <w:bookmarkEnd w:id="0"/>
    </w:p>
    <w:p w:rsidR="00A07F40" w:rsidRPr="00167E29" w:rsidRDefault="00A07F40" w:rsidP="00A07F40">
      <w:pPr>
        <w:jc w:val="center"/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</w:pPr>
      <w:r w:rsidRPr="000523E1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 xml:space="preserve">Supplementary Table </w:t>
      </w:r>
      <w:r w:rsidR="00566426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 xml:space="preserve">2 </w:t>
      </w:r>
      <w:r w:rsidRPr="000523E1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 xml:space="preserve">The overlapping targets for potential targets of the active compounds in </w:t>
      </w:r>
      <w:r w:rsidRPr="00B51779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Kusuantongtiao Formula</w:t>
      </w:r>
      <w:r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 xml:space="preserve"> </w:t>
      </w:r>
      <w:r w:rsidRPr="000523E1">
        <w:rPr>
          <w:rFonts w:ascii="Times New Roman" w:eastAsia="宋体" w:hAnsi="Times New Roman" w:cs="Times New Roman"/>
          <w:b/>
          <w:color w:val="000000"/>
          <w:sz w:val="16"/>
          <w:szCs w:val="20"/>
          <w:u w:color="000000"/>
        </w:rPr>
        <w:t>and the insulin resistance-related targets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553"/>
        <w:gridCol w:w="1514"/>
        <w:gridCol w:w="985"/>
        <w:gridCol w:w="4326"/>
        <w:gridCol w:w="1514"/>
      </w:tblGrid>
      <w:tr w:rsidR="00A07F40" w:rsidRPr="007C2C55" w:rsidTr="0012351F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</w:pPr>
            <w:r w:rsidRPr="007C2C55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  <w:t>Gene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</w:pPr>
            <w:r w:rsidRPr="007C2C55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  <w:t>Protein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</w:pPr>
            <w:r w:rsidRPr="007C2C55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  <w:t>Gene stable 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</w:pPr>
            <w:r w:rsidRPr="007C2C55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  <w:t>Gene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</w:pPr>
            <w:r w:rsidRPr="007C2C55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  <w:t>Protein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</w:pPr>
            <w:r w:rsidRPr="007C2C55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  <w:u w:color="000000"/>
              </w:rPr>
              <w:t>Gene stable ID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:rsidR="00A07F40" w:rsidRPr="007C2C55" w:rsidRDefault="00A07F40" w:rsidP="001235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MMP2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 xml:space="preserve">Matrix metalloproteinase-2 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ENSG00000087245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SLC6A2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Sodium-dependent noradrenaline transporter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ENSG00000103546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EDN1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Endothelin-1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ENSG00000078401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EIF6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Eukaryotic translation initiation factor 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ENSG00000242372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HSPB1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Heat shock protein family b  member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ENSG00000106211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PLAU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Urokinase-type plasminogen activator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ENSG00000122861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NOS2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Nitric-oxide synthase, inducible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ENSG00000007171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IRF1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Interferon regulatory factor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ENSG00000125347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PRKCB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Protein kinase C beta type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ENSG00000166501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ALOX5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Arachidonate 5-lipoxygenase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ENSG00000012779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BIRC5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Baculoviral iap repeat-containing protein 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ENSG00000089685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GJA1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Gap junction alpha-1 protein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ENSG00000152661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PYY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Peptide YY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ENSG00000131096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FASN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Fatty acid synthase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ENSG00000169710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CDK1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Cyclin-dependent kinase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ENSG00000170312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CLDN4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Claudin-4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ENSG00000189143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BCL2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Apoptosis regulator Bcl-2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ENSG00000171791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ACACA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Acetyl-CoA carboxylase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ENSG00000275176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PSMD3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26S proteasome non-ATPase regulatory subunit 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ENSG00000108344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LCT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Lactase-phlorizin hydrolase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ENSG00000115850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Alpha-2A adrenergic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ENSG00000150594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DPP4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Dipeptidyl peptidase 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ENSG00000197635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EDNRA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Endothelin receptor type 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ENSG00000151617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DRD5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D(1B) dopamine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ENSG00000169676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CYP1A1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Cytochrome p450 family 1 subfamily a polypeptide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ENSG00000140465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PON1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Serum paraoxonase/arylesterase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ENSG00000005421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CRP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C-reactive protein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ENSG00000132693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BDNF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Brain-derived neurotrophic factor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ENSG00000176697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GSTP1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Glutathione S-transferase P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ENSG00000084207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E2F1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Transcription factor E2F1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ENSG00000101412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AHR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Aryl hydrocarbon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ENSG00000106546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PPARG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Peroxisome proliferator-activated receptor gamma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ENSG00000132170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NFE2L2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Nuclear factor erythroid 2-related factor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ENSG00000116044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PRKCD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Protein kinase C delta type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ENSG00000163932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ECE1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Endothelin-converting enzyme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ENSG00000117298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CXCL8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ENSG00000169429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ADRB1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Beta-1 adrenergic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ENSG00000043591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SELE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E-selectin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ENSG00000007908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EGF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Pro-epidermal growth factor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ENSG00000138798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NR3C1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Glucocorticoid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ENSG00000113580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IL1A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Interleukin-1 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ENSG00000115008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THBD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Thrombomodulin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ENSG00000178726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SPP1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Secreted phosphoprotein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ENSG00000118785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MTOR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Serine/threonine-protein kinase mTOR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ENSG00000198793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XIAP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E3 ubiquitin-protein ligase XIAP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ENSG00000101966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MAPK14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Mitogen-activated protein kinase 14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ENSG00000112062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PTGS2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Prostaglandin G/H synthase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ENSG00000073756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DRD2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D(2) dopamine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ENSG00000149295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OLR1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Oxidized low-density lipoprotein receptor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ENSG00000173391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MPO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Myeloperoxidase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ENSG00000005381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ADH1C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Alcohol dehydrogenase 1c (class i), gamma polypeptide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ENSG00000248144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PCNA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Proliferating cell nuclear antigen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ENSG00000132646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CCND1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G1/S-specific cyclin-D1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ENSG00000110092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SCD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 xml:space="preserve">Stearoyl-coa desaturase 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ENSG00000099194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ESR1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Estrogen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ENSG00000091831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CHUK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Inhibitor of nuclear factor kappa-B kinase subunit 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ENSG00000213341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CDK4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Cyclin-dependent kinase 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ENSG00000135446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Signal transducer and activator of transcription 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ENSG00000168610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PDE3A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cGMP-inhibited 3',5'-cyclic phosphodiesterase 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ENSG00000172572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SLPI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Secretory leukocyte peptidase inhibitor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ENSG00000124107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NADPH--cytochrome P450 reductase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ENSG00000127948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CASP7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Caspase-7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ENSG00000165806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Vascular endothelial growth factor 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ENSG00000112715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CCK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Cholecystokinin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ENSG00000187094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TGFB1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Transforming growth factor beta-1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ENSG00000105329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ADRB2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Beta-2 adrenergic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ENSG00000169252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MT-ND6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NADH-ubiquinone oxidoreductase chain 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ENSG00000198695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PRSS3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Trypsin-3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ENSG00000010438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GSK3B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Glycogen synthase kinase-3 beta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ENSG00000082701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CTSD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Cathepsin D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ENSG00000117984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MMP1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 xml:space="preserve">Matrix metalloproteinase-1 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ENSG00000196611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ACHE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 xml:space="preserve">Acetylcholinesterase 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ENSG00000087085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STAT1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Signal transducer and activator of transcription 1-alpha/beta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ENSG00000115415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CCL2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C-C motif chemokine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ENSG00000108691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TRPV1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Transient receptor potential cation channel, subfamily V, member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ENSG00000196689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IL6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ENSG00000136244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UCP2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Mitochondrial uncoupling protein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ENSG00000175567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HSP90AA1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Heat shock protein HSP 90-alpha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ENSG00000080824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PPARD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Peroxisome proliferator-activated receptor delta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ENSG00000112033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CASP3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Caspase-3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ENSG00000164305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HMGCR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3-hydroxy-3-methylglutaryl-coenzyme A reductase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ENSG00000113161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PARP1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Poly [ADP-ribose] polymerase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ENSG00000143799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NR3C2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Mineralocorticoid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ENSG00000151623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PRKCE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Protein kinase C epsilon type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ENSG00000171132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HMOX1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Heme oxygenase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ENSG00000100292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MGAM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Maltase-glucoamylase, intestinal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ENSG00000257335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INS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Insulin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ENSG00000254647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KDR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Vascular endothelial growth factor receptor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ENSG00000128052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MMP3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Matrix metalloproteinase-3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ENSG00000149968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ABCG2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ATP-binding cassette sub-family G member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ENSG00000118777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NTRK2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BDNF/NT-3 growth factors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ENSG00000148053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HNF1A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Hepatocyte nuclear factor 1-alpha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ENSG00000135100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GSTM1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Glutathione S-transferase Mu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ENSG00000134184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PPARA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Peroxisome proliferator-activated receptor 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ENSG00000186951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IL10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Interleukin-10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ENSG00000136634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CYP1A2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Cytochrome p450 family 1 subfamily a polypeptide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ENSG00000140505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MAPK1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Mitogen-activated protein kinase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ENSG00000100030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IGF2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Insulin-like growth factor II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ENSG00000167244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PLAT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Plasminogen activator, tissue type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ENSG00000104368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FABP1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Fatty acid-binding protein, liver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ENSG00000163586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MDM2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E3 ubiquitin-protein ligase Mdm2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ENSG00000135679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NQO1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NAD(P)H dehydrogenase [quinone]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ENSG00000181019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EGFR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Epidermal growth factor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ENSG00000146648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ENSG00000109471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IKBKB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Inhibitor of nuclear factor kappa-B kinase subunit beta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ENSG00000104365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FOS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Proto-oncogene c-Fos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ENSG00000170345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SOD1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Superoxide dismutase, cu-zn family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ENSG00000142168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IFNG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Interferon gamma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ENSG00000111537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ERBB2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Receptor tyrosine-protein kinase erbB-2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ENSG00000141736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HSPA5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78 kDa glucose-regulated protein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ENSG00000044574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PDX1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Pancreas/duodenum homeobox protein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ENSG00000139515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HK2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Hexokinase-2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ENSG00000159399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ENSG00000113520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ICAM1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Intercellular adhesion molecule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ENSG00000090339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ENPEP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Glutamyl aminopeptidase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ENSG00000138792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CAV1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Caveolin-1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ENSG00000105974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MAPK8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 xml:space="preserve">Mitogen-activated protein kinase 8/9/10 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ENSG00000107643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BCL2L1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Bcl-2-like protein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ENSG00000171552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AKR1B1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Aldose reductase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ENSG00000085662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CA2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Carbonic anhydrase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ENSG00000104267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CHEK2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Serine/threonine-protein kinase Chk2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ENSG00000183765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HNF4A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Hepatocyte nuclear factor 4-alpha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ENSG00000101076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RB1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Retinoblastoma-associated protein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ENSG00000139687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HIF1A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Hypoxia-inducible factor 1-alpha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ENSG00000100644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CETP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Cholesteryl ester transfer protein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ENSG00000087237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SLC2A4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Solute carrier family 2, facilitated glucose transporter member 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ENSG00000181856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RUNX2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Runt-related transcription factor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ENSG00000124813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NOS3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Nitric-oxide synthase, endothelial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ENSG00000164867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PGR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Progesterone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ENSG00000082175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OPRM1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Mu-type opioid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ENSG00000112038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E2F2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Transcription factor E2F2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ENSG00000007968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ACTB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Actin, cytoplasmic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ENSG00000075624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CXCL10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C-X-C motif chemokine 10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ENSG00000169245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SERPINE1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Plasminogen activator inhibitor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ENSG00000106366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PLG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Plasminogen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ENSG00000122194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VCAM1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Vascular cell adhesion protein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ENSG00000162692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TP53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Cellular tumor antigen p53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ENSG00000141510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INSR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Insulin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ENSG00000171105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CASP9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Caspase-9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ENSG00000132906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GCG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Glucagon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ENSG00000115263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CDKN1A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Cyclin-dependent kinase inhibitor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ENSG00000124762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AKT1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RAC-alpha serine/threonine-protein kinase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ENSG00000142208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LPL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Lipoprotein lipase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ENSG00000175445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ITGB3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Integrin beta-3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ENSG00000259207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CAT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Catalase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ENSG00000121691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F3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Coagulation factor iii (tissue factor)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ENSG00000117525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DIO1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Type I iodothyronine deiodinase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ENSG00000211452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JUN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Transcription factor AP-1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ENSG00000177606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RASA1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Ras GTPase-activating protein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ENSG00000145715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Androgen receptor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ENSG00000169083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SLC2A2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Solute carrier family 2, facilitated glucose transporter member 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ENSG00000163581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BAX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Apoptosis regulator BAX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ENSG00000087088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SIRT1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NAD-dependent protein deacetylase sirtuin-1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ENSG00000096717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PRKCA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Protein kinase C alpha type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ENSG00000154229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IL1B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Interleukin-1 beta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ENSG00000125538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CD40LG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CD40 ligand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ENSG00000102245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NFKBIA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NF-kappa-B inhibitor 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ENSG00000100906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CYP3A4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Cytochrome p450 family 3 subfamily a polypeptide 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ENSG00000160868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IGFBP3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Insulin-like growth factor-binding protein 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ENSG00000146674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SCN5A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Sodium channel protein type 5 subunit alpha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ENSG00000183873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ALB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Serum albumin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ENSG00000163631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APP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Amyloid-beta A4 protein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ENSG00000142192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HTR2A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5-hydroxytryptamine receptor 2A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ENSG00000102468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PRSS1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Trypsin-1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ENSG00000204983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UCP3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Mitochondrial uncoupling protein 3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ENSG00000175564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MMP9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Matrix metalloproteinase-9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ENSG00000100985</w:t>
            </w:r>
          </w:p>
        </w:tc>
      </w:tr>
      <w:tr w:rsidR="00A07F40" w:rsidRPr="007C2C55" w:rsidTr="0012351F">
        <w:trPr>
          <w:trHeight w:val="227"/>
          <w:jc w:val="center"/>
        </w:trPr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ESR2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Estrogen receptor beta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ENSG00000140009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TOP1</w:t>
            </w:r>
          </w:p>
        </w:tc>
        <w:tc>
          <w:tcPr>
            <w:tcW w:w="0" w:type="auto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hAnsi="Times New Roman" w:cs="Times New Roman"/>
                <w:sz w:val="16"/>
                <w:szCs w:val="16"/>
              </w:rPr>
              <w:t>DNA topoisomerase 1</w:t>
            </w:r>
          </w:p>
        </w:tc>
        <w:tc>
          <w:tcPr>
            <w:tcW w:w="0" w:type="auto"/>
            <w:vAlign w:val="center"/>
          </w:tcPr>
          <w:p w:rsidR="00A07F40" w:rsidRPr="007C2C55" w:rsidRDefault="00A07F40" w:rsidP="0012351F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C2C5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ENSG00000198900</w:t>
            </w:r>
          </w:p>
        </w:tc>
      </w:tr>
    </w:tbl>
    <w:p w:rsidR="00A07F40" w:rsidRDefault="00A07F40" w:rsidP="00A07F40"/>
    <w:p w:rsidR="00C71513" w:rsidRDefault="00C71513"/>
    <w:sectPr w:rsidR="00C71513" w:rsidSect="006B3C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252" w:rsidRDefault="00607252" w:rsidP="00A07F40">
      <w:r>
        <w:separator/>
      </w:r>
    </w:p>
  </w:endnote>
  <w:endnote w:type="continuationSeparator" w:id="0">
    <w:p w:rsidR="00607252" w:rsidRDefault="00607252" w:rsidP="00A0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252" w:rsidRDefault="00607252" w:rsidP="00A07F40">
      <w:r>
        <w:separator/>
      </w:r>
    </w:p>
  </w:footnote>
  <w:footnote w:type="continuationSeparator" w:id="0">
    <w:p w:rsidR="00607252" w:rsidRDefault="00607252" w:rsidP="00A07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C2"/>
    <w:rsid w:val="001A6A11"/>
    <w:rsid w:val="001F77AC"/>
    <w:rsid w:val="00566426"/>
    <w:rsid w:val="00607252"/>
    <w:rsid w:val="0070156D"/>
    <w:rsid w:val="00A07F40"/>
    <w:rsid w:val="00C042A0"/>
    <w:rsid w:val="00C71513"/>
    <w:rsid w:val="00CE4913"/>
    <w:rsid w:val="00FA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EB44B"/>
  <w15:chartTrackingRefBased/>
  <w15:docId w15:val="{868DB3A5-4436-4859-A25C-EFEC1CA2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F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F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F40"/>
    <w:rPr>
      <w:sz w:val="18"/>
      <w:szCs w:val="18"/>
    </w:rPr>
  </w:style>
  <w:style w:type="table" w:styleId="a7">
    <w:name w:val="Table Grid"/>
    <w:basedOn w:val="a1"/>
    <w:uiPriority w:val="39"/>
    <w:qFormat/>
    <w:rsid w:val="00A07F4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dcterms:created xsi:type="dcterms:W3CDTF">2022-09-11T10:01:00Z</dcterms:created>
  <dcterms:modified xsi:type="dcterms:W3CDTF">2022-11-25T02:34:00Z</dcterms:modified>
</cp:coreProperties>
</file>