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4CFC53" w14:textId="77777777" w:rsidR="009F46AF" w:rsidRPr="00D648B9" w:rsidRDefault="009F46AF">
      <w:pPr>
        <w:rPr>
          <w:rFonts w:ascii="Times New Roman" w:hAnsi="Times New Roman" w:cs="Times New Roman"/>
          <w:b/>
          <w:bCs/>
        </w:rPr>
      </w:pPr>
      <w:bookmarkStart w:id="0" w:name="_Hlk61216883"/>
      <w:r w:rsidRPr="00D648B9">
        <w:rPr>
          <w:rFonts w:ascii="Times New Roman" w:hAnsi="Times New Roman" w:cs="Times New Roman"/>
          <w:b/>
          <w:bCs/>
        </w:rPr>
        <w:t>Appendix</w:t>
      </w:r>
    </w:p>
    <w:p w14:paraId="4E3453DC" w14:textId="0489FBF4" w:rsidR="004E4ACC" w:rsidRPr="00D648B9" w:rsidRDefault="009F46AF">
      <w:pPr>
        <w:rPr>
          <w:rFonts w:ascii="Times New Roman" w:hAnsi="Times New Roman" w:cs="Times New Roman"/>
          <w:b/>
          <w:bCs/>
        </w:rPr>
      </w:pPr>
      <w:r w:rsidRPr="00D648B9">
        <w:rPr>
          <w:rFonts w:ascii="Times New Roman" w:hAnsi="Times New Roman" w:cs="Times New Roman"/>
          <w:b/>
          <w:bCs/>
        </w:rPr>
        <w:t xml:space="preserve">Appendix S1 </w:t>
      </w:r>
      <w:r w:rsidR="004E4ACC" w:rsidRPr="00D648B9">
        <w:rPr>
          <w:rFonts w:ascii="Times New Roman" w:hAnsi="Times New Roman" w:cs="Times New Roman"/>
          <w:b/>
          <w:bCs/>
        </w:rPr>
        <w:t>Diagnosis criteria</w:t>
      </w:r>
    </w:p>
    <w:p w14:paraId="6ACB6DBF" w14:textId="440F241F" w:rsidR="004E4ACC" w:rsidRPr="00D648B9" w:rsidRDefault="004E4ACC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>TPE (Tuberculous pleural effusion)</w:t>
      </w:r>
    </w:p>
    <w:p w14:paraId="5057A595" w14:textId="498011DD" w:rsidR="002C2FA6" w:rsidRPr="00D648B9" w:rsidRDefault="004E4ACC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 xml:space="preserve">1. Direct mycobacterium tuberculosis culture, acid fasting staining </w:t>
      </w:r>
      <w:r w:rsidR="002C2FA6" w:rsidRPr="00D648B9">
        <w:rPr>
          <w:rFonts w:ascii="Times New Roman" w:hAnsi="Times New Roman" w:cs="Times New Roman"/>
        </w:rPr>
        <w:t>or</w:t>
      </w:r>
      <w:r w:rsidRPr="00D648B9">
        <w:rPr>
          <w:rFonts w:ascii="Times New Roman" w:hAnsi="Times New Roman" w:cs="Times New Roman"/>
        </w:rPr>
        <w:t xml:space="preserve"> nucleic acid amplification test (NAAT) of mycobacteria was positive</w:t>
      </w:r>
      <w:r w:rsidR="002D3369" w:rsidRPr="00D648B9">
        <w:rPr>
          <w:rFonts w:ascii="Times New Roman" w:hAnsi="Times New Roman" w:cs="Times New Roman"/>
        </w:rPr>
        <w:t xml:space="preserve"> in pleural effusion, biopsy sample</w:t>
      </w:r>
      <w:r w:rsidR="008859DA">
        <w:rPr>
          <w:rFonts w:ascii="Times New Roman" w:hAnsi="Times New Roman" w:cs="Times New Roman"/>
        </w:rPr>
        <w:t>,</w:t>
      </w:r>
      <w:r w:rsidR="002D3369" w:rsidRPr="00D648B9">
        <w:rPr>
          <w:rFonts w:ascii="Times New Roman" w:hAnsi="Times New Roman" w:cs="Times New Roman"/>
        </w:rPr>
        <w:t xml:space="preserve"> sputum</w:t>
      </w:r>
      <w:r w:rsidR="008859DA">
        <w:rPr>
          <w:rFonts w:ascii="Times New Roman" w:hAnsi="Times New Roman" w:cs="Times New Roman"/>
        </w:rPr>
        <w:t xml:space="preserve"> or </w:t>
      </w:r>
      <w:r w:rsidR="008859DA">
        <w:rPr>
          <w:rFonts w:ascii="Arial" w:hAnsi="Arial" w:cs="Arial"/>
          <w:color w:val="333333"/>
          <w:sz w:val="20"/>
          <w:szCs w:val="20"/>
          <w:shd w:val="clear" w:color="auto" w:fill="FFFFFF"/>
        </w:rPr>
        <w:t>bronchoalveolar lavage fluid (BALF)</w:t>
      </w:r>
      <w:r w:rsidR="002D3369" w:rsidRPr="00D648B9">
        <w:rPr>
          <w:rFonts w:ascii="Times New Roman" w:hAnsi="Times New Roman" w:cs="Times New Roman"/>
        </w:rPr>
        <w:t>.</w:t>
      </w:r>
    </w:p>
    <w:p w14:paraId="1A100463" w14:textId="0B5EB33C" w:rsidR="002C2FA6" w:rsidRPr="00D648B9" w:rsidRDefault="004E4ACC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 xml:space="preserve">2. </w:t>
      </w:r>
      <w:r w:rsidR="00BB3958">
        <w:rPr>
          <w:rFonts w:ascii="Times New Roman" w:hAnsi="Times New Roman" w:cs="Times New Roman"/>
        </w:rPr>
        <w:t>T</w:t>
      </w:r>
      <w:r w:rsidR="00BB3958" w:rsidRPr="00D648B9">
        <w:rPr>
          <w:rFonts w:ascii="Times New Roman" w:hAnsi="Times New Roman" w:cs="Times New Roman"/>
        </w:rPr>
        <w:t xml:space="preserve">ypical caseous necrosis was identified in pleural biopsy histological examination </w:t>
      </w:r>
      <w:r w:rsidR="00BB3958">
        <w:rPr>
          <w:rFonts w:ascii="Times New Roman" w:hAnsi="Times New Roman" w:cs="Times New Roman"/>
        </w:rPr>
        <w:t>or c</w:t>
      </w:r>
      <w:r w:rsidR="002D3369" w:rsidRPr="00D648B9">
        <w:rPr>
          <w:rFonts w:ascii="Times New Roman" w:hAnsi="Times New Roman" w:cs="Times New Roman"/>
        </w:rPr>
        <w:t xml:space="preserve">hronic granulomatous inflammation </w:t>
      </w:r>
      <w:r w:rsidR="00BB3958">
        <w:rPr>
          <w:rFonts w:ascii="Times New Roman" w:hAnsi="Times New Roman" w:cs="Times New Roman"/>
        </w:rPr>
        <w:t>was identified</w:t>
      </w:r>
      <w:r w:rsidR="002C2FA6" w:rsidRPr="00D648B9">
        <w:rPr>
          <w:rFonts w:ascii="Times New Roman" w:hAnsi="Times New Roman" w:cs="Times New Roman"/>
        </w:rPr>
        <w:t xml:space="preserve"> </w:t>
      </w:r>
      <w:r w:rsidR="00BB3958">
        <w:rPr>
          <w:rFonts w:ascii="Times New Roman" w:hAnsi="Times New Roman" w:cs="Times New Roman"/>
        </w:rPr>
        <w:t>while</w:t>
      </w:r>
      <w:r w:rsidR="002D3369" w:rsidRPr="00D648B9">
        <w:rPr>
          <w:rFonts w:ascii="Times New Roman" w:hAnsi="Times New Roman" w:cs="Times New Roman"/>
        </w:rPr>
        <w:t xml:space="preserve"> other conditions such as connective tissue diseases were excluded.</w:t>
      </w:r>
    </w:p>
    <w:p w14:paraId="74A83AEA" w14:textId="07BEAFE6" w:rsidR="00884525" w:rsidRPr="00D648B9" w:rsidRDefault="00884525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 xml:space="preserve">3. Anti-tuberculosis therapy was effective in </w:t>
      </w:r>
      <w:r w:rsidR="00CD2909">
        <w:rPr>
          <w:rFonts w:ascii="Times New Roman" w:hAnsi="Times New Roman" w:cs="Times New Roman"/>
        </w:rPr>
        <w:t>hist</w:t>
      </w:r>
      <w:r w:rsidR="0066406F">
        <w:rPr>
          <w:rFonts w:ascii="Times New Roman" w:hAnsi="Times New Roman" w:cs="Times New Roman"/>
        </w:rPr>
        <w:t xml:space="preserve">ologically </w:t>
      </w:r>
      <w:r w:rsidR="00814F93">
        <w:rPr>
          <w:rFonts w:ascii="Times New Roman" w:hAnsi="Times New Roman" w:cs="Times New Roman"/>
        </w:rPr>
        <w:t xml:space="preserve">suspicious TPE </w:t>
      </w:r>
      <w:r w:rsidR="008859DA">
        <w:rPr>
          <w:rFonts w:ascii="Times New Roman" w:hAnsi="Times New Roman" w:cs="Times New Roman"/>
        </w:rPr>
        <w:t xml:space="preserve">during </w:t>
      </w:r>
      <w:r w:rsidRPr="00D648B9">
        <w:rPr>
          <w:rFonts w:ascii="Times New Roman" w:hAnsi="Times New Roman" w:cs="Times New Roman"/>
        </w:rPr>
        <w:t>1-year follow-up.</w:t>
      </w:r>
    </w:p>
    <w:bookmarkEnd w:id="0"/>
    <w:p w14:paraId="1EAAD2AC" w14:textId="1AFE3D7A" w:rsidR="002C2FA6" w:rsidRPr="00D648B9" w:rsidRDefault="002C2FA6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>MPE (Malignant pleural effusion)</w:t>
      </w:r>
    </w:p>
    <w:p w14:paraId="72A3F43D" w14:textId="656FE574" w:rsidR="002C2FA6" w:rsidRPr="00D648B9" w:rsidRDefault="00A86E9C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 xml:space="preserve">1. </w:t>
      </w:r>
      <w:r w:rsidR="000166E1" w:rsidRPr="00D648B9">
        <w:rPr>
          <w:rFonts w:ascii="Times New Roman" w:hAnsi="Times New Roman" w:cs="Times New Roman"/>
        </w:rPr>
        <w:t>M</w:t>
      </w:r>
      <w:r w:rsidR="002C2FA6" w:rsidRPr="00D648B9">
        <w:rPr>
          <w:rFonts w:ascii="Times New Roman" w:hAnsi="Times New Roman" w:cs="Times New Roman"/>
        </w:rPr>
        <w:t>alignant</w:t>
      </w:r>
      <w:r w:rsidR="000166E1" w:rsidRPr="00D648B9">
        <w:rPr>
          <w:rFonts w:ascii="Times New Roman" w:hAnsi="Times New Roman" w:cs="Times New Roman"/>
        </w:rPr>
        <w:t xml:space="preserve"> </w:t>
      </w:r>
      <w:r w:rsidR="002C2FA6" w:rsidRPr="00D648B9">
        <w:rPr>
          <w:rFonts w:ascii="Times New Roman" w:hAnsi="Times New Roman" w:cs="Times New Roman"/>
        </w:rPr>
        <w:t>cells were identified through cytology examination in pleural effusion</w:t>
      </w:r>
      <w:r w:rsidR="008859DA">
        <w:rPr>
          <w:rFonts w:ascii="Times New Roman" w:hAnsi="Times New Roman" w:cs="Times New Roman"/>
        </w:rPr>
        <w:t>, BALF</w:t>
      </w:r>
      <w:r w:rsidR="002C2FA6" w:rsidRPr="00D648B9">
        <w:rPr>
          <w:rFonts w:ascii="Times New Roman" w:hAnsi="Times New Roman" w:cs="Times New Roman"/>
        </w:rPr>
        <w:t xml:space="preserve"> or pleural biopsy sample.</w:t>
      </w:r>
    </w:p>
    <w:p w14:paraId="0FA3A23D" w14:textId="0D4356BD" w:rsidR="002C2FA6" w:rsidRPr="00D648B9" w:rsidRDefault="00A86E9C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 xml:space="preserve">2. </w:t>
      </w:r>
      <w:r w:rsidR="000166E1" w:rsidRPr="00D648B9">
        <w:rPr>
          <w:rFonts w:ascii="Times New Roman" w:hAnsi="Times New Roman" w:cs="Times New Roman"/>
        </w:rPr>
        <w:t>P</w:t>
      </w:r>
      <w:r w:rsidR="002C2FA6" w:rsidRPr="00D648B9">
        <w:rPr>
          <w:rFonts w:ascii="Times New Roman" w:hAnsi="Times New Roman" w:cs="Times New Roman"/>
        </w:rPr>
        <w:t>ercutaneous</w:t>
      </w:r>
      <w:r w:rsidR="000166E1" w:rsidRPr="00D648B9">
        <w:rPr>
          <w:rFonts w:ascii="Times New Roman" w:hAnsi="Times New Roman" w:cs="Times New Roman"/>
        </w:rPr>
        <w:t xml:space="preserve"> </w:t>
      </w:r>
      <w:r w:rsidR="002C2FA6" w:rsidRPr="00D648B9">
        <w:rPr>
          <w:rFonts w:ascii="Times New Roman" w:hAnsi="Times New Roman" w:cs="Times New Roman"/>
        </w:rPr>
        <w:t xml:space="preserve">lung biopsy or bone marrow aspiration and biopsy </w:t>
      </w:r>
      <w:r w:rsidR="006A2E2C">
        <w:rPr>
          <w:rFonts w:ascii="Times New Roman" w:hAnsi="Times New Roman" w:cs="Times New Roman"/>
        </w:rPr>
        <w:t xml:space="preserve">or other tissue biopsy </w:t>
      </w:r>
      <w:r w:rsidR="002C2FA6" w:rsidRPr="00D648B9">
        <w:rPr>
          <w:rFonts w:ascii="Times New Roman" w:hAnsi="Times New Roman" w:cs="Times New Roman"/>
        </w:rPr>
        <w:t>indicate</w:t>
      </w:r>
      <w:r w:rsidR="00814F93">
        <w:rPr>
          <w:rFonts w:ascii="Times New Roman" w:hAnsi="Times New Roman" w:cs="Times New Roman"/>
        </w:rPr>
        <w:t>d</w:t>
      </w:r>
      <w:r w:rsidR="002C2FA6" w:rsidRPr="00D648B9">
        <w:rPr>
          <w:rFonts w:ascii="Times New Roman" w:hAnsi="Times New Roman" w:cs="Times New Roman"/>
        </w:rPr>
        <w:t xml:space="preserve"> malignancy.</w:t>
      </w:r>
    </w:p>
    <w:p w14:paraId="279EE306" w14:textId="59AA2CDE" w:rsidR="002C2FA6" w:rsidRPr="00D648B9" w:rsidRDefault="000166E1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 xml:space="preserve">Empyema </w:t>
      </w:r>
    </w:p>
    <w:p w14:paraId="3ECBFCD9" w14:textId="4F8F8D2A" w:rsidR="000166E1" w:rsidRPr="00D648B9" w:rsidRDefault="00A86E9C" w:rsidP="000166E1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 xml:space="preserve">1. </w:t>
      </w:r>
      <w:r w:rsidR="000166E1" w:rsidRPr="00D648B9">
        <w:rPr>
          <w:rFonts w:ascii="Times New Roman" w:hAnsi="Times New Roman" w:cs="Times New Roman"/>
        </w:rPr>
        <w:t>P</w:t>
      </w:r>
      <w:r w:rsidR="00591B6B" w:rsidRPr="00D648B9">
        <w:rPr>
          <w:rFonts w:ascii="Times New Roman" w:hAnsi="Times New Roman" w:cs="Times New Roman"/>
        </w:rPr>
        <w:t xml:space="preserve">ositive </w:t>
      </w:r>
      <w:r w:rsidR="000166E1" w:rsidRPr="00D648B9">
        <w:rPr>
          <w:rFonts w:ascii="Times New Roman" w:hAnsi="Times New Roman" w:cs="Times New Roman"/>
        </w:rPr>
        <w:t>bacteria culture in pleural effusions</w:t>
      </w:r>
      <w:r w:rsidR="00C3460B">
        <w:rPr>
          <w:rFonts w:ascii="Times New Roman" w:hAnsi="Times New Roman" w:cs="Times New Roman"/>
        </w:rPr>
        <w:t>.</w:t>
      </w:r>
    </w:p>
    <w:p w14:paraId="708822E0" w14:textId="51A9A25D" w:rsidR="000166E1" w:rsidRPr="00D648B9" w:rsidRDefault="00A86E9C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 xml:space="preserve">2. </w:t>
      </w:r>
      <w:r w:rsidR="00591B6B" w:rsidRPr="00D648B9">
        <w:rPr>
          <w:rFonts w:ascii="Times New Roman" w:hAnsi="Times New Roman" w:cs="Times New Roman"/>
        </w:rPr>
        <w:t>P</w:t>
      </w:r>
      <w:r w:rsidR="000166E1" w:rsidRPr="00D648B9">
        <w:rPr>
          <w:rFonts w:ascii="Times New Roman" w:hAnsi="Times New Roman" w:cs="Times New Roman"/>
        </w:rPr>
        <w:t>urulent pleuritis</w:t>
      </w:r>
      <w:r w:rsidR="00591B6B" w:rsidRPr="00D648B9">
        <w:rPr>
          <w:rFonts w:ascii="Times New Roman" w:hAnsi="Times New Roman" w:cs="Times New Roman"/>
        </w:rPr>
        <w:t xml:space="preserve"> confirmed by pleural biopsy</w:t>
      </w:r>
      <w:r w:rsidR="00334127" w:rsidRPr="00D648B9">
        <w:rPr>
          <w:rFonts w:ascii="Times New Roman" w:hAnsi="Times New Roman" w:cs="Times New Roman"/>
        </w:rPr>
        <w:t xml:space="preserve"> </w:t>
      </w:r>
      <w:r w:rsidR="006A2E2C">
        <w:rPr>
          <w:rFonts w:ascii="Times New Roman" w:hAnsi="Times New Roman" w:cs="Times New Roman"/>
        </w:rPr>
        <w:t>after</w:t>
      </w:r>
      <w:r w:rsidR="00334127" w:rsidRPr="00D648B9">
        <w:rPr>
          <w:rFonts w:ascii="Times New Roman" w:hAnsi="Times New Roman" w:cs="Times New Roman"/>
        </w:rPr>
        <w:t xml:space="preserve"> tuberculous </w:t>
      </w:r>
      <w:r w:rsidR="000D7BC8" w:rsidRPr="00D648B9">
        <w:rPr>
          <w:rFonts w:ascii="Times New Roman" w:hAnsi="Times New Roman" w:cs="Times New Roman"/>
        </w:rPr>
        <w:t xml:space="preserve">pleurisy </w:t>
      </w:r>
      <w:r w:rsidR="00814F93">
        <w:rPr>
          <w:rFonts w:ascii="Times New Roman" w:hAnsi="Times New Roman" w:cs="Times New Roman"/>
        </w:rPr>
        <w:t>had been</w:t>
      </w:r>
      <w:r w:rsidR="000D7BC8" w:rsidRPr="00D648B9">
        <w:rPr>
          <w:rFonts w:ascii="Times New Roman" w:hAnsi="Times New Roman" w:cs="Times New Roman"/>
        </w:rPr>
        <w:t xml:space="preserve"> excluded</w:t>
      </w:r>
      <w:r w:rsidR="00591B6B" w:rsidRPr="00D648B9">
        <w:rPr>
          <w:rFonts w:ascii="Times New Roman" w:hAnsi="Times New Roman" w:cs="Times New Roman"/>
        </w:rPr>
        <w:t>.</w:t>
      </w:r>
    </w:p>
    <w:p w14:paraId="131908C7" w14:textId="505C86D1" w:rsidR="000166E1" w:rsidRPr="00D648B9" w:rsidRDefault="003E17CC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>PPE (</w:t>
      </w:r>
      <w:r w:rsidR="000166E1" w:rsidRPr="00D648B9">
        <w:rPr>
          <w:rFonts w:ascii="Times New Roman" w:hAnsi="Times New Roman" w:cs="Times New Roman"/>
        </w:rPr>
        <w:t xml:space="preserve">Parapneumonic </w:t>
      </w:r>
      <w:r w:rsidRPr="00D648B9">
        <w:rPr>
          <w:rFonts w:ascii="Times New Roman" w:hAnsi="Times New Roman" w:cs="Times New Roman"/>
        </w:rPr>
        <w:t xml:space="preserve">pleural </w:t>
      </w:r>
      <w:r w:rsidR="000166E1" w:rsidRPr="00D648B9">
        <w:rPr>
          <w:rFonts w:ascii="Times New Roman" w:hAnsi="Times New Roman" w:cs="Times New Roman"/>
        </w:rPr>
        <w:t>effusions</w:t>
      </w:r>
      <w:r w:rsidRPr="00D648B9">
        <w:rPr>
          <w:rFonts w:ascii="Times New Roman" w:hAnsi="Times New Roman" w:cs="Times New Roman"/>
        </w:rPr>
        <w:t>)</w:t>
      </w:r>
      <w:r w:rsidR="00C3460B">
        <w:rPr>
          <w:rFonts w:ascii="Times New Roman" w:hAnsi="Times New Roman" w:cs="Times New Roman"/>
        </w:rPr>
        <w:t xml:space="preserve">: </w:t>
      </w:r>
      <w:r w:rsidR="00E87EC5" w:rsidRPr="00D648B9">
        <w:rPr>
          <w:rFonts w:ascii="Times New Roman" w:hAnsi="Times New Roman" w:cs="Times New Roman"/>
        </w:rPr>
        <w:t xml:space="preserve">Pleural effusion secondary to lung infection and </w:t>
      </w:r>
      <w:r w:rsidR="00591B6B" w:rsidRPr="00D648B9">
        <w:rPr>
          <w:rFonts w:ascii="Times New Roman" w:hAnsi="Times New Roman" w:cs="Times New Roman"/>
        </w:rPr>
        <w:t xml:space="preserve">it </w:t>
      </w:r>
      <w:r w:rsidR="00E87EC5" w:rsidRPr="00D648B9">
        <w:rPr>
          <w:rFonts w:ascii="Times New Roman" w:hAnsi="Times New Roman" w:cs="Times New Roman"/>
        </w:rPr>
        <w:t>disappear</w:t>
      </w:r>
      <w:r w:rsidR="00814F93">
        <w:rPr>
          <w:rFonts w:ascii="Times New Roman" w:hAnsi="Times New Roman" w:cs="Times New Roman"/>
        </w:rPr>
        <w:t>ed</w:t>
      </w:r>
      <w:r w:rsidR="00E87EC5" w:rsidRPr="00D648B9">
        <w:rPr>
          <w:rFonts w:ascii="Times New Roman" w:hAnsi="Times New Roman" w:cs="Times New Roman"/>
        </w:rPr>
        <w:t xml:space="preserve"> after anti-infection and/or drainage</w:t>
      </w:r>
      <w:r w:rsidR="00591B6B" w:rsidRPr="00D648B9">
        <w:rPr>
          <w:rFonts w:ascii="Times New Roman" w:hAnsi="Times New Roman" w:cs="Times New Roman"/>
        </w:rPr>
        <w:t xml:space="preserve"> </w:t>
      </w:r>
      <w:r w:rsidR="00C9561F">
        <w:rPr>
          <w:rFonts w:ascii="Times New Roman" w:hAnsi="Times New Roman" w:cs="Times New Roman"/>
        </w:rPr>
        <w:t>after</w:t>
      </w:r>
      <w:r w:rsidR="00591B6B" w:rsidRPr="00D648B9">
        <w:rPr>
          <w:rFonts w:ascii="Times New Roman" w:hAnsi="Times New Roman" w:cs="Times New Roman"/>
        </w:rPr>
        <w:t xml:space="preserve"> </w:t>
      </w:r>
      <w:r w:rsidR="00C3460B">
        <w:rPr>
          <w:rFonts w:ascii="Times New Roman" w:hAnsi="Times New Roman" w:cs="Times New Roman"/>
        </w:rPr>
        <w:t xml:space="preserve">either </w:t>
      </w:r>
      <w:r w:rsidR="00E87EC5" w:rsidRPr="00D648B9">
        <w:rPr>
          <w:rFonts w:ascii="Times New Roman" w:hAnsi="Times New Roman" w:cs="Times New Roman"/>
        </w:rPr>
        <w:t xml:space="preserve">tuberculosis or purulent inflammation </w:t>
      </w:r>
      <w:r w:rsidR="00591B6B" w:rsidRPr="00D648B9">
        <w:rPr>
          <w:rFonts w:ascii="Times New Roman" w:hAnsi="Times New Roman" w:cs="Times New Roman"/>
        </w:rPr>
        <w:t>was excluded</w:t>
      </w:r>
      <w:r w:rsidR="00C3460B">
        <w:rPr>
          <w:rFonts w:ascii="Times New Roman" w:hAnsi="Times New Roman" w:cs="Times New Roman"/>
        </w:rPr>
        <w:t>.</w:t>
      </w:r>
      <w:r w:rsidR="00E87EC5" w:rsidRPr="00D648B9">
        <w:rPr>
          <w:rFonts w:ascii="Times New Roman" w:hAnsi="Times New Roman" w:cs="Times New Roman"/>
        </w:rPr>
        <w:t xml:space="preserve"> </w:t>
      </w:r>
    </w:p>
    <w:p w14:paraId="45289FE6" w14:textId="7ACA751F" w:rsidR="00E87EC5" w:rsidRDefault="00E87EC5">
      <w:pPr>
        <w:rPr>
          <w:rFonts w:ascii="Times New Roman" w:hAnsi="Times New Roman" w:cs="Times New Roman"/>
        </w:rPr>
      </w:pPr>
    </w:p>
    <w:p w14:paraId="47C708BD" w14:textId="77777777" w:rsidR="00112534" w:rsidRPr="00112534" w:rsidRDefault="00112534">
      <w:pPr>
        <w:rPr>
          <w:rFonts w:ascii="Times New Roman" w:hAnsi="Times New Roman" w:cs="Times New Roman"/>
        </w:rPr>
      </w:pPr>
    </w:p>
    <w:p w14:paraId="6FCEBBF9" w14:textId="05CDD617" w:rsidR="00AA6039" w:rsidRPr="00D648B9" w:rsidRDefault="00785F4B">
      <w:pPr>
        <w:rPr>
          <w:rFonts w:ascii="Times New Roman" w:hAnsi="Times New Roman" w:cs="Times New Roman" w:hint="eastAsia"/>
          <w:b/>
          <w:bCs/>
        </w:rPr>
      </w:pPr>
      <w:r w:rsidRPr="00D648B9">
        <w:rPr>
          <w:rFonts w:ascii="Times New Roman" w:hAnsi="Times New Roman" w:cs="Times New Roman"/>
          <w:b/>
          <w:bCs/>
        </w:rPr>
        <w:t>Appendix S</w:t>
      </w:r>
      <w:r w:rsidR="006E0A44">
        <w:rPr>
          <w:rFonts w:ascii="Times New Roman" w:hAnsi="Times New Roman" w:cs="Times New Roman"/>
          <w:b/>
          <w:bCs/>
        </w:rPr>
        <w:t>2</w:t>
      </w:r>
      <w:r w:rsidRPr="00D648B9">
        <w:rPr>
          <w:rFonts w:ascii="Times New Roman" w:hAnsi="Times New Roman" w:cs="Times New Roman"/>
          <w:b/>
          <w:bCs/>
        </w:rPr>
        <w:t xml:space="preserve"> </w:t>
      </w:r>
      <w:r w:rsidR="00AA6039" w:rsidRPr="00D648B9">
        <w:rPr>
          <w:rFonts w:ascii="Times New Roman" w:hAnsi="Times New Roman" w:cs="Times New Roman"/>
          <w:b/>
          <w:bCs/>
        </w:rPr>
        <w:t>The packages of R software used for statistical analysis</w:t>
      </w:r>
      <w:r w:rsidR="00383DD0">
        <w:rPr>
          <w:rFonts w:ascii="Times New Roman" w:hAnsi="Times New Roman" w:cs="Times New Roman"/>
          <w:b/>
          <w:bCs/>
        </w:rPr>
        <w:t xml:space="preserve"> </w:t>
      </w:r>
    </w:p>
    <w:p w14:paraId="2D97CC8C" w14:textId="0B435EB3" w:rsidR="002447B7" w:rsidRPr="00D648B9" w:rsidRDefault="00AA6039">
      <w:pPr>
        <w:rPr>
          <w:rFonts w:ascii="Times New Roman" w:hAnsi="Times New Roman" w:cs="Times New Roman"/>
        </w:rPr>
      </w:pPr>
      <w:r w:rsidRPr="00D648B9">
        <w:rPr>
          <w:rFonts w:ascii="Times New Roman" w:hAnsi="Times New Roman" w:cs="Times New Roman"/>
        </w:rPr>
        <w:t>The “</w:t>
      </w:r>
      <w:proofErr w:type="spellStart"/>
      <w:r w:rsidRPr="00D648B9">
        <w:rPr>
          <w:rFonts w:ascii="Times New Roman" w:hAnsi="Times New Roman" w:cs="Times New Roman"/>
        </w:rPr>
        <w:t>glmnet</w:t>
      </w:r>
      <w:proofErr w:type="spellEnd"/>
      <w:r w:rsidRPr="00D648B9">
        <w:rPr>
          <w:rFonts w:ascii="Times New Roman" w:hAnsi="Times New Roman" w:cs="Times New Roman"/>
        </w:rPr>
        <w:t>” package was used for L</w:t>
      </w:r>
      <w:r w:rsidR="00CF6F0D">
        <w:rPr>
          <w:rFonts w:ascii="Times New Roman" w:hAnsi="Times New Roman" w:cs="Times New Roman"/>
        </w:rPr>
        <w:t>ASSO (</w:t>
      </w:r>
      <w:r w:rsidR="00EC7E45" w:rsidRPr="00EC7E45">
        <w:rPr>
          <w:rFonts w:ascii="Times New Roman" w:hAnsi="Times New Roman" w:cs="Times New Roman"/>
        </w:rPr>
        <w:t>least absolute shrinkage and selection operator</w:t>
      </w:r>
      <w:r w:rsidR="00CF6F0D">
        <w:rPr>
          <w:rFonts w:ascii="Times New Roman" w:hAnsi="Times New Roman" w:cs="Times New Roman"/>
        </w:rPr>
        <w:t>)</w:t>
      </w:r>
      <w:r w:rsidRPr="00D648B9">
        <w:rPr>
          <w:rFonts w:ascii="Times New Roman" w:hAnsi="Times New Roman" w:cs="Times New Roman"/>
        </w:rPr>
        <w:t xml:space="preserve"> binary logistic regression. The “rms” package was applied for multivariate binary logistic regression, nomogram and calibration plots. </w:t>
      </w:r>
      <w:r w:rsidR="0092648A" w:rsidRPr="00D648B9">
        <w:rPr>
          <w:rFonts w:ascii="Times New Roman" w:hAnsi="Times New Roman" w:cs="Times New Roman"/>
        </w:rPr>
        <w:t>The “</w:t>
      </w:r>
      <w:proofErr w:type="spellStart"/>
      <w:r w:rsidR="0092648A" w:rsidRPr="00D648B9">
        <w:rPr>
          <w:rFonts w:ascii="Times New Roman" w:hAnsi="Times New Roman" w:cs="Times New Roman"/>
        </w:rPr>
        <w:t>regplot</w:t>
      </w:r>
      <w:proofErr w:type="spellEnd"/>
      <w:r w:rsidR="0092648A" w:rsidRPr="00D648B9">
        <w:rPr>
          <w:rFonts w:ascii="Times New Roman" w:hAnsi="Times New Roman" w:cs="Times New Roman"/>
        </w:rPr>
        <w:t>” package was used for enhanced nomogram</w:t>
      </w:r>
      <w:r w:rsidR="00B41288" w:rsidRPr="00D648B9">
        <w:rPr>
          <w:rFonts w:ascii="Times New Roman" w:hAnsi="Times New Roman" w:cs="Times New Roman"/>
        </w:rPr>
        <w:t xml:space="preserve"> plot</w:t>
      </w:r>
      <w:r w:rsidR="00AC522B">
        <w:rPr>
          <w:rFonts w:ascii="Times New Roman" w:hAnsi="Times New Roman" w:cs="Times New Roman"/>
        </w:rPr>
        <w:t xml:space="preserve"> and “</w:t>
      </w:r>
      <w:bookmarkStart w:id="1" w:name="_Hlk62920782"/>
      <w:proofErr w:type="spellStart"/>
      <w:r w:rsidR="00AC522B" w:rsidRPr="00AC522B">
        <w:rPr>
          <w:rFonts w:ascii="Times New Roman" w:hAnsi="Times New Roman" w:cs="Times New Roman"/>
        </w:rPr>
        <w:t>DynNom</w:t>
      </w:r>
      <w:bookmarkEnd w:id="1"/>
      <w:proofErr w:type="spellEnd"/>
      <w:r w:rsidR="00AC522B">
        <w:rPr>
          <w:rFonts w:ascii="Times New Roman" w:hAnsi="Times New Roman" w:cs="Times New Roman"/>
        </w:rPr>
        <w:t>” for interaction with R software by inputting clinical examination results</w:t>
      </w:r>
      <w:r w:rsidR="00B41288" w:rsidRPr="00D648B9">
        <w:rPr>
          <w:rFonts w:ascii="Times New Roman" w:hAnsi="Times New Roman" w:cs="Times New Roman"/>
        </w:rPr>
        <w:t>. Th</w:t>
      </w:r>
      <w:r w:rsidRPr="00D648B9">
        <w:rPr>
          <w:rFonts w:ascii="Times New Roman" w:hAnsi="Times New Roman" w:cs="Times New Roman"/>
        </w:rPr>
        <w:t>e “</w:t>
      </w:r>
      <w:proofErr w:type="spellStart"/>
      <w:r w:rsidRPr="00D648B9">
        <w:rPr>
          <w:rFonts w:ascii="Times New Roman" w:hAnsi="Times New Roman" w:cs="Times New Roman"/>
        </w:rPr>
        <w:t>rmda</w:t>
      </w:r>
      <w:proofErr w:type="spellEnd"/>
      <w:r w:rsidRPr="00D648B9">
        <w:rPr>
          <w:rFonts w:ascii="Times New Roman" w:hAnsi="Times New Roman" w:cs="Times New Roman"/>
        </w:rPr>
        <w:t>” package was used for decision curve analysis. C-index was calculated with the “</w:t>
      </w:r>
      <w:proofErr w:type="spellStart"/>
      <w:r w:rsidRPr="00D648B9">
        <w:rPr>
          <w:rFonts w:ascii="Times New Roman" w:hAnsi="Times New Roman" w:cs="Times New Roman"/>
        </w:rPr>
        <w:t>Hmisc</w:t>
      </w:r>
      <w:proofErr w:type="spellEnd"/>
      <w:r w:rsidRPr="00D648B9">
        <w:rPr>
          <w:rFonts w:ascii="Times New Roman" w:hAnsi="Times New Roman" w:cs="Times New Roman"/>
        </w:rPr>
        <w:t xml:space="preserve">” package and presented by </w:t>
      </w:r>
      <w:r w:rsidR="00D43C62" w:rsidRPr="00D648B9">
        <w:rPr>
          <w:rFonts w:ascii="Times New Roman" w:hAnsi="Times New Roman" w:cs="Times New Roman"/>
        </w:rPr>
        <w:t xml:space="preserve">the </w:t>
      </w:r>
      <w:r w:rsidRPr="00D648B9">
        <w:rPr>
          <w:rFonts w:ascii="Times New Roman" w:hAnsi="Times New Roman" w:cs="Times New Roman"/>
        </w:rPr>
        <w:t>“</w:t>
      </w:r>
      <w:proofErr w:type="spellStart"/>
      <w:r w:rsidRPr="00D648B9">
        <w:rPr>
          <w:rFonts w:ascii="Times New Roman" w:hAnsi="Times New Roman" w:cs="Times New Roman"/>
        </w:rPr>
        <w:t>RiskRegression</w:t>
      </w:r>
      <w:proofErr w:type="spellEnd"/>
      <w:r w:rsidRPr="00D648B9">
        <w:rPr>
          <w:rFonts w:ascii="Times New Roman" w:hAnsi="Times New Roman" w:cs="Times New Roman"/>
        </w:rPr>
        <w:t>” package.</w:t>
      </w:r>
      <w:r w:rsidR="00C612E2" w:rsidRPr="00D648B9">
        <w:rPr>
          <w:rFonts w:ascii="Times New Roman" w:hAnsi="Times New Roman" w:cs="Times New Roman"/>
        </w:rPr>
        <w:t xml:space="preserve"> The “caret” package was used for data process to make it suitable for L</w:t>
      </w:r>
      <w:r w:rsidR="00EC7E45">
        <w:rPr>
          <w:rFonts w:ascii="Times New Roman" w:hAnsi="Times New Roman" w:cs="Times New Roman"/>
        </w:rPr>
        <w:t>ASSO</w:t>
      </w:r>
      <w:r w:rsidR="00C612E2" w:rsidRPr="00D648B9">
        <w:rPr>
          <w:rFonts w:ascii="Times New Roman" w:hAnsi="Times New Roman" w:cs="Times New Roman"/>
        </w:rPr>
        <w:t>.</w:t>
      </w:r>
      <w:r w:rsidRPr="00D648B9">
        <w:rPr>
          <w:rFonts w:ascii="Times New Roman" w:hAnsi="Times New Roman" w:cs="Times New Roman"/>
        </w:rPr>
        <w:t xml:space="preserve"> </w:t>
      </w:r>
      <w:r w:rsidR="00D43C62" w:rsidRPr="00D648B9">
        <w:rPr>
          <w:rFonts w:ascii="Times New Roman" w:hAnsi="Times New Roman" w:cs="Times New Roman"/>
        </w:rPr>
        <w:t>The “</w:t>
      </w:r>
      <w:proofErr w:type="spellStart"/>
      <w:r w:rsidR="00D43C62" w:rsidRPr="00D648B9">
        <w:rPr>
          <w:rFonts w:ascii="Times New Roman" w:hAnsi="Times New Roman" w:cs="Times New Roman"/>
        </w:rPr>
        <w:t>tableone</w:t>
      </w:r>
      <w:proofErr w:type="spellEnd"/>
      <w:r w:rsidR="00D43C62" w:rsidRPr="00D648B9">
        <w:rPr>
          <w:rFonts w:ascii="Times New Roman" w:hAnsi="Times New Roman" w:cs="Times New Roman"/>
        </w:rPr>
        <w:t>” package and the “</w:t>
      </w:r>
      <w:proofErr w:type="spellStart"/>
      <w:r w:rsidR="00D43C62" w:rsidRPr="00D648B9">
        <w:rPr>
          <w:rFonts w:ascii="Times New Roman" w:hAnsi="Times New Roman" w:cs="Times New Roman"/>
        </w:rPr>
        <w:t>pROC</w:t>
      </w:r>
      <w:proofErr w:type="spellEnd"/>
      <w:r w:rsidR="00D43C62" w:rsidRPr="00D648B9">
        <w:rPr>
          <w:rFonts w:ascii="Times New Roman" w:hAnsi="Times New Roman" w:cs="Times New Roman"/>
        </w:rPr>
        <w:t>” package were both used in uni</w:t>
      </w:r>
      <w:r w:rsidRPr="00D648B9">
        <w:rPr>
          <w:rFonts w:ascii="Times New Roman" w:hAnsi="Times New Roman" w:cs="Times New Roman"/>
        </w:rPr>
        <w:t>variate analysis</w:t>
      </w:r>
      <w:r w:rsidR="00D43C62" w:rsidRPr="00D648B9">
        <w:rPr>
          <w:rFonts w:ascii="Times New Roman" w:hAnsi="Times New Roman" w:cs="Times New Roman"/>
        </w:rPr>
        <w:t xml:space="preserve">. The “ggplot2” package was used for </w:t>
      </w:r>
      <w:r w:rsidR="002447B7" w:rsidRPr="00D648B9">
        <w:rPr>
          <w:rFonts w:ascii="Times New Roman" w:hAnsi="Times New Roman" w:cs="Times New Roman"/>
        </w:rPr>
        <w:t>data visualization.</w:t>
      </w:r>
      <w:r w:rsidR="00EC7E45">
        <w:rPr>
          <w:rFonts w:ascii="Times New Roman" w:hAnsi="Times New Roman" w:cs="Times New Roman"/>
        </w:rPr>
        <w:t xml:space="preserve"> </w:t>
      </w:r>
    </w:p>
    <w:p w14:paraId="440EF330" w14:textId="5F3BF84A" w:rsidR="00713E0A" w:rsidRPr="00D648B9" w:rsidRDefault="00713E0A">
      <w:pPr>
        <w:rPr>
          <w:rFonts w:ascii="Times New Roman" w:hAnsi="Times New Roman" w:cs="Times New Roman"/>
        </w:rPr>
      </w:pPr>
    </w:p>
    <w:p w14:paraId="3FC9F65F" w14:textId="25CA786C" w:rsidR="00713E0A" w:rsidRPr="00D648B9" w:rsidRDefault="00A86E9C" w:rsidP="007C723E">
      <w:pPr>
        <w:rPr>
          <w:rFonts w:ascii="Times New Roman" w:hAnsi="Times New Roman" w:cs="Times New Roman"/>
          <w:color w:val="000000" w:themeColor="text1"/>
          <w:kern w:val="24"/>
          <w:szCs w:val="21"/>
        </w:rPr>
      </w:pPr>
      <w:r w:rsidRPr="00D648B9">
        <w:rPr>
          <w:rFonts w:ascii="Times New Roman" w:hAnsi="Times New Roman" w:cs="Times New Roman"/>
          <w:szCs w:val="21"/>
        </w:rPr>
        <w:t>Figure</w:t>
      </w:r>
      <w:r w:rsidR="00FD0E46" w:rsidRPr="00D648B9">
        <w:rPr>
          <w:rFonts w:ascii="Times New Roman" w:hAnsi="Times New Roman" w:cs="Times New Roman"/>
          <w:szCs w:val="21"/>
        </w:rPr>
        <w:t xml:space="preserve"> S</w:t>
      </w:r>
      <w:r w:rsidR="008E375A" w:rsidRPr="00D648B9">
        <w:rPr>
          <w:rFonts w:ascii="Times New Roman" w:hAnsi="Times New Roman" w:cs="Times New Roman"/>
          <w:szCs w:val="21"/>
        </w:rPr>
        <w:t>1</w:t>
      </w:r>
      <w:r w:rsidR="007C723E">
        <w:rPr>
          <w:rFonts w:ascii="Times New Roman" w:hAnsi="Times New Roman" w:cs="Times New Roman"/>
          <w:szCs w:val="21"/>
        </w:rPr>
        <w:t xml:space="preserve"> </w:t>
      </w:r>
      <w:r w:rsidR="00713E0A" w:rsidRPr="00D648B9">
        <w:rPr>
          <w:rFonts w:ascii="Times New Roman" w:hAnsi="Times New Roman" w:cs="Times New Roman"/>
          <w:szCs w:val="21"/>
        </w:rPr>
        <w:t xml:space="preserve">Clinicopathological </w:t>
      </w:r>
      <w:r w:rsidR="00CD75B8">
        <w:rPr>
          <w:rFonts w:ascii="Times New Roman" w:hAnsi="Times New Roman" w:cs="Times New Roman"/>
          <w:szCs w:val="21"/>
        </w:rPr>
        <w:t>characteristic</w:t>
      </w:r>
      <w:r w:rsidR="00713E0A" w:rsidRPr="00D648B9">
        <w:rPr>
          <w:rFonts w:ascii="Times New Roman" w:hAnsi="Times New Roman" w:cs="Times New Roman"/>
          <w:szCs w:val="21"/>
        </w:rPr>
        <w:t xml:space="preserve"> comparison between TPE group and Non-TPE group</w:t>
      </w:r>
      <w:r w:rsidR="007C723E">
        <w:rPr>
          <w:rFonts w:ascii="Times New Roman" w:hAnsi="Times New Roman" w:cs="Times New Roman"/>
          <w:szCs w:val="21"/>
        </w:rPr>
        <w:t xml:space="preserve"> presented by boxplots</w:t>
      </w:r>
      <w:r w:rsidR="00D86125" w:rsidRPr="00D648B9">
        <w:rPr>
          <w:rFonts w:ascii="Times New Roman" w:hAnsi="Times New Roman" w:cs="Times New Roman"/>
          <w:szCs w:val="21"/>
        </w:rPr>
        <w:t xml:space="preserve"> before (</w:t>
      </w:r>
      <w:r w:rsidR="007C723E">
        <w:rPr>
          <w:rFonts w:ascii="Times New Roman" w:hAnsi="Times New Roman" w:cs="Times New Roman"/>
          <w:szCs w:val="21"/>
        </w:rPr>
        <w:t>a</w:t>
      </w:r>
      <w:r w:rsidR="00D86125" w:rsidRPr="00D648B9">
        <w:rPr>
          <w:rFonts w:ascii="Times New Roman" w:hAnsi="Times New Roman" w:cs="Times New Roman"/>
          <w:szCs w:val="21"/>
        </w:rPr>
        <w:t>) and after (</w:t>
      </w:r>
      <w:r w:rsidR="007C723E">
        <w:rPr>
          <w:rFonts w:ascii="Times New Roman" w:hAnsi="Times New Roman" w:cs="Times New Roman"/>
          <w:szCs w:val="21"/>
        </w:rPr>
        <w:t>b</w:t>
      </w:r>
      <w:r w:rsidR="00D86125" w:rsidRPr="00D648B9">
        <w:rPr>
          <w:rFonts w:ascii="Times New Roman" w:hAnsi="Times New Roman" w:cs="Times New Roman"/>
          <w:szCs w:val="21"/>
        </w:rPr>
        <w:t>) outlier replacement</w:t>
      </w:r>
      <w:r w:rsidR="007C723E">
        <w:rPr>
          <w:rFonts w:ascii="Times New Roman" w:hAnsi="Times New Roman" w:cs="Times New Roman"/>
          <w:szCs w:val="21"/>
        </w:rPr>
        <w:t xml:space="preserve">, </w:t>
      </w:r>
      <w:r w:rsidR="007C723E">
        <w:rPr>
          <w:rFonts w:ascii="Times New Roman" w:hAnsi="Times New Roman" w:cs="Times New Roman"/>
          <w:color w:val="000000" w:themeColor="text1"/>
          <w:kern w:val="24"/>
          <w:szCs w:val="21"/>
        </w:rPr>
        <w:t>r</w:t>
      </w:r>
      <w:r w:rsidR="00CB7589" w:rsidRPr="00D648B9"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eceiver operation curve (ROC) </w:t>
      </w:r>
      <w:r w:rsidR="007C723E"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analysis </w:t>
      </w:r>
      <w:r w:rsidR="00CB7589" w:rsidRPr="00D648B9">
        <w:rPr>
          <w:rFonts w:ascii="Times New Roman" w:hAnsi="Times New Roman" w:cs="Times New Roman"/>
          <w:color w:val="000000" w:themeColor="text1"/>
          <w:kern w:val="24"/>
          <w:szCs w:val="21"/>
        </w:rPr>
        <w:t>of each continuous variable</w:t>
      </w:r>
      <w:r w:rsidR="007C723E"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 (c) and c</w:t>
      </w:r>
      <w:r w:rsidR="00713E0A" w:rsidRPr="00D648B9">
        <w:rPr>
          <w:rFonts w:ascii="Times New Roman" w:hAnsi="Times New Roman" w:cs="Times New Roman"/>
          <w:color w:val="000000" w:themeColor="text1"/>
          <w:kern w:val="24"/>
          <w:szCs w:val="21"/>
        </w:rPr>
        <w:t>orrelation matrix</w:t>
      </w:r>
      <w:r w:rsidR="007C723E"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 (d)</w:t>
      </w:r>
      <w:r w:rsidR="00713E0A" w:rsidRPr="00D648B9"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 of all the </w:t>
      </w:r>
      <w:r w:rsidR="007C723E">
        <w:rPr>
          <w:rFonts w:ascii="Times New Roman" w:hAnsi="Times New Roman" w:cs="Times New Roman"/>
          <w:color w:val="000000" w:themeColor="text1"/>
          <w:kern w:val="24"/>
          <w:szCs w:val="21"/>
        </w:rPr>
        <w:t>clinicopathological characteristics</w:t>
      </w:r>
      <w:r w:rsidR="00713E0A" w:rsidRPr="00D648B9"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 and</w:t>
      </w:r>
      <w:r w:rsidR="00CD75B8"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 TPE</w:t>
      </w:r>
      <w:r w:rsidR="00713E0A" w:rsidRPr="00D648B9">
        <w:rPr>
          <w:rFonts w:ascii="Times New Roman" w:hAnsi="Times New Roman" w:cs="Times New Roman"/>
          <w:color w:val="000000" w:themeColor="text1"/>
          <w:kern w:val="24"/>
          <w:szCs w:val="21"/>
        </w:rPr>
        <w:t>. The size and color of the solid circles in upper right part present</w:t>
      </w:r>
      <w:r w:rsidR="00814F93">
        <w:rPr>
          <w:rFonts w:ascii="Times New Roman" w:hAnsi="Times New Roman" w:cs="Times New Roman"/>
          <w:color w:val="000000" w:themeColor="text1"/>
          <w:kern w:val="24"/>
          <w:szCs w:val="21"/>
        </w:rPr>
        <w:t>ed</w:t>
      </w:r>
      <w:r w:rsidR="00713E0A" w:rsidRPr="00D648B9"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 the correlation intensity, in accordance with the number presented in the lower left part</w:t>
      </w:r>
      <w:r w:rsidR="007C723E"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 (d)</w:t>
      </w:r>
      <w:r w:rsidR="00713E0A" w:rsidRPr="00D648B9">
        <w:rPr>
          <w:rFonts w:ascii="Times New Roman" w:hAnsi="Times New Roman" w:cs="Times New Roman"/>
          <w:color w:val="000000" w:themeColor="text1"/>
          <w:kern w:val="24"/>
          <w:szCs w:val="21"/>
        </w:rPr>
        <w:t>.</w:t>
      </w:r>
      <w:r w:rsidR="007C723E" w:rsidRPr="007C723E">
        <w:rPr>
          <w:rFonts w:ascii="Times New Roman" w:hAnsi="Times New Roman" w:cs="Times New Roman"/>
          <w:szCs w:val="21"/>
        </w:rPr>
        <w:t xml:space="preserve"> </w:t>
      </w:r>
    </w:p>
    <w:p w14:paraId="51F6873D" w14:textId="433E036D" w:rsidR="008E375A" w:rsidRDefault="008E375A">
      <w:pPr>
        <w:rPr>
          <w:rFonts w:ascii="Times New Roman" w:hAnsi="Times New Roman" w:cs="Times New Roman"/>
        </w:rPr>
      </w:pPr>
    </w:p>
    <w:p w14:paraId="3D1649B2" w14:textId="77777777" w:rsidR="005E19DA" w:rsidRPr="00D648B9" w:rsidRDefault="005E19DA">
      <w:pPr>
        <w:rPr>
          <w:rFonts w:ascii="Times New Roman" w:hAnsi="Times New Roman" w:cs="Times New Roman"/>
        </w:rPr>
      </w:pPr>
    </w:p>
    <w:sectPr w:rsidR="005E19DA" w:rsidRPr="00D648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6A0586" w14:textId="77777777" w:rsidR="002E2433" w:rsidRDefault="002E2433" w:rsidP="0048002C">
      <w:r>
        <w:separator/>
      </w:r>
    </w:p>
  </w:endnote>
  <w:endnote w:type="continuationSeparator" w:id="0">
    <w:p w14:paraId="36E64E9D" w14:textId="77777777" w:rsidR="002E2433" w:rsidRDefault="002E2433" w:rsidP="00480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7AA303" w14:textId="77777777" w:rsidR="002E2433" w:rsidRDefault="002E2433" w:rsidP="0048002C">
      <w:r>
        <w:separator/>
      </w:r>
    </w:p>
  </w:footnote>
  <w:footnote w:type="continuationSeparator" w:id="0">
    <w:p w14:paraId="0580811B" w14:textId="77777777" w:rsidR="002E2433" w:rsidRDefault="002E2433" w:rsidP="004800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135"/>
    <w:rsid w:val="00006554"/>
    <w:rsid w:val="000166E1"/>
    <w:rsid w:val="000D7BC8"/>
    <w:rsid w:val="000F229F"/>
    <w:rsid w:val="00112534"/>
    <w:rsid w:val="001827FA"/>
    <w:rsid w:val="001A1689"/>
    <w:rsid w:val="001B3CBA"/>
    <w:rsid w:val="001D2607"/>
    <w:rsid w:val="002447B7"/>
    <w:rsid w:val="00265788"/>
    <w:rsid w:val="00293D1E"/>
    <w:rsid w:val="00296DB8"/>
    <w:rsid w:val="002A0E1C"/>
    <w:rsid w:val="002A1BFF"/>
    <w:rsid w:val="002A2275"/>
    <w:rsid w:val="002C2FA6"/>
    <w:rsid w:val="002D3369"/>
    <w:rsid w:val="002E2433"/>
    <w:rsid w:val="002E5B69"/>
    <w:rsid w:val="00303C8A"/>
    <w:rsid w:val="00307E37"/>
    <w:rsid w:val="00323290"/>
    <w:rsid w:val="00334127"/>
    <w:rsid w:val="00342689"/>
    <w:rsid w:val="00377141"/>
    <w:rsid w:val="00383DD0"/>
    <w:rsid w:val="003C645A"/>
    <w:rsid w:val="003E17CC"/>
    <w:rsid w:val="0048002C"/>
    <w:rsid w:val="0048766F"/>
    <w:rsid w:val="004A4E71"/>
    <w:rsid w:val="004B19A0"/>
    <w:rsid w:val="004E4ACC"/>
    <w:rsid w:val="004F2B09"/>
    <w:rsid w:val="0050498B"/>
    <w:rsid w:val="00591B6B"/>
    <w:rsid w:val="005B599B"/>
    <w:rsid w:val="005E19DA"/>
    <w:rsid w:val="0062161C"/>
    <w:rsid w:val="0066406F"/>
    <w:rsid w:val="006A2E2C"/>
    <w:rsid w:val="006B4A88"/>
    <w:rsid w:val="006E0A44"/>
    <w:rsid w:val="00713E0A"/>
    <w:rsid w:val="0074481D"/>
    <w:rsid w:val="007847C0"/>
    <w:rsid w:val="00785F4B"/>
    <w:rsid w:val="007C723E"/>
    <w:rsid w:val="0081167F"/>
    <w:rsid w:val="00814F93"/>
    <w:rsid w:val="008661F8"/>
    <w:rsid w:val="00884525"/>
    <w:rsid w:val="008859DA"/>
    <w:rsid w:val="00894B3C"/>
    <w:rsid w:val="008E375A"/>
    <w:rsid w:val="008F43B9"/>
    <w:rsid w:val="008F7723"/>
    <w:rsid w:val="009162A7"/>
    <w:rsid w:val="0092648A"/>
    <w:rsid w:val="00957266"/>
    <w:rsid w:val="009F46AF"/>
    <w:rsid w:val="00A72704"/>
    <w:rsid w:val="00A86E9C"/>
    <w:rsid w:val="00AA6039"/>
    <w:rsid w:val="00AC522B"/>
    <w:rsid w:val="00B37DD8"/>
    <w:rsid w:val="00B41288"/>
    <w:rsid w:val="00B94141"/>
    <w:rsid w:val="00BB3958"/>
    <w:rsid w:val="00C3460B"/>
    <w:rsid w:val="00C612E2"/>
    <w:rsid w:val="00C9561F"/>
    <w:rsid w:val="00CB7589"/>
    <w:rsid w:val="00CD2909"/>
    <w:rsid w:val="00CD75B8"/>
    <w:rsid w:val="00CF6F0D"/>
    <w:rsid w:val="00D43C62"/>
    <w:rsid w:val="00D648B9"/>
    <w:rsid w:val="00D86125"/>
    <w:rsid w:val="00E21D1F"/>
    <w:rsid w:val="00E87EC5"/>
    <w:rsid w:val="00EC3990"/>
    <w:rsid w:val="00EC7E45"/>
    <w:rsid w:val="00F118C9"/>
    <w:rsid w:val="00F53827"/>
    <w:rsid w:val="00F661A3"/>
    <w:rsid w:val="00FD0E46"/>
    <w:rsid w:val="00FF0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287FA"/>
  <w15:chartTrackingRefBased/>
  <w15:docId w15:val="{0045A242-110E-40DE-A63E-B2D6686AB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0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00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00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00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99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4DCF70-D0AD-457C-AD10-7C68DD076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洁汝</dc:creator>
  <cp:keywords/>
  <dc:description/>
  <cp:lastModifiedBy>郭 洁汝</cp:lastModifiedBy>
  <cp:revision>13</cp:revision>
  <dcterms:created xsi:type="dcterms:W3CDTF">2021-01-29T06:54:00Z</dcterms:created>
  <dcterms:modified xsi:type="dcterms:W3CDTF">2021-02-02T14:47:00Z</dcterms:modified>
</cp:coreProperties>
</file>