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5B98E" w14:textId="77777777"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54"/>
        <w:gridCol w:w="603"/>
        <w:gridCol w:w="2495"/>
        <w:gridCol w:w="2891"/>
        <w:gridCol w:w="1499"/>
      </w:tblGrid>
      <w:tr w:rsidR="000849CD" w:rsidRPr="009A5E9F" w14:paraId="52BBBB32" w14:textId="77777777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ACC3D6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14:paraId="785C5077" w14:textId="77777777"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14:paraId="0887D0FB" w14:textId="77777777"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14:paraId="5D68E873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14:paraId="1CAA779E" w14:textId="77777777"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14:paraId="61D93BBB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07093BF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14:paraId="084F360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7FCA4FC5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65D558D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4BD024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14:paraId="220D01B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14:paraId="680670A3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14:paraId="5A1C03CA" w14:textId="638C37A1" w:rsidR="000849CD" w:rsidRPr="00E26769" w:rsidRDefault="00626FB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14:paraId="600F43A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F632E4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AF3416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14:paraId="112187BB" w14:textId="77777777"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14:paraId="4E60CD1A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14:paraId="72A932D0" w14:textId="6A0A68B6" w:rsidR="000849CD" w:rsidRPr="00E26769" w:rsidRDefault="00626FB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3</w:t>
            </w:r>
            <w:r w:rsidR="00E26769">
              <w:rPr>
                <w:rFonts w:eastAsia="Times New Roman" w:cs="Arial"/>
                <w:sz w:val="19"/>
                <w:szCs w:val="19"/>
              </w:rPr>
              <w:t>-</w:t>
            </w:r>
            <w:r w:rsidRPr="00E26769">
              <w:rPr>
                <w:rFonts w:eastAsia="Times New Roman" w:cs="Arial"/>
                <w:sz w:val="19"/>
                <w:szCs w:val="19"/>
              </w:rPr>
              <w:t>4</w:t>
            </w:r>
          </w:p>
        </w:tc>
      </w:tr>
      <w:tr w:rsidR="000849CD" w:rsidRPr="009A5E9F" w14:paraId="6229A13F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44A2713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14:paraId="26DF5E19" w14:textId="77777777" w:rsidR="000849CD" w:rsidRPr="00E26769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0CD58055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21BE89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14:paraId="33B7E378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14:paraId="309E45FD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14:paraId="42EFDB1E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14:paraId="06B5F06F" w14:textId="6D2B73A2" w:rsidR="000849CD" w:rsidRPr="00E26769" w:rsidRDefault="00626FB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7</w:t>
            </w:r>
          </w:p>
        </w:tc>
      </w:tr>
      <w:tr w:rsidR="000849CD" w:rsidRPr="009A5E9F" w14:paraId="1E40480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5A9049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7021C1CF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14:paraId="5A1521CD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14:paraId="77BE9C32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Whether objectives pertain to the </w:t>
            </w:r>
            <w:proofErr w:type="spellStart"/>
            <w:r w:rsidRPr="0020091A">
              <w:rPr>
                <w:rFonts w:eastAsia="Times New Roman" w:cs="Arial"/>
                <w:sz w:val="19"/>
                <w:szCs w:val="19"/>
              </w:rPr>
              <w:t>the</w:t>
            </w:r>
            <w:proofErr w:type="spellEnd"/>
            <w:r w:rsidRPr="0020091A">
              <w:rPr>
                <w:rFonts w:eastAsia="Times New Roman" w:cs="Arial"/>
                <w:sz w:val="19"/>
                <w:szCs w:val="19"/>
              </w:rPr>
              <w:t xml:space="preserve">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14:paraId="667B2B7D" w14:textId="3700042A" w:rsidR="000849CD" w:rsidRPr="00E26769" w:rsidRDefault="00626FB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7</w:t>
            </w:r>
          </w:p>
        </w:tc>
      </w:tr>
      <w:tr w:rsidR="000849CD" w:rsidRPr="009A5E9F" w14:paraId="0DB2F66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23182AC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14:paraId="712E0642" w14:textId="77777777" w:rsidR="000849CD" w:rsidRPr="00E26769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2A2F1F54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25A2D05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14:paraId="7220538D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14:paraId="5D324B45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14:paraId="6D7E8A6D" w14:textId="77777777"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14:paraId="2A917B2C" w14:textId="6C9F80FF" w:rsidR="000849CD" w:rsidRPr="00E26769" w:rsidRDefault="00626FBC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 w:rsidRPr="00E26769">
              <w:rPr>
                <w:rFonts w:ascii="Arial" w:eastAsia="Times New Roman" w:hAnsi="Arial" w:cs="Arial"/>
                <w:sz w:val="19"/>
                <w:szCs w:val="19"/>
              </w:rPr>
              <w:t>8</w:t>
            </w:r>
          </w:p>
        </w:tc>
      </w:tr>
      <w:tr w:rsidR="000849CD" w:rsidRPr="009A5E9F" w14:paraId="2C64F9F7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CD192E9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EFDD3BB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14:paraId="2AB073BE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14:paraId="4E550C7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FCB7C1C" w14:textId="7566322B" w:rsidR="000849CD" w:rsidRPr="00E26769" w:rsidRDefault="00626FB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3748926B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8D6509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14:paraId="10DFC014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14:paraId="72D86A59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14:paraId="7374C32D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14:paraId="61709673" w14:textId="202877A2" w:rsidR="000849CD" w:rsidRPr="00E26769" w:rsidRDefault="00626FB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10</w:t>
            </w:r>
          </w:p>
        </w:tc>
      </w:tr>
      <w:tr w:rsidR="000849CD" w:rsidRPr="009A5E9F" w14:paraId="74F02067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625E82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7477BAE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14:paraId="7C608A8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14:paraId="1EAECEA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33AE1AB" w14:textId="4B823FE4" w:rsidR="000849CD" w:rsidRPr="00E26769" w:rsidRDefault="00626FB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14:paraId="28F92F2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B1813F7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14:paraId="25C2D102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14:paraId="3DD9113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14:paraId="4B77575B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14:paraId="3C5F241D" w14:textId="6AE3C268" w:rsidR="000849CD" w:rsidRPr="00E26769" w:rsidRDefault="00626FB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13</w:t>
            </w:r>
          </w:p>
        </w:tc>
      </w:tr>
      <w:tr w:rsidR="000849CD" w:rsidRPr="009A5E9F" w14:paraId="3D6487F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7A928AA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14:paraId="62DD7424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14:paraId="64BD7CB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Completely defined pre-specified primary and secondary outcome measures, including how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when they were assessed</w:t>
            </w:r>
          </w:p>
        </w:tc>
        <w:tc>
          <w:tcPr>
            <w:tcW w:w="1564" w:type="pct"/>
            <w:hideMark/>
          </w:tcPr>
          <w:p w14:paraId="5465768E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14:paraId="538200C6" w14:textId="330207A8" w:rsidR="000849CD" w:rsidRPr="00E26769" w:rsidRDefault="00626FB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19-23</w:t>
            </w:r>
          </w:p>
        </w:tc>
      </w:tr>
      <w:tr w:rsidR="000849CD" w:rsidRPr="009A5E9F" w14:paraId="4406ECF7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4C0047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579046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14:paraId="6EA9D65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14:paraId="04902D3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A240CAC" w14:textId="626E20A1" w:rsidR="000849CD" w:rsidRPr="00E26769" w:rsidRDefault="00626FB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174CA695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8BD885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14:paraId="7A242574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14:paraId="57BDC7A7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14:paraId="26A13CE4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14:paraId="12A9CDE6" w14:textId="2F93D22F" w:rsidR="000849CD" w:rsidRPr="00E26769" w:rsidRDefault="00626FBC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E26769">
              <w:rPr>
                <w:rFonts w:cs="Arial"/>
                <w:sz w:val="19"/>
                <w:szCs w:val="19"/>
              </w:rPr>
              <w:t>24</w:t>
            </w:r>
          </w:p>
        </w:tc>
      </w:tr>
      <w:tr w:rsidR="000849CD" w:rsidRPr="009A5E9F" w14:paraId="2BCB627C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729F542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56D4F7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14:paraId="2D8D56B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14:paraId="2244EBA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910FD1F" w14:textId="16EC07E8" w:rsidR="000849CD" w:rsidRPr="00E26769" w:rsidRDefault="00626FBC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288D14E7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348DE8D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14:paraId="4329757D" w14:textId="77777777" w:rsidR="000849CD" w:rsidRPr="00E26769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0808657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767A94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14:paraId="6ED4D31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14:paraId="75B3073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14:paraId="7028147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4CA599C1" w14:textId="686BF88F" w:rsidR="000849CD" w:rsidRPr="00E26769" w:rsidRDefault="00E2676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14:paraId="3EA73FB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528823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E180325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14:paraId="3A3D7EC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14:paraId="6434838F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14:paraId="4DA7EFCC" w14:textId="46D1D76F" w:rsidR="000849CD" w:rsidRPr="00E26769" w:rsidRDefault="00E2676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E26769">
              <w:rPr>
                <w:rFonts w:cs="Arial"/>
                <w:sz w:val="19"/>
                <w:szCs w:val="19"/>
              </w:rPr>
              <w:t>9</w:t>
            </w:r>
          </w:p>
        </w:tc>
      </w:tr>
      <w:tr w:rsidR="000849CD" w:rsidRPr="009A5E9F" w14:paraId="545C1F85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14380A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14:paraId="05AB8394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14:paraId="1FE3706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14:paraId="735AE1C6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14:paraId="00944D0A" w14:textId="7B42AA0B" w:rsidR="000849CD" w:rsidRPr="00E26769" w:rsidRDefault="00E2676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14:paraId="52EA6C42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6D32159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14:paraId="357268B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0127227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14:paraId="5561489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14:paraId="102A3574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14:paraId="3E51605C" w14:textId="77777777" w:rsidR="000849CD" w:rsidRPr="00E26769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E623F8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647FAB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26A170C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14:paraId="0B02F5A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0B97271E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14:paraId="40C471C1" w14:textId="77777777"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4B4CDA5F" w14:textId="47825757" w:rsidR="000849CD" w:rsidRPr="00E26769" w:rsidRDefault="00E26769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14:paraId="54B2F70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A2B45A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91AFE70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14:paraId="4B9FFD8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53CD3081" w14:textId="77777777"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14:paraId="01CA9B42" w14:textId="1635B22D" w:rsidR="000849CD" w:rsidRPr="00E26769" w:rsidRDefault="00E26769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E26769">
              <w:rPr>
                <w:rFonts w:cs="Arial"/>
                <w:sz w:val="19"/>
                <w:szCs w:val="19"/>
              </w:rPr>
              <w:t>9</w:t>
            </w:r>
          </w:p>
        </w:tc>
      </w:tr>
      <w:tr w:rsidR="000849CD" w:rsidRPr="009A5E9F" w14:paraId="75863C9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0BB053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51C4A2CA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14:paraId="7FA6110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20E8E841" w14:textId="77777777"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14:paraId="2222D8DC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14:paraId="2DE64232" w14:textId="5CE8679F" w:rsidR="000849CD" w:rsidRPr="00E26769" w:rsidRDefault="00E26769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E26769">
              <w:rPr>
                <w:rFonts w:cs="Arial"/>
                <w:sz w:val="19"/>
                <w:szCs w:val="19"/>
              </w:rPr>
              <w:t>9-11</w:t>
            </w:r>
          </w:p>
        </w:tc>
      </w:tr>
      <w:tr w:rsidR="000849CD" w:rsidRPr="009A5E9F" w14:paraId="2DE82E2B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39CEA70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7EA5FEE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14:paraId="056F03A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14:paraId="0EEB0CF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A5DDCB0" w14:textId="77777777" w:rsidR="000849CD" w:rsidRPr="00E26769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3A7857B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3F40067B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14:paraId="164574E1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14:paraId="01A1873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14:paraId="2CCC707E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A0457C2" w14:textId="5ADC1F45" w:rsidR="000849CD" w:rsidRPr="00E26769" w:rsidRDefault="00E2676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9</w:t>
            </w:r>
          </w:p>
        </w:tc>
      </w:tr>
      <w:tr w:rsidR="000849CD" w:rsidRPr="009A5E9F" w14:paraId="2AECCCD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5CB8934D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2FF7E616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14:paraId="5442B029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14:paraId="1D6CEA6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668BB77" w14:textId="77777777" w:rsidR="000849CD" w:rsidRPr="00E26769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5FB1BB4A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597A9996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14:paraId="4F62EEA7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14:paraId="216A4A5F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14:paraId="05B3DFDA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14:paraId="609F70A8" w14:textId="1B691640" w:rsidR="000849CD" w:rsidRPr="00E26769" w:rsidRDefault="00E2676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E26769">
              <w:rPr>
                <w:rFonts w:cs="Arial"/>
                <w:sz w:val="19"/>
                <w:szCs w:val="19"/>
              </w:rPr>
              <w:t>24-26</w:t>
            </w:r>
          </w:p>
        </w:tc>
      </w:tr>
      <w:tr w:rsidR="000849CD" w:rsidRPr="009A5E9F" w14:paraId="7C6C1CF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406AF30E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61FB2C83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14:paraId="7BE781EA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14:paraId="7B6FF686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1517116" w14:textId="490BB611" w:rsidR="000849CD" w:rsidRPr="00E26769" w:rsidRDefault="00E2676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6A89E64B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5A9F8CD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14:paraId="35E9EF30" w14:textId="77777777" w:rsidR="000849CD" w:rsidRPr="00E26769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1872BDC9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754ADA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14:paraId="1695BFEC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14:paraId="09F090B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14:paraId="6CEB5C25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14:paraId="1C3AD7BA" w14:textId="700157C6" w:rsidR="000849CD" w:rsidRPr="00E26769" w:rsidRDefault="00E2676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2FB167DB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04E778E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3F14ED56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14:paraId="20E1CC6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14:paraId="116BE5FD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14:paraId="7362C877" w14:textId="2551A150" w:rsidR="000849CD" w:rsidRPr="00E26769" w:rsidRDefault="00E2676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79CB8E8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43EA025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14:paraId="0367BB64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14:paraId="3D8C9643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14:paraId="556D6540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0D22B14" w14:textId="4E4D4BDF" w:rsidR="000849CD" w:rsidRPr="00E26769" w:rsidRDefault="00E2676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142BF870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1126EED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1DA47675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14:paraId="496138A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14:paraId="31C62EF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B046F3B" w14:textId="5A8D4392" w:rsidR="000849CD" w:rsidRPr="00E26769" w:rsidRDefault="00E2676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74740AF4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75E6978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14:paraId="2A503B1D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14:paraId="62F88101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 table showing baseline demographic and clinical characteristics for each group</w:t>
            </w:r>
          </w:p>
        </w:tc>
        <w:tc>
          <w:tcPr>
            <w:tcW w:w="1564" w:type="pct"/>
            <w:hideMark/>
          </w:tcPr>
          <w:p w14:paraId="7279E96A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Baseline characteristics for the individual and cluster levels as 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14:paraId="49FC707B" w14:textId="01639869" w:rsidR="000849CD" w:rsidRPr="00E26769" w:rsidRDefault="00E2676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E26769">
              <w:rPr>
                <w:rFonts w:cs="Arial"/>
                <w:sz w:val="19"/>
                <w:szCs w:val="19"/>
              </w:rPr>
              <w:t>NA</w:t>
            </w:r>
          </w:p>
        </w:tc>
      </w:tr>
      <w:tr w:rsidR="000849CD" w:rsidRPr="009A5E9F" w14:paraId="70A1E1B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2D51E8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Numbers analysed</w:t>
            </w:r>
          </w:p>
        </w:tc>
        <w:tc>
          <w:tcPr>
            <w:tcW w:w="326" w:type="pct"/>
            <w:hideMark/>
          </w:tcPr>
          <w:p w14:paraId="65015D3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14:paraId="0060D81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14:paraId="1E4F12DF" w14:textId="77777777"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14:paraId="5A93BC0B" w14:textId="33C4CBC8" w:rsidR="000849CD" w:rsidRPr="00E26769" w:rsidRDefault="00E2676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0058ABFD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14:paraId="0D5CFCA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14:paraId="43555E1F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14:paraId="3D08A1BB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14:paraId="0F314DF1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14:paraId="7187C335" w14:textId="35E6CD38" w:rsidR="000849CD" w:rsidRPr="00E26769" w:rsidRDefault="00E2676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46FBDAD1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14:paraId="64CAB365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14:paraId="4F510328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14:paraId="71F2F91C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14:paraId="114B906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1AEE6741" w14:textId="42F13EDC" w:rsidR="000849CD" w:rsidRPr="00E26769" w:rsidRDefault="00E2676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3CD073DE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4706523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14:paraId="588D4DCA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14:paraId="3FEE2C9A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14:paraId="2F31F13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9FF28E4" w14:textId="336F2C3D" w:rsidR="000849CD" w:rsidRPr="00E26769" w:rsidRDefault="00E2676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437E41D2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3F9D89A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14:paraId="42F75454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14:paraId="256ADFD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14:paraId="10197C2B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CBD4148" w14:textId="7D10FFDD" w:rsidR="000849CD" w:rsidRPr="00E26769" w:rsidRDefault="00E2676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74E02ACF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14:paraId="5DAFE6E2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14:paraId="403964E3" w14:textId="77777777" w:rsidR="000849CD" w:rsidRPr="00E26769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0243F129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6D738F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14:paraId="19B04534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14:paraId="1A5B9297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14:paraId="46137542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3864CF9" w14:textId="4F85D179" w:rsidR="000849CD" w:rsidRPr="00E26769" w:rsidRDefault="00E2676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2D1BD139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0387596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</w:p>
        </w:tc>
        <w:tc>
          <w:tcPr>
            <w:tcW w:w="326" w:type="pct"/>
            <w:hideMark/>
          </w:tcPr>
          <w:p w14:paraId="7A7CD3E0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14:paraId="21D92FF4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Generalisability (external validity, applicability) of the trial findings</w:t>
            </w:r>
          </w:p>
        </w:tc>
        <w:tc>
          <w:tcPr>
            <w:tcW w:w="1564" w:type="pct"/>
            <w:hideMark/>
          </w:tcPr>
          <w:p w14:paraId="24116A73" w14:textId="77777777"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Calibri" w:cs="Arial"/>
                <w:sz w:val="19"/>
                <w:szCs w:val="19"/>
              </w:rPr>
              <w:t>Generalisability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14:paraId="4B2D8A34" w14:textId="380CD74B" w:rsidR="000849CD" w:rsidRPr="00E26769" w:rsidRDefault="00E2676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  <w:r w:rsidRPr="00E26769">
              <w:rPr>
                <w:rFonts w:eastAsia="Calibri" w:cs="Arial"/>
                <w:sz w:val="19"/>
                <w:szCs w:val="19"/>
              </w:rPr>
              <w:t>NA</w:t>
            </w:r>
          </w:p>
        </w:tc>
      </w:tr>
      <w:tr w:rsidR="000849CD" w:rsidRPr="009A5E9F" w14:paraId="37817648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1F363381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14:paraId="7D628D63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14:paraId="48D711A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14:paraId="7DCC9206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2C0ADB07" w14:textId="69724589" w:rsidR="000849CD" w:rsidRPr="00E26769" w:rsidRDefault="00E2676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640C8A01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14:paraId="7CA380B8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14:paraId="278E0782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0EC2D907" w14:textId="77777777" w:rsidR="000849CD" w:rsidRPr="00E26769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14:paraId="64D04F07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50172580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14:paraId="230670E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14:paraId="4924FEE4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 number and name of trial registry</w:t>
            </w:r>
          </w:p>
        </w:tc>
        <w:tc>
          <w:tcPr>
            <w:tcW w:w="1564" w:type="pct"/>
            <w:hideMark/>
          </w:tcPr>
          <w:p w14:paraId="2B534F8A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361F2B63" w14:textId="5FE29167" w:rsidR="000849CD" w:rsidRPr="00E26769" w:rsidRDefault="00E26769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4</w:t>
            </w:r>
          </w:p>
        </w:tc>
      </w:tr>
      <w:tr w:rsidR="000849CD" w:rsidRPr="009A5E9F" w14:paraId="4E765AD3" w14:textId="77777777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674A61F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Protocol</w:t>
            </w:r>
          </w:p>
        </w:tc>
        <w:tc>
          <w:tcPr>
            <w:tcW w:w="326" w:type="pct"/>
            <w:hideMark/>
          </w:tcPr>
          <w:p w14:paraId="6415C049" w14:textId="77777777"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14:paraId="317EA63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Where the full trial protocol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can be accessed, if available</w:t>
            </w:r>
          </w:p>
        </w:tc>
        <w:tc>
          <w:tcPr>
            <w:tcW w:w="1564" w:type="pct"/>
            <w:hideMark/>
          </w:tcPr>
          <w:p w14:paraId="62BC0CFC" w14:textId="77777777"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634AFA6F" w14:textId="66ADB66B" w:rsidR="000849CD" w:rsidRPr="00E26769" w:rsidRDefault="00E26769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E26769">
              <w:rPr>
                <w:rFonts w:eastAsia="Times New Roman" w:cs="Arial"/>
                <w:sz w:val="19"/>
                <w:szCs w:val="19"/>
              </w:rPr>
              <w:t>NA</w:t>
            </w:r>
          </w:p>
        </w:tc>
      </w:tr>
      <w:tr w:rsidR="000849CD" w:rsidRPr="009A5E9F" w14:paraId="4967A486" w14:textId="77777777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14:paraId="2D873D13" w14:textId="77777777"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14:paraId="383ED560" w14:textId="77777777"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14:paraId="5D8C84B0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14:paraId="72CB3258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14:paraId="78575513" w14:textId="77777777"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</w:tbl>
    <w:p w14:paraId="281F94CE" w14:textId="77777777"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14:paraId="5E9C5A6E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2F46259F" w14:textId="77777777"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14:paraId="311E21AD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14:paraId="6BFEA650" w14:textId="77777777"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14:paraId="233F3B4F" w14:textId="77777777"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000000">
        <w:fldChar w:fldCharType="begin"/>
      </w:r>
      <w:r w:rsidR="00000000">
        <w:instrText xml:space="preserve"> NOTEREF _Ref336376399 \h  \* MERGEFORMAT </w:instrText>
      </w:r>
      <w:r w:rsidR="00000000">
        <w:fldChar w:fldCharType="separate"/>
      </w:r>
      <w:r w:rsidR="000F448E" w:rsidRPr="000F448E">
        <w:t>1</w:t>
      </w:r>
      <w:r w:rsidR="00000000">
        <w:fldChar w:fldCharType="end"/>
      </w:r>
      <w:r w:rsidR="000F448E">
        <w:rPr>
          <w:b/>
          <w:vertAlign w:val="superscript"/>
        </w:rPr>
        <w:t>,</w:t>
      </w:r>
      <w:r w:rsidR="00000000">
        <w:fldChar w:fldCharType="begin"/>
      </w:r>
      <w:r w:rsidR="00000000">
        <w:instrText xml:space="preserve"> NOTEREF _Ref336376403 \h  \* MERGEFORMAT </w:instrText>
      </w:r>
      <w:r w:rsidR="00000000">
        <w:fldChar w:fldCharType="separate"/>
      </w:r>
      <w:r w:rsidR="000F448E" w:rsidRPr="000F448E">
        <w:t>2</w:t>
      </w:r>
      <w:r w:rsidR="00000000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14:paraId="4BD2FD12" w14:textId="77777777"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14:paraId="36A1767F" w14:textId="7777777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8437E4B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050EC85" w14:textId="77777777"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B8E8C19" w14:textId="77777777"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14:paraId="6EE721DB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B4BB0B0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1C645E0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3E73789E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14:paraId="3CFA364E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340AD44F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1E7F9705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1FD156C3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3EBE0CDE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6022267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AEEC1F9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349477A0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1A4C5905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1C006F07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7B012DE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18D0B8C0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14:paraId="32EB534C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DFFE24A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C992A0A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AEEB6E4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4DE067C8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8E757DD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E22772D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7B42D488" w14:textId="77777777"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14:paraId="5F216CD5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34FA3F98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7F667F2F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1A2A2D88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14:paraId="3E492B0A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20590A96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12F7E2DA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AC68E2D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14:paraId="3344FE63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1804FE8B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12A5E128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0BB7A07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57B86B20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8DFFD5F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44080FF3" w14:textId="77777777"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0458A4D6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14:paraId="1CE3BEAF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58F28C1B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BF5CDB5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4FE19A28" w14:textId="77777777"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14:paraId="361581B2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6817045B" w14:textId="77777777"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560F0D85" w14:textId="77777777"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1A8687D4" w14:textId="77777777"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14:paraId="4F7B0994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21D4D8C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934E36D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2D05B845" w14:textId="77777777"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14:paraId="11037E6E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3E2B5CCA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20938C0C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77079F5" w14:textId="77777777"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14:paraId="45DB3283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4E15EDF1" w14:textId="77777777"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3A56284B" w14:textId="77777777"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165494BF" w14:textId="77777777"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5E5B5348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052D9E3D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421C4B0C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5277F0BD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14:paraId="0BE0988E" w14:textId="7777777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14:paraId="7096DC14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14:paraId="6685CCD2" w14:textId="77777777"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14:paraId="360F8150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60360D9A" w14:textId="7777777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424945CB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10075E28" w14:textId="77777777"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14:paraId="05B3DD1B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14:paraId="46022C92" w14:textId="7777777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14:paraId="14B4C103" w14:textId="77777777"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755D516D" w14:textId="77777777"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14:paraId="1809AB6D" w14:textId="77777777"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14:paraId="5C74AAD0" w14:textId="77777777"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6FB4F" w14:textId="77777777" w:rsidR="0008724F" w:rsidRDefault="0008724F" w:rsidP="00F600A8">
      <w:pPr>
        <w:spacing w:after="0" w:line="240" w:lineRule="auto"/>
      </w:pPr>
      <w:r>
        <w:separator/>
      </w:r>
    </w:p>
  </w:endnote>
  <w:endnote w:type="continuationSeparator" w:id="0">
    <w:p w14:paraId="6DEAED98" w14:textId="77777777" w:rsidR="0008724F" w:rsidRDefault="0008724F" w:rsidP="00F600A8">
      <w:pPr>
        <w:spacing w:after="0" w:line="240" w:lineRule="auto"/>
      </w:pPr>
      <w:r>
        <w:continuationSeparator/>
      </w:r>
    </w:p>
  </w:endnote>
  <w:endnote w:id="1">
    <w:p w14:paraId="055561A2" w14:textId="77777777"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Moher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randomised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14:paraId="378F3B26" w14:textId="77777777"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Moher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al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14:paraId="0CDCFC98" w14:textId="77777777"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SJ,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Gotzsche PC, O'Neill RT, Altman DG, Schulz K, Moher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528B5" w14:textId="77777777" w:rsidR="0008724F" w:rsidRDefault="0008724F" w:rsidP="00F600A8">
      <w:pPr>
        <w:spacing w:after="0" w:line="240" w:lineRule="auto"/>
      </w:pPr>
      <w:r>
        <w:separator/>
      </w:r>
    </w:p>
  </w:footnote>
  <w:footnote w:type="continuationSeparator" w:id="0">
    <w:p w14:paraId="3407CCCC" w14:textId="77777777" w:rsidR="0008724F" w:rsidRDefault="0008724F" w:rsidP="00F600A8">
      <w:pPr>
        <w:spacing w:after="0" w:line="240" w:lineRule="auto"/>
      </w:pPr>
      <w:r>
        <w:continuationSeparator/>
      </w:r>
    </w:p>
  </w:footnote>
  <w:footnote w:id="1">
    <w:p w14:paraId="7149558D" w14:textId="77777777"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3730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8724F"/>
    <w:rsid w:val="000E28DE"/>
    <w:rsid w:val="000F448E"/>
    <w:rsid w:val="001536DD"/>
    <w:rsid w:val="00156604"/>
    <w:rsid w:val="001652C0"/>
    <w:rsid w:val="00181240"/>
    <w:rsid w:val="001A31AE"/>
    <w:rsid w:val="00203836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4314F9"/>
    <w:rsid w:val="004320F7"/>
    <w:rsid w:val="004C1E67"/>
    <w:rsid w:val="00513C44"/>
    <w:rsid w:val="00530527"/>
    <w:rsid w:val="00582E1C"/>
    <w:rsid w:val="005849F6"/>
    <w:rsid w:val="00603557"/>
    <w:rsid w:val="00626FBC"/>
    <w:rsid w:val="006379D7"/>
    <w:rsid w:val="006D7B5A"/>
    <w:rsid w:val="006E59B7"/>
    <w:rsid w:val="00737CE2"/>
    <w:rsid w:val="007920D7"/>
    <w:rsid w:val="007B6CDF"/>
    <w:rsid w:val="00801AB5"/>
    <w:rsid w:val="00844473"/>
    <w:rsid w:val="00844A6C"/>
    <w:rsid w:val="00856310"/>
    <w:rsid w:val="008E331F"/>
    <w:rsid w:val="009058E6"/>
    <w:rsid w:val="009112A2"/>
    <w:rsid w:val="00936DEC"/>
    <w:rsid w:val="009A0910"/>
    <w:rsid w:val="009C726C"/>
    <w:rsid w:val="00A46F85"/>
    <w:rsid w:val="00A740FD"/>
    <w:rsid w:val="00A86249"/>
    <w:rsid w:val="00AB3A60"/>
    <w:rsid w:val="00AB7577"/>
    <w:rsid w:val="00AC5B17"/>
    <w:rsid w:val="00AF31AA"/>
    <w:rsid w:val="00B26428"/>
    <w:rsid w:val="00B44CAE"/>
    <w:rsid w:val="00B66F52"/>
    <w:rsid w:val="00BF43EB"/>
    <w:rsid w:val="00CA19D9"/>
    <w:rsid w:val="00CA5763"/>
    <w:rsid w:val="00CB0BCE"/>
    <w:rsid w:val="00CB7EFB"/>
    <w:rsid w:val="00CF4AB4"/>
    <w:rsid w:val="00D33F26"/>
    <w:rsid w:val="00D5205A"/>
    <w:rsid w:val="00DD586B"/>
    <w:rsid w:val="00DF0144"/>
    <w:rsid w:val="00E26769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E2E18"/>
  <w15:docId w15:val="{A2187644-22C5-414F-A403-4929D772D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1FE9B-C232-445D-9401-99CBED23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1227</Words>
  <Characters>6999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Evelyn Tan</cp:lastModifiedBy>
  <cp:revision>2</cp:revision>
  <dcterms:created xsi:type="dcterms:W3CDTF">2022-11-14T04:19:00Z</dcterms:created>
  <dcterms:modified xsi:type="dcterms:W3CDTF">2022-11-14T04:19:00Z</dcterms:modified>
</cp:coreProperties>
</file>