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EB758" w14:textId="0917619B" w:rsidR="00307070" w:rsidRDefault="00FB6EFE">
      <w:r>
        <w:rPr>
          <w:noProof/>
        </w:rPr>
        <w:drawing>
          <wp:inline distT="0" distB="0" distL="0" distR="0" wp14:anchorId="35464149" wp14:editId="1DF63336">
            <wp:extent cx="4651375" cy="819975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1375" cy="8199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070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C78"/>
    <w:rsid w:val="00083487"/>
    <w:rsid w:val="004C1C78"/>
    <w:rsid w:val="005471E1"/>
    <w:rsid w:val="00551FE2"/>
    <w:rsid w:val="00B960C0"/>
    <w:rsid w:val="00DC73CE"/>
    <w:rsid w:val="00FB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73BB1B9F-3E97-4212-9000-A14430CF0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Alessi, Joao Victor M.</dc:creator>
  <cp:keywords/>
  <dc:description/>
  <cp:lastModifiedBy>Alessi, Joao Victor M.</cp:lastModifiedBy>
  <cp:revision>5</cp:revision>
  <dcterms:created xsi:type="dcterms:W3CDTF">2022-09-15T16:57:00Z</dcterms:created>
  <dcterms:modified xsi:type="dcterms:W3CDTF">2022-11-11T15:16:00Z</dcterms:modified>
</cp:coreProperties>
</file>