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929D1" w14:textId="77777777" w:rsidR="001A4080" w:rsidRDefault="001A4080" w:rsidP="001A4080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ind w:left="360" w:hanging="360"/>
        <w:jc w:val="center"/>
        <w:rPr>
          <w:b/>
          <w:bCs/>
        </w:rPr>
      </w:pPr>
      <w:r>
        <w:rPr>
          <w:b/>
          <w:bCs/>
        </w:rPr>
        <w:t xml:space="preserve">Simultaneous Multimodal fNIRS-EEG Recordings Reveal New Insights in Neural Activity During Motor </w:t>
      </w:r>
      <w:r w:rsidRPr="003D5151">
        <w:rPr>
          <w:b/>
          <w:bCs/>
        </w:rPr>
        <w:t>Execution,</w:t>
      </w:r>
      <w:r>
        <w:rPr>
          <w:b/>
          <w:bCs/>
        </w:rPr>
        <w:t xml:space="preserve"> Observation,</w:t>
      </w:r>
      <w:r w:rsidRPr="003D5151">
        <w:rPr>
          <w:b/>
          <w:bCs/>
        </w:rPr>
        <w:t xml:space="preserve"> and Imagery</w:t>
      </w:r>
    </w:p>
    <w:p w14:paraId="53060A65" w14:textId="77777777" w:rsidR="001A4080" w:rsidRPr="00C73C3C" w:rsidRDefault="001A4080" w:rsidP="001A4080">
      <w:pPr>
        <w:jc w:val="both"/>
      </w:pPr>
      <w:r>
        <w:rPr>
          <w:rFonts w:eastAsia="Times New Roman"/>
          <w:b/>
        </w:rPr>
        <w:t>Wan-Chun Su,</w:t>
      </w:r>
      <w:r>
        <w:rPr>
          <w:rFonts w:eastAsia="Times New Roman"/>
          <w:b/>
          <w:vertAlign w:val="superscript"/>
        </w:rPr>
        <w:t xml:space="preserve">1 </w:t>
      </w:r>
      <w:r w:rsidRPr="00AD41CD">
        <w:rPr>
          <w:rFonts w:eastAsia="Times New Roman"/>
          <w:b/>
        </w:rPr>
        <w:t>Hadis Dashtestani,</w:t>
      </w:r>
      <w:r>
        <w:rPr>
          <w:rFonts w:eastAsia="Times New Roman"/>
          <w:b/>
          <w:vertAlign w:val="superscript"/>
        </w:rPr>
        <w:t>1</w:t>
      </w:r>
      <w:r w:rsidRPr="00892414">
        <w:rPr>
          <w:rFonts w:eastAsia="Times New Roman"/>
          <w:b/>
        </w:rPr>
        <w:t xml:space="preserve"> </w:t>
      </w:r>
      <w:r w:rsidRPr="00AD41CD">
        <w:rPr>
          <w:rFonts w:eastAsia="Times New Roman"/>
          <w:b/>
        </w:rPr>
        <w:t>Helga</w:t>
      </w:r>
      <w:r>
        <w:rPr>
          <w:rFonts w:eastAsia="Times New Roman"/>
          <w:b/>
        </w:rPr>
        <w:t xml:space="preserve"> O. </w:t>
      </w:r>
      <w:r w:rsidRPr="00AD41CD">
        <w:rPr>
          <w:rFonts w:eastAsia="Times New Roman"/>
          <w:b/>
        </w:rPr>
        <w:t>Miguel,</w:t>
      </w:r>
      <w:r>
        <w:rPr>
          <w:rFonts w:eastAsia="Times New Roman"/>
          <w:b/>
          <w:vertAlign w:val="superscript"/>
        </w:rPr>
        <w:t xml:space="preserve">1 </w:t>
      </w:r>
      <w:r w:rsidRPr="00AD41CD">
        <w:rPr>
          <w:rFonts w:eastAsia="Times New Roman"/>
          <w:b/>
        </w:rPr>
        <w:t>Emma Condy</w:t>
      </w:r>
      <w:r>
        <w:rPr>
          <w:rFonts w:eastAsia="Times New Roman"/>
          <w:b/>
        </w:rPr>
        <w:t>,</w:t>
      </w:r>
      <w:r>
        <w:rPr>
          <w:rFonts w:eastAsia="Times New Roman"/>
          <w:b/>
          <w:vertAlign w:val="superscript"/>
        </w:rPr>
        <w:t xml:space="preserve">1 </w:t>
      </w:r>
      <w:r w:rsidRPr="00C73C3C">
        <w:rPr>
          <w:rFonts w:eastAsia="Times New Roman"/>
          <w:b/>
        </w:rPr>
        <w:t>Aaron Buckley</w:t>
      </w:r>
      <w:r>
        <w:rPr>
          <w:rFonts w:eastAsia="Times New Roman"/>
          <w:b/>
        </w:rPr>
        <w:t>,</w:t>
      </w:r>
      <w:r w:rsidRPr="00C73C3C">
        <w:rPr>
          <w:rFonts w:eastAsia="Times New Roman"/>
          <w:b/>
          <w:vertAlign w:val="superscript"/>
        </w:rPr>
        <w:t>1</w:t>
      </w:r>
      <w:r>
        <w:rPr>
          <w:rFonts w:eastAsia="Times New Roman"/>
          <w:b/>
        </w:rPr>
        <w:t xml:space="preserve"> </w:t>
      </w:r>
      <w:r w:rsidRPr="00B84E1F">
        <w:rPr>
          <w:rFonts w:eastAsia="Times New Roman"/>
          <w:b/>
        </w:rPr>
        <w:t>S</w:t>
      </w:r>
      <w:r>
        <w:rPr>
          <w:rFonts w:eastAsia="Times New Roman"/>
          <w:b/>
        </w:rPr>
        <w:t>oongho</w:t>
      </w:r>
      <w:r w:rsidRPr="00B84E1F">
        <w:rPr>
          <w:rFonts w:eastAsia="Times New Roman"/>
          <w:b/>
        </w:rPr>
        <w:t xml:space="preserve"> P</w:t>
      </w:r>
      <w:r>
        <w:rPr>
          <w:rFonts w:eastAsia="Times New Roman"/>
          <w:b/>
        </w:rPr>
        <w:t>ark</w:t>
      </w:r>
      <w:r w:rsidRPr="00B84E1F">
        <w:rPr>
          <w:rFonts w:eastAsia="Times New Roman"/>
          <w:b/>
        </w:rPr>
        <w:t>,</w:t>
      </w:r>
      <w:r w:rsidRPr="0023429E">
        <w:rPr>
          <w:rFonts w:eastAsia="Times New Roman"/>
          <w:b/>
          <w:vertAlign w:val="superscript"/>
        </w:rPr>
        <w:t xml:space="preserve"> </w:t>
      </w:r>
      <w:r>
        <w:rPr>
          <w:rFonts w:eastAsia="Times New Roman"/>
          <w:b/>
          <w:vertAlign w:val="superscript"/>
        </w:rPr>
        <w:t>1</w:t>
      </w:r>
      <w:r w:rsidRPr="005A3F21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 xml:space="preserve">John </w:t>
      </w:r>
      <w:r w:rsidRPr="005413F3">
        <w:rPr>
          <w:rFonts w:eastAsia="Times New Roman"/>
          <w:b/>
        </w:rPr>
        <w:t>Perreault</w:t>
      </w:r>
      <w:r>
        <w:rPr>
          <w:rFonts w:eastAsia="Times New Roman"/>
          <w:b/>
        </w:rPr>
        <w:t>,</w:t>
      </w:r>
      <w:r w:rsidRPr="005413F3">
        <w:rPr>
          <w:rFonts w:eastAsia="Times New Roman"/>
          <w:b/>
          <w:vertAlign w:val="superscript"/>
        </w:rPr>
        <w:t>1</w:t>
      </w:r>
      <w:r>
        <w:rPr>
          <w:rFonts w:eastAsia="Times New Roman"/>
          <w:b/>
          <w:vertAlign w:val="superscript"/>
        </w:rPr>
        <w:t xml:space="preserve"> </w:t>
      </w:r>
      <w:r>
        <w:rPr>
          <w:rFonts w:eastAsia="Times New Roman"/>
          <w:b/>
        </w:rPr>
        <w:t>T</w:t>
      </w:r>
      <w:r w:rsidRPr="00BB243E">
        <w:rPr>
          <w:rFonts w:eastAsia="Times New Roman"/>
          <w:b/>
        </w:rPr>
        <w:t>hien Nguyen</w:t>
      </w:r>
      <w:r>
        <w:rPr>
          <w:rFonts w:eastAsia="Times New Roman"/>
          <w:b/>
        </w:rPr>
        <w:t>,</w:t>
      </w:r>
      <w:r>
        <w:rPr>
          <w:rFonts w:eastAsia="Times New Roman"/>
          <w:b/>
          <w:vertAlign w:val="superscript"/>
        </w:rPr>
        <w:t>1</w:t>
      </w:r>
      <w:r w:rsidRPr="00B84E1F">
        <w:rPr>
          <w:rFonts w:eastAsia="Times New Roman"/>
          <w:b/>
        </w:rPr>
        <w:t xml:space="preserve"> </w:t>
      </w:r>
      <w:r w:rsidRPr="00AD41CD">
        <w:rPr>
          <w:rFonts w:eastAsia="Times New Roman"/>
          <w:b/>
        </w:rPr>
        <w:t>Selin Zeytinoglu</w:t>
      </w:r>
      <w:r>
        <w:rPr>
          <w:rFonts w:eastAsia="Times New Roman"/>
          <w:b/>
        </w:rPr>
        <w:t>,</w:t>
      </w:r>
      <w:r w:rsidRPr="00C73C3C">
        <w:rPr>
          <w:rFonts w:eastAsia="Times New Roman"/>
          <w:b/>
          <w:vertAlign w:val="superscript"/>
        </w:rPr>
        <w:t>2</w:t>
      </w:r>
      <w:r>
        <w:rPr>
          <w:rFonts w:eastAsia="Times New Roman"/>
          <w:b/>
        </w:rPr>
        <w:t xml:space="preserve"> </w:t>
      </w:r>
      <w:r w:rsidRPr="00BB243E">
        <w:rPr>
          <w:rFonts w:eastAsia="Times New Roman"/>
          <w:b/>
        </w:rPr>
        <w:t>John Millerhagen</w:t>
      </w:r>
      <w:r>
        <w:rPr>
          <w:rFonts w:eastAsia="Times New Roman"/>
          <w:b/>
        </w:rPr>
        <w:t>,</w:t>
      </w:r>
      <w:r>
        <w:rPr>
          <w:rFonts w:eastAsia="Times New Roman"/>
          <w:b/>
          <w:vertAlign w:val="superscript"/>
        </w:rPr>
        <w:t xml:space="preserve">1 </w:t>
      </w:r>
      <w:r w:rsidRPr="00AD41CD">
        <w:rPr>
          <w:rFonts w:eastAsia="Times New Roman"/>
          <w:b/>
        </w:rPr>
        <w:t>Nathan Fox,</w:t>
      </w:r>
      <w:r>
        <w:rPr>
          <w:rFonts w:eastAsia="Times New Roman"/>
          <w:b/>
          <w:vertAlign w:val="superscript"/>
        </w:rPr>
        <w:t>2</w:t>
      </w:r>
      <w:r w:rsidRPr="00AD41CD">
        <w:rPr>
          <w:rFonts w:eastAsia="Times New Roman"/>
          <w:b/>
        </w:rPr>
        <w:t xml:space="preserve"> Amir Gandjbakhche</w:t>
      </w:r>
      <w:r w:rsidRPr="00C73C3C">
        <w:rPr>
          <w:rFonts w:eastAsia="Times New Roman"/>
          <w:b/>
          <w:vertAlign w:val="superscript"/>
        </w:rPr>
        <w:t xml:space="preserve"> 1</w:t>
      </w:r>
      <w:r>
        <w:rPr>
          <w:rFonts w:eastAsia="Times New Roman"/>
          <w:b/>
          <w:vertAlign w:val="superscript"/>
        </w:rPr>
        <w:t>*</w:t>
      </w:r>
    </w:p>
    <w:p w14:paraId="281BF2AA" w14:textId="77777777" w:rsidR="001A4080" w:rsidRDefault="001A4080" w:rsidP="001A4080">
      <w:pPr>
        <w:tabs>
          <w:tab w:val="left" w:pos="5700"/>
        </w:tabs>
        <w:spacing w:line="480" w:lineRule="auto"/>
        <w:jc w:val="center"/>
        <w:rPr>
          <w:b/>
          <w:bCs/>
        </w:rPr>
      </w:pPr>
    </w:p>
    <w:p w14:paraId="3D819427" w14:textId="4E86E56A" w:rsidR="001A4080" w:rsidRPr="00C22E60" w:rsidRDefault="001A4080" w:rsidP="001A4080">
      <w:pPr>
        <w:tabs>
          <w:tab w:val="left" w:pos="5700"/>
        </w:tabs>
        <w:spacing w:line="480" w:lineRule="auto"/>
        <w:jc w:val="center"/>
        <w:rPr>
          <w:b/>
          <w:bCs/>
        </w:rPr>
      </w:pPr>
      <w:r w:rsidRPr="00C22E60">
        <w:rPr>
          <w:b/>
          <w:bCs/>
        </w:rPr>
        <w:t>Supplementary Information</w:t>
      </w:r>
    </w:p>
    <w:p w14:paraId="2F1D6ED1" w14:textId="77777777" w:rsidR="001A4080" w:rsidRDefault="001A4080" w:rsidP="001A4080">
      <w:pPr>
        <w:tabs>
          <w:tab w:val="left" w:pos="5700"/>
        </w:tabs>
        <w:spacing w:line="480" w:lineRule="auto"/>
      </w:pPr>
      <w:r w:rsidRPr="00C22E60">
        <w:rPr>
          <w:b/>
          <w:bCs/>
        </w:rPr>
        <w:t>Supplementary Table S1.</w:t>
      </w:r>
      <w:r>
        <w:t xml:space="preserve"> EEG Channel Assignments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420"/>
        <w:gridCol w:w="3505"/>
      </w:tblGrid>
      <w:tr w:rsidR="001A4080" w14:paraId="66CBB0E8" w14:textId="77777777" w:rsidTr="00041499">
        <w:tc>
          <w:tcPr>
            <w:tcW w:w="2425" w:type="dxa"/>
          </w:tcPr>
          <w:p w14:paraId="173108D1" w14:textId="77777777" w:rsidR="001A4080" w:rsidRDefault="001A4080" w:rsidP="00041499">
            <w:pPr>
              <w:tabs>
                <w:tab w:val="left" w:pos="5700"/>
              </w:tabs>
            </w:pPr>
            <w:r>
              <w:t>ROI</w:t>
            </w:r>
          </w:p>
        </w:tc>
        <w:tc>
          <w:tcPr>
            <w:tcW w:w="3420" w:type="dxa"/>
          </w:tcPr>
          <w:p w14:paraId="4F2BF8F1" w14:textId="77777777" w:rsidR="001A4080" w:rsidRDefault="001A4080" w:rsidP="00041499">
            <w:pPr>
              <w:tabs>
                <w:tab w:val="left" w:pos="5700"/>
              </w:tabs>
            </w:pPr>
            <w:r>
              <w:t>Channels in Left Hemisphere</w:t>
            </w:r>
          </w:p>
        </w:tc>
        <w:tc>
          <w:tcPr>
            <w:tcW w:w="3505" w:type="dxa"/>
          </w:tcPr>
          <w:p w14:paraId="64FA062C" w14:textId="77777777" w:rsidR="001A4080" w:rsidRDefault="001A4080" w:rsidP="00041499">
            <w:pPr>
              <w:tabs>
                <w:tab w:val="left" w:pos="5700"/>
              </w:tabs>
            </w:pPr>
            <w:r>
              <w:t>Channels in Right Hemisphere</w:t>
            </w:r>
          </w:p>
        </w:tc>
      </w:tr>
      <w:tr w:rsidR="001A4080" w14:paraId="0CFF7F18" w14:textId="77777777" w:rsidTr="00041499">
        <w:tc>
          <w:tcPr>
            <w:tcW w:w="2425" w:type="dxa"/>
          </w:tcPr>
          <w:p w14:paraId="2F4E95D7" w14:textId="77777777" w:rsidR="001A4080" w:rsidRDefault="001A4080" w:rsidP="00041499">
            <w:pPr>
              <w:tabs>
                <w:tab w:val="left" w:pos="5700"/>
              </w:tabs>
            </w:pPr>
            <w:r>
              <w:t>Frontal</w:t>
            </w:r>
          </w:p>
        </w:tc>
        <w:tc>
          <w:tcPr>
            <w:tcW w:w="3420" w:type="dxa"/>
          </w:tcPr>
          <w:p w14:paraId="74D71F9C" w14:textId="77777777" w:rsidR="001A4080" w:rsidRDefault="001A4080" w:rsidP="00041499">
            <w:pPr>
              <w:tabs>
                <w:tab w:val="left" w:pos="5700"/>
              </w:tabs>
            </w:pPr>
            <w:r w:rsidRPr="00C22E60">
              <w:t>E19, E20, E23, E24, E27, E28</w:t>
            </w:r>
          </w:p>
        </w:tc>
        <w:tc>
          <w:tcPr>
            <w:tcW w:w="3505" w:type="dxa"/>
          </w:tcPr>
          <w:p w14:paraId="7BE4A0F3" w14:textId="77777777" w:rsidR="001A4080" w:rsidRDefault="001A4080" w:rsidP="00041499">
            <w:pPr>
              <w:tabs>
                <w:tab w:val="left" w:pos="5700"/>
              </w:tabs>
            </w:pPr>
            <w:r w:rsidRPr="00C22E60">
              <w:t>E3, E4, E117, E118, E123, E124</w:t>
            </w:r>
          </w:p>
        </w:tc>
      </w:tr>
      <w:tr w:rsidR="001A4080" w14:paraId="36584A4F" w14:textId="77777777" w:rsidTr="00041499">
        <w:tc>
          <w:tcPr>
            <w:tcW w:w="2425" w:type="dxa"/>
          </w:tcPr>
          <w:p w14:paraId="40BB7617" w14:textId="77777777" w:rsidR="001A4080" w:rsidRDefault="001A4080" w:rsidP="00041499">
            <w:pPr>
              <w:tabs>
                <w:tab w:val="left" w:pos="5700"/>
              </w:tabs>
            </w:pPr>
            <w:r>
              <w:t>Central</w:t>
            </w:r>
          </w:p>
        </w:tc>
        <w:tc>
          <w:tcPr>
            <w:tcW w:w="3420" w:type="dxa"/>
          </w:tcPr>
          <w:p w14:paraId="72AE16EF" w14:textId="77777777" w:rsidR="001A4080" w:rsidRDefault="001A4080" w:rsidP="00041499">
            <w:pPr>
              <w:tabs>
                <w:tab w:val="left" w:pos="5700"/>
              </w:tabs>
            </w:pPr>
            <w:r w:rsidRPr="00C22E60">
              <w:t>E29, E30, E35, E36, E37, E41, E42</w:t>
            </w:r>
          </w:p>
        </w:tc>
        <w:tc>
          <w:tcPr>
            <w:tcW w:w="3505" w:type="dxa"/>
          </w:tcPr>
          <w:p w14:paraId="1BB2D313" w14:textId="77777777" w:rsidR="001A4080" w:rsidRDefault="001A4080" w:rsidP="00041499">
            <w:pPr>
              <w:tabs>
                <w:tab w:val="left" w:pos="5700"/>
              </w:tabs>
            </w:pPr>
            <w:r w:rsidRPr="00C22E60">
              <w:t>E87, E93, E103, E104, E105, E110, E111</w:t>
            </w:r>
          </w:p>
        </w:tc>
      </w:tr>
      <w:tr w:rsidR="001A4080" w14:paraId="1BE696AD" w14:textId="77777777" w:rsidTr="00041499">
        <w:tc>
          <w:tcPr>
            <w:tcW w:w="2425" w:type="dxa"/>
          </w:tcPr>
          <w:p w14:paraId="74277A55" w14:textId="77777777" w:rsidR="001A4080" w:rsidRDefault="001A4080" w:rsidP="00041499">
            <w:pPr>
              <w:tabs>
                <w:tab w:val="left" w:pos="5700"/>
              </w:tabs>
            </w:pPr>
            <w:r>
              <w:t>Parietal</w:t>
            </w:r>
          </w:p>
        </w:tc>
        <w:tc>
          <w:tcPr>
            <w:tcW w:w="3420" w:type="dxa"/>
          </w:tcPr>
          <w:p w14:paraId="298D1394" w14:textId="77777777" w:rsidR="001A4080" w:rsidRDefault="001A4080" w:rsidP="00041499">
            <w:pPr>
              <w:tabs>
                <w:tab w:val="left" w:pos="5700"/>
              </w:tabs>
            </w:pPr>
            <w:r w:rsidRPr="00C22E60">
              <w:t>E47, E51, E52, E53, E59, E60</w:t>
            </w:r>
          </w:p>
        </w:tc>
        <w:tc>
          <w:tcPr>
            <w:tcW w:w="3505" w:type="dxa"/>
          </w:tcPr>
          <w:p w14:paraId="2434E29E" w14:textId="77777777" w:rsidR="001A4080" w:rsidRDefault="001A4080" w:rsidP="00041499">
            <w:pPr>
              <w:tabs>
                <w:tab w:val="left" w:pos="5700"/>
              </w:tabs>
            </w:pPr>
            <w:r w:rsidRPr="00C22E60">
              <w:t>E85, E86, E91, E92, E97, E98</w:t>
            </w:r>
          </w:p>
        </w:tc>
      </w:tr>
      <w:tr w:rsidR="001A4080" w14:paraId="0A06DD79" w14:textId="77777777" w:rsidTr="00041499">
        <w:tc>
          <w:tcPr>
            <w:tcW w:w="2425" w:type="dxa"/>
          </w:tcPr>
          <w:p w14:paraId="782F2510" w14:textId="77777777" w:rsidR="001A4080" w:rsidRDefault="001A4080" w:rsidP="00041499">
            <w:pPr>
              <w:tabs>
                <w:tab w:val="left" w:pos="5700"/>
              </w:tabs>
            </w:pPr>
            <w:r>
              <w:t>Occipital</w:t>
            </w:r>
          </w:p>
        </w:tc>
        <w:tc>
          <w:tcPr>
            <w:tcW w:w="3420" w:type="dxa"/>
          </w:tcPr>
          <w:p w14:paraId="43ADDC2F" w14:textId="77777777" w:rsidR="001A4080" w:rsidRDefault="001A4080" w:rsidP="00041499">
            <w:pPr>
              <w:tabs>
                <w:tab w:val="left" w:pos="5700"/>
              </w:tabs>
            </w:pPr>
            <w:r w:rsidRPr="00C22E60">
              <w:t>E66, E69, E70, E71, E74</w:t>
            </w:r>
          </w:p>
        </w:tc>
        <w:tc>
          <w:tcPr>
            <w:tcW w:w="3505" w:type="dxa"/>
          </w:tcPr>
          <w:p w14:paraId="7FE4DD33" w14:textId="77777777" w:rsidR="001A4080" w:rsidRDefault="001A4080" w:rsidP="00041499">
            <w:pPr>
              <w:tabs>
                <w:tab w:val="left" w:pos="1140"/>
              </w:tabs>
            </w:pPr>
            <w:r w:rsidRPr="00C22E60">
              <w:t>E76, E82, E83, E84, E89</w:t>
            </w:r>
            <w:r>
              <w:tab/>
            </w:r>
          </w:p>
        </w:tc>
      </w:tr>
    </w:tbl>
    <w:p w14:paraId="446B2CD2" w14:textId="77777777" w:rsidR="001A4080" w:rsidRDefault="001A4080" w:rsidP="001A4080">
      <w:pPr>
        <w:tabs>
          <w:tab w:val="left" w:pos="5700"/>
        </w:tabs>
      </w:pPr>
    </w:p>
    <w:p w14:paraId="5EA3412A" w14:textId="77777777" w:rsidR="001A4080" w:rsidRDefault="001A4080" w:rsidP="001A4080">
      <w:pPr>
        <w:tabs>
          <w:tab w:val="left" w:pos="5700"/>
        </w:tabs>
      </w:pPr>
      <w:r w:rsidRPr="002A4384">
        <w:rPr>
          <w:b/>
          <w:bCs/>
        </w:rPr>
        <w:t>Supplementary Table S2.</w:t>
      </w:r>
      <w:r>
        <w:t xml:space="preserve"> T-Statistics and Effect Sizes for fNIRS Unimodal Post hoc Analyses</w:t>
      </w:r>
    </w:p>
    <w:p w14:paraId="3807D009" w14:textId="77777777" w:rsidR="001A4080" w:rsidRDefault="001A4080" w:rsidP="001A4080">
      <w:pPr>
        <w:tabs>
          <w:tab w:val="left" w:pos="570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900"/>
        <w:gridCol w:w="900"/>
        <w:gridCol w:w="990"/>
        <w:gridCol w:w="2335"/>
      </w:tblGrid>
      <w:tr w:rsidR="001A4080" w14:paraId="7EE6BD58" w14:textId="77777777" w:rsidTr="00041499">
        <w:tc>
          <w:tcPr>
            <w:tcW w:w="4225" w:type="dxa"/>
          </w:tcPr>
          <w:p w14:paraId="1EC4B2B4" w14:textId="77777777" w:rsidR="001A4080" w:rsidRDefault="001A4080" w:rsidP="00041499">
            <w:pPr>
              <w:tabs>
                <w:tab w:val="left" w:pos="5700"/>
              </w:tabs>
            </w:pPr>
            <w:r>
              <w:t>Comparisons</w:t>
            </w:r>
          </w:p>
        </w:tc>
        <w:tc>
          <w:tcPr>
            <w:tcW w:w="900" w:type="dxa"/>
          </w:tcPr>
          <w:p w14:paraId="7B08572A" w14:textId="77777777" w:rsidR="001A4080" w:rsidRDefault="001A4080" w:rsidP="00041499">
            <w:pPr>
              <w:tabs>
                <w:tab w:val="left" w:pos="5700"/>
              </w:tabs>
            </w:pPr>
            <w:r>
              <w:t>t</w:t>
            </w:r>
          </w:p>
        </w:tc>
        <w:tc>
          <w:tcPr>
            <w:tcW w:w="900" w:type="dxa"/>
          </w:tcPr>
          <w:p w14:paraId="0A04D3CE" w14:textId="77777777" w:rsidR="001A4080" w:rsidRDefault="001A4080" w:rsidP="00041499">
            <w:pPr>
              <w:tabs>
                <w:tab w:val="left" w:pos="5700"/>
              </w:tabs>
            </w:pPr>
            <w:r>
              <w:t>df</w:t>
            </w:r>
          </w:p>
        </w:tc>
        <w:tc>
          <w:tcPr>
            <w:tcW w:w="990" w:type="dxa"/>
          </w:tcPr>
          <w:p w14:paraId="763E4EE3" w14:textId="77777777" w:rsidR="001A4080" w:rsidRDefault="001A4080" w:rsidP="00041499">
            <w:pPr>
              <w:tabs>
                <w:tab w:val="left" w:pos="5700"/>
              </w:tabs>
            </w:pPr>
            <w:r>
              <w:t>p-value</w:t>
            </w:r>
          </w:p>
        </w:tc>
        <w:tc>
          <w:tcPr>
            <w:tcW w:w="2335" w:type="dxa"/>
          </w:tcPr>
          <w:p w14:paraId="4F655E7D" w14:textId="77777777" w:rsidR="001A4080" w:rsidRDefault="001A4080" w:rsidP="00041499">
            <w:pPr>
              <w:tabs>
                <w:tab w:val="left" w:pos="5700"/>
              </w:tabs>
            </w:pPr>
            <w:r>
              <w:t>Cohen’s d (95 % CI)</w:t>
            </w:r>
          </w:p>
        </w:tc>
      </w:tr>
      <w:tr w:rsidR="001A4080" w14:paraId="579254C3" w14:textId="77777777" w:rsidTr="00041499">
        <w:tc>
          <w:tcPr>
            <w:tcW w:w="4225" w:type="dxa"/>
          </w:tcPr>
          <w:p w14:paraId="74FAD44C" w14:textId="77777777" w:rsidR="001A4080" w:rsidRDefault="001A4080" w:rsidP="00041499">
            <w:pPr>
              <w:tabs>
                <w:tab w:val="left" w:pos="5700"/>
              </w:tabs>
            </w:pPr>
            <w:r>
              <w:t>left PRCG, MO vs MI</w:t>
            </w:r>
          </w:p>
        </w:tc>
        <w:tc>
          <w:tcPr>
            <w:tcW w:w="900" w:type="dxa"/>
          </w:tcPr>
          <w:p w14:paraId="55AF6736" w14:textId="77777777" w:rsidR="001A4080" w:rsidRDefault="001A4080" w:rsidP="00041499">
            <w:pPr>
              <w:tabs>
                <w:tab w:val="left" w:pos="5700"/>
              </w:tabs>
            </w:pPr>
            <w:r>
              <w:t>-2.17</w:t>
            </w:r>
          </w:p>
        </w:tc>
        <w:tc>
          <w:tcPr>
            <w:tcW w:w="900" w:type="dxa"/>
          </w:tcPr>
          <w:p w14:paraId="45176958" w14:textId="77777777" w:rsidR="001A4080" w:rsidRDefault="001A4080" w:rsidP="00041499">
            <w:pPr>
              <w:tabs>
                <w:tab w:val="left" w:pos="5700"/>
              </w:tabs>
            </w:pPr>
            <w:r>
              <w:t>19</w:t>
            </w:r>
          </w:p>
        </w:tc>
        <w:tc>
          <w:tcPr>
            <w:tcW w:w="990" w:type="dxa"/>
          </w:tcPr>
          <w:p w14:paraId="2E312FEF" w14:textId="77777777" w:rsidR="001A4080" w:rsidRDefault="001A4080" w:rsidP="00041499">
            <w:pPr>
              <w:tabs>
                <w:tab w:val="left" w:pos="5700"/>
              </w:tabs>
            </w:pPr>
            <w:r>
              <w:t>0.02</w:t>
            </w:r>
          </w:p>
        </w:tc>
        <w:tc>
          <w:tcPr>
            <w:tcW w:w="2335" w:type="dxa"/>
          </w:tcPr>
          <w:p w14:paraId="3008AAEF" w14:textId="77777777" w:rsidR="001A4080" w:rsidRDefault="001A4080" w:rsidP="00041499">
            <w:pPr>
              <w:tabs>
                <w:tab w:val="left" w:pos="5700"/>
              </w:tabs>
            </w:pPr>
            <w:r>
              <w:t>-0.55 (-1.02 to -0.07)</w:t>
            </w:r>
          </w:p>
        </w:tc>
      </w:tr>
      <w:tr w:rsidR="001A4080" w14:paraId="3EE05393" w14:textId="77777777" w:rsidTr="00041499">
        <w:tc>
          <w:tcPr>
            <w:tcW w:w="4225" w:type="dxa"/>
          </w:tcPr>
          <w:p w14:paraId="23CA90B0" w14:textId="77777777" w:rsidR="001A4080" w:rsidRDefault="001A4080" w:rsidP="00041499">
            <w:pPr>
              <w:tabs>
                <w:tab w:val="left" w:pos="5700"/>
              </w:tabs>
            </w:pPr>
            <w:r>
              <w:t>left POCG, MO vs MI</w:t>
            </w:r>
          </w:p>
        </w:tc>
        <w:tc>
          <w:tcPr>
            <w:tcW w:w="900" w:type="dxa"/>
          </w:tcPr>
          <w:p w14:paraId="2D1D6D3B" w14:textId="77777777" w:rsidR="001A4080" w:rsidRDefault="001A4080" w:rsidP="00041499">
            <w:pPr>
              <w:tabs>
                <w:tab w:val="left" w:pos="5700"/>
              </w:tabs>
            </w:pPr>
            <w:r>
              <w:t>-2.23</w:t>
            </w:r>
          </w:p>
        </w:tc>
        <w:tc>
          <w:tcPr>
            <w:tcW w:w="900" w:type="dxa"/>
          </w:tcPr>
          <w:p w14:paraId="5CF43A3D" w14:textId="77777777" w:rsidR="001A4080" w:rsidRDefault="001A4080" w:rsidP="00041499">
            <w:pPr>
              <w:tabs>
                <w:tab w:val="left" w:pos="5700"/>
              </w:tabs>
            </w:pPr>
            <w:r>
              <w:t>20</w:t>
            </w:r>
          </w:p>
        </w:tc>
        <w:tc>
          <w:tcPr>
            <w:tcW w:w="990" w:type="dxa"/>
          </w:tcPr>
          <w:p w14:paraId="206B0CC8" w14:textId="77777777" w:rsidR="001A4080" w:rsidRDefault="001A4080" w:rsidP="00041499">
            <w:pPr>
              <w:tabs>
                <w:tab w:val="left" w:pos="5700"/>
              </w:tabs>
            </w:pPr>
            <w:r>
              <w:t>0.04</w:t>
            </w:r>
          </w:p>
        </w:tc>
        <w:tc>
          <w:tcPr>
            <w:tcW w:w="2335" w:type="dxa"/>
          </w:tcPr>
          <w:p w14:paraId="45D6073C" w14:textId="77777777" w:rsidR="001A4080" w:rsidRDefault="001A4080" w:rsidP="00041499">
            <w:pPr>
              <w:tabs>
                <w:tab w:val="left" w:pos="5700"/>
              </w:tabs>
            </w:pPr>
            <w:r>
              <w:t>-0.49 (-0.94 to -0.03)</w:t>
            </w:r>
          </w:p>
        </w:tc>
      </w:tr>
      <w:tr w:rsidR="001A4080" w14:paraId="1F453B32" w14:textId="77777777" w:rsidTr="00041499">
        <w:tc>
          <w:tcPr>
            <w:tcW w:w="4225" w:type="dxa"/>
          </w:tcPr>
          <w:p w14:paraId="3EF312E2" w14:textId="77777777" w:rsidR="001A4080" w:rsidRDefault="001A4080" w:rsidP="00041499">
            <w:pPr>
              <w:tabs>
                <w:tab w:val="left" w:pos="5700"/>
              </w:tabs>
            </w:pPr>
            <w:r>
              <w:t>right AG, MI vs MO</w:t>
            </w:r>
          </w:p>
        </w:tc>
        <w:tc>
          <w:tcPr>
            <w:tcW w:w="900" w:type="dxa"/>
          </w:tcPr>
          <w:p w14:paraId="0E2831D6" w14:textId="77777777" w:rsidR="001A4080" w:rsidRDefault="001A4080" w:rsidP="00041499">
            <w:pPr>
              <w:tabs>
                <w:tab w:val="left" w:pos="5700"/>
              </w:tabs>
            </w:pPr>
            <w:r>
              <w:t>-2.31</w:t>
            </w:r>
          </w:p>
        </w:tc>
        <w:tc>
          <w:tcPr>
            <w:tcW w:w="900" w:type="dxa"/>
          </w:tcPr>
          <w:p w14:paraId="370C8807" w14:textId="77777777" w:rsidR="001A4080" w:rsidRDefault="001A4080" w:rsidP="00041499">
            <w:pPr>
              <w:tabs>
                <w:tab w:val="left" w:pos="5700"/>
              </w:tabs>
            </w:pPr>
            <w:r>
              <w:t>19</w:t>
            </w:r>
          </w:p>
        </w:tc>
        <w:tc>
          <w:tcPr>
            <w:tcW w:w="990" w:type="dxa"/>
          </w:tcPr>
          <w:p w14:paraId="76CB519A" w14:textId="77777777" w:rsidR="001A4080" w:rsidRDefault="001A4080" w:rsidP="00041499">
            <w:pPr>
              <w:tabs>
                <w:tab w:val="left" w:pos="5700"/>
              </w:tabs>
            </w:pPr>
            <w:r>
              <w:t>0.03</w:t>
            </w:r>
          </w:p>
        </w:tc>
        <w:tc>
          <w:tcPr>
            <w:tcW w:w="2335" w:type="dxa"/>
          </w:tcPr>
          <w:p w14:paraId="710671B6" w14:textId="77777777" w:rsidR="001A4080" w:rsidRDefault="001A4080" w:rsidP="00041499">
            <w:pPr>
              <w:tabs>
                <w:tab w:val="left" w:pos="5700"/>
              </w:tabs>
            </w:pPr>
            <w:r>
              <w:t>-0.52 (-0.98 to -0.04)</w:t>
            </w:r>
          </w:p>
        </w:tc>
      </w:tr>
      <w:tr w:rsidR="001A4080" w14:paraId="27315C80" w14:textId="77777777" w:rsidTr="00041499">
        <w:tc>
          <w:tcPr>
            <w:tcW w:w="4225" w:type="dxa"/>
          </w:tcPr>
          <w:p w14:paraId="3DFCAC2E" w14:textId="77777777" w:rsidR="001A4080" w:rsidRDefault="001A4080" w:rsidP="00041499">
            <w:pPr>
              <w:tabs>
                <w:tab w:val="left" w:pos="5700"/>
              </w:tabs>
            </w:pPr>
            <w:r>
              <w:t>right AG, MI vs ME</w:t>
            </w:r>
          </w:p>
        </w:tc>
        <w:tc>
          <w:tcPr>
            <w:tcW w:w="900" w:type="dxa"/>
          </w:tcPr>
          <w:p w14:paraId="21663156" w14:textId="77777777" w:rsidR="001A4080" w:rsidRDefault="001A4080" w:rsidP="00041499">
            <w:pPr>
              <w:tabs>
                <w:tab w:val="left" w:pos="5700"/>
              </w:tabs>
            </w:pPr>
            <w:r>
              <w:t>-2.05</w:t>
            </w:r>
          </w:p>
        </w:tc>
        <w:tc>
          <w:tcPr>
            <w:tcW w:w="900" w:type="dxa"/>
          </w:tcPr>
          <w:p w14:paraId="687F74CD" w14:textId="77777777" w:rsidR="001A4080" w:rsidRDefault="001A4080" w:rsidP="00041499">
            <w:pPr>
              <w:tabs>
                <w:tab w:val="left" w:pos="5700"/>
              </w:tabs>
            </w:pPr>
            <w:r>
              <w:t>19</w:t>
            </w:r>
          </w:p>
        </w:tc>
        <w:tc>
          <w:tcPr>
            <w:tcW w:w="990" w:type="dxa"/>
          </w:tcPr>
          <w:p w14:paraId="7CB0BE07" w14:textId="77777777" w:rsidR="001A4080" w:rsidRDefault="001A4080" w:rsidP="00041499">
            <w:pPr>
              <w:tabs>
                <w:tab w:val="left" w:pos="5700"/>
              </w:tabs>
            </w:pPr>
            <w:r>
              <w:t>0.05</w:t>
            </w:r>
          </w:p>
        </w:tc>
        <w:tc>
          <w:tcPr>
            <w:tcW w:w="2335" w:type="dxa"/>
          </w:tcPr>
          <w:p w14:paraId="2376FF6A" w14:textId="77777777" w:rsidR="001A4080" w:rsidRDefault="001A4080" w:rsidP="00041499">
            <w:pPr>
              <w:tabs>
                <w:tab w:val="left" w:pos="5700"/>
              </w:tabs>
            </w:pPr>
            <w:r>
              <w:t>-0.46 (-0.92 to 0.08)</w:t>
            </w:r>
          </w:p>
        </w:tc>
      </w:tr>
    </w:tbl>
    <w:p w14:paraId="2BB66FEB" w14:textId="77777777" w:rsidR="001A4080" w:rsidRDefault="001A4080" w:rsidP="001A4080">
      <w:pPr>
        <w:tabs>
          <w:tab w:val="left" w:pos="5700"/>
        </w:tabs>
      </w:pPr>
      <w:r>
        <w:t xml:space="preserve"> </w:t>
      </w:r>
    </w:p>
    <w:p w14:paraId="10F066E9" w14:textId="1B8B8604" w:rsidR="001A4080" w:rsidRDefault="001A4080" w:rsidP="001A4080">
      <w:pPr>
        <w:tabs>
          <w:tab w:val="left" w:pos="5700"/>
        </w:tabs>
      </w:pPr>
      <w:r w:rsidRPr="002A4384">
        <w:rPr>
          <w:b/>
          <w:bCs/>
        </w:rPr>
        <w:t>Supplementary Table S</w:t>
      </w:r>
      <w:r w:rsidR="003E21A1">
        <w:rPr>
          <w:b/>
          <w:bCs/>
        </w:rPr>
        <w:t>3</w:t>
      </w:r>
      <w:r w:rsidRPr="002A4384">
        <w:rPr>
          <w:b/>
          <w:bCs/>
        </w:rPr>
        <w:t>.</w:t>
      </w:r>
      <w:r>
        <w:t xml:space="preserve"> T-Statistics and Effect Sizes for EEG Unimodal Post hoc Analyses</w:t>
      </w:r>
    </w:p>
    <w:p w14:paraId="71A8B8A1" w14:textId="77777777" w:rsidR="001A4080" w:rsidRDefault="001A4080" w:rsidP="001A4080">
      <w:pPr>
        <w:tabs>
          <w:tab w:val="left" w:pos="570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900"/>
        <w:gridCol w:w="900"/>
        <w:gridCol w:w="990"/>
        <w:gridCol w:w="2335"/>
      </w:tblGrid>
      <w:tr w:rsidR="001A4080" w14:paraId="45B688A4" w14:textId="77777777" w:rsidTr="00041499">
        <w:tc>
          <w:tcPr>
            <w:tcW w:w="4225" w:type="dxa"/>
          </w:tcPr>
          <w:p w14:paraId="70BFFD55" w14:textId="77777777" w:rsidR="001A4080" w:rsidRDefault="001A4080" w:rsidP="00041499">
            <w:pPr>
              <w:tabs>
                <w:tab w:val="left" w:pos="5700"/>
              </w:tabs>
            </w:pPr>
            <w:r>
              <w:t>Comparisons</w:t>
            </w:r>
          </w:p>
        </w:tc>
        <w:tc>
          <w:tcPr>
            <w:tcW w:w="900" w:type="dxa"/>
          </w:tcPr>
          <w:p w14:paraId="1066A808" w14:textId="77777777" w:rsidR="001A4080" w:rsidRDefault="001A4080" w:rsidP="00041499">
            <w:pPr>
              <w:tabs>
                <w:tab w:val="left" w:pos="5700"/>
              </w:tabs>
            </w:pPr>
            <w:r>
              <w:t>t</w:t>
            </w:r>
          </w:p>
        </w:tc>
        <w:tc>
          <w:tcPr>
            <w:tcW w:w="900" w:type="dxa"/>
          </w:tcPr>
          <w:p w14:paraId="4D490203" w14:textId="77777777" w:rsidR="001A4080" w:rsidRDefault="001A4080" w:rsidP="00041499">
            <w:pPr>
              <w:tabs>
                <w:tab w:val="left" w:pos="5700"/>
              </w:tabs>
            </w:pPr>
            <w:r>
              <w:t>df</w:t>
            </w:r>
          </w:p>
        </w:tc>
        <w:tc>
          <w:tcPr>
            <w:tcW w:w="990" w:type="dxa"/>
          </w:tcPr>
          <w:p w14:paraId="04DF1565" w14:textId="77777777" w:rsidR="001A4080" w:rsidRDefault="001A4080" w:rsidP="00041499">
            <w:pPr>
              <w:tabs>
                <w:tab w:val="left" w:pos="5700"/>
              </w:tabs>
            </w:pPr>
            <w:r>
              <w:t>p-value</w:t>
            </w:r>
          </w:p>
        </w:tc>
        <w:tc>
          <w:tcPr>
            <w:tcW w:w="2335" w:type="dxa"/>
          </w:tcPr>
          <w:p w14:paraId="7D44712B" w14:textId="77777777" w:rsidR="001A4080" w:rsidRDefault="001A4080" w:rsidP="00041499">
            <w:pPr>
              <w:tabs>
                <w:tab w:val="left" w:pos="5700"/>
              </w:tabs>
            </w:pPr>
            <w:r>
              <w:t>Cohen’s d (95 % CI)</w:t>
            </w:r>
          </w:p>
        </w:tc>
      </w:tr>
      <w:tr w:rsidR="001A4080" w14:paraId="44011ECA" w14:textId="77777777" w:rsidTr="00041499">
        <w:tc>
          <w:tcPr>
            <w:tcW w:w="4225" w:type="dxa"/>
          </w:tcPr>
          <w:p w14:paraId="06A4C589" w14:textId="77777777" w:rsidR="001A4080" w:rsidRDefault="001A4080" w:rsidP="00041499">
            <w:pPr>
              <w:tabs>
                <w:tab w:val="left" w:pos="5700"/>
              </w:tabs>
            </w:pPr>
            <w:r>
              <w:t>Left central, ME vs MO</w:t>
            </w:r>
          </w:p>
        </w:tc>
        <w:tc>
          <w:tcPr>
            <w:tcW w:w="900" w:type="dxa"/>
          </w:tcPr>
          <w:p w14:paraId="7A3AD6F5" w14:textId="77777777" w:rsidR="001A4080" w:rsidRDefault="001A4080" w:rsidP="00041499">
            <w:pPr>
              <w:tabs>
                <w:tab w:val="left" w:pos="5700"/>
              </w:tabs>
            </w:pPr>
            <w:r>
              <w:t>-2.50</w:t>
            </w:r>
          </w:p>
        </w:tc>
        <w:tc>
          <w:tcPr>
            <w:tcW w:w="900" w:type="dxa"/>
          </w:tcPr>
          <w:p w14:paraId="3E556C11" w14:textId="77777777" w:rsidR="001A4080" w:rsidRDefault="001A4080" w:rsidP="00041499">
            <w:pPr>
              <w:tabs>
                <w:tab w:val="left" w:pos="5700"/>
              </w:tabs>
            </w:pPr>
            <w:r>
              <w:t>17</w:t>
            </w:r>
          </w:p>
        </w:tc>
        <w:tc>
          <w:tcPr>
            <w:tcW w:w="990" w:type="dxa"/>
          </w:tcPr>
          <w:p w14:paraId="6E1F93C7" w14:textId="77777777" w:rsidR="001A4080" w:rsidRDefault="001A4080" w:rsidP="00041499">
            <w:pPr>
              <w:tabs>
                <w:tab w:val="left" w:pos="5700"/>
              </w:tabs>
            </w:pPr>
            <w:r>
              <w:t>0.02</w:t>
            </w:r>
          </w:p>
        </w:tc>
        <w:tc>
          <w:tcPr>
            <w:tcW w:w="2335" w:type="dxa"/>
          </w:tcPr>
          <w:p w14:paraId="4C751DB2" w14:textId="77777777" w:rsidR="001A4080" w:rsidRDefault="001A4080" w:rsidP="00041499">
            <w:pPr>
              <w:tabs>
                <w:tab w:val="left" w:pos="5700"/>
              </w:tabs>
            </w:pPr>
            <w:r>
              <w:t>-0.59 (-1.08 to -0.79)</w:t>
            </w:r>
          </w:p>
        </w:tc>
      </w:tr>
      <w:tr w:rsidR="001A4080" w14:paraId="0CAA1552" w14:textId="77777777" w:rsidTr="00041499">
        <w:tc>
          <w:tcPr>
            <w:tcW w:w="4225" w:type="dxa"/>
          </w:tcPr>
          <w:p w14:paraId="7A06FF26" w14:textId="77777777" w:rsidR="001A4080" w:rsidRDefault="001A4080" w:rsidP="00041499">
            <w:pPr>
              <w:tabs>
                <w:tab w:val="left" w:pos="5700"/>
              </w:tabs>
            </w:pPr>
            <w:r>
              <w:t>Left central, ME vs MI</w:t>
            </w:r>
          </w:p>
        </w:tc>
        <w:tc>
          <w:tcPr>
            <w:tcW w:w="900" w:type="dxa"/>
          </w:tcPr>
          <w:p w14:paraId="797757DA" w14:textId="77777777" w:rsidR="001A4080" w:rsidRDefault="001A4080" w:rsidP="00041499">
            <w:pPr>
              <w:tabs>
                <w:tab w:val="left" w:pos="5700"/>
              </w:tabs>
            </w:pPr>
            <w:r>
              <w:t>-2.66</w:t>
            </w:r>
          </w:p>
        </w:tc>
        <w:tc>
          <w:tcPr>
            <w:tcW w:w="900" w:type="dxa"/>
          </w:tcPr>
          <w:p w14:paraId="72723A8E" w14:textId="77777777" w:rsidR="001A4080" w:rsidRDefault="001A4080" w:rsidP="00041499">
            <w:pPr>
              <w:tabs>
                <w:tab w:val="left" w:pos="5700"/>
              </w:tabs>
            </w:pPr>
            <w:r>
              <w:t>17</w:t>
            </w:r>
          </w:p>
        </w:tc>
        <w:tc>
          <w:tcPr>
            <w:tcW w:w="990" w:type="dxa"/>
          </w:tcPr>
          <w:p w14:paraId="233D5D3D" w14:textId="77777777" w:rsidR="001A4080" w:rsidRDefault="001A4080" w:rsidP="00041499">
            <w:pPr>
              <w:tabs>
                <w:tab w:val="left" w:pos="5700"/>
              </w:tabs>
            </w:pPr>
            <w:r>
              <w:t>0.02</w:t>
            </w:r>
          </w:p>
        </w:tc>
        <w:tc>
          <w:tcPr>
            <w:tcW w:w="2335" w:type="dxa"/>
          </w:tcPr>
          <w:p w14:paraId="042EA62F" w14:textId="77777777" w:rsidR="001A4080" w:rsidRDefault="001A4080" w:rsidP="00041499">
            <w:pPr>
              <w:tabs>
                <w:tab w:val="left" w:pos="5700"/>
              </w:tabs>
            </w:pPr>
            <w:r>
              <w:t>-0.63 (-1.13 to -0.11)</w:t>
            </w:r>
          </w:p>
        </w:tc>
      </w:tr>
      <w:tr w:rsidR="001A4080" w14:paraId="3AF64491" w14:textId="77777777" w:rsidTr="00041499">
        <w:tc>
          <w:tcPr>
            <w:tcW w:w="4225" w:type="dxa"/>
          </w:tcPr>
          <w:p w14:paraId="74009FC3" w14:textId="77777777" w:rsidR="001A4080" w:rsidRDefault="001A4080" w:rsidP="00041499">
            <w:pPr>
              <w:tabs>
                <w:tab w:val="left" w:pos="5700"/>
              </w:tabs>
            </w:pPr>
            <w:r>
              <w:t>Right central, MI vs ME</w:t>
            </w:r>
          </w:p>
        </w:tc>
        <w:tc>
          <w:tcPr>
            <w:tcW w:w="900" w:type="dxa"/>
          </w:tcPr>
          <w:p w14:paraId="56FDE5CA" w14:textId="77777777" w:rsidR="001A4080" w:rsidRDefault="001A4080" w:rsidP="00041499">
            <w:pPr>
              <w:tabs>
                <w:tab w:val="left" w:pos="5700"/>
              </w:tabs>
            </w:pPr>
            <w:r>
              <w:t>2.40</w:t>
            </w:r>
          </w:p>
        </w:tc>
        <w:tc>
          <w:tcPr>
            <w:tcW w:w="900" w:type="dxa"/>
          </w:tcPr>
          <w:p w14:paraId="65654A3A" w14:textId="77777777" w:rsidR="001A4080" w:rsidRDefault="001A4080" w:rsidP="00041499">
            <w:pPr>
              <w:tabs>
                <w:tab w:val="left" w:pos="5700"/>
              </w:tabs>
            </w:pPr>
            <w:r>
              <w:t>18</w:t>
            </w:r>
          </w:p>
        </w:tc>
        <w:tc>
          <w:tcPr>
            <w:tcW w:w="990" w:type="dxa"/>
          </w:tcPr>
          <w:p w14:paraId="79DD76B9" w14:textId="77777777" w:rsidR="001A4080" w:rsidRDefault="001A4080" w:rsidP="00041499">
            <w:pPr>
              <w:tabs>
                <w:tab w:val="left" w:pos="5700"/>
              </w:tabs>
            </w:pPr>
            <w:r>
              <w:t>0.03</w:t>
            </w:r>
          </w:p>
        </w:tc>
        <w:tc>
          <w:tcPr>
            <w:tcW w:w="2335" w:type="dxa"/>
          </w:tcPr>
          <w:p w14:paraId="40208760" w14:textId="77777777" w:rsidR="001A4080" w:rsidRDefault="001A4080" w:rsidP="00041499">
            <w:pPr>
              <w:tabs>
                <w:tab w:val="left" w:pos="5700"/>
              </w:tabs>
            </w:pPr>
            <w:r>
              <w:t>0.55 (0.06 to 1.03)</w:t>
            </w:r>
          </w:p>
        </w:tc>
      </w:tr>
      <w:tr w:rsidR="001A4080" w14:paraId="495D0669" w14:textId="77777777" w:rsidTr="00041499">
        <w:tc>
          <w:tcPr>
            <w:tcW w:w="4225" w:type="dxa"/>
          </w:tcPr>
          <w:p w14:paraId="14B14E96" w14:textId="77777777" w:rsidR="001A4080" w:rsidRDefault="001A4080" w:rsidP="00041499">
            <w:pPr>
              <w:tabs>
                <w:tab w:val="left" w:pos="5700"/>
              </w:tabs>
            </w:pPr>
            <w:r>
              <w:t>Right central, MI vs MO</w:t>
            </w:r>
          </w:p>
        </w:tc>
        <w:tc>
          <w:tcPr>
            <w:tcW w:w="900" w:type="dxa"/>
          </w:tcPr>
          <w:p w14:paraId="71209726" w14:textId="77777777" w:rsidR="001A4080" w:rsidRDefault="001A4080" w:rsidP="00041499">
            <w:pPr>
              <w:tabs>
                <w:tab w:val="left" w:pos="5700"/>
              </w:tabs>
            </w:pPr>
            <w:r>
              <w:t>2.14</w:t>
            </w:r>
          </w:p>
        </w:tc>
        <w:tc>
          <w:tcPr>
            <w:tcW w:w="900" w:type="dxa"/>
          </w:tcPr>
          <w:p w14:paraId="0A5371A9" w14:textId="77777777" w:rsidR="001A4080" w:rsidRDefault="001A4080" w:rsidP="00041499">
            <w:pPr>
              <w:tabs>
                <w:tab w:val="left" w:pos="5700"/>
              </w:tabs>
            </w:pPr>
            <w:r>
              <w:t>19</w:t>
            </w:r>
          </w:p>
        </w:tc>
        <w:tc>
          <w:tcPr>
            <w:tcW w:w="990" w:type="dxa"/>
          </w:tcPr>
          <w:p w14:paraId="3E3C26C1" w14:textId="77777777" w:rsidR="001A4080" w:rsidRDefault="001A4080" w:rsidP="00041499">
            <w:pPr>
              <w:tabs>
                <w:tab w:val="left" w:pos="5700"/>
              </w:tabs>
            </w:pPr>
            <w:r>
              <w:t>0.05</w:t>
            </w:r>
          </w:p>
        </w:tc>
        <w:tc>
          <w:tcPr>
            <w:tcW w:w="2335" w:type="dxa"/>
          </w:tcPr>
          <w:p w14:paraId="24A78318" w14:textId="77777777" w:rsidR="001A4080" w:rsidRDefault="001A4080" w:rsidP="00041499">
            <w:pPr>
              <w:tabs>
                <w:tab w:val="left" w:pos="5700"/>
              </w:tabs>
            </w:pPr>
            <w:r>
              <w:t>0.48 (0.01 to 0.94)</w:t>
            </w:r>
          </w:p>
        </w:tc>
      </w:tr>
      <w:tr w:rsidR="001A4080" w14:paraId="04205461" w14:textId="77777777" w:rsidTr="00041499">
        <w:tc>
          <w:tcPr>
            <w:tcW w:w="4225" w:type="dxa"/>
          </w:tcPr>
          <w:p w14:paraId="10CBCA0E" w14:textId="77777777" w:rsidR="001A4080" w:rsidRDefault="001A4080" w:rsidP="00041499">
            <w:pPr>
              <w:tabs>
                <w:tab w:val="left" w:pos="5700"/>
              </w:tabs>
            </w:pPr>
            <w:r>
              <w:t>Right parietal, MI vs ME</w:t>
            </w:r>
          </w:p>
        </w:tc>
        <w:tc>
          <w:tcPr>
            <w:tcW w:w="900" w:type="dxa"/>
          </w:tcPr>
          <w:p w14:paraId="751341BE" w14:textId="77777777" w:rsidR="001A4080" w:rsidRDefault="001A4080" w:rsidP="00041499">
            <w:pPr>
              <w:tabs>
                <w:tab w:val="left" w:pos="5700"/>
              </w:tabs>
            </w:pPr>
            <w:r>
              <w:t>2.14</w:t>
            </w:r>
          </w:p>
        </w:tc>
        <w:tc>
          <w:tcPr>
            <w:tcW w:w="900" w:type="dxa"/>
          </w:tcPr>
          <w:p w14:paraId="7ECDFAE0" w14:textId="77777777" w:rsidR="001A4080" w:rsidRDefault="001A4080" w:rsidP="00041499">
            <w:pPr>
              <w:tabs>
                <w:tab w:val="left" w:pos="5700"/>
              </w:tabs>
            </w:pPr>
            <w:r>
              <w:t>18</w:t>
            </w:r>
          </w:p>
        </w:tc>
        <w:tc>
          <w:tcPr>
            <w:tcW w:w="990" w:type="dxa"/>
          </w:tcPr>
          <w:p w14:paraId="3F1E5019" w14:textId="77777777" w:rsidR="001A4080" w:rsidRDefault="001A4080" w:rsidP="00041499">
            <w:pPr>
              <w:tabs>
                <w:tab w:val="left" w:pos="5700"/>
              </w:tabs>
            </w:pPr>
            <w:r>
              <w:t>0.05</w:t>
            </w:r>
          </w:p>
        </w:tc>
        <w:tc>
          <w:tcPr>
            <w:tcW w:w="2335" w:type="dxa"/>
          </w:tcPr>
          <w:p w14:paraId="08F39824" w14:textId="77777777" w:rsidR="001A4080" w:rsidRDefault="001A4080" w:rsidP="00041499">
            <w:pPr>
              <w:tabs>
                <w:tab w:val="left" w:pos="5700"/>
              </w:tabs>
            </w:pPr>
            <w:r>
              <w:t>0.49 (0.01 to 0.96)</w:t>
            </w:r>
          </w:p>
        </w:tc>
      </w:tr>
      <w:tr w:rsidR="001A4080" w14:paraId="5B568E10" w14:textId="77777777" w:rsidTr="00041499">
        <w:tc>
          <w:tcPr>
            <w:tcW w:w="4225" w:type="dxa"/>
          </w:tcPr>
          <w:p w14:paraId="6751C2A9" w14:textId="77777777" w:rsidR="001A4080" w:rsidRDefault="001A4080" w:rsidP="00041499">
            <w:pPr>
              <w:tabs>
                <w:tab w:val="left" w:pos="5700"/>
              </w:tabs>
            </w:pPr>
            <w:r>
              <w:t>Right parietal, MI vs MO</w:t>
            </w:r>
          </w:p>
        </w:tc>
        <w:tc>
          <w:tcPr>
            <w:tcW w:w="900" w:type="dxa"/>
          </w:tcPr>
          <w:p w14:paraId="46A5BACA" w14:textId="77777777" w:rsidR="001A4080" w:rsidRDefault="001A4080" w:rsidP="00041499">
            <w:pPr>
              <w:tabs>
                <w:tab w:val="left" w:pos="5700"/>
              </w:tabs>
            </w:pPr>
            <w:r>
              <w:t>3.34</w:t>
            </w:r>
          </w:p>
        </w:tc>
        <w:tc>
          <w:tcPr>
            <w:tcW w:w="900" w:type="dxa"/>
          </w:tcPr>
          <w:p w14:paraId="5EFBB8B7" w14:textId="77777777" w:rsidR="001A4080" w:rsidRDefault="001A4080" w:rsidP="00041499">
            <w:pPr>
              <w:tabs>
                <w:tab w:val="left" w:pos="5700"/>
              </w:tabs>
            </w:pPr>
            <w:r>
              <w:t>19</w:t>
            </w:r>
          </w:p>
        </w:tc>
        <w:tc>
          <w:tcPr>
            <w:tcW w:w="990" w:type="dxa"/>
          </w:tcPr>
          <w:p w14:paraId="79EA1C71" w14:textId="77777777" w:rsidR="001A4080" w:rsidRDefault="001A4080" w:rsidP="00041499">
            <w:pPr>
              <w:tabs>
                <w:tab w:val="left" w:pos="5700"/>
              </w:tabs>
            </w:pPr>
            <w:r>
              <w:t>&lt;0.01</w:t>
            </w:r>
          </w:p>
        </w:tc>
        <w:tc>
          <w:tcPr>
            <w:tcW w:w="2335" w:type="dxa"/>
          </w:tcPr>
          <w:p w14:paraId="255224B2" w14:textId="77777777" w:rsidR="001A4080" w:rsidRDefault="001A4080" w:rsidP="00041499">
            <w:pPr>
              <w:tabs>
                <w:tab w:val="left" w:pos="5700"/>
              </w:tabs>
            </w:pPr>
            <w:r>
              <w:t>0.75 (0.24 to 1.24)</w:t>
            </w:r>
          </w:p>
        </w:tc>
      </w:tr>
      <w:tr w:rsidR="001A4080" w14:paraId="36615534" w14:textId="77777777" w:rsidTr="00041499">
        <w:tc>
          <w:tcPr>
            <w:tcW w:w="4225" w:type="dxa"/>
          </w:tcPr>
          <w:p w14:paraId="2294EE01" w14:textId="77777777" w:rsidR="001A4080" w:rsidRDefault="001A4080" w:rsidP="00041499">
            <w:pPr>
              <w:tabs>
                <w:tab w:val="left" w:pos="5700"/>
              </w:tabs>
            </w:pPr>
            <w:r>
              <w:t>Right frontal, MI vs MO</w:t>
            </w:r>
          </w:p>
        </w:tc>
        <w:tc>
          <w:tcPr>
            <w:tcW w:w="900" w:type="dxa"/>
          </w:tcPr>
          <w:p w14:paraId="467B6F4F" w14:textId="77777777" w:rsidR="001A4080" w:rsidRDefault="001A4080" w:rsidP="00041499">
            <w:pPr>
              <w:tabs>
                <w:tab w:val="left" w:pos="5700"/>
              </w:tabs>
            </w:pPr>
            <w:r>
              <w:t>2.68</w:t>
            </w:r>
          </w:p>
        </w:tc>
        <w:tc>
          <w:tcPr>
            <w:tcW w:w="900" w:type="dxa"/>
          </w:tcPr>
          <w:p w14:paraId="086A0677" w14:textId="77777777" w:rsidR="001A4080" w:rsidRDefault="001A4080" w:rsidP="00041499">
            <w:pPr>
              <w:tabs>
                <w:tab w:val="left" w:pos="5700"/>
              </w:tabs>
            </w:pPr>
            <w:r>
              <w:t>19</w:t>
            </w:r>
          </w:p>
        </w:tc>
        <w:tc>
          <w:tcPr>
            <w:tcW w:w="990" w:type="dxa"/>
          </w:tcPr>
          <w:p w14:paraId="6686B1C2" w14:textId="77777777" w:rsidR="001A4080" w:rsidRDefault="001A4080" w:rsidP="00041499">
            <w:pPr>
              <w:tabs>
                <w:tab w:val="left" w:pos="5700"/>
              </w:tabs>
            </w:pPr>
            <w:r>
              <w:t>0.02</w:t>
            </w:r>
          </w:p>
        </w:tc>
        <w:tc>
          <w:tcPr>
            <w:tcW w:w="2335" w:type="dxa"/>
          </w:tcPr>
          <w:p w14:paraId="585E57F6" w14:textId="77777777" w:rsidR="001A4080" w:rsidRDefault="001A4080" w:rsidP="00041499">
            <w:pPr>
              <w:tabs>
                <w:tab w:val="left" w:pos="5700"/>
              </w:tabs>
            </w:pPr>
            <w:r>
              <w:t>0.60 (0.12 to 1.07)</w:t>
            </w:r>
          </w:p>
        </w:tc>
      </w:tr>
    </w:tbl>
    <w:p w14:paraId="27E8C2B0" w14:textId="77777777" w:rsidR="00D82B1D" w:rsidRDefault="00000000"/>
    <w:sectPr w:rsidR="00D82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BD73A" w14:textId="77777777" w:rsidR="002235E6" w:rsidRDefault="002235E6" w:rsidP="001A4080">
      <w:r>
        <w:separator/>
      </w:r>
    </w:p>
  </w:endnote>
  <w:endnote w:type="continuationSeparator" w:id="0">
    <w:p w14:paraId="6A15C405" w14:textId="77777777" w:rsidR="002235E6" w:rsidRDefault="002235E6" w:rsidP="001A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65D29" w14:textId="77777777" w:rsidR="002235E6" w:rsidRDefault="002235E6" w:rsidP="001A4080">
      <w:r>
        <w:separator/>
      </w:r>
    </w:p>
  </w:footnote>
  <w:footnote w:type="continuationSeparator" w:id="0">
    <w:p w14:paraId="40E904C3" w14:textId="77777777" w:rsidR="002235E6" w:rsidRDefault="002235E6" w:rsidP="001A4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F1"/>
    <w:rsid w:val="001A4080"/>
    <w:rsid w:val="002235E6"/>
    <w:rsid w:val="003E21A1"/>
    <w:rsid w:val="004D13F6"/>
    <w:rsid w:val="00524592"/>
    <w:rsid w:val="00663E73"/>
    <w:rsid w:val="008133F1"/>
    <w:rsid w:val="00EC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F7422"/>
  <w15:chartTrackingRefBased/>
  <w15:docId w15:val="{0945B92C-9ADE-4916-972A-18DDE59B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080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4080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1A4080"/>
  </w:style>
  <w:style w:type="paragraph" w:styleId="Footer">
    <w:name w:val="footer"/>
    <w:basedOn w:val="Normal"/>
    <w:link w:val="FooterChar"/>
    <w:uiPriority w:val="99"/>
    <w:unhideWhenUsed/>
    <w:rsid w:val="001A4080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1A4080"/>
  </w:style>
  <w:style w:type="table" w:styleId="TableGrid">
    <w:name w:val="Table Grid"/>
    <w:basedOn w:val="TableNormal"/>
    <w:uiPriority w:val="39"/>
    <w:rsid w:val="001A4080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Su, Wan-Chun (NIH/NICHD) [F]</dc:creator>
  <cp:keywords/>
  <dc:description/>
  <cp:lastModifiedBy>Su, Wan-Chun (NIH/NICHD) [F]</cp:lastModifiedBy>
  <cp:revision>3</cp:revision>
  <dcterms:created xsi:type="dcterms:W3CDTF">2022-11-09T18:15:00Z</dcterms:created>
  <dcterms:modified xsi:type="dcterms:W3CDTF">2022-11-16T17:43:00Z</dcterms:modified>
</cp:coreProperties>
</file>