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F1" w:rsidRPr="003A62F1" w:rsidRDefault="003A62F1" w:rsidP="003A62F1">
      <w:pPr>
        <w:spacing w:line="360" w:lineRule="auto"/>
        <w:rPr>
          <w:rFonts w:ascii="Times New Roman" w:hAnsi="Times New Roman" w:cs="Times New Roman"/>
          <w:sz w:val="28"/>
        </w:rPr>
      </w:pPr>
      <w:r w:rsidRPr="003A62F1">
        <w:rPr>
          <w:rFonts w:ascii="Times New Roman" w:hAnsi="Times New Roman" w:cs="Times New Roman"/>
          <w:sz w:val="28"/>
        </w:rPr>
        <w:t>Comparisons of EQ-5D-Y and PedsQL in pediatric patients with mild-to-moderate chronic kidney disease in longitudinal analyses</w:t>
      </w:r>
    </w:p>
    <w:p w:rsidR="00455970" w:rsidRPr="003A62F1" w:rsidRDefault="00A357C2">
      <w:pPr>
        <w:rPr>
          <w:rFonts w:hint="eastAsia"/>
        </w:rPr>
      </w:pPr>
    </w:p>
    <w:p w:rsidR="00CA14B8" w:rsidRPr="00A17BCF" w:rsidRDefault="00CA14B8" w:rsidP="00CA14B8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A17BCF">
        <w:rPr>
          <w:rFonts w:ascii="Times New Roman" w:hAnsi="Times New Roman" w:cs="Times New Roman" w:hint="eastAsia"/>
          <w:b/>
          <w:sz w:val="28"/>
          <w:szCs w:val="24"/>
        </w:rPr>
        <w:t>Supplementary Material</w:t>
      </w:r>
    </w:p>
    <w:p w:rsidR="00CA14B8" w:rsidRPr="0031100F" w:rsidRDefault="00CA14B8" w:rsidP="00CA14B8">
      <w:pPr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Cs w:val="24"/>
        </w:rPr>
      </w:pP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>Table S1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.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 Distribution of EQ-5D-Y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>scores and responses on each domain among all enrolled pediatric patients in their initial visits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</w:p>
    <w:p w:rsidR="00CA14B8" w:rsidRPr="0031100F" w:rsidRDefault="00CA14B8" w:rsidP="00CA14B8">
      <w:pPr>
        <w:widowControl/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Cs w:val="24"/>
        </w:rPr>
      </w:pP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>Table S2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.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 xml:space="preserve">The distribution of EQ-5D-Y 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VAS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 xml:space="preserve">grouped as the levels of 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>LSS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 xml:space="preserve"> among all enrolled pediatric patients in their initial visits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</w:p>
    <w:p w:rsidR="00CA14B8" w:rsidRPr="0031100F" w:rsidRDefault="00CA14B8" w:rsidP="00CA14B8">
      <w:pPr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Cs w:val="24"/>
        </w:rPr>
      </w:pP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>Table S3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.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>Cross-sectional c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orrelations between EQ-5D-Y and PedsQL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>scores/subscales in the initial and latest follow-up visits</w:t>
      </w:r>
    </w:p>
    <w:p w:rsidR="00CA14B8" w:rsidRPr="0031100F" w:rsidRDefault="00CA14B8" w:rsidP="00CA14B8">
      <w:pPr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Cs w:val="24"/>
        </w:rPr>
      </w:pP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>Table S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>4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.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 Correlations between changes in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 xml:space="preserve">children self-reported 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>EQ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>-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>5D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>-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Y and changes in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 xml:space="preserve">parent-proxy reported 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PedsQL scores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 xml:space="preserve">across times among those who completed </w:t>
      </w:r>
      <w:r w:rsidRPr="0031100F">
        <w:rPr>
          <w:rFonts w:ascii="Times New Roman" w:eastAsia="新細明體" w:hAnsi="Times New Roman" w:cs="Times New Roman"/>
          <w:bCs/>
          <w:color w:val="000000" w:themeColor="text1"/>
          <w:kern w:val="0"/>
          <w:szCs w:val="24"/>
        </w:rPr>
        <w:t xml:space="preserve">both initial and latest follow-up assessments </w:t>
      </w:r>
      <w:r w:rsidRPr="0031100F">
        <w:rPr>
          <w:rFonts w:ascii="Times New Roman" w:eastAsia="新細明體" w:hAnsi="Times New Roman" w:cs="Times New Roman" w:hint="eastAsia"/>
          <w:bCs/>
          <w:color w:val="000000" w:themeColor="text1"/>
          <w:kern w:val="0"/>
          <w:szCs w:val="24"/>
        </w:rPr>
        <w:t>(n=83)</w:t>
      </w:r>
    </w:p>
    <w:p w:rsidR="00CA14B8" w:rsidRPr="0031100F" w:rsidRDefault="00CA14B8" w:rsidP="00CA14B8">
      <w:pPr>
        <w:widowControl/>
        <w:spacing w:line="360" w:lineRule="auto"/>
        <w:ind w:left="850" w:hangingChars="354" w:hanging="850"/>
        <w:rPr>
          <w:rFonts w:ascii="Times New Roman" w:hAnsi="Times New Roman" w:cs="Times New Roman"/>
          <w:color w:val="000000" w:themeColor="text1"/>
          <w:szCs w:val="24"/>
        </w:rPr>
      </w:pP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>Table S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>5</w:t>
      </w:r>
      <w:r>
        <w:rPr>
          <w:rFonts w:ascii="Times New Roman" w:hAnsi="Times New Roman" w:cs="Times New Roman" w:hint="eastAsia"/>
          <w:color w:val="000000" w:themeColor="text1"/>
          <w:szCs w:val="24"/>
        </w:rPr>
        <w:t>.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>C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 xml:space="preserve">haracteristics of </w:t>
      </w:r>
      <w:r w:rsidRPr="0031100F">
        <w:rPr>
          <w:rFonts w:ascii="Times New Roman" w:hAnsi="Times New Roman" w:cs="Times New Roman"/>
          <w:color w:val="000000" w:themeColor="text1"/>
          <w:szCs w:val="24"/>
        </w:rPr>
        <w:t xml:space="preserve">study cohort who completed </w:t>
      </w:r>
      <w:r w:rsidRPr="0031100F">
        <w:rPr>
          <w:rFonts w:ascii="Times New Roman" w:eastAsia="新細明體" w:hAnsi="Times New Roman" w:cs="Times New Roman"/>
          <w:bCs/>
          <w:color w:val="000000" w:themeColor="text1"/>
          <w:kern w:val="0"/>
          <w:szCs w:val="24"/>
        </w:rPr>
        <w:t xml:space="preserve">both initial and latest follow-up assessments categorized based on their changes on numbers of CKD-related comorbidities </w:t>
      </w:r>
      <w:r w:rsidRPr="0031100F">
        <w:rPr>
          <w:rFonts w:ascii="Times New Roman" w:hAnsi="Times New Roman" w:cs="Times New Roman" w:hint="eastAsia"/>
          <w:color w:val="000000" w:themeColor="text1"/>
          <w:szCs w:val="24"/>
        </w:rPr>
        <w:t>(n=83)</w:t>
      </w:r>
    </w:p>
    <w:p w:rsidR="00CA14B8" w:rsidRPr="0031100F" w:rsidRDefault="00CA14B8" w:rsidP="00CA14B8">
      <w:pPr>
        <w:rPr>
          <w:rFonts w:ascii="Times New Roman" w:hAnsi="Times New Roman" w:cs="Times New Roman"/>
          <w:color w:val="000000" w:themeColor="text1"/>
          <w:szCs w:val="24"/>
        </w:rPr>
      </w:pPr>
    </w:p>
    <w:p w:rsidR="00CA14B8" w:rsidRPr="0031100F" w:rsidRDefault="00CA14B8" w:rsidP="00CA14B8">
      <w:pPr>
        <w:rPr>
          <w:rFonts w:ascii="Times New Roman" w:hAnsi="Times New Roman" w:cs="Times New Roman"/>
          <w:color w:val="000000" w:themeColor="text1"/>
          <w:szCs w:val="24"/>
        </w:rPr>
      </w:pPr>
    </w:p>
    <w:p w:rsidR="00CA14B8" w:rsidRPr="003C5EC9" w:rsidRDefault="00CA14B8" w:rsidP="00CA14B8">
      <w:pPr>
        <w:widowControl/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/>
          <w:szCs w:val="24"/>
        </w:rPr>
        <w:br w:type="page"/>
      </w:r>
    </w:p>
    <w:p w:rsidR="00CA14B8" w:rsidRPr="003C5EC9" w:rsidRDefault="00CA14B8" w:rsidP="00CA14B8">
      <w:pPr>
        <w:rPr>
          <w:rFonts w:ascii="Times New Roman" w:hAnsi="Times New Roman" w:cs="Times New Roman"/>
          <w:szCs w:val="24"/>
        </w:rPr>
        <w:sectPr w:rsidR="00CA14B8" w:rsidRPr="003C5EC9" w:rsidSect="00CA14B8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CA14B8" w:rsidRDefault="00CA14B8" w:rsidP="00CA14B8">
      <w:pPr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 w:hint="eastAsia"/>
          <w:szCs w:val="24"/>
        </w:rPr>
        <w:lastRenderedPageBreak/>
        <w:t xml:space="preserve">Table S1 Distribution of EQ-5D-Y </w:t>
      </w:r>
      <w:r>
        <w:rPr>
          <w:rFonts w:ascii="Times New Roman" w:hAnsi="Times New Roman" w:cs="Times New Roman"/>
          <w:szCs w:val="24"/>
        </w:rPr>
        <w:t>scores and responses on each domain among all enrolled pediatric patients in their initial visits</w:t>
      </w:r>
      <w:r w:rsidRPr="003C5EC9">
        <w:rPr>
          <w:rFonts w:ascii="Times New Roman" w:hAnsi="Times New Roman" w:cs="Times New Roman" w:hint="eastAsia"/>
          <w:szCs w:val="24"/>
        </w:rPr>
        <w:t xml:space="preserve"> </w:t>
      </w:r>
    </w:p>
    <w:tbl>
      <w:tblPr>
        <w:tblW w:w="10403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142"/>
        <w:gridCol w:w="74"/>
        <w:gridCol w:w="2138"/>
        <w:gridCol w:w="142"/>
        <w:gridCol w:w="546"/>
        <w:gridCol w:w="142"/>
        <w:gridCol w:w="1392"/>
        <w:gridCol w:w="98"/>
        <w:gridCol w:w="142"/>
        <w:gridCol w:w="127"/>
        <w:gridCol w:w="498"/>
        <w:gridCol w:w="231"/>
        <w:gridCol w:w="625"/>
        <w:gridCol w:w="646"/>
        <w:gridCol w:w="142"/>
        <w:gridCol w:w="75"/>
        <w:gridCol w:w="484"/>
        <w:gridCol w:w="142"/>
        <w:gridCol w:w="1372"/>
        <w:gridCol w:w="142"/>
        <w:gridCol w:w="819"/>
        <w:gridCol w:w="30"/>
        <w:gridCol w:w="112"/>
      </w:tblGrid>
      <w:tr w:rsidR="00CA14B8" w:rsidRPr="003C5EC9" w:rsidTr="00816979">
        <w:trPr>
          <w:gridAfter w:val="1"/>
          <w:wAfter w:w="112" w:type="dxa"/>
          <w:trHeight w:val="389"/>
        </w:trPr>
        <w:tc>
          <w:tcPr>
            <w:tcW w:w="263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EQ-5D-Y</w:t>
            </w:r>
          </w:p>
          <w:p w:rsidR="00CA14B8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3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14B8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All 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pediatric </w:t>
            </w:r>
            <w:r w:rsidRPr="003C5EC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participants 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(n=121)</w:t>
            </w:r>
          </w:p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4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14B8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Younger children</w:t>
            </w:r>
          </w:p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7-12 </w:t>
            </w:r>
            <w:r w:rsidRPr="003C5EC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years </w:t>
            </w:r>
          </w:p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(n=68)</w:t>
            </w:r>
          </w:p>
        </w:tc>
        <w:tc>
          <w:tcPr>
            <w:tcW w:w="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1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Adolescent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children</w:t>
            </w:r>
          </w:p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13-18 </w:t>
            </w:r>
            <w:r w:rsidRPr="003C5EC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years </w:t>
            </w:r>
          </w:p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(n=53)</w:t>
            </w:r>
          </w:p>
        </w:tc>
        <w:tc>
          <w:tcPr>
            <w:tcW w:w="8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 xml:space="preserve">P </w:t>
            </w:r>
            <w:proofErr w:type="spellStart"/>
            <w:r w:rsidRPr="003C5EC9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value</w:t>
            </w:r>
            <w:r w:rsidRPr="003C5EC9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  <w:vertAlign w:val="superscript"/>
              </w:rPr>
              <w:t>a</w:t>
            </w:r>
            <w:proofErr w:type="spellEnd"/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63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Mobility,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68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3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0.7113 </w:t>
            </w: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problem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118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(97.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66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(97.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52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(98.1)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Have </w:t>
            </w:r>
            <w:r w:rsidRPr="003C5EC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 xml:space="preserve">any 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ind w:firstLineChars="47" w:firstLine="113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(2.9)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90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ind w:firstLineChars="82" w:firstLine="197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Some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(2.9)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(1.9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ind w:firstLineChars="82" w:firstLine="197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A lot of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Self-care,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problem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121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(100.0)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68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(100.0)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53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(100.0)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Have </w:t>
            </w:r>
            <w:r w:rsidRPr="003C5EC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any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60"/>
        </w:trPr>
        <w:tc>
          <w:tcPr>
            <w:tcW w:w="2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Usual activities,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-</w:t>
            </w: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problem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121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(100.0)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68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(100.0)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53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(100.0)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Have </w:t>
            </w:r>
            <w:r w:rsidRPr="003C5EC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any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Pain/discomfort,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0.0471 </w:t>
            </w: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problem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106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(87.6)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56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(82.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(94.3)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Have </w:t>
            </w:r>
            <w:r w:rsidRPr="003C5EC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any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(12.4)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(17.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ind w:firstLineChars="82" w:firstLine="197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Some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(12.4)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(17.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ind w:firstLineChars="82" w:firstLine="197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A lot of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Anxiety/depression,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0.3161 </w:t>
            </w: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problem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108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(89.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59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(86.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49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(92.5)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Have </w:t>
            </w:r>
            <w:r w:rsidRPr="003C5EC9">
              <w:rPr>
                <w:rFonts w:ascii="Times New Roman" w:eastAsia="新細明體" w:hAnsi="Times New Roman" w:cs="Times New Roman" w:hint="eastAsia"/>
                <w:kern w:val="0"/>
                <w:szCs w:val="24"/>
              </w:rPr>
              <w:t>any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13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(10.7)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(13.2)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ind w:firstLineChars="82" w:firstLine="197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Some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13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(10.7)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(13.2)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45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ind w:firstLineChars="82" w:firstLine="197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A lot of problems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4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1"/>
          <w:wAfter w:w="112" w:type="dxa"/>
          <w:trHeight w:val="330"/>
        </w:trPr>
        <w:tc>
          <w:tcPr>
            <w:tcW w:w="2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VAS 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2"/>
          <w:wAfter w:w="142" w:type="dxa"/>
          <w:trHeight w:val="345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Mean (SD)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93.3 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(11.6)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95.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1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90.6 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.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widowControl/>
              <w:snapToGrid w:val="0"/>
              <w:ind w:firstLineChars="100" w:firstLine="24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0.0322</w:t>
            </w:r>
          </w:p>
        </w:tc>
      </w:tr>
      <w:tr w:rsidR="00CA14B8" w:rsidRPr="003C5EC9" w:rsidTr="00816979">
        <w:trPr>
          <w:gridAfter w:val="2"/>
          <w:wAfter w:w="142" w:type="dxa"/>
          <w:trHeight w:val="39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Median (25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th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,75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th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97.0 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(90.0, 100.0)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100.0 </w:t>
            </w:r>
          </w:p>
        </w:tc>
        <w:tc>
          <w:tcPr>
            <w:tcW w:w="1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(95.0, 100.0)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95.0 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(90.0, 100.0)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ind w:firstLineChars="100" w:firstLine="24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0.0026 </w:t>
            </w:r>
          </w:p>
        </w:tc>
      </w:tr>
      <w:tr w:rsidR="00CA14B8" w:rsidRPr="003C5EC9" w:rsidTr="00816979">
        <w:trPr>
          <w:trHeight w:val="390"/>
        </w:trPr>
        <w:tc>
          <w:tcPr>
            <w:tcW w:w="1040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LSS </w:t>
            </w:r>
          </w:p>
        </w:tc>
      </w:tr>
      <w:tr w:rsidR="00CA14B8" w:rsidRPr="003C5EC9" w:rsidTr="00816979">
        <w:trPr>
          <w:gridAfter w:val="2"/>
          <w:wAfter w:w="142" w:type="dxa"/>
          <w:trHeight w:val="39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Mean (SD)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5.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3C5EC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(0.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3C5EC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5.3 </w:t>
            </w:r>
          </w:p>
        </w:tc>
        <w:tc>
          <w:tcPr>
            <w:tcW w:w="15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(0.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  <w:r w:rsidRPr="003C5EC9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5.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3C5EC9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(0.5)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5EC9">
              <w:rPr>
                <w:rFonts w:ascii="Times New Roman" w:hAnsi="Times New Roman" w:cs="Times New Roman"/>
                <w:szCs w:val="24"/>
              </w:rPr>
              <w:t xml:space="preserve">0.0656 </w:t>
            </w:r>
          </w:p>
        </w:tc>
      </w:tr>
      <w:tr w:rsidR="00CA14B8" w:rsidRPr="003C5EC9" w:rsidTr="00816979">
        <w:trPr>
          <w:gridAfter w:val="2"/>
          <w:wAfter w:w="142" w:type="dxa"/>
          <w:trHeight w:val="390"/>
        </w:trPr>
        <w:tc>
          <w:tcPr>
            <w:tcW w:w="1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235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Median ((25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th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,75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  <w:vertAlign w:val="superscript"/>
              </w:rPr>
              <w:t>th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68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5.0 </w:t>
            </w:r>
          </w:p>
        </w:tc>
        <w:tc>
          <w:tcPr>
            <w:tcW w:w="15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A14B8" w:rsidRPr="003C5EC9" w:rsidRDefault="00CA14B8" w:rsidP="00816979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(5.00, 6.0)</w:t>
            </w:r>
          </w:p>
        </w:tc>
        <w:tc>
          <w:tcPr>
            <w:tcW w:w="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A14B8" w:rsidRPr="003C5EC9" w:rsidRDefault="00CA14B8" w:rsidP="00816979">
            <w:pPr>
              <w:widowControl/>
              <w:snapToGrid w:val="0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6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5.0 </w:t>
            </w:r>
          </w:p>
        </w:tc>
        <w:tc>
          <w:tcPr>
            <w:tcW w:w="150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(5.0, 6.0)</w:t>
            </w:r>
          </w:p>
        </w:tc>
        <w:tc>
          <w:tcPr>
            <w:tcW w:w="70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5.0 </w:t>
            </w:r>
          </w:p>
        </w:tc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(5.0, 5.0)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C5EC9">
              <w:rPr>
                <w:rFonts w:ascii="Times New Roman" w:hAnsi="Times New Roman" w:cs="Times New Roman"/>
                <w:szCs w:val="24"/>
              </w:rPr>
              <w:t xml:space="preserve">0.0261 </w:t>
            </w:r>
          </w:p>
        </w:tc>
      </w:tr>
    </w:tbl>
    <w:p w:rsidR="00CA14B8" w:rsidRPr="003C5EC9" w:rsidRDefault="00CA14B8" w:rsidP="00CA14B8">
      <w:pPr>
        <w:widowControl/>
        <w:snapToGrid w:val="0"/>
        <w:spacing w:line="276" w:lineRule="auto"/>
        <w:rPr>
          <w:rFonts w:ascii="Times New Roman" w:eastAsia="新細明體" w:hAnsi="Times New Roman" w:cs="Times New Roman"/>
          <w:kern w:val="0"/>
          <w:szCs w:val="24"/>
        </w:rPr>
      </w:pPr>
      <w:proofErr w:type="gramStart"/>
      <w:r w:rsidRPr="003C5EC9">
        <w:rPr>
          <w:rFonts w:ascii="Times New Roman" w:eastAsia="新細明體" w:hAnsi="Times New Roman" w:cs="Times New Roman"/>
          <w:kern w:val="0"/>
          <w:szCs w:val="24"/>
          <w:vertAlign w:val="superscript"/>
        </w:rPr>
        <w:t>a</w:t>
      </w:r>
      <w:proofErr w:type="gramEnd"/>
      <w:r w:rsidRPr="003C5EC9">
        <w:rPr>
          <w:rFonts w:ascii="Times New Roman" w:eastAsia="新細明體" w:hAnsi="Times New Roman" w:cs="Times New Roman"/>
          <w:kern w:val="0"/>
          <w:szCs w:val="24"/>
          <w:vertAlign w:val="superscript"/>
        </w:rPr>
        <w:t xml:space="preserve"> </w:t>
      </w:r>
      <w:r w:rsidRPr="003C5EC9">
        <w:rPr>
          <w:rFonts w:ascii="Times New Roman" w:eastAsia="新細明體" w:hAnsi="Times New Roman" w:cs="Times New Roman"/>
          <w:kern w:val="0"/>
          <w:szCs w:val="24"/>
        </w:rPr>
        <w:t xml:space="preserve">Comparison of different age group by Chi-square test or Fisher's exact test for categorical data; Independent t test or </w:t>
      </w:r>
      <w:r w:rsidRPr="003C5EC9">
        <w:rPr>
          <w:rFonts w:ascii="Times New Roman" w:hAnsi="Times New Roman" w:cs="Times New Roman"/>
          <w:szCs w:val="24"/>
          <w:shd w:val="clear" w:color="auto" w:fill="FFFFFF"/>
        </w:rPr>
        <w:t>Wilcoxon rank sum test</w:t>
      </w:r>
      <w:r w:rsidRPr="003C5EC9">
        <w:rPr>
          <w:rFonts w:ascii="Times New Roman" w:eastAsia="新細明體" w:hAnsi="Times New Roman" w:cs="Times New Roman"/>
          <w:kern w:val="0"/>
          <w:szCs w:val="24"/>
        </w:rPr>
        <w:t xml:space="preserve"> for continuous data .</w:t>
      </w:r>
    </w:p>
    <w:p w:rsidR="00CA14B8" w:rsidRPr="003C5EC9" w:rsidRDefault="00CA14B8" w:rsidP="00CA14B8">
      <w:pPr>
        <w:rPr>
          <w:rFonts w:ascii="Times New Roman" w:hAnsi="Times New Roman" w:cs="Times New Roman"/>
          <w:szCs w:val="24"/>
        </w:rPr>
      </w:pPr>
      <w:r w:rsidRPr="003C5EC9">
        <w:rPr>
          <w:rFonts w:ascii="Times New Roman" w:eastAsia="MyriadPro-Regular" w:hAnsi="Times New Roman" w:cs="Times New Roman"/>
          <w:kern w:val="0"/>
          <w:szCs w:val="24"/>
        </w:rPr>
        <w:t>VAS, Visual Analogue Scale; LSS, Level Sum Score</w:t>
      </w:r>
    </w:p>
    <w:p w:rsidR="00CA14B8" w:rsidRPr="003C5EC9" w:rsidRDefault="00CA14B8" w:rsidP="00CA14B8">
      <w:pPr>
        <w:widowControl/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/>
          <w:szCs w:val="24"/>
        </w:rPr>
        <w:br w:type="page"/>
      </w:r>
    </w:p>
    <w:p w:rsidR="00CA14B8" w:rsidRPr="00FF27F8" w:rsidRDefault="00CA14B8" w:rsidP="00CA14B8">
      <w:pPr>
        <w:widowControl/>
        <w:rPr>
          <w:rFonts w:ascii="Times New Roman" w:hAnsi="Times New Roman" w:cs="Times New Roman"/>
          <w:color w:val="000000" w:themeColor="text1"/>
          <w:szCs w:val="24"/>
        </w:rPr>
      </w:pPr>
      <w:r w:rsidRPr="00FF27F8">
        <w:rPr>
          <w:rFonts w:ascii="Times New Roman" w:hAnsi="Times New Roman" w:cs="Times New Roman" w:hint="eastAsia"/>
          <w:color w:val="000000" w:themeColor="text1"/>
          <w:szCs w:val="24"/>
        </w:rPr>
        <w:lastRenderedPageBreak/>
        <w:t xml:space="preserve">Table S2 </w:t>
      </w:r>
      <w:proofErr w:type="gramStart"/>
      <w:r w:rsidRPr="00FF27F8">
        <w:rPr>
          <w:rFonts w:ascii="Times New Roman" w:hAnsi="Times New Roman" w:cs="Times New Roman"/>
          <w:color w:val="000000" w:themeColor="text1"/>
          <w:szCs w:val="24"/>
        </w:rPr>
        <w:t>The</w:t>
      </w:r>
      <w:proofErr w:type="gramEnd"/>
      <w:r w:rsidRPr="00FF27F8">
        <w:rPr>
          <w:rFonts w:ascii="Times New Roman" w:hAnsi="Times New Roman" w:cs="Times New Roman"/>
          <w:color w:val="000000" w:themeColor="text1"/>
          <w:szCs w:val="24"/>
        </w:rPr>
        <w:t xml:space="preserve"> distribution of EQ-5D-Y </w:t>
      </w:r>
      <w:r w:rsidRPr="00FF27F8">
        <w:rPr>
          <w:rFonts w:ascii="Times New Roman" w:hAnsi="Times New Roman" w:cs="Times New Roman" w:hint="eastAsia"/>
          <w:color w:val="000000" w:themeColor="text1"/>
          <w:szCs w:val="24"/>
        </w:rPr>
        <w:t xml:space="preserve">VAS </w:t>
      </w:r>
      <w:r w:rsidRPr="00FF27F8">
        <w:rPr>
          <w:rFonts w:ascii="Times New Roman" w:hAnsi="Times New Roman" w:cs="Times New Roman"/>
          <w:color w:val="000000" w:themeColor="text1"/>
          <w:szCs w:val="24"/>
        </w:rPr>
        <w:t xml:space="preserve">grouped as the levels of </w:t>
      </w:r>
      <w:r w:rsidRPr="00FF27F8">
        <w:rPr>
          <w:rFonts w:ascii="Times New Roman" w:hAnsi="Times New Roman" w:cs="Times New Roman" w:hint="eastAsia"/>
          <w:color w:val="000000" w:themeColor="text1"/>
          <w:szCs w:val="24"/>
        </w:rPr>
        <w:t>LSS</w:t>
      </w:r>
      <w:r w:rsidRPr="00FF27F8">
        <w:rPr>
          <w:rFonts w:ascii="Times New Roman" w:hAnsi="Times New Roman" w:cs="Times New Roman"/>
          <w:color w:val="000000" w:themeColor="text1"/>
          <w:szCs w:val="24"/>
        </w:rPr>
        <w:t xml:space="preserve"> among all enrolled pediatric patients in their initial visits</w:t>
      </w:r>
      <w:r w:rsidRPr="00FF27F8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</w:p>
    <w:tbl>
      <w:tblPr>
        <w:tblW w:w="8662" w:type="dxa"/>
        <w:tblInd w:w="13" w:type="dxa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"/>
        <w:gridCol w:w="1421"/>
        <w:gridCol w:w="1373"/>
        <w:gridCol w:w="1129"/>
        <w:gridCol w:w="1171"/>
        <w:gridCol w:w="1137"/>
        <w:gridCol w:w="2091"/>
      </w:tblGrid>
      <w:tr w:rsidR="00CA14B8" w:rsidRPr="003C5EC9" w:rsidTr="00816979">
        <w:trPr>
          <w:trHeight w:val="330"/>
        </w:trPr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21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690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VAS</w:t>
            </w:r>
            <w:r w:rsidRPr="003C5EC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of EQ-5D-Y</w:t>
            </w:r>
          </w:p>
        </w:tc>
        <w:bookmarkStart w:id="0" w:name="_GoBack"/>
        <w:bookmarkEnd w:id="0"/>
      </w:tr>
      <w:tr w:rsidR="00CA14B8" w:rsidRPr="003C5EC9" w:rsidTr="00816979">
        <w:trPr>
          <w:trHeight w:val="375"/>
        </w:trPr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2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37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</w:t>
            </w:r>
            <w:r w:rsidRPr="003C5EC9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umber of </w:t>
            </w: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patients</w:t>
            </w:r>
          </w:p>
        </w:tc>
        <w:tc>
          <w:tcPr>
            <w:tcW w:w="112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Mean </w:t>
            </w:r>
          </w:p>
        </w:tc>
        <w:tc>
          <w:tcPr>
            <w:tcW w:w="117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(SD)</w:t>
            </w:r>
          </w:p>
        </w:tc>
        <w:tc>
          <w:tcPr>
            <w:tcW w:w="113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Median </w:t>
            </w:r>
          </w:p>
        </w:tc>
        <w:tc>
          <w:tcPr>
            <w:tcW w:w="2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(25</w:t>
            </w: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th</w:t>
            </w: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,75</w:t>
            </w: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th</w:t>
            </w: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</w:tr>
      <w:tr w:rsidR="00CA14B8" w:rsidRPr="003C5EC9" w:rsidTr="00816979">
        <w:trPr>
          <w:trHeight w:val="330"/>
        </w:trPr>
        <w:tc>
          <w:tcPr>
            <w:tcW w:w="3134" w:type="dxa"/>
            <w:gridSpan w:val="3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 xml:space="preserve">LSS </w:t>
            </w:r>
            <w:r w:rsidRPr="003C5EC9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Cs w:val="24"/>
              </w:rPr>
              <w:t>of EQ-5D-Y</w:t>
            </w:r>
          </w:p>
        </w:tc>
        <w:tc>
          <w:tcPr>
            <w:tcW w:w="1129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091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A14B8" w:rsidRPr="003C5EC9" w:rsidTr="00816979">
        <w:trPr>
          <w:trHeight w:val="330"/>
        </w:trPr>
        <w:tc>
          <w:tcPr>
            <w:tcW w:w="3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2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37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96</w:t>
            </w:r>
          </w:p>
        </w:tc>
        <w:tc>
          <w:tcPr>
            <w:tcW w:w="11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93.63 </w:t>
            </w:r>
          </w:p>
        </w:tc>
        <w:tc>
          <w:tcPr>
            <w:tcW w:w="117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(8.72)</w:t>
            </w:r>
          </w:p>
        </w:tc>
        <w:tc>
          <w:tcPr>
            <w:tcW w:w="113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95.00 </w:t>
            </w:r>
          </w:p>
        </w:tc>
        <w:tc>
          <w:tcPr>
            <w:tcW w:w="209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(90.00, 100.00)</w:t>
            </w:r>
          </w:p>
        </w:tc>
      </w:tr>
      <w:tr w:rsidR="00CA14B8" w:rsidRPr="003C5EC9" w:rsidTr="00816979">
        <w:trPr>
          <w:trHeight w:val="330"/>
        </w:trPr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6-8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92.12 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(19.28)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97.00 </w:t>
            </w: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(95.00, 100.00)</w:t>
            </w:r>
          </w:p>
        </w:tc>
      </w:tr>
      <w:tr w:rsidR="00CA14B8" w:rsidRPr="003C5EC9" w:rsidTr="00816979">
        <w:trPr>
          <w:trHeight w:val="330"/>
        </w:trPr>
        <w:tc>
          <w:tcPr>
            <w:tcW w:w="1761" w:type="dxa"/>
            <w:gridSpan w:val="2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LSS =7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A14B8" w:rsidRPr="003C5EC9" w:rsidTr="00816979">
        <w:trPr>
          <w:trHeight w:val="330"/>
        </w:trPr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11122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98.00 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(2.45)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98.50 </w:t>
            </w: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(96.00, 100.00)</w:t>
            </w:r>
          </w:p>
        </w:tc>
      </w:tr>
      <w:tr w:rsidR="00CA14B8" w:rsidRPr="003C5EC9" w:rsidTr="00816979">
        <w:trPr>
          <w:trHeight w:val="330"/>
        </w:trPr>
        <w:tc>
          <w:tcPr>
            <w:tcW w:w="1761" w:type="dxa"/>
            <w:gridSpan w:val="2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LSS</w:t>
            </w:r>
            <w:r w:rsidRPr="003C5EC9">
              <w:rPr>
                <w:rFonts w:ascii="Times New Roman" w:eastAsia="新細明體" w:hAnsi="Times New Roman" w:cs="Times New Roman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=6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A14B8" w:rsidRPr="003C5EC9" w:rsidTr="00816979">
        <w:trPr>
          <w:trHeight w:val="330"/>
        </w:trPr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11112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92.13 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(10.09)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93.50 </w:t>
            </w: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(90.00, 100.00)</w:t>
            </w:r>
          </w:p>
        </w:tc>
      </w:tr>
      <w:tr w:rsidR="00CA14B8" w:rsidRPr="003C5EC9" w:rsidTr="00816979">
        <w:trPr>
          <w:trHeight w:val="330"/>
        </w:trPr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2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11121</w:t>
            </w:r>
          </w:p>
        </w:tc>
        <w:tc>
          <w:tcPr>
            <w:tcW w:w="137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97.40 </w:t>
            </w:r>
          </w:p>
        </w:tc>
        <w:tc>
          <w:tcPr>
            <w:tcW w:w="117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(3.47)</w:t>
            </w:r>
          </w:p>
        </w:tc>
        <w:tc>
          <w:tcPr>
            <w:tcW w:w="113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99.50 </w:t>
            </w:r>
          </w:p>
        </w:tc>
        <w:tc>
          <w:tcPr>
            <w:tcW w:w="209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(95.00, 100.00)</w:t>
            </w:r>
          </w:p>
        </w:tc>
      </w:tr>
      <w:tr w:rsidR="00CA14B8" w:rsidRPr="003C5EC9" w:rsidTr="00816979">
        <w:trPr>
          <w:trHeight w:val="330"/>
        </w:trPr>
        <w:tc>
          <w:tcPr>
            <w:tcW w:w="340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42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21111</w:t>
            </w:r>
          </w:p>
        </w:tc>
        <w:tc>
          <w:tcPr>
            <w:tcW w:w="1373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129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97.50 </w:t>
            </w:r>
          </w:p>
        </w:tc>
        <w:tc>
          <w:tcPr>
            <w:tcW w:w="117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(3.54)</w:t>
            </w: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97.50 </w:t>
            </w:r>
          </w:p>
        </w:tc>
        <w:tc>
          <w:tcPr>
            <w:tcW w:w="209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(95.00, 100.00)</w:t>
            </w:r>
          </w:p>
        </w:tc>
      </w:tr>
    </w:tbl>
    <w:p w:rsidR="00CA14B8" w:rsidRPr="003C5EC9" w:rsidRDefault="00CA14B8" w:rsidP="00CA14B8">
      <w:pPr>
        <w:rPr>
          <w:rFonts w:ascii="Times New Roman" w:hAnsi="Times New Roman" w:cs="Times New Roman"/>
          <w:szCs w:val="24"/>
        </w:rPr>
      </w:pPr>
      <w:r w:rsidRPr="003C5EC9">
        <w:rPr>
          <w:rFonts w:ascii="Times New Roman" w:eastAsia="MyriadPro-Regular" w:hAnsi="Times New Roman" w:cs="Times New Roman"/>
          <w:kern w:val="0"/>
          <w:szCs w:val="24"/>
        </w:rPr>
        <w:t>VAS, Visual Analogue Scale; LSS, Level Sum Score</w:t>
      </w:r>
      <w:r w:rsidRPr="003C5EC9">
        <w:rPr>
          <w:rFonts w:ascii="Times New Roman" w:eastAsia="MyriadPro-Regular" w:hAnsi="Times New Roman" w:cs="Times New Roman" w:hint="eastAsia"/>
          <w:kern w:val="0"/>
          <w:szCs w:val="24"/>
        </w:rPr>
        <w:t xml:space="preserve">; SD, standard deviation </w:t>
      </w:r>
    </w:p>
    <w:p w:rsidR="00CA14B8" w:rsidRPr="003C5EC9" w:rsidRDefault="00CA14B8" w:rsidP="00CA14B8">
      <w:pPr>
        <w:widowControl/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/>
          <w:szCs w:val="24"/>
        </w:rPr>
        <w:br w:type="page"/>
      </w:r>
    </w:p>
    <w:p w:rsidR="00CA14B8" w:rsidRPr="003C5EC9" w:rsidRDefault="00CA14B8" w:rsidP="00CA14B8">
      <w:pPr>
        <w:rPr>
          <w:rFonts w:ascii="Times New Roman" w:hAnsi="Times New Roman" w:cs="Times New Roman"/>
          <w:szCs w:val="24"/>
        </w:rPr>
        <w:sectPr w:rsidR="00CA14B8" w:rsidRPr="003C5EC9" w:rsidSect="00A45D29">
          <w:pgSz w:w="11906" w:h="16838"/>
          <w:pgMar w:top="851" w:right="1080" w:bottom="1440" w:left="1080" w:header="851" w:footer="992" w:gutter="0"/>
          <w:cols w:space="425"/>
          <w:docGrid w:type="lines" w:linePitch="360"/>
        </w:sectPr>
      </w:pPr>
    </w:p>
    <w:p w:rsidR="00CA14B8" w:rsidRPr="003C5EC9" w:rsidRDefault="00CA14B8" w:rsidP="00CA14B8">
      <w:pPr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 w:hint="eastAsia"/>
          <w:szCs w:val="24"/>
        </w:rPr>
        <w:lastRenderedPageBreak/>
        <w:t xml:space="preserve">Table S3 </w:t>
      </w:r>
      <w:r w:rsidRPr="003C5EC9">
        <w:rPr>
          <w:rFonts w:ascii="Times New Roman" w:hAnsi="Times New Roman" w:cs="Times New Roman"/>
          <w:szCs w:val="24"/>
        </w:rPr>
        <w:t>Cross-sectional c</w:t>
      </w:r>
      <w:r w:rsidRPr="003C5EC9">
        <w:rPr>
          <w:rFonts w:ascii="Times New Roman" w:hAnsi="Times New Roman" w:cs="Times New Roman" w:hint="eastAsia"/>
          <w:szCs w:val="24"/>
        </w:rPr>
        <w:t xml:space="preserve">orrelations between EQ-5D-Y and PedsQL </w:t>
      </w:r>
      <w:r w:rsidRPr="003C5EC9">
        <w:rPr>
          <w:rFonts w:ascii="Times New Roman" w:hAnsi="Times New Roman" w:cs="Times New Roman"/>
          <w:szCs w:val="24"/>
        </w:rPr>
        <w:t>scores</w:t>
      </w:r>
      <w:r>
        <w:rPr>
          <w:rFonts w:ascii="Times New Roman" w:hAnsi="Times New Roman" w:cs="Times New Roman"/>
          <w:szCs w:val="24"/>
        </w:rPr>
        <w:t>/subscales</w:t>
      </w:r>
      <w:r w:rsidRPr="003C5EC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in the </w:t>
      </w:r>
      <w:r w:rsidRPr="003C5EC9">
        <w:rPr>
          <w:rFonts w:ascii="Times New Roman" w:hAnsi="Times New Roman" w:cs="Times New Roman"/>
          <w:szCs w:val="24"/>
        </w:rPr>
        <w:t xml:space="preserve">initial and latest follow-up </w:t>
      </w:r>
      <w:r>
        <w:rPr>
          <w:rFonts w:ascii="Times New Roman" w:hAnsi="Times New Roman" w:cs="Times New Roman"/>
          <w:szCs w:val="24"/>
        </w:rPr>
        <w:t>visits</w:t>
      </w:r>
    </w:p>
    <w:tbl>
      <w:tblPr>
        <w:tblW w:w="12893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40"/>
        <w:gridCol w:w="785"/>
        <w:gridCol w:w="1110"/>
        <w:gridCol w:w="63"/>
        <w:gridCol w:w="925"/>
        <w:gridCol w:w="939"/>
        <w:gridCol w:w="63"/>
        <w:gridCol w:w="925"/>
        <w:gridCol w:w="1052"/>
        <w:gridCol w:w="63"/>
        <w:gridCol w:w="925"/>
        <w:gridCol w:w="1023"/>
        <w:gridCol w:w="63"/>
        <w:gridCol w:w="1137"/>
        <w:gridCol w:w="880"/>
      </w:tblGrid>
      <w:tr w:rsidR="00CA14B8" w:rsidRPr="003C5EC9" w:rsidTr="00816979">
        <w:trPr>
          <w:trHeight w:val="330"/>
        </w:trPr>
        <w:tc>
          <w:tcPr>
            <w:tcW w:w="2940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  <w:p w:rsidR="00CA14B8" w:rsidRPr="003C5EC9" w:rsidRDefault="00CA14B8" w:rsidP="00816979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PedsQL</w:t>
            </w:r>
          </w:p>
        </w:tc>
        <w:tc>
          <w:tcPr>
            <w:tcW w:w="9953" w:type="dxa"/>
            <w:gridSpan w:val="1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EQ-5D-Y </w:t>
            </w:r>
          </w:p>
        </w:tc>
      </w:tr>
      <w:tr w:rsidR="00CA14B8" w:rsidRPr="003C5EC9" w:rsidTr="00816979">
        <w:trPr>
          <w:trHeight w:val="330"/>
        </w:trPr>
        <w:tc>
          <w:tcPr>
            <w:tcW w:w="294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9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EQ-5D-Y-VAS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8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EQ-5D-Y-LSS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97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Mobility 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94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Pain/discomfort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201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Anxiety/depression</w:t>
            </w:r>
          </w:p>
        </w:tc>
      </w:tr>
      <w:tr w:rsidR="00CA14B8" w:rsidRPr="003C5EC9" w:rsidTr="00816979">
        <w:trPr>
          <w:trHeight w:val="330"/>
        </w:trPr>
        <w:tc>
          <w:tcPr>
            <w:tcW w:w="294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</w:tr>
      <w:tr w:rsidR="00CA14B8" w:rsidRPr="003C5EC9" w:rsidTr="00816979">
        <w:trPr>
          <w:trHeight w:val="315"/>
        </w:trPr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Initial visit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(n=121)</w:t>
            </w:r>
          </w:p>
        </w:tc>
        <w:tc>
          <w:tcPr>
            <w:tcW w:w="9953" w:type="dxa"/>
            <w:gridSpan w:val="1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trHeight w:val="315"/>
        </w:trPr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Total Score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0.25 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0.0067 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-0.18 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0.0459 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-0.05 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0.5498 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-0.17 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0.0660 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-0.14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0.1232 </w:t>
            </w:r>
          </w:p>
        </w:tc>
      </w:tr>
      <w:tr w:rsidR="00CA14B8" w:rsidRPr="003C5EC9" w:rsidTr="00816979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Physical Health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0.12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0.2060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0.0591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-0.05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0.6198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-0.20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0.0286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0.2215 </w:t>
            </w:r>
          </w:p>
        </w:tc>
      </w:tr>
      <w:tr w:rsidR="00CA14B8" w:rsidRPr="003C5EC9" w:rsidTr="00816979">
        <w:trPr>
          <w:trHeight w:val="315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Emotional 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0.24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0.0081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-0.17 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0.0597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-0.02 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0.8551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-0.11 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0.2476 </w:t>
            </w:r>
          </w:p>
        </w:tc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-0.17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0.0591 </w:t>
            </w:r>
          </w:p>
        </w:tc>
      </w:tr>
      <w:tr w:rsidR="00CA14B8" w:rsidRPr="003C5EC9" w:rsidTr="00816979">
        <w:trPr>
          <w:trHeight w:val="315"/>
        </w:trPr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Social 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0.06 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0.5279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-0.12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0.2050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 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0.8939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-0.10 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0.2729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-0.07 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0.4454 </w:t>
            </w:r>
          </w:p>
        </w:tc>
      </w:tr>
      <w:tr w:rsidR="00CA14B8" w:rsidRPr="003C5EC9" w:rsidTr="00816979">
        <w:trPr>
          <w:trHeight w:val="330"/>
        </w:trPr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School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0.24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0.0088 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-0.12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0.1767 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-0.07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0.4698 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-0.12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0.1909 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-0.06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0.5268 </w:t>
            </w:r>
          </w:p>
        </w:tc>
      </w:tr>
      <w:tr w:rsidR="00CA14B8" w:rsidRPr="003C5EC9" w:rsidTr="00816979">
        <w:trPr>
          <w:trHeight w:val="330"/>
        </w:trPr>
        <w:tc>
          <w:tcPr>
            <w:tcW w:w="12893" w:type="dxa"/>
            <w:gridSpan w:val="15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L</w:t>
            </w:r>
            <w:r w:rsidRPr="003C5EC9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atest </w:t>
            </w:r>
            <w:r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 xml:space="preserve">follow-up </w:t>
            </w:r>
            <w:r w:rsidRPr="003C5EC9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visit (n=83)</w:t>
            </w:r>
          </w:p>
        </w:tc>
      </w:tr>
      <w:tr w:rsidR="00CA14B8" w:rsidRPr="003C5EC9" w:rsidTr="00816979">
        <w:trPr>
          <w:trHeight w:val="330"/>
        </w:trPr>
        <w:tc>
          <w:tcPr>
            <w:tcW w:w="29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Total Score</w:t>
            </w:r>
          </w:p>
        </w:tc>
        <w:tc>
          <w:tcPr>
            <w:tcW w:w="78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0.38 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0.0004 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-0.31 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0.0039 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-0.17 </w:t>
            </w:r>
          </w:p>
        </w:tc>
        <w:tc>
          <w:tcPr>
            <w:tcW w:w="105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0.1198 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-0.21 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0.0546 </w:t>
            </w:r>
          </w:p>
        </w:tc>
        <w:tc>
          <w:tcPr>
            <w:tcW w:w="6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-0.18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0.1033 </w:t>
            </w:r>
          </w:p>
        </w:tc>
      </w:tr>
      <w:tr w:rsidR="00CA14B8" w:rsidRPr="003C5EC9" w:rsidTr="00816979">
        <w:trPr>
          <w:trHeight w:val="330"/>
        </w:trPr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Physical Health 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0.40 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0.0002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-0.27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0.0120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-0.21 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0.0510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-0.18 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0.0987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-0.21 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0.0575 </w:t>
            </w:r>
          </w:p>
        </w:tc>
      </w:tr>
      <w:tr w:rsidR="00CA14B8" w:rsidRPr="003C5EC9" w:rsidTr="00816979">
        <w:trPr>
          <w:trHeight w:val="330"/>
        </w:trPr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Emotional 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0.28 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0.0097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-0.39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0.0003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-0.20 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0.0677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-0.21 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0.0568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-0.28 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0.0094 </w:t>
            </w:r>
          </w:p>
        </w:tc>
      </w:tr>
      <w:tr w:rsidR="00CA14B8" w:rsidRPr="003C5EC9" w:rsidTr="00816979">
        <w:trPr>
          <w:trHeight w:val="330"/>
        </w:trPr>
        <w:tc>
          <w:tcPr>
            <w:tcW w:w="2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Social 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0.28 </w:t>
            </w:r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0.0104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-0.23 </w:t>
            </w:r>
          </w:p>
        </w:tc>
        <w:tc>
          <w:tcPr>
            <w:tcW w:w="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0.0362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-0.27 </w:t>
            </w:r>
          </w:p>
        </w:tc>
        <w:tc>
          <w:tcPr>
            <w:tcW w:w="10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0.0123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-0.11 </w:t>
            </w: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0.3338 </w:t>
            </w:r>
          </w:p>
        </w:tc>
        <w:tc>
          <w:tcPr>
            <w:tcW w:w="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-0.05 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0.6645 </w:t>
            </w:r>
          </w:p>
        </w:tc>
      </w:tr>
      <w:tr w:rsidR="00CA14B8" w:rsidRPr="003C5EC9" w:rsidTr="00816979">
        <w:trPr>
          <w:trHeight w:val="330"/>
        </w:trPr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School </w:t>
            </w:r>
          </w:p>
        </w:tc>
        <w:tc>
          <w:tcPr>
            <w:tcW w:w="7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0.22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0.0487 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-0.16 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0.1361 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-0.07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0.5349 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-0.16 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0.1611 </w:t>
            </w:r>
          </w:p>
        </w:tc>
        <w:tc>
          <w:tcPr>
            <w:tcW w:w="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-0.03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0.8107 </w:t>
            </w:r>
          </w:p>
        </w:tc>
      </w:tr>
    </w:tbl>
    <w:p w:rsidR="00CA14B8" w:rsidRPr="003C5EC9" w:rsidRDefault="00CA14B8" w:rsidP="00CA14B8">
      <w:pPr>
        <w:widowControl/>
        <w:ind w:rightChars="745" w:right="1788"/>
        <w:rPr>
          <w:rFonts w:ascii="Times New Roman" w:eastAsia="新細明體" w:hAnsi="Times New Roman" w:cs="Times New Roman"/>
          <w:kern w:val="0"/>
          <w:szCs w:val="24"/>
        </w:rPr>
      </w:pPr>
      <w:r w:rsidRPr="003C5EC9">
        <w:rPr>
          <w:szCs w:val="24"/>
        </w:rPr>
        <w:sym w:font="Symbol" w:char="F072"/>
      </w:r>
      <w:r w:rsidRPr="003C5EC9">
        <w:rPr>
          <w:rFonts w:ascii="Times New Roman" w:eastAsia="新細明體" w:hAnsi="Times New Roman" w:cs="Times New Roman" w:hint="eastAsia"/>
          <w:kern w:val="0"/>
          <w:szCs w:val="24"/>
        </w:rPr>
        <w:t xml:space="preserve"> (Rho)</w:t>
      </w:r>
      <w:r w:rsidRPr="003C5EC9">
        <w:rPr>
          <w:rFonts w:ascii="Times New Roman" w:eastAsia="新細明體" w:hAnsi="Times New Roman" w:cs="Times New Roman"/>
          <w:kern w:val="0"/>
          <w:szCs w:val="24"/>
        </w:rPr>
        <w:t xml:space="preserve">: Spearman's correlation coefficient, positive correlation coefficient indicates agreement between measures; negative correlation coefficient indicates disagreement between measures. </w:t>
      </w:r>
    </w:p>
    <w:p w:rsidR="00CA14B8" w:rsidRPr="003C5EC9" w:rsidRDefault="00CA14B8" w:rsidP="00CA14B8">
      <w:pPr>
        <w:widowControl/>
        <w:rPr>
          <w:rFonts w:ascii="Times New Roman" w:hAnsi="Times New Roman" w:cs="Times New Roman"/>
          <w:szCs w:val="24"/>
        </w:rPr>
      </w:pPr>
      <w:r w:rsidRPr="003C5EC9">
        <w:rPr>
          <w:rFonts w:ascii="Times New Roman" w:eastAsia="MyriadPro-Regular" w:hAnsi="Times New Roman" w:cs="Times New Roman"/>
          <w:kern w:val="0"/>
          <w:szCs w:val="24"/>
        </w:rPr>
        <w:t>VAS, Visual Analogue Scale; LSS, Level Sum Score, A higher LSS indicated a worse health state.</w:t>
      </w:r>
      <w:r w:rsidRPr="003C5EC9">
        <w:rPr>
          <w:rFonts w:ascii="Times New Roman" w:hAnsi="Times New Roman" w:cs="Times New Roman"/>
          <w:szCs w:val="24"/>
        </w:rPr>
        <w:br w:type="page"/>
      </w:r>
    </w:p>
    <w:p w:rsidR="00CA14B8" w:rsidRPr="003C5EC9" w:rsidRDefault="00CA14B8" w:rsidP="00CA14B8">
      <w:pPr>
        <w:rPr>
          <w:rFonts w:ascii="Times New Roman" w:hAnsi="Times New Roman" w:cs="Times New Roman"/>
          <w:szCs w:val="24"/>
        </w:rPr>
        <w:sectPr w:rsidR="00CA14B8" w:rsidRPr="003C5EC9" w:rsidSect="00FA7426">
          <w:pgSz w:w="16838" w:h="11906" w:orient="landscape"/>
          <w:pgMar w:top="1080" w:right="851" w:bottom="1080" w:left="1440" w:header="851" w:footer="992" w:gutter="0"/>
          <w:cols w:space="425"/>
          <w:docGrid w:type="lines" w:linePitch="360"/>
        </w:sectPr>
      </w:pPr>
    </w:p>
    <w:p w:rsidR="00CA14B8" w:rsidRPr="003C5EC9" w:rsidRDefault="00CA14B8" w:rsidP="00CA14B8">
      <w:pPr>
        <w:widowControl/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 w:hint="eastAsia"/>
          <w:szCs w:val="24"/>
        </w:rPr>
        <w:lastRenderedPageBreak/>
        <w:t xml:space="preserve">Table S4 Correlations between changes in </w:t>
      </w:r>
      <w:r w:rsidRPr="003C5EC9">
        <w:rPr>
          <w:rFonts w:ascii="Times New Roman" w:hAnsi="Times New Roman" w:cs="Times New Roman"/>
          <w:szCs w:val="24"/>
        </w:rPr>
        <w:t xml:space="preserve">children self-reported </w:t>
      </w:r>
      <w:r w:rsidRPr="003C5EC9">
        <w:rPr>
          <w:rFonts w:ascii="Times New Roman" w:hAnsi="Times New Roman" w:cs="Times New Roman" w:hint="eastAsia"/>
          <w:szCs w:val="24"/>
        </w:rPr>
        <w:t>EQ</w:t>
      </w:r>
      <w:r w:rsidRPr="003C5EC9">
        <w:rPr>
          <w:rFonts w:ascii="Times New Roman" w:hAnsi="Times New Roman" w:cs="Times New Roman"/>
          <w:szCs w:val="24"/>
        </w:rPr>
        <w:t>-</w:t>
      </w:r>
      <w:r w:rsidRPr="003C5EC9">
        <w:rPr>
          <w:rFonts w:ascii="Times New Roman" w:hAnsi="Times New Roman" w:cs="Times New Roman" w:hint="eastAsia"/>
          <w:szCs w:val="24"/>
        </w:rPr>
        <w:t>5D</w:t>
      </w:r>
      <w:r w:rsidRPr="003C5EC9">
        <w:rPr>
          <w:rFonts w:ascii="Times New Roman" w:hAnsi="Times New Roman" w:cs="Times New Roman"/>
          <w:szCs w:val="24"/>
        </w:rPr>
        <w:t>-</w:t>
      </w:r>
      <w:r w:rsidRPr="003C5EC9">
        <w:rPr>
          <w:rFonts w:ascii="Times New Roman" w:hAnsi="Times New Roman" w:cs="Times New Roman" w:hint="eastAsia"/>
          <w:szCs w:val="24"/>
        </w:rPr>
        <w:t xml:space="preserve">Y and changes in </w:t>
      </w:r>
      <w:r w:rsidRPr="003C5EC9">
        <w:rPr>
          <w:rFonts w:ascii="Times New Roman" w:hAnsi="Times New Roman" w:cs="Times New Roman"/>
          <w:szCs w:val="24"/>
        </w:rPr>
        <w:t xml:space="preserve">parent-proxy reported </w:t>
      </w:r>
      <w:r w:rsidRPr="003C5EC9">
        <w:rPr>
          <w:rFonts w:ascii="Times New Roman" w:hAnsi="Times New Roman" w:cs="Times New Roman" w:hint="eastAsia"/>
          <w:szCs w:val="24"/>
        </w:rPr>
        <w:t xml:space="preserve">PedsQL scores </w:t>
      </w:r>
      <w:r w:rsidRPr="003C5EC9">
        <w:rPr>
          <w:rFonts w:ascii="Times New Roman" w:hAnsi="Times New Roman" w:cs="Times New Roman"/>
          <w:szCs w:val="24"/>
        </w:rPr>
        <w:t>across time</w:t>
      </w:r>
      <w:r>
        <w:rPr>
          <w:rFonts w:ascii="Times New Roman" w:hAnsi="Times New Roman" w:cs="Times New Roman"/>
          <w:szCs w:val="24"/>
        </w:rPr>
        <w:t>s</w:t>
      </w:r>
      <w:r w:rsidRPr="003C5EC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among those who completed </w:t>
      </w:r>
      <w:r>
        <w:rPr>
          <w:rFonts w:ascii="Times New Roman" w:eastAsia="新細明體" w:hAnsi="Times New Roman" w:cs="Times New Roman"/>
          <w:bCs/>
          <w:kern w:val="0"/>
          <w:szCs w:val="24"/>
        </w:rPr>
        <w:t xml:space="preserve">both initial and latest follow-up assessments </w:t>
      </w:r>
      <w:r w:rsidRPr="003C5EC9">
        <w:rPr>
          <w:rFonts w:ascii="Times New Roman" w:eastAsia="新細明體" w:hAnsi="Times New Roman" w:cs="Times New Roman" w:hint="eastAsia"/>
          <w:bCs/>
          <w:kern w:val="0"/>
          <w:szCs w:val="24"/>
        </w:rPr>
        <w:t>(n=83)</w:t>
      </w:r>
    </w:p>
    <w:tbl>
      <w:tblPr>
        <w:tblW w:w="14246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9"/>
        <w:gridCol w:w="567"/>
        <w:gridCol w:w="993"/>
        <w:gridCol w:w="141"/>
        <w:gridCol w:w="709"/>
        <w:gridCol w:w="851"/>
        <w:gridCol w:w="141"/>
        <w:gridCol w:w="567"/>
        <w:gridCol w:w="993"/>
        <w:gridCol w:w="140"/>
        <w:gridCol w:w="568"/>
        <w:gridCol w:w="142"/>
        <w:gridCol w:w="992"/>
        <w:gridCol w:w="76"/>
        <w:gridCol w:w="44"/>
        <w:gridCol w:w="545"/>
        <w:gridCol w:w="44"/>
        <w:gridCol w:w="850"/>
        <w:gridCol w:w="120"/>
        <w:gridCol w:w="120"/>
        <w:gridCol w:w="76"/>
        <w:gridCol w:w="677"/>
        <w:gridCol w:w="54"/>
        <w:gridCol w:w="939"/>
        <w:gridCol w:w="141"/>
        <w:gridCol w:w="197"/>
      </w:tblGrid>
      <w:tr w:rsidR="00CA14B8" w:rsidRPr="003C5EC9" w:rsidTr="00816979">
        <w:trPr>
          <w:gridAfter w:val="2"/>
          <w:wAfter w:w="338" w:type="dxa"/>
          <w:trHeight w:val="394"/>
        </w:trPr>
        <w:tc>
          <w:tcPr>
            <w:tcW w:w="3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A14B8" w:rsidRPr="003C5EC9" w:rsidRDefault="00CA14B8" w:rsidP="00816979">
            <w:pPr>
              <w:widowControl/>
              <w:ind w:firstLineChars="100" w:firstLine="240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3261" w:type="dxa"/>
            <w:gridSpan w:val="5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 xml:space="preserve">Absolute difference in summary scores of EQ-5D-Y </w:t>
            </w:r>
          </w:p>
        </w:tc>
        <w:tc>
          <w:tcPr>
            <w:tcW w:w="141" w:type="dxa"/>
            <w:tcBorders>
              <w:top w:val="single" w:sz="8" w:space="0" w:color="auto"/>
              <w:left w:val="nil"/>
            </w:tcBorders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6947" w:type="dxa"/>
            <w:gridSpan w:val="1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4B8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C</w:t>
            </w:r>
            <w:r w:rsidRPr="003C5EC9">
              <w:rPr>
                <w:rFonts w:ascii="Times New Roman" w:eastAsia="新細明體" w:hAnsi="Times New Roman" w:cs="Times New Roman" w:hint="eastAsia"/>
                <w:bCs/>
                <w:kern w:val="0"/>
                <w:szCs w:val="24"/>
              </w:rPr>
              <w:t>hange in each dimension</w:t>
            </w:r>
          </w:p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 w:hint="eastAsia"/>
                <w:bCs/>
                <w:kern w:val="0"/>
                <w:szCs w:val="24"/>
              </w:rPr>
              <w:t xml:space="preserve"> of EQ-5D-Y  </w:t>
            </w:r>
          </w:p>
        </w:tc>
      </w:tr>
      <w:tr w:rsidR="00CA14B8" w:rsidRPr="003C5EC9" w:rsidTr="00816979">
        <w:trPr>
          <w:trHeight w:val="415"/>
        </w:trPr>
        <w:tc>
          <w:tcPr>
            <w:tcW w:w="3559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 w:hint="eastAsia"/>
                <w:bCs/>
                <w:kern w:val="0"/>
                <w:szCs w:val="24"/>
              </w:rPr>
              <w:t xml:space="preserve">Difference in </w:t>
            </w: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PedsQL</w:t>
            </w:r>
            <w:r w:rsidRPr="003C5EC9">
              <w:rPr>
                <w:rFonts w:ascii="Times New Roman" w:eastAsia="新細明體" w:hAnsi="Times New Roman" w:cs="Times New Roman" w:hint="eastAsia"/>
                <w:bCs/>
                <w:kern w:val="0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VAS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bottom w:val="nil"/>
            </w:tcBorders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LSS</w:t>
            </w:r>
          </w:p>
        </w:tc>
        <w:tc>
          <w:tcPr>
            <w:tcW w:w="141" w:type="dxa"/>
            <w:tcBorders>
              <w:left w:val="nil"/>
            </w:tcBorders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 xml:space="preserve">Mobility </w:t>
            </w: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702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Usual activities</w:t>
            </w:r>
          </w:p>
        </w:tc>
        <w:tc>
          <w:tcPr>
            <w:tcW w:w="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1723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Pain/discomfort</w:t>
            </w:r>
          </w:p>
        </w:tc>
        <w:tc>
          <w:tcPr>
            <w:tcW w:w="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200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Anxiety/depression</w:t>
            </w:r>
          </w:p>
        </w:tc>
      </w:tr>
      <w:tr w:rsidR="00CA14B8" w:rsidRPr="003C5EC9" w:rsidTr="00816979">
        <w:trPr>
          <w:trHeight w:val="415"/>
        </w:trPr>
        <w:tc>
          <w:tcPr>
            <w:tcW w:w="3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  <w:tc>
          <w:tcPr>
            <w:tcW w:w="14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  <w:tc>
          <w:tcPr>
            <w:tcW w:w="141" w:type="dxa"/>
            <w:tcBorders>
              <w:left w:val="nil"/>
              <w:bottom w:val="single" w:sz="8" w:space="0" w:color="auto"/>
            </w:tcBorders>
          </w:tcPr>
          <w:p w:rsidR="00CA14B8" w:rsidRPr="003C5EC9" w:rsidRDefault="00CA14B8" w:rsidP="00816979">
            <w:pPr>
              <w:widowControl/>
              <w:jc w:val="center"/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  <w:tc>
          <w:tcPr>
            <w:tcW w:w="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113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  <w:tc>
          <w:tcPr>
            <w:tcW w:w="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szCs w:val="24"/>
              </w:rPr>
              <w:sym w:font="Symbol" w:char="F072"/>
            </w:r>
          </w:p>
        </w:tc>
        <w:tc>
          <w:tcPr>
            <w:tcW w:w="12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p-value</w:t>
            </w:r>
          </w:p>
        </w:tc>
      </w:tr>
      <w:tr w:rsidR="00CA14B8" w:rsidRPr="003C5EC9" w:rsidTr="00816979">
        <w:trPr>
          <w:gridAfter w:val="1"/>
          <w:wAfter w:w="197" w:type="dxa"/>
          <w:trHeight w:val="315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Total Score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0.09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0.3772 </w:t>
            </w:r>
          </w:p>
        </w:tc>
        <w:tc>
          <w:tcPr>
            <w:tcW w:w="14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-0.06 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0.5783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0.11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0.2945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-0.16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0.1387 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-0.01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0.9312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-0.08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0.4621 </w:t>
            </w:r>
          </w:p>
        </w:tc>
      </w:tr>
      <w:tr w:rsidR="00CA14B8" w:rsidRPr="003C5EC9" w:rsidTr="00816979">
        <w:trPr>
          <w:gridAfter w:val="1"/>
          <w:wAfter w:w="197" w:type="dxa"/>
          <w:trHeight w:val="315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Physical Health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0.01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0.9280 </w:t>
            </w:r>
          </w:p>
        </w:tc>
        <w:tc>
          <w:tcPr>
            <w:tcW w:w="14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-0.06 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0.5673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0.04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0.7162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-0.14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0.1901 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0.3095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-0.05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0.6221 </w:t>
            </w:r>
          </w:p>
        </w:tc>
      </w:tr>
      <w:tr w:rsidR="00CA14B8" w:rsidRPr="003C5EC9" w:rsidTr="00816979">
        <w:trPr>
          <w:gridAfter w:val="1"/>
          <w:wAfter w:w="197" w:type="dxa"/>
          <w:trHeight w:val="315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Emotional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0.17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0.1109 </w:t>
            </w:r>
          </w:p>
        </w:tc>
        <w:tc>
          <w:tcPr>
            <w:tcW w:w="14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vAlign w:val="center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-0.10 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0.3729 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0.07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0.5059 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0.8288 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0.8386 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-0.19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0.0706 </w:t>
            </w:r>
          </w:p>
        </w:tc>
      </w:tr>
      <w:tr w:rsidR="00CA14B8" w:rsidRPr="003C5EC9" w:rsidTr="00816979">
        <w:trPr>
          <w:gridAfter w:val="1"/>
          <w:wAfter w:w="197" w:type="dxa"/>
          <w:trHeight w:val="315"/>
        </w:trPr>
        <w:tc>
          <w:tcPr>
            <w:tcW w:w="3559" w:type="dxa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Social 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0.13 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0.2255 </w:t>
            </w:r>
          </w:p>
        </w:tc>
        <w:tc>
          <w:tcPr>
            <w:tcW w:w="141" w:type="dxa"/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0.05 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0.6410 </w:t>
            </w:r>
          </w:p>
        </w:tc>
        <w:tc>
          <w:tcPr>
            <w:tcW w:w="141" w:type="dxa"/>
            <w:tcBorders>
              <w:top w:val="nil"/>
              <w:left w:val="nil"/>
            </w:tcBorders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0.23 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0.0314 </w:t>
            </w:r>
          </w:p>
        </w:tc>
        <w:tc>
          <w:tcPr>
            <w:tcW w:w="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-0.19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0.0804 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0.06 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0.5756 </w:t>
            </w: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0.04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0.7297 </w:t>
            </w:r>
          </w:p>
        </w:tc>
      </w:tr>
      <w:tr w:rsidR="00CA14B8" w:rsidRPr="003C5EC9" w:rsidTr="00816979">
        <w:trPr>
          <w:gridAfter w:val="1"/>
          <w:wAfter w:w="197" w:type="dxa"/>
          <w:trHeight w:val="330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School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0.13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0.2104 </w:t>
            </w:r>
          </w:p>
        </w:tc>
        <w:tc>
          <w:tcPr>
            <w:tcW w:w="1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-0.03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0.8088 </w:t>
            </w:r>
          </w:p>
        </w:tc>
        <w:tc>
          <w:tcPr>
            <w:tcW w:w="141" w:type="dxa"/>
            <w:tcBorders>
              <w:top w:val="nil"/>
              <w:left w:val="nil"/>
              <w:bottom w:val="single" w:sz="4" w:space="0" w:color="auto"/>
            </w:tcBorders>
          </w:tcPr>
          <w:p w:rsidR="00CA14B8" w:rsidRPr="003C5EC9" w:rsidRDefault="00CA14B8" w:rsidP="00816979">
            <w:pPr>
              <w:widowControl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0.06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0.5898 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-0.08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0.4268 </w:t>
            </w:r>
          </w:p>
        </w:tc>
        <w:tc>
          <w:tcPr>
            <w:tcW w:w="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0.02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0.8451 </w:t>
            </w:r>
          </w:p>
        </w:tc>
        <w:tc>
          <w:tcPr>
            <w:tcW w:w="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right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-0.06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 xml:space="preserve">0.5887 </w:t>
            </w:r>
          </w:p>
        </w:tc>
      </w:tr>
    </w:tbl>
    <w:p w:rsidR="00CA14B8" w:rsidRPr="003C5EC9" w:rsidRDefault="00CA14B8" w:rsidP="00CA14B8">
      <w:pPr>
        <w:widowControl/>
        <w:ind w:rightChars="-717" w:right="-1721"/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/>
          <w:szCs w:val="24"/>
        </w:rPr>
        <w:t xml:space="preserve">“Self-care” of EQ-5D-Y </w:t>
      </w:r>
      <w:r w:rsidRPr="003C5EC9">
        <w:rPr>
          <w:rFonts w:ascii="Times New Roman" w:hAnsi="Times New Roman" w:cs="Times New Roman" w:hint="eastAsia"/>
          <w:szCs w:val="24"/>
        </w:rPr>
        <w:t>is</w:t>
      </w:r>
      <w:r w:rsidRPr="003C5EC9">
        <w:rPr>
          <w:rFonts w:ascii="Times New Roman" w:hAnsi="Times New Roman" w:cs="Times New Roman"/>
          <w:szCs w:val="24"/>
        </w:rPr>
        <w:t xml:space="preserve"> not presented due to the </w:t>
      </w:r>
      <w:r w:rsidRPr="003C5EC9">
        <w:rPr>
          <w:rFonts w:ascii="Times New Roman" w:hAnsi="Times New Roman" w:cs="Times New Roman" w:hint="eastAsia"/>
          <w:szCs w:val="24"/>
        </w:rPr>
        <w:t xml:space="preserve">no </w:t>
      </w:r>
      <w:r w:rsidRPr="003C5EC9">
        <w:rPr>
          <w:rFonts w:ascii="Times New Roman" w:hAnsi="Times New Roman" w:cs="Times New Roman"/>
          <w:szCs w:val="24"/>
        </w:rPr>
        <w:t xml:space="preserve">patients reported any problems at </w:t>
      </w:r>
      <w:r w:rsidRPr="003C5EC9">
        <w:rPr>
          <w:rFonts w:ascii="Times New Roman" w:hAnsi="Times New Roman" w:cs="Times New Roman" w:hint="eastAsia"/>
          <w:szCs w:val="24"/>
        </w:rPr>
        <w:t>initial</w:t>
      </w:r>
      <w:r w:rsidRPr="003C5EC9">
        <w:rPr>
          <w:rFonts w:ascii="Times New Roman" w:hAnsi="Times New Roman" w:cs="Times New Roman"/>
          <w:szCs w:val="24"/>
        </w:rPr>
        <w:t xml:space="preserve"> </w:t>
      </w:r>
      <w:r w:rsidRPr="003C5EC9">
        <w:rPr>
          <w:rFonts w:ascii="Times New Roman" w:hAnsi="Times New Roman" w:cs="Times New Roman" w:hint="eastAsia"/>
          <w:szCs w:val="24"/>
        </w:rPr>
        <w:t xml:space="preserve">(T1) </w:t>
      </w:r>
      <w:r w:rsidRPr="003C5EC9">
        <w:rPr>
          <w:rFonts w:ascii="Times New Roman" w:hAnsi="Times New Roman" w:cs="Times New Roman"/>
          <w:szCs w:val="24"/>
        </w:rPr>
        <w:t xml:space="preserve">and the </w:t>
      </w:r>
      <w:r w:rsidRPr="003C5EC9">
        <w:rPr>
          <w:rFonts w:ascii="Times New Roman" w:hAnsi="Times New Roman" w:cs="Times New Roman" w:hint="eastAsia"/>
          <w:szCs w:val="24"/>
        </w:rPr>
        <w:t xml:space="preserve">latest </w:t>
      </w:r>
      <w:r w:rsidRPr="003C5EC9">
        <w:rPr>
          <w:rFonts w:ascii="Times New Roman" w:hAnsi="Times New Roman" w:cs="Times New Roman"/>
          <w:szCs w:val="24"/>
        </w:rPr>
        <w:t>follow-up assessment</w:t>
      </w:r>
      <w:r w:rsidRPr="003C5EC9">
        <w:rPr>
          <w:rFonts w:ascii="Times New Roman" w:hAnsi="Times New Roman" w:cs="Times New Roman" w:hint="eastAsia"/>
          <w:szCs w:val="24"/>
        </w:rPr>
        <w:t xml:space="preserve">s (T2); </w:t>
      </w:r>
    </w:p>
    <w:p w:rsidR="00CA14B8" w:rsidRPr="003C5EC9" w:rsidRDefault="00CA14B8" w:rsidP="00CA14B8">
      <w:pPr>
        <w:widowControl/>
        <w:ind w:rightChars="-22" w:right="-53"/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 w:hint="eastAsia"/>
          <w:szCs w:val="24"/>
        </w:rPr>
        <w:t>Difference= T2 score minus T1 score; 3-level change in each dimension of EQ-5D-Y, including</w:t>
      </w:r>
      <w:r w:rsidRPr="003C5EC9">
        <w:rPr>
          <w:rFonts w:ascii="Times New Roman" w:hAnsi="Times New Roman" w:cs="Times New Roman"/>
          <w:szCs w:val="24"/>
        </w:rPr>
        <w:t xml:space="preserve"> improve</w:t>
      </w:r>
      <w:r w:rsidRPr="003C5EC9">
        <w:rPr>
          <w:rFonts w:ascii="Times New Roman" w:hAnsi="Times New Roman" w:cs="Times New Roman" w:hint="eastAsia"/>
          <w:szCs w:val="24"/>
        </w:rPr>
        <w:t xml:space="preserve"> (T1: hav</w:t>
      </w:r>
      <w:r w:rsidRPr="003C5EC9">
        <w:rPr>
          <w:rFonts w:ascii="Times New Roman" w:hAnsi="Times New Roman" w:cs="Times New Roman"/>
          <w:szCs w:val="24"/>
        </w:rPr>
        <w:t>ing</w:t>
      </w:r>
      <w:r w:rsidRPr="003C5EC9">
        <w:rPr>
          <w:rFonts w:ascii="Times New Roman" w:hAnsi="Times New Roman" w:cs="Times New Roman" w:hint="eastAsia"/>
          <w:szCs w:val="24"/>
        </w:rPr>
        <w:t xml:space="preserve"> any problem, T2: no problem), no change (T1 and T2 same), and worst (T1: no problem, T2</w:t>
      </w:r>
      <w:r w:rsidRPr="003C5EC9">
        <w:rPr>
          <w:rFonts w:ascii="Times New Roman" w:hAnsi="Times New Roman" w:cs="Times New Roman"/>
          <w:szCs w:val="24"/>
        </w:rPr>
        <w:t>:</w:t>
      </w:r>
      <w:r w:rsidRPr="003C5EC9">
        <w:rPr>
          <w:rFonts w:ascii="Times New Roman" w:hAnsi="Times New Roman" w:cs="Times New Roman" w:hint="eastAsia"/>
          <w:szCs w:val="24"/>
        </w:rPr>
        <w:t xml:space="preserve"> hav</w:t>
      </w:r>
      <w:r w:rsidRPr="003C5EC9">
        <w:rPr>
          <w:rFonts w:ascii="Times New Roman" w:hAnsi="Times New Roman" w:cs="Times New Roman"/>
          <w:szCs w:val="24"/>
        </w:rPr>
        <w:t>ing</w:t>
      </w:r>
      <w:r w:rsidRPr="003C5EC9">
        <w:rPr>
          <w:rFonts w:ascii="Times New Roman" w:hAnsi="Times New Roman" w:cs="Times New Roman" w:hint="eastAsia"/>
          <w:szCs w:val="24"/>
        </w:rPr>
        <w:t xml:space="preserve"> any problem)</w:t>
      </w:r>
    </w:p>
    <w:p w:rsidR="00CA14B8" w:rsidRPr="003C5EC9" w:rsidRDefault="00CA14B8" w:rsidP="00CA14B8">
      <w:pPr>
        <w:widowControl/>
        <w:ind w:rightChars="36" w:right="86"/>
        <w:rPr>
          <w:rFonts w:ascii="Times New Roman" w:eastAsia="新細明體" w:hAnsi="Times New Roman" w:cs="Times New Roman"/>
          <w:kern w:val="0"/>
          <w:szCs w:val="24"/>
        </w:rPr>
      </w:pPr>
      <w:r w:rsidRPr="003C5EC9">
        <w:rPr>
          <w:szCs w:val="24"/>
        </w:rPr>
        <w:sym w:font="Symbol" w:char="F072"/>
      </w:r>
      <w:r w:rsidRPr="003C5EC9">
        <w:rPr>
          <w:rFonts w:ascii="Times New Roman" w:eastAsia="新細明體" w:hAnsi="Times New Roman" w:cs="Times New Roman" w:hint="eastAsia"/>
          <w:kern w:val="0"/>
          <w:szCs w:val="24"/>
        </w:rPr>
        <w:t xml:space="preserve"> (Rho)</w:t>
      </w:r>
      <w:r w:rsidRPr="003C5EC9">
        <w:rPr>
          <w:rFonts w:ascii="Times New Roman" w:eastAsia="新細明體" w:hAnsi="Times New Roman" w:cs="Times New Roman"/>
          <w:kern w:val="0"/>
          <w:szCs w:val="24"/>
        </w:rPr>
        <w:t xml:space="preserve">: Spearman's correlation coefficient, positive correlation coefficient indicates agreement between measures; negative correlation coefficient indicates disagreement between measures.  </w:t>
      </w:r>
    </w:p>
    <w:p w:rsidR="00CA14B8" w:rsidRPr="003C5EC9" w:rsidRDefault="00CA14B8" w:rsidP="00CA14B8">
      <w:pPr>
        <w:widowControl/>
        <w:ind w:rightChars="-777" w:right="-1865"/>
        <w:rPr>
          <w:rFonts w:ascii="Times New Roman" w:hAnsi="Times New Roman" w:cs="Times New Roman"/>
          <w:szCs w:val="24"/>
        </w:rPr>
      </w:pPr>
      <w:r w:rsidRPr="003C5EC9">
        <w:rPr>
          <w:rFonts w:ascii="Times New Roman" w:eastAsia="MyriadPro-Regular" w:hAnsi="Times New Roman" w:cs="Times New Roman"/>
          <w:kern w:val="0"/>
          <w:szCs w:val="24"/>
        </w:rPr>
        <w:t>VAS, Visual Analogue Scale; LSS, Level Sum Score, A higher LSS indicated a worse health state.</w:t>
      </w:r>
    </w:p>
    <w:p w:rsidR="00CA14B8" w:rsidRPr="003C5EC9" w:rsidRDefault="00CA14B8" w:rsidP="00CA14B8">
      <w:pPr>
        <w:widowControl/>
        <w:rPr>
          <w:rFonts w:ascii="Times New Roman" w:hAnsi="Times New Roman" w:cs="Times New Roman"/>
          <w:szCs w:val="24"/>
        </w:rPr>
        <w:sectPr w:rsidR="00CA14B8" w:rsidRPr="003C5EC9" w:rsidSect="00D71E43">
          <w:pgSz w:w="16838" w:h="11906" w:orient="landscape"/>
          <w:pgMar w:top="1080" w:right="851" w:bottom="1080" w:left="1440" w:header="851" w:footer="992" w:gutter="0"/>
          <w:cols w:space="425"/>
          <w:docGrid w:type="lines" w:linePitch="360"/>
        </w:sectPr>
      </w:pPr>
    </w:p>
    <w:p w:rsidR="00CA14B8" w:rsidRPr="003C5EC9" w:rsidRDefault="00CA14B8" w:rsidP="00CA14B8">
      <w:pPr>
        <w:widowControl/>
        <w:rPr>
          <w:rFonts w:ascii="Times New Roman" w:hAnsi="Times New Roman" w:cs="Times New Roman"/>
          <w:szCs w:val="24"/>
        </w:rPr>
      </w:pPr>
    </w:p>
    <w:p w:rsidR="00CA14B8" w:rsidRPr="003C5EC9" w:rsidRDefault="00CA14B8" w:rsidP="00CA14B8">
      <w:pPr>
        <w:widowControl/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 w:hint="eastAsia"/>
          <w:szCs w:val="24"/>
        </w:rPr>
        <w:t xml:space="preserve">Table S5 </w:t>
      </w:r>
      <w:r w:rsidRPr="003C5EC9">
        <w:rPr>
          <w:rFonts w:ascii="Times New Roman" w:hAnsi="Times New Roman" w:cs="Times New Roman"/>
          <w:szCs w:val="24"/>
        </w:rPr>
        <w:t>C</w:t>
      </w:r>
      <w:r w:rsidRPr="003C5EC9">
        <w:rPr>
          <w:rFonts w:ascii="Times New Roman" w:hAnsi="Times New Roman" w:cs="Times New Roman" w:hint="eastAsia"/>
          <w:szCs w:val="24"/>
        </w:rPr>
        <w:t xml:space="preserve">haracteristics of </w:t>
      </w:r>
      <w:r w:rsidRPr="003C5EC9">
        <w:rPr>
          <w:rFonts w:ascii="Times New Roman" w:hAnsi="Times New Roman" w:cs="Times New Roman"/>
          <w:szCs w:val="24"/>
        </w:rPr>
        <w:t xml:space="preserve">study </w:t>
      </w:r>
      <w:r>
        <w:rPr>
          <w:rFonts w:ascii="Times New Roman" w:hAnsi="Times New Roman" w:cs="Times New Roman"/>
          <w:szCs w:val="24"/>
        </w:rPr>
        <w:t xml:space="preserve">cohort who completed </w:t>
      </w:r>
      <w:r>
        <w:rPr>
          <w:rFonts w:ascii="Times New Roman" w:eastAsia="新細明體" w:hAnsi="Times New Roman" w:cs="Times New Roman"/>
          <w:bCs/>
          <w:kern w:val="0"/>
          <w:szCs w:val="24"/>
        </w:rPr>
        <w:t xml:space="preserve">both initial and latest follow-up assessments categorized based on their changes on </w:t>
      </w:r>
      <w:r w:rsidRPr="00F530B2">
        <w:rPr>
          <w:rFonts w:ascii="Times New Roman" w:eastAsia="新細明體" w:hAnsi="Times New Roman" w:cs="Times New Roman"/>
          <w:bCs/>
          <w:kern w:val="0"/>
          <w:szCs w:val="24"/>
        </w:rPr>
        <w:t>number</w:t>
      </w:r>
      <w:r>
        <w:rPr>
          <w:rFonts w:ascii="Times New Roman" w:eastAsia="新細明體" w:hAnsi="Times New Roman" w:cs="Times New Roman"/>
          <w:bCs/>
          <w:kern w:val="0"/>
          <w:szCs w:val="24"/>
        </w:rPr>
        <w:t>s</w:t>
      </w:r>
      <w:r w:rsidRPr="00F530B2">
        <w:rPr>
          <w:rFonts w:ascii="Times New Roman" w:eastAsia="新細明體" w:hAnsi="Times New Roman" w:cs="Times New Roman"/>
          <w:bCs/>
          <w:kern w:val="0"/>
          <w:szCs w:val="24"/>
        </w:rPr>
        <w:t xml:space="preserve"> of CKD-related comorbidities</w:t>
      </w:r>
      <w:r>
        <w:rPr>
          <w:rFonts w:ascii="Times New Roman" w:eastAsia="新細明體" w:hAnsi="Times New Roman" w:cs="Times New Roman"/>
          <w:bCs/>
          <w:kern w:val="0"/>
          <w:szCs w:val="24"/>
        </w:rPr>
        <w:t xml:space="preserve"> </w:t>
      </w:r>
      <w:r w:rsidRPr="003C5EC9">
        <w:rPr>
          <w:rFonts w:ascii="Times New Roman" w:hAnsi="Times New Roman" w:cs="Times New Roman" w:hint="eastAsia"/>
          <w:szCs w:val="24"/>
        </w:rPr>
        <w:t>(n=83)</w:t>
      </w:r>
    </w:p>
    <w:tbl>
      <w:tblPr>
        <w:tblW w:w="1106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"/>
        <w:gridCol w:w="295"/>
        <w:gridCol w:w="2872"/>
        <w:gridCol w:w="1047"/>
        <w:gridCol w:w="82"/>
        <w:gridCol w:w="855"/>
        <w:gridCol w:w="75"/>
        <w:gridCol w:w="124"/>
        <w:gridCol w:w="596"/>
        <w:gridCol w:w="379"/>
        <w:gridCol w:w="76"/>
        <w:gridCol w:w="512"/>
        <w:gridCol w:w="162"/>
        <w:gridCol w:w="18"/>
        <w:gridCol w:w="362"/>
        <w:gridCol w:w="354"/>
        <w:gridCol w:w="49"/>
        <w:gridCol w:w="180"/>
        <w:gridCol w:w="172"/>
        <w:gridCol w:w="444"/>
        <w:gridCol w:w="135"/>
        <w:gridCol w:w="1013"/>
        <w:gridCol w:w="121"/>
        <w:gridCol w:w="535"/>
        <w:gridCol w:w="352"/>
      </w:tblGrid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487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A14B8" w:rsidRPr="00B3745F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3745F">
              <w:rPr>
                <w:rFonts w:ascii="Times New Roman" w:eastAsia="新細明體" w:hAnsi="Times New Roman" w:cs="Times New Roman" w:hint="eastAsia"/>
                <w:b/>
                <w:kern w:val="0"/>
                <w:szCs w:val="24"/>
              </w:rPr>
              <w:t>Number of comorbidities</w:t>
            </w: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A14B8" w:rsidRPr="003C5EC9" w:rsidRDefault="00CA14B8" w:rsidP="00816979">
            <w:pPr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  <w:p w:rsidR="00CA14B8" w:rsidRPr="003C5EC9" w:rsidRDefault="00CA14B8" w:rsidP="00816979">
            <w:pPr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Characteristics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No change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(N=34)</w:t>
            </w:r>
          </w:p>
        </w:tc>
        <w:tc>
          <w:tcPr>
            <w:tcW w:w="19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Improve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(N=16)</w:t>
            </w:r>
          </w:p>
        </w:tc>
        <w:tc>
          <w:tcPr>
            <w:tcW w:w="1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561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W</w:t>
            </w:r>
            <w:r w:rsidRPr="003C5EC9">
              <w:rPr>
                <w:rFonts w:ascii="Times New Roman" w:hAnsi="Times New Roman" w:cs="Times New Roman" w:hint="eastAsia"/>
                <w:szCs w:val="24"/>
              </w:rPr>
              <w:t>orsen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br/>
              <w:t>(N=33)</w:t>
            </w:r>
          </w:p>
        </w:tc>
        <w:tc>
          <w:tcPr>
            <w:tcW w:w="1148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A14B8" w:rsidRPr="003C5EC9" w:rsidRDefault="00CA14B8" w:rsidP="00816979">
            <w:pPr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P-</w:t>
            </w:r>
            <w:proofErr w:type="spellStart"/>
            <w:r w:rsidRPr="003C5EC9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value</w:t>
            </w:r>
            <w:r w:rsidRPr="003C5EC9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  <w:vertAlign w:val="superscript"/>
              </w:rPr>
              <w:t>a</w:t>
            </w:r>
            <w:proofErr w:type="spellEnd"/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(%)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(%)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(%)</w:t>
            </w:r>
          </w:p>
        </w:tc>
        <w:tc>
          <w:tcPr>
            <w:tcW w:w="1148" w:type="dxa"/>
            <w:gridSpan w:val="2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Age group, year,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9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6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0.5671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7-12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18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(52.94)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21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(63.64)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13-18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(47.06)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(36.36)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Sex,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0.8321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Boy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(58.82)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(56.25)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(51.52)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Girl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(41.18)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(43.75)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16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(48.48)</w:t>
            </w:r>
          </w:p>
        </w:tc>
        <w:tc>
          <w:tcPr>
            <w:tcW w:w="1148" w:type="dxa"/>
            <w:gridSpan w:val="2"/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Type of CKD,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%) 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0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35" w:type="dxa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013" w:type="dxa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ind w:leftChars="-100" w:left="19" w:hangingChars="108" w:hanging="259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0.2177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1.CAKUT_Q60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(29.41)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(51.52)</w:t>
            </w:r>
          </w:p>
        </w:tc>
        <w:tc>
          <w:tcPr>
            <w:tcW w:w="1148" w:type="dxa"/>
            <w:gridSpan w:val="2"/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2.CAKUT_ other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(17.65)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(9.09)</w:t>
            </w:r>
          </w:p>
        </w:tc>
        <w:tc>
          <w:tcPr>
            <w:tcW w:w="114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3.GD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(32.35)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(18.75)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(15.15)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4.CKD/SLE/Others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(20.59)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(24.24)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Baseline eGFR,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ml/min/1.73m2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107.53 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(34.15)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96.67 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(16.60)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108.73 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(42.82)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0.5104 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4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Level of eGFR at baseline,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%) 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0.6486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&gt;= 90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(64.71)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(68.75)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24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(72.73)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60-89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(26.47)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(31.25)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(24.24)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30-59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(8.82)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(3.03)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C5EC9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Growth retardation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,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%) 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(20.59)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(18.75)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(6.06)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0.2067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Overweight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,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(35.29)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(31.25)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(24.24)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0.6115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Hypertension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,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17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(50.00)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(37.50)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(15.15)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0.0099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Hyperlipidemia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,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(20.59)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(12.50)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(15.15)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0.7325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Mineral bone disorders/Anemia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,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(14.71)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(31.25)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(3.03)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0.0227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Hyperuricemia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,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(26.47)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5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(31.25)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(9.09)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0.1045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Proteinuria</w:t>
            </w:r>
            <w:r>
              <w:rPr>
                <w:rFonts w:ascii="Times New Roman" w:eastAsia="新細明體" w:hAnsi="Times New Roman" w:cs="Times New Roman"/>
                <w:kern w:val="0"/>
                <w:szCs w:val="24"/>
              </w:rPr>
              <w:t>,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(35.29)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(37.50)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(21.21)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0.3516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890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Number of comorbid conditions</w:t>
            </w: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 </w:t>
            </w:r>
            <w:r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in initial visits,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kern w:val="0"/>
                <w:szCs w:val="24"/>
              </w:rPr>
              <w:t>0.0004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None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(20.59)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(36.36)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7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(20.59)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(33.33)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(17.65)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(30.30)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&gt;=3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(41.18)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1"/>
          <w:wAfter w:w="352" w:type="dxa"/>
          <w:trHeight w:val="20"/>
        </w:trPr>
        <w:tc>
          <w:tcPr>
            <w:tcW w:w="7325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both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Change in comorbid condition between T1 and T2</w:t>
            </w:r>
          </w:p>
        </w:tc>
        <w:tc>
          <w:tcPr>
            <w:tcW w:w="78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5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Mean change in eGFR, per month</w:t>
            </w:r>
          </w:p>
        </w:tc>
        <w:tc>
          <w:tcPr>
            <w:tcW w:w="1047" w:type="dxa"/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-0.45 </w:t>
            </w:r>
          </w:p>
        </w:tc>
        <w:tc>
          <w:tcPr>
            <w:tcW w:w="937" w:type="dxa"/>
            <w:gridSpan w:val="2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(0.82)</w:t>
            </w:r>
          </w:p>
        </w:tc>
        <w:tc>
          <w:tcPr>
            <w:tcW w:w="199" w:type="dxa"/>
            <w:gridSpan w:val="2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0.28 </w:t>
            </w:r>
          </w:p>
        </w:tc>
        <w:tc>
          <w:tcPr>
            <w:tcW w:w="967" w:type="dxa"/>
            <w:gridSpan w:val="3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(1.10)</w:t>
            </w:r>
          </w:p>
        </w:tc>
        <w:tc>
          <w:tcPr>
            <w:tcW w:w="180" w:type="dxa"/>
            <w:gridSpan w:val="2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-0.56 </w:t>
            </w:r>
          </w:p>
        </w:tc>
        <w:tc>
          <w:tcPr>
            <w:tcW w:w="845" w:type="dxa"/>
            <w:gridSpan w:val="4"/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(1.40)</w:t>
            </w:r>
          </w:p>
        </w:tc>
        <w:tc>
          <w:tcPr>
            <w:tcW w:w="1148" w:type="dxa"/>
            <w:gridSpan w:val="2"/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0.0493 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Level of eGFR,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%)  </w:t>
            </w:r>
          </w:p>
        </w:tc>
        <w:tc>
          <w:tcPr>
            <w:tcW w:w="104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9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6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4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4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0.7091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change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28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(82.35)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11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(68.75)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23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(69.70)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Improved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(5.88)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(6.06)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W</w:t>
            </w:r>
            <w:r w:rsidRPr="003C5EC9">
              <w:rPr>
                <w:rFonts w:ascii="Times New Roman" w:hAnsi="Times New Roman" w:cs="Times New Roman" w:hint="eastAsia"/>
                <w:szCs w:val="24"/>
              </w:rPr>
              <w:t>orsen</w:t>
            </w:r>
            <w:r w:rsidRPr="003C5EC9">
              <w:rPr>
                <w:rFonts w:ascii="Times New Roman" w:hAnsi="Times New Roman" w:cs="Times New Roman"/>
                <w:szCs w:val="24"/>
              </w:rPr>
              <w:t>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(11.76)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8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(24.24)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Growth retardation,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%)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0.2744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change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(88.24)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14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(87.50)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(90.91)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Improved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(5.88)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(12.50)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W</w:t>
            </w:r>
            <w:r w:rsidRPr="003C5EC9">
              <w:rPr>
                <w:rFonts w:ascii="Times New Roman" w:hAnsi="Times New Roman" w:cs="Times New Roman" w:hint="eastAsia"/>
                <w:szCs w:val="24"/>
              </w:rPr>
              <w:t>orsen</w:t>
            </w:r>
            <w:r w:rsidRPr="003C5EC9">
              <w:rPr>
                <w:rFonts w:ascii="Times New Roman" w:hAnsi="Times New Roman" w:cs="Times New Roman"/>
                <w:szCs w:val="24"/>
              </w:rPr>
              <w:t>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(5.88)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(9.09)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Overweight,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%) 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0.0053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change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(91.18)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13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(81.25)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27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(81.82)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lastRenderedPageBreak/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Improved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(8.82)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(18.75)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W</w:t>
            </w:r>
            <w:r w:rsidRPr="003C5EC9">
              <w:rPr>
                <w:rFonts w:ascii="Times New Roman" w:hAnsi="Times New Roman" w:cs="Times New Roman" w:hint="eastAsia"/>
                <w:szCs w:val="24"/>
              </w:rPr>
              <w:t>orsen</w:t>
            </w:r>
            <w:r w:rsidRPr="003C5EC9">
              <w:rPr>
                <w:rFonts w:ascii="Times New Roman" w:hAnsi="Times New Roman" w:cs="Times New Roman"/>
                <w:szCs w:val="24"/>
              </w:rPr>
              <w:t>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(18.18)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Hypertension,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%) 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0.0001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change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(76.47)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(36.36)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Improved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(5.88)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(18.75)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(3.03)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W</w:t>
            </w:r>
            <w:r w:rsidRPr="003C5EC9">
              <w:rPr>
                <w:rFonts w:ascii="Times New Roman" w:hAnsi="Times New Roman" w:cs="Times New Roman" w:hint="eastAsia"/>
                <w:szCs w:val="24"/>
              </w:rPr>
              <w:t>orsen</w:t>
            </w:r>
            <w:r w:rsidRPr="003C5EC9">
              <w:rPr>
                <w:rFonts w:ascii="Times New Roman" w:hAnsi="Times New Roman" w:cs="Times New Roman"/>
                <w:szCs w:val="24"/>
              </w:rPr>
              <w:t>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(17.65)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20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(60.61)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Hyperlipidemia,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%)  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0.3804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change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(91.18)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15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(93.75)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29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(87.88)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Improved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(2.94)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W</w:t>
            </w:r>
            <w:r w:rsidRPr="003C5EC9">
              <w:rPr>
                <w:rFonts w:ascii="Times New Roman" w:hAnsi="Times New Roman" w:cs="Times New Roman" w:hint="eastAsia"/>
                <w:szCs w:val="24"/>
              </w:rPr>
              <w:t>orsen</w:t>
            </w:r>
            <w:r w:rsidRPr="003C5EC9">
              <w:rPr>
                <w:rFonts w:ascii="Times New Roman" w:hAnsi="Times New Roman" w:cs="Times New Roman"/>
                <w:szCs w:val="24"/>
              </w:rPr>
              <w:t>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(5.88)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(12.12)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44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Mineral bone disorders/Anemia, n(%) </w:t>
            </w: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0.0142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change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30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(88.24)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26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(78.79)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Improved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(2.94)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(3.03)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W</w:t>
            </w:r>
            <w:r w:rsidRPr="003C5EC9">
              <w:rPr>
                <w:rFonts w:ascii="Times New Roman" w:hAnsi="Times New Roman" w:cs="Times New Roman" w:hint="eastAsia"/>
                <w:szCs w:val="24"/>
              </w:rPr>
              <w:t>orsen</w:t>
            </w:r>
            <w:r w:rsidRPr="003C5EC9">
              <w:rPr>
                <w:rFonts w:ascii="Times New Roman" w:hAnsi="Times New Roman" w:cs="Times New Roman"/>
                <w:szCs w:val="24"/>
              </w:rPr>
              <w:t>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(8.82)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6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(18.18)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Hyperuricemia,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%)  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0.0028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change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29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(85.29)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22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(66.67)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Improved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(2.94)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(25.00)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(3.03)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W</w:t>
            </w:r>
            <w:r w:rsidRPr="003C5EC9">
              <w:rPr>
                <w:rFonts w:ascii="Times New Roman" w:hAnsi="Times New Roman" w:cs="Times New Roman" w:hint="eastAsia"/>
                <w:szCs w:val="24"/>
              </w:rPr>
              <w:t>orsen</w:t>
            </w:r>
            <w:r w:rsidRPr="003C5EC9">
              <w:rPr>
                <w:rFonts w:ascii="Times New Roman" w:hAnsi="Times New Roman" w:cs="Times New Roman"/>
                <w:szCs w:val="24"/>
              </w:rPr>
              <w:t>ed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(11.76)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10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(30.30)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Proteinuria </w:t>
            </w:r>
            <w:proofErr w:type="gramStart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>n(</w:t>
            </w:r>
            <w:proofErr w:type="gramEnd"/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%)  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0.1927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No change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28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(82.35)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12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(75.00)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29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(87.88)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Improved</w:t>
            </w: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(8.82)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(18.75)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0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(0.00)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  <w:tr w:rsidR="00CA14B8" w:rsidRPr="003C5EC9" w:rsidTr="00816979">
        <w:trPr>
          <w:gridAfter w:val="3"/>
          <w:wAfter w:w="1008" w:type="dxa"/>
          <w:trHeight w:val="20"/>
        </w:trPr>
        <w:tc>
          <w:tcPr>
            <w:tcW w:w="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31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hAnsi="Times New Roman" w:cs="Times New Roman"/>
                <w:szCs w:val="24"/>
              </w:rPr>
              <w:t>W</w:t>
            </w:r>
            <w:r w:rsidRPr="003C5EC9">
              <w:rPr>
                <w:rFonts w:ascii="Times New Roman" w:hAnsi="Times New Roman" w:cs="Times New Roman" w:hint="eastAsia"/>
                <w:szCs w:val="24"/>
              </w:rPr>
              <w:t>orsen</w:t>
            </w:r>
            <w:r w:rsidRPr="003C5EC9">
              <w:rPr>
                <w:rFonts w:ascii="Times New Roman" w:hAnsi="Times New Roman" w:cs="Times New Roman"/>
                <w:szCs w:val="24"/>
              </w:rPr>
              <w:t>ed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3</w:t>
            </w:r>
          </w:p>
        </w:tc>
        <w:tc>
          <w:tcPr>
            <w:tcW w:w="9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(8.82)</w:t>
            </w:r>
          </w:p>
        </w:tc>
        <w:tc>
          <w:tcPr>
            <w:tcW w:w="1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1</w:t>
            </w:r>
          </w:p>
        </w:tc>
        <w:tc>
          <w:tcPr>
            <w:tcW w:w="96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(6.25)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righ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4</w:t>
            </w:r>
          </w:p>
        </w:tc>
        <w:tc>
          <w:tcPr>
            <w:tcW w:w="84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>(12.12)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A14B8" w:rsidRPr="003C5EC9" w:rsidRDefault="00CA14B8" w:rsidP="00816979">
            <w:pPr>
              <w:widowControl/>
              <w:snapToGrid w:val="0"/>
              <w:spacing w:line="240" w:lineRule="atLeast"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3C5EC9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   .</w:t>
            </w:r>
          </w:p>
        </w:tc>
      </w:tr>
    </w:tbl>
    <w:p w:rsidR="00CA14B8" w:rsidRPr="003C5EC9" w:rsidRDefault="00CA14B8" w:rsidP="00CA14B8">
      <w:pPr>
        <w:ind w:rightChars="-14" w:right="-34"/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/>
          <w:szCs w:val="24"/>
        </w:rPr>
        <w:t>*</w:t>
      </w:r>
      <w:r w:rsidRPr="003C5EC9">
        <w:rPr>
          <w:rFonts w:ascii="Times New Roman" w:eastAsia="新細明體" w:hAnsi="Times New Roman" w:cs="Times New Roman"/>
          <w:kern w:val="0"/>
          <w:szCs w:val="24"/>
        </w:rPr>
        <w:t xml:space="preserve"> Comparison of different clinical change group</w:t>
      </w:r>
      <w:r w:rsidRPr="003C5EC9">
        <w:rPr>
          <w:rFonts w:ascii="Times New Roman" w:eastAsia="新細明體" w:hAnsi="Times New Roman" w:cs="Times New Roman" w:hint="eastAsia"/>
          <w:kern w:val="0"/>
          <w:szCs w:val="24"/>
        </w:rPr>
        <w:t>s</w:t>
      </w:r>
      <w:r w:rsidRPr="003C5EC9">
        <w:rPr>
          <w:rFonts w:ascii="Times New Roman" w:eastAsia="新細明體" w:hAnsi="Times New Roman" w:cs="Times New Roman"/>
          <w:kern w:val="0"/>
          <w:szCs w:val="24"/>
        </w:rPr>
        <w:t xml:space="preserve"> by </w:t>
      </w:r>
      <w:proofErr w:type="spellStart"/>
      <w:r w:rsidRPr="003C5EC9">
        <w:rPr>
          <w:rFonts w:ascii="Times New Roman" w:eastAsia="新細明體" w:hAnsi="Times New Roman" w:cs="Times New Roman"/>
          <w:kern w:val="0"/>
          <w:szCs w:val="24"/>
        </w:rPr>
        <w:t>McNemer</w:t>
      </w:r>
      <w:proofErr w:type="spellEnd"/>
      <w:r w:rsidRPr="003C5EC9">
        <w:rPr>
          <w:rFonts w:ascii="Times New Roman" w:eastAsia="新細明體" w:hAnsi="Times New Roman" w:cs="Times New Roman"/>
          <w:kern w:val="0"/>
          <w:szCs w:val="24"/>
        </w:rPr>
        <w:t xml:space="preserve"> test on paired nominal data</w:t>
      </w:r>
      <w:r w:rsidRPr="003C5EC9">
        <w:rPr>
          <w:rFonts w:ascii="Times New Roman" w:eastAsia="新細明體" w:hAnsi="Times New Roman" w:cs="Times New Roman" w:hint="eastAsia"/>
          <w:kern w:val="0"/>
          <w:szCs w:val="24"/>
        </w:rPr>
        <w:t xml:space="preserve"> </w:t>
      </w:r>
    </w:p>
    <w:p w:rsidR="00CA14B8" w:rsidRDefault="00CA14B8" w:rsidP="00CA14B8">
      <w:pPr>
        <w:ind w:rightChars="-14" w:right="-34"/>
        <w:rPr>
          <w:rFonts w:ascii="Times New Roman" w:hAnsi="Times New Roman" w:cs="Times New Roman"/>
          <w:szCs w:val="24"/>
        </w:rPr>
      </w:pPr>
      <w:r w:rsidRPr="003C5EC9">
        <w:rPr>
          <w:rFonts w:ascii="Times New Roman" w:hAnsi="Times New Roman" w:cs="Times New Roman" w:hint="eastAsia"/>
          <w:szCs w:val="24"/>
        </w:rPr>
        <w:t>No change:</w:t>
      </w:r>
      <w:r w:rsidRPr="003C5EC9">
        <w:rPr>
          <w:rFonts w:ascii="Times New Roman" w:hAnsi="Times New Roman" w:cs="Times New Roman"/>
          <w:szCs w:val="24"/>
        </w:rPr>
        <w:t xml:space="preserve"> number of comorbidities was same at study enrollment (T1) and latest follow-up visit (T2)</w:t>
      </w:r>
      <w:r w:rsidRPr="003C5EC9">
        <w:rPr>
          <w:rFonts w:ascii="Times New Roman" w:hAnsi="Times New Roman" w:cs="Times New Roman" w:hint="eastAsia"/>
          <w:szCs w:val="24"/>
        </w:rPr>
        <w:t xml:space="preserve">; improved= </w:t>
      </w:r>
      <w:r w:rsidRPr="003C5EC9">
        <w:rPr>
          <w:rFonts w:ascii="Times New Roman" w:hAnsi="Times New Roman" w:cs="Times New Roman"/>
          <w:szCs w:val="24"/>
        </w:rPr>
        <w:t>number of comorbidities at T1 &gt; T2</w:t>
      </w:r>
      <w:r w:rsidRPr="003C5EC9">
        <w:rPr>
          <w:rFonts w:ascii="Times New Roman" w:hAnsi="Times New Roman" w:cs="Times New Roman" w:hint="eastAsia"/>
          <w:szCs w:val="24"/>
        </w:rPr>
        <w:t>; worsen</w:t>
      </w:r>
      <w:r w:rsidRPr="003C5EC9">
        <w:rPr>
          <w:rFonts w:ascii="Times New Roman" w:hAnsi="Times New Roman" w:cs="Times New Roman"/>
          <w:szCs w:val="24"/>
        </w:rPr>
        <w:t>ed</w:t>
      </w:r>
      <w:r w:rsidRPr="003C5EC9">
        <w:rPr>
          <w:rFonts w:ascii="Times New Roman" w:hAnsi="Times New Roman" w:cs="Times New Roman" w:hint="eastAsia"/>
          <w:szCs w:val="24"/>
        </w:rPr>
        <w:t xml:space="preserve">= </w:t>
      </w:r>
      <w:r w:rsidRPr="003C5EC9">
        <w:rPr>
          <w:rFonts w:ascii="Times New Roman" w:hAnsi="Times New Roman" w:cs="Times New Roman"/>
          <w:szCs w:val="24"/>
        </w:rPr>
        <w:t>number of comorbidities at T1 &lt; T2.</w:t>
      </w:r>
    </w:p>
    <w:p w:rsidR="00CA14B8" w:rsidRDefault="00CA14B8" w:rsidP="00CA14B8">
      <w:pPr>
        <w:ind w:rightChars="-14" w:right="-34"/>
        <w:rPr>
          <w:rFonts w:ascii="Times New Roman" w:hAnsi="Times New Roman" w:cs="Times New Roman"/>
          <w:szCs w:val="24"/>
        </w:rPr>
      </w:pPr>
    </w:p>
    <w:p w:rsidR="00CA14B8" w:rsidRDefault="00CA14B8" w:rsidP="00CA14B8">
      <w:pPr>
        <w:ind w:rightChars="-14" w:right="-34"/>
        <w:rPr>
          <w:rFonts w:ascii="Times New Roman" w:hAnsi="Times New Roman" w:cs="Times New Roman"/>
          <w:szCs w:val="24"/>
        </w:rPr>
      </w:pPr>
    </w:p>
    <w:p w:rsidR="00CA14B8" w:rsidRPr="003C5EC9" w:rsidRDefault="00CA14B8" w:rsidP="00CA14B8">
      <w:pPr>
        <w:widowControl/>
        <w:rPr>
          <w:rFonts w:ascii="Times New Roman" w:hAnsi="Times New Roman" w:cs="Times New Roman"/>
          <w:szCs w:val="24"/>
        </w:rPr>
      </w:pPr>
    </w:p>
    <w:p w:rsidR="00CA14B8" w:rsidRPr="00CA14B8" w:rsidRDefault="00CA14B8"/>
    <w:sectPr w:rsidR="00CA14B8" w:rsidRPr="00CA14B8" w:rsidSect="00CA14B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B8"/>
    <w:rsid w:val="003A62F1"/>
    <w:rsid w:val="00692A36"/>
    <w:rsid w:val="00820A51"/>
    <w:rsid w:val="00A357C2"/>
    <w:rsid w:val="00CA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14B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a3">
    <w:name w:val="Table Grid"/>
    <w:basedOn w:val="a1"/>
    <w:uiPriority w:val="59"/>
    <w:rsid w:val="00CA1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A14B8"/>
    <w:rPr>
      <w:color w:val="0000FF"/>
      <w:u w:val="single"/>
    </w:rPr>
  </w:style>
  <w:style w:type="character" w:customStyle="1" w:styleId="u-visually-hidden">
    <w:name w:val="u-visually-hidden"/>
    <w:basedOn w:val="a0"/>
    <w:rsid w:val="00CA14B8"/>
  </w:style>
  <w:style w:type="paragraph" w:styleId="a5">
    <w:name w:val="Balloon Text"/>
    <w:basedOn w:val="a"/>
    <w:link w:val="a6"/>
    <w:uiPriority w:val="99"/>
    <w:semiHidden/>
    <w:unhideWhenUsed/>
    <w:rsid w:val="00CA1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A14B8"/>
    <w:rPr>
      <w:rFonts w:asciiTheme="majorHAnsi" w:eastAsiaTheme="majorEastAsia" w:hAnsiTheme="majorHAnsi" w:cstheme="majorBidi"/>
      <w:sz w:val="18"/>
      <w:szCs w:val="18"/>
    </w:rPr>
  </w:style>
  <w:style w:type="paragraph" w:customStyle="1" w:styleId="c-article-table-subtitle">
    <w:name w:val="c-article-table-subtitle"/>
    <w:basedOn w:val="a"/>
    <w:rsid w:val="00CA14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CA1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A14B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A1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A14B8"/>
    <w:rPr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CA14B8"/>
    <w:pPr>
      <w:snapToGrid w:val="0"/>
    </w:pPr>
  </w:style>
  <w:style w:type="character" w:customStyle="1" w:styleId="ac">
    <w:name w:val="章節附註文字 字元"/>
    <w:basedOn w:val="a0"/>
    <w:link w:val="ab"/>
    <w:uiPriority w:val="99"/>
    <w:semiHidden/>
    <w:rsid w:val="00CA14B8"/>
  </w:style>
  <w:style w:type="character" w:styleId="ad">
    <w:name w:val="endnote reference"/>
    <w:basedOn w:val="a0"/>
    <w:uiPriority w:val="99"/>
    <w:semiHidden/>
    <w:unhideWhenUsed/>
    <w:rsid w:val="00CA14B8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CA14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annotation reference"/>
    <w:basedOn w:val="a0"/>
    <w:uiPriority w:val="99"/>
    <w:semiHidden/>
    <w:unhideWhenUsed/>
    <w:rsid w:val="00CA14B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A14B8"/>
    <w:rPr>
      <w:sz w:val="20"/>
      <w:szCs w:val="20"/>
    </w:rPr>
  </w:style>
  <w:style w:type="character" w:customStyle="1" w:styleId="af0">
    <w:name w:val="註解文字 字元"/>
    <w:basedOn w:val="a0"/>
    <w:link w:val="af"/>
    <w:uiPriority w:val="99"/>
    <w:semiHidden/>
    <w:rsid w:val="00CA14B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A14B8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CA14B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4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A14B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table" w:styleId="a3">
    <w:name w:val="Table Grid"/>
    <w:basedOn w:val="a1"/>
    <w:uiPriority w:val="59"/>
    <w:rsid w:val="00CA1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A14B8"/>
    <w:rPr>
      <w:color w:val="0000FF"/>
      <w:u w:val="single"/>
    </w:rPr>
  </w:style>
  <w:style w:type="character" w:customStyle="1" w:styleId="u-visually-hidden">
    <w:name w:val="u-visually-hidden"/>
    <w:basedOn w:val="a0"/>
    <w:rsid w:val="00CA14B8"/>
  </w:style>
  <w:style w:type="paragraph" w:styleId="a5">
    <w:name w:val="Balloon Text"/>
    <w:basedOn w:val="a"/>
    <w:link w:val="a6"/>
    <w:uiPriority w:val="99"/>
    <w:semiHidden/>
    <w:unhideWhenUsed/>
    <w:rsid w:val="00CA14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A14B8"/>
    <w:rPr>
      <w:rFonts w:asciiTheme="majorHAnsi" w:eastAsiaTheme="majorEastAsia" w:hAnsiTheme="majorHAnsi" w:cstheme="majorBidi"/>
      <w:sz w:val="18"/>
      <w:szCs w:val="18"/>
    </w:rPr>
  </w:style>
  <w:style w:type="paragraph" w:customStyle="1" w:styleId="c-article-table-subtitle">
    <w:name w:val="c-article-table-subtitle"/>
    <w:basedOn w:val="a"/>
    <w:rsid w:val="00CA14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CA1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A14B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CA1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A14B8"/>
    <w:rPr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sid w:val="00CA14B8"/>
    <w:pPr>
      <w:snapToGrid w:val="0"/>
    </w:pPr>
  </w:style>
  <w:style w:type="character" w:customStyle="1" w:styleId="ac">
    <w:name w:val="章節附註文字 字元"/>
    <w:basedOn w:val="a0"/>
    <w:link w:val="ab"/>
    <w:uiPriority w:val="99"/>
    <w:semiHidden/>
    <w:rsid w:val="00CA14B8"/>
  </w:style>
  <w:style w:type="character" w:styleId="ad">
    <w:name w:val="endnote reference"/>
    <w:basedOn w:val="a0"/>
    <w:uiPriority w:val="99"/>
    <w:semiHidden/>
    <w:unhideWhenUsed/>
    <w:rsid w:val="00CA14B8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CA14B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annotation reference"/>
    <w:basedOn w:val="a0"/>
    <w:uiPriority w:val="99"/>
    <w:semiHidden/>
    <w:unhideWhenUsed/>
    <w:rsid w:val="00CA14B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A14B8"/>
    <w:rPr>
      <w:sz w:val="20"/>
      <w:szCs w:val="20"/>
    </w:rPr>
  </w:style>
  <w:style w:type="character" w:customStyle="1" w:styleId="af0">
    <w:name w:val="註解文字 字元"/>
    <w:basedOn w:val="a0"/>
    <w:link w:val="af"/>
    <w:uiPriority w:val="99"/>
    <w:semiHidden/>
    <w:rsid w:val="00CA14B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A14B8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CA1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1516</Words>
  <Characters>8645</Characters>
  <Application>Microsoft Office Word</Application>
  <DocSecurity>0</DocSecurity>
  <Lines>72</Lines>
  <Paragraphs>20</Paragraphs>
  <ScaleCrop>false</ScaleCrop>
  <Company/>
  <LinksUpToDate>false</LinksUpToDate>
  <CharactersWithSpaces>10141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Alpha</dc:creator>
  <cp:lastModifiedBy>Alpha</cp:lastModifiedBy>
  <cp:revision>3</cp:revision>
  <dcterms:created xsi:type="dcterms:W3CDTF">2022-10-10T11:56:00Z</dcterms:created>
  <dcterms:modified xsi:type="dcterms:W3CDTF">2022-10-10T12:01:00Z</dcterms:modified>
</cp:coreProperties>
</file>