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lista3"/>
        <w:tblpPr w:leftFromText="141" w:rightFromText="141" w:horzAnchor="margin" w:tblpY="715"/>
        <w:tblW w:w="5135" w:type="pct"/>
        <w:tblLook w:val="04A0" w:firstRow="1" w:lastRow="0" w:firstColumn="1" w:lastColumn="0" w:noHBand="0" w:noVBand="1"/>
      </w:tblPr>
      <w:tblGrid>
        <w:gridCol w:w="1257"/>
        <w:gridCol w:w="1122"/>
        <w:gridCol w:w="1822"/>
        <w:gridCol w:w="1610"/>
        <w:gridCol w:w="1454"/>
        <w:gridCol w:w="1801"/>
      </w:tblGrid>
      <w:tr w:rsidR="002D7F70" w14:paraId="3D25EFA1" w14:textId="77777777" w:rsidTr="002D7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93" w:type="pct"/>
          </w:tcPr>
          <w:p w14:paraId="7CADE09D" w14:textId="35BD9532" w:rsidR="002D7F70" w:rsidRPr="002D7F70" w:rsidRDefault="002D7F70" w:rsidP="002D7F70">
            <w:pPr>
              <w:jc w:val="center"/>
              <w:rPr>
                <w:sz w:val="18"/>
                <w:szCs w:val="18"/>
              </w:rPr>
            </w:pPr>
            <w:r w:rsidRPr="002D7F70">
              <w:rPr>
                <w:sz w:val="18"/>
                <w:szCs w:val="18"/>
              </w:rPr>
              <w:t>Samples ID</w:t>
            </w:r>
          </w:p>
        </w:tc>
        <w:tc>
          <w:tcPr>
            <w:tcW w:w="619" w:type="pct"/>
          </w:tcPr>
          <w:p w14:paraId="358ED149" w14:textId="0F089E00" w:rsidR="002D7F70" w:rsidRPr="002D7F70" w:rsidRDefault="002D7F70" w:rsidP="002D7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2D7F70">
              <w:rPr>
                <w:sz w:val="18"/>
                <w:szCs w:val="18"/>
              </w:rPr>
              <w:t>Total reads</w:t>
            </w:r>
          </w:p>
        </w:tc>
        <w:tc>
          <w:tcPr>
            <w:tcW w:w="1005" w:type="pct"/>
          </w:tcPr>
          <w:p w14:paraId="42FFA6E0" w14:textId="4CEABE05" w:rsidR="002D7F70" w:rsidRPr="002D7F70" w:rsidRDefault="002D7F70" w:rsidP="002D7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2D7F70">
              <w:rPr>
                <w:sz w:val="18"/>
                <w:szCs w:val="18"/>
              </w:rPr>
              <w:t>Total Mapped reads</w:t>
            </w:r>
          </w:p>
        </w:tc>
        <w:tc>
          <w:tcPr>
            <w:tcW w:w="888" w:type="pct"/>
          </w:tcPr>
          <w:p w14:paraId="64B1B28B" w14:textId="44C53551" w:rsidR="002D7F70" w:rsidRPr="002D7F70" w:rsidRDefault="002D7F70" w:rsidP="002D7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2D7F70">
              <w:rPr>
                <w:sz w:val="18"/>
                <w:szCs w:val="18"/>
              </w:rPr>
              <w:t>% Total mapped reads</w:t>
            </w:r>
          </w:p>
        </w:tc>
        <w:tc>
          <w:tcPr>
            <w:tcW w:w="802" w:type="pct"/>
          </w:tcPr>
          <w:p w14:paraId="101B702A" w14:textId="256947D1" w:rsidR="002D7F70" w:rsidRPr="002D7F70" w:rsidRDefault="002D7F70" w:rsidP="002D7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2D7F70">
              <w:rPr>
                <w:sz w:val="18"/>
                <w:szCs w:val="18"/>
              </w:rPr>
              <w:t>Unique mapped reads</w:t>
            </w:r>
          </w:p>
        </w:tc>
        <w:tc>
          <w:tcPr>
            <w:tcW w:w="993" w:type="pct"/>
          </w:tcPr>
          <w:p w14:paraId="07AAC3CB" w14:textId="012EEBA3" w:rsidR="002D7F70" w:rsidRPr="002D7F70" w:rsidRDefault="002D7F70" w:rsidP="002D7F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2D7F70">
              <w:rPr>
                <w:sz w:val="18"/>
                <w:szCs w:val="18"/>
              </w:rPr>
              <w:t>% Unique mapped reads</w:t>
            </w:r>
          </w:p>
        </w:tc>
      </w:tr>
      <w:tr w:rsidR="002D7F70" w14:paraId="0BC65D39" w14:textId="77777777" w:rsidTr="002D7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7366C5C2" w14:textId="405F3217" w:rsidR="002D7F70" w:rsidRPr="002D7F70" w:rsidRDefault="002D7F70" w:rsidP="002D7F70">
            <w:pPr>
              <w:jc w:val="center"/>
              <w:rPr>
                <w:sz w:val="20"/>
                <w:szCs w:val="20"/>
              </w:rPr>
            </w:pPr>
            <w:r w:rsidRPr="002D7F70">
              <w:rPr>
                <w:sz w:val="20"/>
                <w:szCs w:val="20"/>
              </w:rPr>
              <w:t>Control</w:t>
            </w:r>
          </w:p>
        </w:tc>
        <w:tc>
          <w:tcPr>
            <w:tcW w:w="619" w:type="pct"/>
          </w:tcPr>
          <w:p w14:paraId="48BD8E40" w14:textId="34A1FA5E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D7F70">
              <w:rPr>
                <w:sz w:val="20"/>
                <w:szCs w:val="20"/>
              </w:rPr>
              <w:t>46857100</w:t>
            </w:r>
          </w:p>
        </w:tc>
        <w:tc>
          <w:tcPr>
            <w:tcW w:w="1005" w:type="pct"/>
          </w:tcPr>
          <w:p w14:paraId="2B0700F2" w14:textId="0615B3A2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42623761</w:t>
            </w:r>
          </w:p>
        </w:tc>
        <w:tc>
          <w:tcPr>
            <w:tcW w:w="888" w:type="pct"/>
          </w:tcPr>
          <w:p w14:paraId="46BC19A2" w14:textId="2CEE444E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90,96</w:t>
            </w:r>
          </w:p>
        </w:tc>
        <w:tc>
          <w:tcPr>
            <w:tcW w:w="802" w:type="pct"/>
          </w:tcPr>
          <w:p w14:paraId="39302DE6" w14:textId="63C224A3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41499156</w:t>
            </w:r>
          </w:p>
        </w:tc>
        <w:tc>
          <w:tcPr>
            <w:tcW w:w="993" w:type="pct"/>
          </w:tcPr>
          <w:p w14:paraId="085DA66D" w14:textId="1B8E604C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88,56</w:t>
            </w:r>
          </w:p>
        </w:tc>
      </w:tr>
      <w:tr w:rsidR="002D7F70" w14:paraId="259992A9" w14:textId="77777777" w:rsidTr="002D7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53F2FAF8" w14:textId="596CA522" w:rsidR="002D7F70" w:rsidRPr="002D7F70" w:rsidRDefault="002D7F70" w:rsidP="002D7F70">
            <w:pPr>
              <w:jc w:val="center"/>
              <w:rPr>
                <w:sz w:val="20"/>
                <w:szCs w:val="20"/>
              </w:rPr>
            </w:pPr>
            <w:r w:rsidRPr="002D7F70">
              <w:rPr>
                <w:sz w:val="20"/>
                <w:szCs w:val="20"/>
              </w:rPr>
              <w:t>Control</w:t>
            </w:r>
          </w:p>
        </w:tc>
        <w:tc>
          <w:tcPr>
            <w:tcW w:w="619" w:type="pct"/>
          </w:tcPr>
          <w:p w14:paraId="2B92DCD4" w14:textId="3FE7ABCE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53032041</w:t>
            </w:r>
          </w:p>
        </w:tc>
        <w:tc>
          <w:tcPr>
            <w:tcW w:w="1005" w:type="pct"/>
          </w:tcPr>
          <w:p w14:paraId="3C2E7799" w14:textId="7555C5BF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48659808</w:t>
            </w:r>
          </w:p>
        </w:tc>
        <w:tc>
          <w:tcPr>
            <w:tcW w:w="888" w:type="pct"/>
          </w:tcPr>
          <w:p w14:paraId="5DAF0677" w14:textId="3470C916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91,75</w:t>
            </w:r>
          </w:p>
        </w:tc>
        <w:tc>
          <w:tcPr>
            <w:tcW w:w="802" w:type="pct"/>
          </w:tcPr>
          <w:p w14:paraId="1E97F3ED" w14:textId="6AC23407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47257505</w:t>
            </w:r>
          </w:p>
        </w:tc>
        <w:tc>
          <w:tcPr>
            <w:tcW w:w="993" w:type="pct"/>
          </w:tcPr>
          <w:p w14:paraId="467585C4" w14:textId="6C4131DA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89,11</w:t>
            </w:r>
          </w:p>
        </w:tc>
      </w:tr>
      <w:tr w:rsidR="002D7F70" w14:paraId="54F8E3AB" w14:textId="77777777" w:rsidTr="002D7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0F9C2ACC" w14:textId="370B1643" w:rsidR="002D7F70" w:rsidRPr="002D7F70" w:rsidRDefault="002D7F70" w:rsidP="002D7F70">
            <w:pPr>
              <w:jc w:val="center"/>
              <w:rPr>
                <w:sz w:val="20"/>
                <w:szCs w:val="20"/>
              </w:rPr>
            </w:pPr>
            <w:r w:rsidRPr="002D7F70">
              <w:rPr>
                <w:sz w:val="20"/>
                <w:szCs w:val="20"/>
              </w:rPr>
              <w:t>LT</w:t>
            </w:r>
          </w:p>
        </w:tc>
        <w:tc>
          <w:tcPr>
            <w:tcW w:w="619" w:type="pct"/>
          </w:tcPr>
          <w:p w14:paraId="75229FEF" w14:textId="59AA6421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50122053</w:t>
            </w:r>
          </w:p>
        </w:tc>
        <w:tc>
          <w:tcPr>
            <w:tcW w:w="1005" w:type="pct"/>
          </w:tcPr>
          <w:p w14:paraId="4C5E8D22" w14:textId="1044B477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46784944</w:t>
            </w:r>
          </w:p>
        </w:tc>
        <w:tc>
          <w:tcPr>
            <w:tcW w:w="888" w:type="pct"/>
          </w:tcPr>
          <w:p w14:paraId="62592E30" w14:textId="61B0A8ED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93,34</w:t>
            </w:r>
          </w:p>
        </w:tc>
        <w:tc>
          <w:tcPr>
            <w:tcW w:w="802" w:type="pct"/>
          </w:tcPr>
          <w:p w14:paraId="124DC34D" w14:textId="339430D9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45536564</w:t>
            </w:r>
          </w:p>
        </w:tc>
        <w:tc>
          <w:tcPr>
            <w:tcW w:w="993" w:type="pct"/>
          </w:tcPr>
          <w:p w14:paraId="4C4A2EF9" w14:textId="406E3929" w:rsidR="002D7F70" w:rsidRPr="002D7F70" w:rsidRDefault="002D7F70" w:rsidP="002D7F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90,85</w:t>
            </w:r>
          </w:p>
        </w:tc>
      </w:tr>
      <w:tr w:rsidR="002D7F70" w14:paraId="5D4C823E" w14:textId="77777777" w:rsidTr="002D7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6B42EF76" w14:textId="26910E85" w:rsidR="002D7F70" w:rsidRPr="002D7F70" w:rsidRDefault="002D7F70" w:rsidP="002D7F70">
            <w:pPr>
              <w:jc w:val="center"/>
              <w:rPr>
                <w:sz w:val="20"/>
                <w:szCs w:val="20"/>
              </w:rPr>
            </w:pPr>
            <w:r w:rsidRPr="002D7F70">
              <w:rPr>
                <w:sz w:val="20"/>
                <w:szCs w:val="20"/>
              </w:rPr>
              <w:t>LT</w:t>
            </w:r>
          </w:p>
        </w:tc>
        <w:tc>
          <w:tcPr>
            <w:tcW w:w="619" w:type="pct"/>
          </w:tcPr>
          <w:p w14:paraId="01E961A1" w14:textId="1CC8598A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51178178</w:t>
            </w:r>
          </w:p>
        </w:tc>
        <w:tc>
          <w:tcPr>
            <w:tcW w:w="1005" w:type="pct"/>
          </w:tcPr>
          <w:p w14:paraId="7153165B" w14:textId="01104BBB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47515512</w:t>
            </w:r>
          </w:p>
        </w:tc>
        <w:tc>
          <w:tcPr>
            <w:tcW w:w="888" w:type="pct"/>
          </w:tcPr>
          <w:p w14:paraId="1B8D9C19" w14:textId="7B5F7618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92,84</w:t>
            </w:r>
          </w:p>
        </w:tc>
        <w:tc>
          <w:tcPr>
            <w:tcW w:w="802" w:type="pct"/>
          </w:tcPr>
          <w:p w14:paraId="22AA1904" w14:textId="198F84C1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46266996</w:t>
            </w:r>
          </w:p>
        </w:tc>
        <w:tc>
          <w:tcPr>
            <w:tcW w:w="993" w:type="pct"/>
          </w:tcPr>
          <w:p w14:paraId="728E6F30" w14:textId="5249DC7B" w:rsidR="002D7F70" w:rsidRPr="002D7F70" w:rsidRDefault="002D7F70" w:rsidP="002D7F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90,40</w:t>
            </w:r>
          </w:p>
        </w:tc>
      </w:tr>
    </w:tbl>
    <w:p w14:paraId="4FA72BBB" w14:textId="5B6C81FE" w:rsidR="00A725DD" w:rsidRDefault="002D7F70" w:rsidP="004238E6">
      <w:pPr>
        <w:spacing w:after="0" w:line="240" w:lineRule="auto"/>
      </w:pPr>
      <w:r w:rsidRPr="004238E6">
        <w:rPr>
          <w:b/>
          <w:bCs/>
        </w:rPr>
        <w:t>Table 1S</w:t>
      </w:r>
      <w:r>
        <w:t>.</w:t>
      </w:r>
      <w:r w:rsidR="004238E6">
        <w:t xml:space="preserve"> Total, mapped and unique reads for control and LT treated grapevine buds. Two samples for each treatment was analysed </w:t>
      </w:r>
    </w:p>
    <w:sectPr w:rsidR="00A725DD" w:rsidSect="006A65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F70"/>
    <w:rsid w:val="000C6086"/>
    <w:rsid w:val="00120325"/>
    <w:rsid w:val="0012534E"/>
    <w:rsid w:val="0016486E"/>
    <w:rsid w:val="0029382A"/>
    <w:rsid w:val="002D7F70"/>
    <w:rsid w:val="004238E6"/>
    <w:rsid w:val="005D646D"/>
    <w:rsid w:val="005F161F"/>
    <w:rsid w:val="00663AF3"/>
    <w:rsid w:val="006A657F"/>
    <w:rsid w:val="008057C2"/>
    <w:rsid w:val="00B806D6"/>
    <w:rsid w:val="00BA1ABA"/>
    <w:rsid w:val="00BC1974"/>
    <w:rsid w:val="00BD61A4"/>
    <w:rsid w:val="00DD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E0BACF"/>
  <w15:chartTrackingRefBased/>
  <w15:docId w15:val="{A2695440-49A0-AD46-907F-2887BC9E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pacing w:val="10"/>
        <w:sz w:val="24"/>
        <w:szCs w:val="24"/>
        <w:lang w:val="es-ES_tradnl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806D6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B806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806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06D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B806D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B806D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CL"/>
    </w:rPr>
  </w:style>
  <w:style w:type="character" w:customStyle="1" w:styleId="TtuloCar">
    <w:name w:val="Título Car"/>
    <w:basedOn w:val="Fuentedeprrafopredeter"/>
    <w:link w:val="Ttulo"/>
    <w:uiPriority w:val="10"/>
    <w:rsid w:val="00B806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CL"/>
    </w:rPr>
  </w:style>
  <w:style w:type="paragraph" w:styleId="Subttulo">
    <w:name w:val="Subtitle"/>
    <w:basedOn w:val="Normal"/>
    <w:next w:val="Normal"/>
    <w:link w:val="SubttuloCar"/>
    <w:uiPriority w:val="11"/>
    <w:qFormat/>
    <w:rsid w:val="00B806D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B806D6"/>
    <w:rPr>
      <w:rFonts w:asciiTheme="majorHAnsi" w:eastAsiaTheme="majorEastAsia" w:hAnsiTheme="majorHAnsi" w:cstheme="majorBidi"/>
      <w:i/>
      <w:iCs/>
      <w:color w:val="4F81BD" w:themeColor="accent1"/>
      <w:spacing w:val="15"/>
      <w:lang w:val="en-GB"/>
    </w:rPr>
  </w:style>
  <w:style w:type="character" w:styleId="nfasis">
    <w:name w:val="Emphasis"/>
    <w:basedOn w:val="Fuentedeprrafopredeter"/>
    <w:autoRedefine/>
    <w:uiPriority w:val="20"/>
    <w:qFormat/>
    <w:rsid w:val="00B806D6"/>
    <w:rPr>
      <w:i/>
    </w:rPr>
  </w:style>
  <w:style w:type="character" w:styleId="nfasisintenso">
    <w:name w:val="Intense Emphasis"/>
    <w:basedOn w:val="Fuentedeprrafopredeter"/>
    <w:uiPriority w:val="21"/>
    <w:qFormat/>
    <w:rsid w:val="00B806D6"/>
    <w:rPr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39"/>
    <w:rsid w:val="002D7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3">
    <w:name w:val="List Table 3"/>
    <w:basedOn w:val="Tablanormal"/>
    <w:uiPriority w:val="48"/>
    <w:rsid w:val="002D7F7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64</Words>
  <Characters>353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Javier Perez Correa (frperez)</dc:creator>
  <cp:keywords/>
  <dc:description/>
  <cp:lastModifiedBy>Francisco Javier Perez Correa (frperez)</cp:lastModifiedBy>
  <cp:revision>2</cp:revision>
  <dcterms:created xsi:type="dcterms:W3CDTF">2022-06-03T15:05:00Z</dcterms:created>
  <dcterms:modified xsi:type="dcterms:W3CDTF">2022-07-21T22:25:00Z</dcterms:modified>
</cp:coreProperties>
</file>