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7976" w14:textId="4FDCA48E" w:rsidR="005A7614" w:rsidRPr="00EE3A01" w:rsidRDefault="005A7614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775"/>
        <w:tblW w:w="9080" w:type="dxa"/>
        <w:tblLook w:val="04A0" w:firstRow="1" w:lastRow="0" w:firstColumn="1" w:lastColumn="0" w:noHBand="0" w:noVBand="1"/>
      </w:tblPr>
      <w:tblGrid>
        <w:gridCol w:w="1880"/>
        <w:gridCol w:w="4058"/>
        <w:gridCol w:w="983"/>
        <w:gridCol w:w="983"/>
        <w:gridCol w:w="1176"/>
      </w:tblGrid>
      <w:tr w:rsidR="005C43DD" w:rsidRPr="00EE3A01" w14:paraId="6015FFC6" w14:textId="77777777" w:rsidTr="00D729FF">
        <w:trPr>
          <w:trHeight w:val="510"/>
        </w:trPr>
        <w:tc>
          <w:tcPr>
            <w:tcW w:w="908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5A8E68" w14:textId="3CE7C165" w:rsidR="005C43DD" w:rsidRPr="005C43DD" w:rsidRDefault="005C43DD" w:rsidP="005C43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 Table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F115F">
              <w:rPr>
                <w:rFonts w:ascii="Times New Roman" w:hAnsi="Times New Roman" w:cs="Times New Roman"/>
                <w:sz w:val="24"/>
                <w:szCs w:val="24"/>
              </w:rPr>
              <w:t>De novo extracted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15F">
              <w:rPr>
                <w:rFonts w:ascii="Times New Roman" w:hAnsi="Times New Roman" w:cs="Times New Roman"/>
                <w:sz w:val="24"/>
                <w:szCs w:val="24"/>
              </w:rPr>
              <w:t>mutational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15F">
              <w:rPr>
                <w:rFonts w:ascii="Times New Roman" w:hAnsi="Times New Roman" w:cs="Times New Roman"/>
                <w:sz w:val="24"/>
                <w:szCs w:val="24"/>
              </w:rPr>
              <w:t>signatures</w:t>
            </w:r>
          </w:p>
        </w:tc>
      </w:tr>
      <w:tr w:rsidR="005C43DD" w:rsidRPr="00EE3A01" w14:paraId="251842B7" w14:textId="77777777" w:rsidTr="000F0960">
        <w:trPr>
          <w:trHeight w:val="510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C28DA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De novo extracted signatures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82D7A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Global NMF Signatures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58BF2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L1 Error %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688AC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L2 Error %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060C73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Cosine Similarity</w:t>
            </w:r>
          </w:p>
        </w:tc>
      </w:tr>
      <w:tr w:rsidR="005C43DD" w:rsidRPr="00EE3A01" w14:paraId="1DDE9FFD" w14:textId="77777777" w:rsidTr="000F0960">
        <w:trPr>
          <w:trHeight w:val="525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41D08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Signature 96-A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9A7860" w14:textId="77777777" w:rsidR="005C43DD" w:rsidRPr="000F0960" w:rsidRDefault="005C43DD" w:rsidP="005C43D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Signature SBS1 (3.06%) &amp; Signature SBS4 (76.16%) &amp; Signature SBS5 (20.78%)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8C4C2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0FDB3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190D8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0.92</w:t>
            </w:r>
          </w:p>
        </w:tc>
      </w:tr>
      <w:tr w:rsidR="005C43DD" w:rsidRPr="00EE3A01" w14:paraId="24FF18BB" w14:textId="77777777" w:rsidTr="000F0960">
        <w:trPr>
          <w:trHeight w:val="780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C6795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Signature 96-B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0E7B38" w14:textId="77777777" w:rsidR="005C43DD" w:rsidRPr="000F0960" w:rsidRDefault="005C43DD" w:rsidP="005C43D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Signature SBS1 (10.82%) &amp; Signature SBS5 (24.16%) &amp; Signature SBS6 (35.04%) &amp; Signature SBS7a (6.82%) &amp; Signature SBS7b (8.66%) &amp; Signature SBS18 (14.50%)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A071C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F949D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523E7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0.97</w:t>
            </w:r>
          </w:p>
        </w:tc>
      </w:tr>
      <w:tr w:rsidR="005C43DD" w:rsidRPr="00EE3A01" w14:paraId="27B18BC8" w14:textId="77777777" w:rsidTr="000F0960">
        <w:trPr>
          <w:trHeight w:val="780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4802B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Signature DINUC-A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95E157" w14:textId="77777777" w:rsidR="005C43DD" w:rsidRPr="000F0960" w:rsidRDefault="005C43DD" w:rsidP="005C43D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Signature DBS2 (48.80%) &amp; Signature DBS6 (14.52%) &amp; Signature DBS9 (24.96%) &amp; Signature DBS10 (11.72%)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299C7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23298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BE01C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</w:tr>
      <w:tr w:rsidR="005C43DD" w:rsidRPr="00EE3A01" w14:paraId="0FD64608" w14:textId="77777777" w:rsidTr="000F0960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C49ED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Signature INDEL-A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CF3DF" w14:textId="77777777" w:rsidR="005C43DD" w:rsidRPr="000F0960" w:rsidRDefault="005C43DD" w:rsidP="005C43D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Signature INDEL-A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485A1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7669A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7F81C" w14:textId="77777777" w:rsidR="005C43DD" w:rsidRPr="000F0960" w:rsidRDefault="005C43DD" w:rsidP="005C43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09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33261710" w14:textId="77777777" w:rsidR="00EF6314" w:rsidRDefault="00EF631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ECC0EF" w14:textId="4E51CCAE" w:rsidR="00FE1D19" w:rsidRPr="00EE3A01" w:rsidRDefault="00720F8D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5408B9" wp14:editId="6B38472C">
            <wp:extent cx="6154911" cy="5286159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247" cy="528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41231" w14:textId="349F54AA" w:rsidR="00F66242" w:rsidRDefault="00F66242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37AD">
        <w:rPr>
          <w:rFonts w:ascii="Times New Roman" w:hAnsi="Times New Roman" w:cs="Times New Roman"/>
          <w:b/>
          <w:bCs/>
          <w:sz w:val="24"/>
          <w:szCs w:val="24"/>
        </w:rPr>
        <w:t>Supplementary Fig 1a</w:t>
      </w:r>
      <w:r w:rsidR="00241A66" w:rsidRPr="00EE3A01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EE3A01">
        <w:rPr>
          <w:rFonts w:ascii="Times New Roman" w:hAnsi="Times New Roman" w:cs="Times New Roman"/>
          <w:sz w:val="24"/>
          <w:szCs w:val="24"/>
        </w:rPr>
        <w:t>Mutational landscape of H-FLAC (n=</w:t>
      </w:r>
      <w:r w:rsidR="003961F5" w:rsidRPr="00EE3A01">
        <w:rPr>
          <w:rFonts w:ascii="Times New Roman" w:hAnsi="Times New Roman" w:cs="Times New Roman"/>
          <w:sz w:val="24"/>
          <w:szCs w:val="24"/>
        </w:rPr>
        <w:t>12</w:t>
      </w:r>
      <w:r w:rsidR="00382D26" w:rsidRPr="00EE3A01">
        <w:rPr>
          <w:rFonts w:ascii="Times New Roman" w:hAnsi="Times New Roman" w:cs="Times New Roman"/>
          <w:sz w:val="24"/>
          <w:szCs w:val="24"/>
        </w:rPr>
        <w:t>). Alteration frequencies are calculated per patient.</w:t>
      </w:r>
    </w:p>
    <w:p w14:paraId="5F7FD798" w14:textId="467EDA41" w:rsidR="0033728A" w:rsidRDefault="0033728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87C902" w14:textId="77777777" w:rsidR="0033728A" w:rsidRPr="00EE3A01" w:rsidRDefault="0033728A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9C2E0C" w14:textId="53ADBAD9" w:rsidR="00720F8D" w:rsidRPr="00EE3A01" w:rsidRDefault="00BA7F51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E5EBCD" wp14:editId="268C5023">
            <wp:extent cx="5731510" cy="5607050"/>
            <wp:effectExtent l="0" t="0" r="2540" b="0"/>
            <wp:docPr id="15" name="Graphic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0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D3633" w14:textId="1F9D6D56" w:rsidR="0089352D" w:rsidRDefault="002A781E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37AD">
        <w:rPr>
          <w:rFonts w:ascii="Times New Roman" w:hAnsi="Times New Roman" w:cs="Times New Roman"/>
          <w:b/>
          <w:bCs/>
          <w:sz w:val="24"/>
          <w:szCs w:val="24"/>
        </w:rPr>
        <w:t>Supplementary Fig 1</w:t>
      </w:r>
      <w:r w:rsidR="00AE6C78" w:rsidRPr="004937A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961F5" w:rsidRPr="00EE3A01">
        <w:rPr>
          <w:rFonts w:ascii="Times New Roman" w:hAnsi="Times New Roman" w:cs="Times New Roman"/>
          <w:sz w:val="24"/>
          <w:szCs w:val="24"/>
        </w:rPr>
        <w:t xml:space="preserve"> Mutational landscape of </w:t>
      </w:r>
      <w:r w:rsidR="000632F3" w:rsidRPr="00EE3A01">
        <w:rPr>
          <w:rFonts w:ascii="Times New Roman" w:hAnsi="Times New Roman" w:cs="Times New Roman"/>
          <w:sz w:val="24"/>
          <w:szCs w:val="24"/>
        </w:rPr>
        <w:t>L-</w:t>
      </w:r>
      <w:r w:rsidR="003961F5" w:rsidRPr="00EE3A01">
        <w:rPr>
          <w:rFonts w:ascii="Times New Roman" w:hAnsi="Times New Roman" w:cs="Times New Roman"/>
          <w:sz w:val="24"/>
          <w:szCs w:val="24"/>
        </w:rPr>
        <w:t>FLAC (n=</w:t>
      </w:r>
      <w:r w:rsidR="000632F3" w:rsidRPr="00EE3A01">
        <w:rPr>
          <w:rFonts w:ascii="Times New Roman" w:hAnsi="Times New Roman" w:cs="Times New Roman"/>
          <w:sz w:val="24"/>
          <w:szCs w:val="24"/>
        </w:rPr>
        <w:t>8</w:t>
      </w:r>
      <w:r w:rsidR="003961F5" w:rsidRPr="00EE3A01">
        <w:rPr>
          <w:rFonts w:ascii="Times New Roman" w:hAnsi="Times New Roman" w:cs="Times New Roman"/>
          <w:sz w:val="24"/>
          <w:szCs w:val="24"/>
        </w:rPr>
        <w:t>). Alteration frequencies are calculated per patient.</w:t>
      </w:r>
    </w:p>
    <w:p w14:paraId="7C3266D1" w14:textId="7336F996" w:rsidR="0033728A" w:rsidRPr="00EE3A01" w:rsidRDefault="0033728A" w:rsidP="0033728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A3637C" w14:textId="533BCFD7" w:rsidR="0089352D" w:rsidRPr="00EE3A01" w:rsidRDefault="0089352D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F0BD9D" wp14:editId="53F753B4">
            <wp:extent cx="5731510" cy="3981450"/>
            <wp:effectExtent l="0" t="0" r="254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F10275F-F377-10FB-1082-E67B34F792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BF10275F-F377-10FB-1082-E67B34F792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1452C" w14:textId="4C644BB6" w:rsidR="0089352D" w:rsidRPr="00EE3A01" w:rsidRDefault="0089352D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079A">
        <w:rPr>
          <w:rFonts w:ascii="Times New Roman" w:hAnsi="Times New Roman" w:cs="Times New Roman"/>
          <w:b/>
          <w:bCs/>
          <w:sz w:val="24"/>
          <w:szCs w:val="24"/>
        </w:rPr>
        <w:t>Supplementary Fig 2</w:t>
      </w:r>
      <w:r w:rsidR="00F86D04" w:rsidRPr="00EE3A01">
        <w:rPr>
          <w:rFonts w:ascii="Times New Roman" w:hAnsi="Times New Roman" w:cs="Times New Roman"/>
          <w:sz w:val="24"/>
          <w:szCs w:val="24"/>
        </w:rPr>
        <w:t xml:space="preserve"> </w:t>
      </w:r>
      <w:r w:rsidR="00811477" w:rsidRPr="00EE3A01">
        <w:rPr>
          <w:rFonts w:ascii="Times New Roman" w:hAnsi="Times New Roman" w:cs="Times New Roman"/>
          <w:sz w:val="24"/>
          <w:szCs w:val="24"/>
        </w:rPr>
        <w:t xml:space="preserve">COSMIC signatures that the de novo </w:t>
      </w:r>
      <w:r w:rsidR="00584D03" w:rsidRPr="00EE3A01">
        <w:rPr>
          <w:rFonts w:ascii="Times New Roman" w:hAnsi="Times New Roman" w:cs="Times New Roman"/>
          <w:sz w:val="24"/>
          <w:szCs w:val="24"/>
        </w:rPr>
        <w:t xml:space="preserve">mutational </w:t>
      </w:r>
      <w:r w:rsidR="00811477" w:rsidRPr="00EE3A01">
        <w:rPr>
          <w:rFonts w:ascii="Times New Roman" w:hAnsi="Times New Roman" w:cs="Times New Roman"/>
          <w:sz w:val="24"/>
          <w:szCs w:val="24"/>
        </w:rPr>
        <w:t>signature</w:t>
      </w:r>
      <w:r w:rsidR="00FD68B1" w:rsidRPr="00EE3A01">
        <w:rPr>
          <w:rFonts w:ascii="Times New Roman" w:hAnsi="Times New Roman" w:cs="Times New Roman"/>
          <w:sz w:val="24"/>
          <w:szCs w:val="24"/>
        </w:rPr>
        <w:t>s</w:t>
      </w:r>
      <w:r w:rsidR="00811477" w:rsidRPr="00EE3A01">
        <w:rPr>
          <w:rFonts w:ascii="Times New Roman" w:hAnsi="Times New Roman" w:cs="Times New Roman"/>
          <w:sz w:val="24"/>
          <w:szCs w:val="24"/>
        </w:rPr>
        <w:t xml:space="preserve"> </w:t>
      </w:r>
      <w:r w:rsidR="00D0079A">
        <w:rPr>
          <w:rFonts w:ascii="Times New Roman" w:hAnsi="Times New Roman" w:cs="Times New Roman"/>
          <w:sz w:val="24"/>
          <w:szCs w:val="24"/>
        </w:rPr>
        <w:t>are</w:t>
      </w:r>
      <w:r w:rsidR="00811477" w:rsidRPr="00EE3A01">
        <w:rPr>
          <w:rFonts w:ascii="Times New Roman" w:hAnsi="Times New Roman" w:cs="Times New Roman"/>
          <w:sz w:val="24"/>
          <w:szCs w:val="24"/>
        </w:rPr>
        <w:t xml:space="preserve"> composed of</w:t>
      </w:r>
      <w:r w:rsidR="00BE301D" w:rsidRPr="00EE3A01">
        <w:rPr>
          <w:rFonts w:ascii="Times New Roman" w:hAnsi="Times New Roman" w:cs="Times New Roman"/>
          <w:sz w:val="24"/>
          <w:szCs w:val="24"/>
        </w:rPr>
        <w:t>.</w:t>
      </w:r>
    </w:p>
    <w:p w14:paraId="014722BD" w14:textId="210C52BA" w:rsidR="00B41E52" w:rsidRPr="00EE3A01" w:rsidRDefault="00B41E52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CD4A317" w14:textId="2791D7D4" w:rsidR="00F84E37" w:rsidRPr="00EE3A01" w:rsidRDefault="00BF1918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br w:type="page"/>
      </w:r>
    </w:p>
    <w:p w14:paraId="037C95EA" w14:textId="520E728D" w:rsidR="00F84E37" w:rsidRPr="00EE3A01" w:rsidRDefault="00F84E37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4D7E9E" wp14:editId="406C2197">
            <wp:extent cx="5731510" cy="3070225"/>
            <wp:effectExtent l="0" t="0" r="254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BBAC4A5-8ED7-451B-714E-1438214E09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BBAC4A5-8ED7-451B-714E-1438214E09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AE685" w14:textId="0BCF9FE0" w:rsidR="005A7614" w:rsidRPr="00EE3A01" w:rsidRDefault="00A80123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35D64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133567" w:rsidRPr="00835D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5D64" w:rsidRPr="00835D6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325B6" w:rsidRPr="00EE3A01">
        <w:rPr>
          <w:rFonts w:ascii="Times New Roman" w:hAnsi="Times New Roman" w:cs="Times New Roman"/>
          <w:sz w:val="24"/>
          <w:szCs w:val="24"/>
        </w:rPr>
        <w:t xml:space="preserve"> Recurrent somatic copy-number variations in FLAC. Amplifications and deletions are plotted in red and blue, respectively.</w:t>
      </w:r>
    </w:p>
    <w:p w14:paraId="020C506F" w14:textId="2D76540B" w:rsidR="00D53D2A" w:rsidRPr="00EE3A01" w:rsidRDefault="00D53D2A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br w:type="page"/>
      </w:r>
    </w:p>
    <w:p w14:paraId="28E50829" w14:textId="7576E408" w:rsidR="00D53D2A" w:rsidRPr="00EE3A01" w:rsidRDefault="00D53D2A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lastRenderedPageBreak/>
        <w:t>A</w:t>
      </w:r>
    </w:p>
    <w:p w14:paraId="7B8BF75B" w14:textId="77777777" w:rsidR="00D53D2A" w:rsidRPr="00EE3A01" w:rsidRDefault="00D53D2A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22CF29" wp14:editId="0F225378">
            <wp:extent cx="5077901" cy="3124862"/>
            <wp:effectExtent l="0" t="0" r="889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4E19A326-3F50-35DD-FAC2-8B540621D1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4E19A326-3F50-35DD-FAC2-8B540621D1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901" cy="312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54FCD" w14:textId="14D30DF1" w:rsidR="00D53D2A" w:rsidRPr="00EE3A01" w:rsidRDefault="00D53D2A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t>B</w:t>
      </w:r>
    </w:p>
    <w:p w14:paraId="2F82F9CC" w14:textId="15938FFE" w:rsidR="00D53D2A" w:rsidRPr="00EE3A01" w:rsidRDefault="00D53D2A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5D9A49" wp14:editId="3482D266">
            <wp:extent cx="5077901" cy="3124862"/>
            <wp:effectExtent l="0" t="0" r="8890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7AE7C78-29C9-397A-9BF2-3242AF0B75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7AE7C78-29C9-397A-9BF2-3242AF0B75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901" cy="312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BA222" w14:textId="162D0B39" w:rsidR="00095F6F" w:rsidRPr="00EE3A01" w:rsidRDefault="0018516A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35D6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2F344F" w:rsidRPr="00835D6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E5549" w:rsidRPr="00EE3A01">
        <w:rPr>
          <w:rFonts w:ascii="Times New Roman" w:hAnsi="Times New Roman" w:cs="Times New Roman"/>
          <w:sz w:val="24"/>
          <w:szCs w:val="24"/>
        </w:rPr>
        <w:t xml:space="preserve"> </w:t>
      </w:r>
      <w:r w:rsidR="00611079" w:rsidRPr="00EE3A01">
        <w:rPr>
          <w:rFonts w:ascii="Times New Roman" w:hAnsi="Times New Roman" w:cs="Times New Roman"/>
          <w:sz w:val="24"/>
          <w:szCs w:val="24"/>
        </w:rPr>
        <w:t xml:space="preserve">Hierarchical clustering </w:t>
      </w:r>
      <w:r w:rsidR="00C76F00" w:rsidRPr="00EE3A01">
        <w:rPr>
          <w:rFonts w:ascii="Times New Roman" w:hAnsi="Times New Roman" w:cs="Times New Roman"/>
          <w:sz w:val="24"/>
          <w:szCs w:val="24"/>
        </w:rPr>
        <w:t>plot showing the extent of epigenomic (a) and transcriptomic (b) variation within and across tumor and non-malignant tissue regions from the patients</w:t>
      </w:r>
      <w:r w:rsidR="00D74580">
        <w:rPr>
          <w:rFonts w:ascii="Times New Roman" w:hAnsi="Times New Roman" w:cs="Times New Roman"/>
          <w:sz w:val="24"/>
          <w:szCs w:val="24"/>
        </w:rPr>
        <w:t>.</w:t>
      </w:r>
    </w:p>
    <w:p w14:paraId="42C7DB0B" w14:textId="43EEEF9F" w:rsidR="00733EED" w:rsidRPr="00EE3A01" w:rsidRDefault="00A4261F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br w:type="page"/>
      </w:r>
      <w:r w:rsidR="00DF3294" w:rsidRPr="00EE3A0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6B71C4" wp14:editId="45459089">
            <wp:extent cx="4480560" cy="6878320"/>
            <wp:effectExtent l="0" t="0" r="0" b="0"/>
            <wp:docPr id="17" name="Graphic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969" cy="687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F494F" w14:textId="175F1431" w:rsidR="00046DBC" w:rsidRPr="00EE3A01" w:rsidRDefault="00046DBC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A94B56C" w14:textId="29B53B21" w:rsidR="00046DBC" w:rsidRPr="00EE3A01" w:rsidRDefault="00046DBC" w:rsidP="00490B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45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2F344F" w:rsidRPr="00C5145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E58E5" w:rsidRPr="00EE3A01">
        <w:rPr>
          <w:rFonts w:ascii="Times New Roman" w:hAnsi="Times New Roman" w:cs="Times New Roman"/>
          <w:sz w:val="24"/>
          <w:szCs w:val="24"/>
        </w:rPr>
        <w:t xml:space="preserve"> Venn diagram of the differentially expressed genes.: The number in each circle represents the amount of differentially expressed genes between the different comparisons (test versus control).</w:t>
      </w:r>
      <w:r w:rsidR="00417676" w:rsidRPr="00EE3A01">
        <w:rPr>
          <w:rFonts w:ascii="Times New Roman" w:hAnsi="Times New Roman" w:cs="Times New Roman"/>
          <w:sz w:val="24"/>
          <w:szCs w:val="24"/>
        </w:rPr>
        <w:t xml:space="preserve"> The overlapping number stands for the mutual differentially expressed genes between the different comparisons and the non</w:t>
      </w:r>
      <w:r w:rsidR="00EF5CF0" w:rsidRPr="00EE3A01">
        <w:rPr>
          <w:rFonts w:ascii="Times New Roman" w:hAnsi="Times New Roman" w:cs="Times New Roman"/>
          <w:sz w:val="24"/>
          <w:szCs w:val="24"/>
        </w:rPr>
        <w:t>-</w:t>
      </w:r>
      <w:r w:rsidR="00417676" w:rsidRPr="00EE3A01">
        <w:rPr>
          <w:rFonts w:ascii="Times New Roman" w:hAnsi="Times New Roman" w:cs="Times New Roman"/>
          <w:sz w:val="24"/>
          <w:szCs w:val="24"/>
        </w:rPr>
        <w:t>overlapping numbers specify the genes unique to each condition</w:t>
      </w:r>
    </w:p>
    <w:p w14:paraId="27A588F4" w14:textId="1483D1BC" w:rsidR="00046DBC" w:rsidRPr="00EE3A01" w:rsidRDefault="00046DBC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br w:type="page"/>
      </w:r>
    </w:p>
    <w:p w14:paraId="32D402EA" w14:textId="77777777" w:rsidR="002F344F" w:rsidRPr="00EE3A01" w:rsidRDefault="002F344F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D99AAC" wp14:editId="710F7BEB">
            <wp:extent cx="2364252" cy="1576168"/>
            <wp:effectExtent l="0" t="0" r="0" b="508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969C2E5-7281-2CF2-28F1-C934EC1B6E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A969C2E5-7281-2CF2-28F1-C934EC1B6E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4252" cy="157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09B7C" w14:textId="24244F8D" w:rsidR="002F344F" w:rsidRPr="00EE3A01" w:rsidRDefault="002F344F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45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E07A51" w:rsidRPr="00C5145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66FD9">
        <w:rPr>
          <w:rFonts w:ascii="Times New Roman" w:hAnsi="Times New Roman" w:cs="Times New Roman"/>
          <w:sz w:val="24"/>
          <w:szCs w:val="24"/>
        </w:rPr>
        <w:t xml:space="preserve"> </w:t>
      </w:r>
      <w:r w:rsidR="00E8745D" w:rsidRPr="00EE3A01">
        <w:rPr>
          <w:rFonts w:ascii="Times New Roman" w:hAnsi="Times New Roman" w:cs="Times New Roman"/>
          <w:sz w:val="24"/>
          <w:szCs w:val="24"/>
        </w:rPr>
        <w:t>Proportions of trunk mutations in H-FLAC tend to be higher than those in L-FLAC</w:t>
      </w:r>
      <w:r w:rsidR="00623F4A" w:rsidRPr="00EE3A01">
        <w:rPr>
          <w:rFonts w:ascii="Times New Roman" w:hAnsi="Times New Roman" w:cs="Times New Roman"/>
          <w:sz w:val="24"/>
          <w:szCs w:val="24"/>
        </w:rPr>
        <w:t>. The p value is calculated using Wilcoxon signed rank test. Center line, median; box limits, upper and lower quartiles; whiskers, 1.5x interquartile range.</w:t>
      </w:r>
    </w:p>
    <w:p w14:paraId="2011CBA7" w14:textId="52FFD2F5" w:rsidR="00046DBC" w:rsidRPr="00EE3A01" w:rsidRDefault="00046DBC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B4CEABA" w14:textId="3FB89724" w:rsidR="00E07A51" w:rsidRPr="00EE3A01" w:rsidRDefault="00E07A51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br w:type="page"/>
      </w:r>
    </w:p>
    <w:p w14:paraId="278B083C" w14:textId="77777777" w:rsidR="00846E61" w:rsidRPr="00EE3A01" w:rsidRDefault="00846E61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CF4137B" w14:textId="069A28D6" w:rsidR="00733EED" w:rsidRPr="00EE3A01" w:rsidRDefault="00733EED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t>A</w:t>
      </w:r>
    </w:p>
    <w:p w14:paraId="33B5A66A" w14:textId="5ABE0420" w:rsidR="00733EED" w:rsidRPr="00EE3A01" w:rsidRDefault="00733EED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7685F3" wp14:editId="55C2B8DD">
            <wp:extent cx="5298621" cy="4213771"/>
            <wp:effectExtent l="0" t="0" r="0" b="3175"/>
            <wp:docPr id="14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035" cy="42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134BD" w14:textId="551EBCBB" w:rsidR="00733EED" w:rsidRPr="00EE3A01" w:rsidRDefault="00733EED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t>B</w:t>
      </w:r>
    </w:p>
    <w:p w14:paraId="51AAA2C6" w14:textId="5A9C27F4" w:rsidR="00095F6F" w:rsidRPr="00EE3A01" w:rsidRDefault="00170224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282A31" wp14:editId="312EE98D">
            <wp:extent cx="3418712" cy="2532380"/>
            <wp:effectExtent l="0" t="0" r="0" b="0"/>
            <wp:docPr id="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56D25F30-2E47-6D37-FF64-F0A4E29BDE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56D25F30-2E47-6D37-FF64-F0A4E29BDE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62723" cy="256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DD0AD" w14:textId="6A3E016F" w:rsidR="00733EED" w:rsidRPr="00EE3A01" w:rsidRDefault="00733EED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25944C" w14:textId="3794F6ED" w:rsidR="0007366D" w:rsidRPr="00EE3A01" w:rsidRDefault="00170224" w:rsidP="00296D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50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853CDD" w:rsidRPr="0087507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3E95" w:rsidRPr="00EE3A01">
        <w:rPr>
          <w:rFonts w:ascii="Times New Roman" w:hAnsi="Times New Roman" w:cs="Times New Roman"/>
          <w:sz w:val="24"/>
          <w:szCs w:val="24"/>
        </w:rPr>
        <w:t xml:space="preserve"> </w:t>
      </w:r>
      <w:r w:rsidR="001428B9" w:rsidRPr="00EE3A01">
        <w:rPr>
          <w:rFonts w:ascii="Times New Roman" w:hAnsi="Times New Roman" w:cs="Times New Roman"/>
          <w:sz w:val="24"/>
          <w:szCs w:val="24"/>
        </w:rPr>
        <w:t>Phylogenetic trees of FLAC</w:t>
      </w:r>
      <w:r w:rsidR="00B32E90" w:rsidRPr="00EE3A01">
        <w:rPr>
          <w:rFonts w:ascii="Times New Roman" w:hAnsi="Times New Roman" w:cs="Times New Roman"/>
          <w:sz w:val="24"/>
          <w:szCs w:val="24"/>
        </w:rPr>
        <w:t xml:space="preserve"> </w:t>
      </w:r>
      <w:r w:rsidR="001428B9" w:rsidRPr="00EE3A01">
        <w:rPr>
          <w:rFonts w:ascii="Times New Roman" w:hAnsi="Times New Roman" w:cs="Times New Roman"/>
          <w:sz w:val="24"/>
          <w:szCs w:val="24"/>
        </w:rPr>
        <w:t xml:space="preserve">based on </w:t>
      </w:r>
      <w:r w:rsidR="00341792" w:rsidRPr="00EE3A01">
        <w:rPr>
          <w:rFonts w:ascii="Times New Roman" w:hAnsi="Times New Roman" w:cs="Times New Roman"/>
          <w:sz w:val="24"/>
          <w:szCs w:val="24"/>
        </w:rPr>
        <w:t>copy number variants</w:t>
      </w:r>
      <w:r w:rsidR="00C313A1" w:rsidRPr="00EE3A01">
        <w:rPr>
          <w:rFonts w:ascii="Times New Roman" w:hAnsi="Times New Roman" w:cs="Times New Roman"/>
          <w:sz w:val="24"/>
          <w:szCs w:val="24"/>
        </w:rPr>
        <w:t xml:space="preserve"> (a)</w:t>
      </w:r>
      <w:r w:rsidR="001428B9" w:rsidRPr="00EE3A01">
        <w:rPr>
          <w:rFonts w:ascii="Times New Roman" w:hAnsi="Times New Roman" w:cs="Times New Roman"/>
          <w:sz w:val="24"/>
          <w:szCs w:val="24"/>
        </w:rPr>
        <w:t xml:space="preserve"> and </w:t>
      </w:r>
      <w:r w:rsidR="00252BD2" w:rsidRPr="00EE3A01">
        <w:rPr>
          <w:rFonts w:ascii="Times New Roman" w:hAnsi="Times New Roman" w:cs="Times New Roman"/>
          <w:sz w:val="24"/>
          <w:szCs w:val="24"/>
        </w:rPr>
        <w:t>gene expression</w:t>
      </w:r>
      <w:r w:rsidR="001428B9" w:rsidRPr="00EE3A01">
        <w:rPr>
          <w:rFonts w:ascii="Times New Roman" w:hAnsi="Times New Roman" w:cs="Times New Roman"/>
          <w:sz w:val="24"/>
          <w:szCs w:val="24"/>
        </w:rPr>
        <w:t xml:space="preserve"> profiles</w:t>
      </w:r>
      <w:r w:rsidR="00C313A1" w:rsidRPr="00EE3A01">
        <w:rPr>
          <w:rFonts w:ascii="Times New Roman" w:hAnsi="Times New Roman" w:cs="Times New Roman"/>
          <w:sz w:val="24"/>
          <w:szCs w:val="24"/>
        </w:rPr>
        <w:t xml:space="preserve"> (b)</w:t>
      </w:r>
      <w:r w:rsidR="00235C75">
        <w:rPr>
          <w:rFonts w:ascii="Times New Roman" w:hAnsi="Times New Roman" w:cs="Times New Roman"/>
          <w:sz w:val="24"/>
          <w:szCs w:val="24"/>
        </w:rPr>
        <w:t>.</w:t>
      </w:r>
      <w:r w:rsidR="0007366D" w:rsidRPr="00EE3A01">
        <w:rPr>
          <w:rFonts w:ascii="Times New Roman" w:hAnsi="Times New Roman" w:cs="Times New Roman"/>
          <w:sz w:val="24"/>
          <w:szCs w:val="24"/>
        </w:rPr>
        <w:br w:type="page"/>
      </w:r>
    </w:p>
    <w:p w14:paraId="1BE71647" w14:textId="77777777" w:rsidR="00170224" w:rsidRPr="00EE3A01" w:rsidRDefault="00170224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DBFDA6" w14:textId="0D6B277E" w:rsidR="00170224" w:rsidRPr="00EE3A01" w:rsidRDefault="00170224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713EE3" wp14:editId="21CFFD99">
            <wp:extent cx="4863993" cy="4863993"/>
            <wp:effectExtent l="0" t="0" r="0" b="0"/>
            <wp:docPr id="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062C7F1-BCCD-CFF6-B6B1-5B059F5C88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062C7F1-BCCD-CFF6-B6B1-5B059F5C88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69791" cy="486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77999" w14:textId="68C1B062" w:rsidR="00B939F2" w:rsidRPr="00EE3A01" w:rsidRDefault="00F35240" w:rsidP="00B939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F1F89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97500D" w:rsidRPr="007F1F8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F565E" w:rsidRPr="00EE3A01">
        <w:rPr>
          <w:rFonts w:ascii="Times New Roman" w:hAnsi="Times New Roman" w:cs="Times New Roman"/>
          <w:sz w:val="24"/>
          <w:szCs w:val="24"/>
        </w:rPr>
        <w:t xml:space="preserve"> Correlations between pairwise mutational, CNV, methylation and transcriptional ITH in </w:t>
      </w:r>
      <w:r w:rsidR="00246CC0" w:rsidRPr="00EE3A01">
        <w:rPr>
          <w:rFonts w:ascii="Times New Roman" w:hAnsi="Times New Roman" w:cs="Times New Roman"/>
          <w:sz w:val="24"/>
          <w:szCs w:val="24"/>
        </w:rPr>
        <w:t xml:space="preserve">all </w:t>
      </w:r>
      <w:r w:rsidR="004F565E" w:rsidRPr="00EE3A01">
        <w:rPr>
          <w:rFonts w:ascii="Times New Roman" w:hAnsi="Times New Roman" w:cs="Times New Roman"/>
          <w:sz w:val="24"/>
          <w:szCs w:val="24"/>
        </w:rPr>
        <w:t>FLAC</w:t>
      </w:r>
      <w:r w:rsidR="000C1D4E" w:rsidRPr="00EE3A01">
        <w:rPr>
          <w:rFonts w:ascii="Times New Roman" w:hAnsi="Times New Roman" w:cs="Times New Roman"/>
          <w:sz w:val="24"/>
          <w:szCs w:val="24"/>
        </w:rPr>
        <w:t xml:space="preserve"> patients</w:t>
      </w:r>
      <w:r w:rsidR="00124C02" w:rsidRPr="00EE3A01">
        <w:rPr>
          <w:rFonts w:ascii="Times New Roman" w:hAnsi="Times New Roman" w:cs="Times New Roman"/>
          <w:sz w:val="24"/>
          <w:szCs w:val="24"/>
        </w:rPr>
        <w:t xml:space="preserve">, </w:t>
      </w:r>
      <w:r w:rsidR="00EE5A33" w:rsidRPr="00EE3A01">
        <w:rPr>
          <w:rFonts w:ascii="Times New Roman" w:hAnsi="Times New Roman" w:cs="Times New Roman"/>
          <w:sz w:val="24"/>
          <w:szCs w:val="24"/>
        </w:rPr>
        <w:t>assessed by two-tailed Spearman’s correlation analysis. Each dot represents each pairwise comparison of regions within each tumor. ns: not</w:t>
      </w:r>
      <w:r w:rsidR="00EE3A01">
        <w:rPr>
          <w:rFonts w:ascii="Times New Roman" w:hAnsi="Times New Roman" w:cs="Times New Roman"/>
          <w:sz w:val="24"/>
          <w:szCs w:val="24"/>
        </w:rPr>
        <w:t xml:space="preserve"> significan</w:t>
      </w:r>
      <w:r w:rsidR="00EE3A01" w:rsidRPr="00EE3A01">
        <w:rPr>
          <w:rFonts w:ascii="Times New Roman" w:hAnsi="Times New Roman" w:cs="Times New Roman"/>
          <w:sz w:val="24"/>
          <w:szCs w:val="24"/>
        </w:rPr>
        <w:t>t</w:t>
      </w:r>
      <w:r w:rsidR="00B939F2" w:rsidRPr="00EE3A01">
        <w:rPr>
          <w:rFonts w:ascii="Times New Roman" w:hAnsi="Times New Roman" w:cs="Times New Roman"/>
          <w:sz w:val="24"/>
          <w:szCs w:val="24"/>
        </w:rPr>
        <w:t xml:space="preserve">; </w:t>
      </w:r>
      <w:r w:rsidR="00B87DEB">
        <w:t>•</w:t>
      </w:r>
      <w:r w:rsidR="00B939F2" w:rsidRPr="00EE3A01">
        <w:rPr>
          <w:rFonts w:ascii="Times New Roman" w:hAnsi="Times New Roman" w:cs="Times New Roman"/>
          <w:sz w:val="24"/>
          <w:szCs w:val="24"/>
        </w:rPr>
        <w:t>:</w:t>
      </w:r>
      <w:r w:rsidR="003963DA">
        <w:rPr>
          <w:rFonts w:ascii="Times New Roman" w:hAnsi="Times New Roman" w:cs="Times New Roman"/>
          <w:sz w:val="24"/>
          <w:szCs w:val="24"/>
        </w:rPr>
        <w:t xml:space="preserve"> </w:t>
      </w:r>
      <w:r w:rsidR="00B939F2" w:rsidRPr="00EE3A01">
        <w:rPr>
          <w:rFonts w:ascii="Times New Roman" w:hAnsi="Times New Roman" w:cs="Times New Roman"/>
          <w:sz w:val="24"/>
          <w:szCs w:val="24"/>
        </w:rPr>
        <w:t>p&lt;0.1; *: p&lt;0.05; **: p&lt;0.01; ***: p&lt;0.001</w:t>
      </w:r>
    </w:p>
    <w:p w14:paraId="1CEF30CC" w14:textId="6930B97F" w:rsidR="00EE3A01" w:rsidRPr="00EE3A01" w:rsidRDefault="00EE3A01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768398" w14:textId="6EA33C40" w:rsidR="003716F1" w:rsidRPr="00EE3A01" w:rsidRDefault="003716F1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br w:type="page"/>
      </w:r>
    </w:p>
    <w:p w14:paraId="074B61E2" w14:textId="073A8066" w:rsidR="003716F1" w:rsidRPr="00EE3A01" w:rsidRDefault="003716F1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F60DA9" w14:textId="7D76EFAC" w:rsidR="003716F1" w:rsidRPr="00EE3A01" w:rsidRDefault="003716F1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t>A</w:t>
      </w:r>
    </w:p>
    <w:p w14:paraId="0F0B1F05" w14:textId="36783A3E" w:rsidR="003716F1" w:rsidRPr="00EE3A01" w:rsidRDefault="0099392C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5F2FD8" wp14:editId="69457DE4">
            <wp:extent cx="3166180" cy="226150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427" cy="229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D0015" w14:textId="77777777" w:rsidR="003716F1" w:rsidRPr="00EE3A01" w:rsidRDefault="003716F1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t>B</w:t>
      </w:r>
    </w:p>
    <w:p w14:paraId="6A5C86CB" w14:textId="3DD16162" w:rsidR="003716F1" w:rsidRPr="00EE3A01" w:rsidRDefault="003716F1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0E01F9" wp14:editId="453F71C9">
            <wp:extent cx="3139174" cy="2242267"/>
            <wp:effectExtent l="0" t="0" r="4445" b="5715"/>
            <wp:docPr id="11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6D7D1B31-947C-21F7-F367-42DB919F49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6D7D1B31-947C-21F7-F367-42DB919F49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114" cy="224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1B86E" w14:textId="673F29EC" w:rsidR="00296A7B" w:rsidRPr="00EE3A01" w:rsidRDefault="003F0F6C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F1F89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604C47" w:rsidRPr="007F1F8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F1F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2007" w:rsidRPr="00B12007">
        <w:rPr>
          <w:rFonts w:ascii="Times New Roman" w:hAnsi="Times New Roman" w:cs="Times New Roman"/>
          <w:sz w:val="24"/>
          <w:szCs w:val="24"/>
        </w:rPr>
        <w:t xml:space="preserve">Kaplan–Meier curve of </w:t>
      </w:r>
      <w:r w:rsidR="00F97E48">
        <w:rPr>
          <w:rFonts w:ascii="Times New Roman" w:hAnsi="Times New Roman" w:cs="Times New Roman"/>
          <w:sz w:val="24"/>
          <w:szCs w:val="24"/>
        </w:rPr>
        <w:t>recurrence</w:t>
      </w:r>
      <w:r w:rsidR="00B12007" w:rsidRPr="00B12007">
        <w:rPr>
          <w:rFonts w:ascii="Times New Roman" w:hAnsi="Times New Roman" w:cs="Times New Roman"/>
          <w:sz w:val="24"/>
          <w:szCs w:val="24"/>
        </w:rPr>
        <w:t>-free survival</w:t>
      </w:r>
      <w:r w:rsidR="00032CCB">
        <w:rPr>
          <w:rFonts w:ascii="Times New Roman" w:hAnsi="Times New Roman" w:cs="Times New Roman"/>
          <w:sz w:val="24"/>
          <w:szCs w:val="24"/>
        </w:rPr>
        <w:t xml:space="preserve"> (a)</w:t>
      </w:r>
      <w:r w:rsidR="00B12007" w:rsidRPr="00B12007">
        <w:rPr>
          <w:rFonts w:ascii="Times New Roman" w:hAnsi="Times New Roman" w:cs="Times New Roman"/>
          <w:sz w:val="24"/>
          <w:szCs w:val="24"/>
        </w:rPr>
        <w:t xml:space="preserve"> and overall survival (</w:t>
      </w:r>
      <w:r w:rsidR="00032CCB">
        <w:rPr>
          <w:rFonts w:ascii="Times New Roman" w:hAnsi="Times New Roman" w:cs="Times New Roman"/>
          <w:sz w:val="24"/>
          <w:szCs w:val="24"/>
        </w:rPr>
        <w:t>b</w:t>
      </w:r>
      <w:r w:rsidR="00B12007" w:rsidRPr="00B12007">
        <w:rPr>
          <w:rFonts w:ascii="Times New Roman" w:hAnsi="Times New Roman" w:cs="Times New Roman"/>
          <w:sz w:val="24"/>
          <w:szCs w:val="24"/>
        </w:rPr>
        <w:t xml:space="preserve">) in patients stratified by </w:t>
      </w:r>
      <w:r w:rsidR="002F6140">
        <w:rPr>
          <w:rFonts w:ascii="Times New Roman" w:hAnsi="Times New Roman" w:cs="Times New Roman"/>
          <w:sz w:val="24"/>
          <w:szCs w:val="24"/>
        </w:rPr>
        <w:t>subgroups</w:t>
      </w:r>
      <w:r w:rsidR="003A5267">
        <w:rPr>
          <w:rFonts w:ascii="Times New Roman" w:hAnsi="Times New Roman" w:cs="Times New Roman"/>
          <w:sz w:val="24"/>
          <w:szCs w:val="24"/>
        </w:rPr>
        <w:t>.</w:t>
      </w:r>
    </w:p>
    <w:p w14:paraId="3D509E27" w14:textId="64C7D1F2" w:rsidR="00C876C6" w:rsidRPr="00EE3A01" w:rsidRDefault="00C876C6" w:rsidP="00EE3A01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sz w:val="24"/>
          <w:szCs w:val="24"/>
        </w:rPr>
        <w:br w:type="page"/>
      </w:r>
      <w:r w:rsidR="00D831E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589489C0" w14:textId="09267D43" w:rsidR="00973935" w:rsidRPr="00EE3A01" w:rsidRDefault="00FD1C78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A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A02B3D" wp14:editId="30C718ED">
            <wp:extent cx="4572334" cy="6713621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62" cy="671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66B9" w14:textId="08BF4B0C" w:rsidR="00096AD9" w:rsidRDefault="00547CA4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F1F89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604C47" w:rsidRPr="007F1F8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2A78B4">
        <w:rPr>
          <w:rFonts w:ascii="Times New Roman" w:hAnsi="Times New Roman" w:cs="Times New Roman"/>
          <w:sz w:val="24"/>
          <w:szCs w:val="24"/>
        </w:rPr>
        <w:t xml:space="preserve"> </w:t>
      </w:r>
      <w:r w:rsidR="002079B6" w:rsidRPr="002079B6">
        <w:rPr>
          <w:rFonts w:ascii="Times New Roman" w:hAnsi="Times New Roman" w:cs="Times New Roman"/>
          <w:sz w:val="24"/>
          <w:szCs w:val="24"/>
        </w:rPr>
        <w:t xml:space="preserve">Kaplan–Meier curve of </w:t>
      </w:r>
      <w:r w:rsidR="008E7320">
        <w:rPr>
          <w:rFonts w:ascii="Times New Roman" w:hAnsi="Times New Roman" w:cs="Times New Roman"/>
          <w:sz w:val="24"/>
          <w:szCs w:val="24"/>
        </w:rPr>
        <w:t>recurrence</w:t>
      </w:r>
      <w:r w:rsidR="002079B6" w:rsidRPr="002079B6">
        <w:rPr>
          <w:rFonts w:ascii="Times New Roman" w:hAnsi="Times New Roman" w:cs="Times New Roman"/>
          <w:sz w:val="24"/>
          <w:szCs w:val="24"/>
        </w:rPr>
        <w:t xml:space="preserve">-free survival (DFS) and overall survival (OS) in </w:t>
      </w:r>
      <w:r w:rsidR="007D0258">
        <w:rPr>
          <w:rFonts w:ascii="Times New Roman" w:hAnsi="Times New Roman" w:cs="Times New Roman"/>
          <w:sz w:val="24"/>
          <w:szCs w:val="24"/>
        </w:rPr>
        <w:t xml:space="preserve">H-FLAC </w:t>
      </w:r>
      <w:r w:rsidR="002079B6" w:rsidRPr="002079B6">
        <w:rPr>
          <w:rFonts w:ascii="Times New Roman" w:hAnsi="Times New Roman" w:cs="Times New Roman"/>
          <w:sz w:val="24"/>
          <w:szCs w:val="24"/>
        </w:rPr>
        <w:t>patients</w:t>
      </w:r>
      <w:r w:rsidR="008A0FA7">
        <w:rPr>
          <w:rFonts w:ascii="Times New Roman" w:hAnsi="Times New Roman" w:cs="Times New Roman"/>
          <w:sz w:val="24"/>
          <w:szCs w:val="24"/>
        </w:rPr>
        <w:t xml:space="preserve"> (n=12)</w:t>
      </w:r>
      <w:r w:rsidR="002079B6" w:rsidRPr="002079B6">
        <w:rPr>
          <w:rFonts w:ascii="Times New Roman" w:hAnsi="Times New Roman" w:cs="Times New Roman"/>
          <w:sz w:val="24"/>
          <w:szCs w:val="24"/>
        </w:rPr>
        <w:t xml:space="preserve"> stratified by median mutational ITH (</w:t>
      </w:r>
      <w:r w:rsidR="00880082">
        <w:rPr>
          <w:rFonts w:ascii="Times New Roman" w:hAnsi="Times New Roman" w:cs="Times New Roman"/>
          <w:sz w:val="24"/>
          <w:szCs w:val="24"/>
        </w:rPr>
        <w:t>a</w:t>
      </w:r>
      <w:r w:rsidR="002079B6" w:rsidRPr="002079B6">
        <w:rPr>
          <w:rFonts w:ascii="Times New Roman" w:hAnsi="Times New Roman" w:cs="Times New Roman"/>
          <w:sz w:val="24"/>
          <w:szCs w:val="24"/>
        </w:rPr>
        <w:t>)</w:t>
      </w:r>
      <w:r w:rsidR="00880082">
        <w:rPr>
          <w:rFonts w:ascii="Times New Roman" w:hAnsi="Times New Roman" w:cs="Times New Roman"/>
          <w:sz w:val="24"/>
          <w:szCs w:val="24"/>
        </w:rPr>
        <w:t xml:space="preserve">, </w:t>
      </w:r>
      <w:r w:rsidR="002079B6" w:rsidRPr="002079B6">
        <w:rPr>
          <w:rFonts w:ascii="Times New Roman" w:hAnsi="Times New Roman" w:cs="Times New Roman"/>
          <w:sz w:val="24"/>
          <w:szCs w:val="24"/>
        </w:rPr>
        <w:t>CNV ITH (</w:t>
      </w:r>
      <w:r w:rsidR="00880082">
        <w:rPr>
          <w:rFonts w:ascii="Times New Roman" w:hAnsi="Times New Roman" w:cs="Times New Roman"/>
          <w:sz w:val="24"/>
          <w:szCs w:val="24"/>
        </w:rPr>
        <w:t>v</w:t>
      </w:r>
      <w:r w:rsidR="002079B6" w:rsidRPr="002079B6">
        <w:rPr>
          <w:rFonts w:ascii="Times New Roman" w:hAnsi="Times New Roman" w:cs="Times New Roman"/>
          <w:sz w:val="24"/>
          <w:szCs w:val="24"/>
        </w:rPr>
        <w:t>)</w:t>
      </w:r>
      <w:r w:rsidR="00880082">
        <w:rPr>
          <w:rFonts w:ascii="Times New Roman" w:hAnsi="Times New Roman" w:cs="Times New Roman"/>
          <w:sz w:val="24"/>
          <w:szCs w:val="24"/>
        </w:rPr>
        <w:t xml:space="preserve"> and methylation ITH (c).</w:t>
      </w:r>
    </w:p>
    <w:p w14:paraId="7D537B5C" w14:textId="1FBC5C73" w:rsidR="00547CA4" w:rsidRPr="00EE3A01" w:rsidRDefault="00096AD9" w:rsidP="005473F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2A6E38" w14:textId="57B98C88" w:rsidR="00547CA4" w:rsidRPr="00EE3A01" w:rsidRDefault="00CC1153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512842" wp14:editId="16E19AF9">
            <wp:extent cx="5731510" cy="28657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E0900" w14:textId="2DAED3D1" w:rsidR="00096AD9" w:rsidRDefault="00F72ABC" w:rsidP="00EE3A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F1F89">
        <w:rPr>
          <w:rFonts w:ascii="Times New Roman" w:hAnsi="Times New Roman" w:cs="Times New Roman"/>
          <w:b/>
          <w:bCs/>
          <w:sz w:val="24"/>
          <w:szCs w:val="24"/>
        </w:rPr>
        <w:t>Supplementary Fig 1</w:t>
      </w:r>
      <w:r w:rsidR="00604C47" w:rsidRPr="007F1F8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13444">
        <w:rPr>
          <w:rFonts w:ascii="Times New Roman" w:hAnsi="Times New Roman" w:cs="Times New Roman"/>
          <w:sz w:val="24"/>
          <w:szCs w:val="24"/>
        </w:rPr>
        <w:t xml:space="preserve"> </w:t>
      </w:r>
      <w:r w:rsidR="00313444" w:rsidRPr="00313444">
        <w:rPr>
          <w:rFonts w:ascii="Times New Roman" w:hAnsi="Times New Roman" w:cs="Times New Roman"/>
          <w:sz w:val="24"/>
          <w:szCs w:val="24"/>
        </w:rPr>
        <w:t xml:space="preserve">Kaplan–Meier curve of recurrence-free survival (DFS) and overall survival (OS) in </w:t>
      </w:r>
      <w:r w:rsidR="00B5036B">
        <w:rPr>
          <w:rFonts w:ascii="Times New Roman" w:hAnsi="Times New Roman" w:cs="Times New Roman"/>
          <w:sz w:val="24"/>
          <w:szCs w:val="24"/>
        </w:rPr>
        <w:t xml:space="preserve">all FLAC </w:t>
      </w:r>
      <w:r w:rsidR="00313444" w:rsidRPr="00313444">
        <w:rPr>
          <w:rFonts w:ascii="Times New Roman" w:hAnsi="Times New Roman" w:cs="Times New Roman"/>
          <w:sz w:val="24"/>
          <w:szCs w:val="24"/>
        </w:rPr>
        <w:t xml:space="preserve">patients </w:t>
      </w:r>
      <w:r w:rsidR="00B1508A">
        <w:rPr>
          <w:rFonts w:ascii="Times New Roman" w:hAnsi="Times New Roman" w:cs="Times New Roman"/>
          <w:sz w:val="24"/>
          <w:szCs w:val="24"/>
        </w:rPr>
        <w:t xml:space="preserve">(n=20) </w:t>
      </w:r>
      <w:r w:rsidR="00313444" w:rsidRPr="00313444">
        <w:rPr>
          <w:rFonts w:ascii="Times New Roman" w:hAnsi="Times New Roman" w:cs="Times New Roman"/>
          <w:sz w:val="24"/>
          <w:szCs w:val="24"/>
        </w:rPr>
        <w:t>stratified by median mutational methylation ITH.</w:t>
      </w:r>
    </w:p>
    <w:p w14:paraId="6A7EF100" w14:textId="6E5FDAC3" w:rsidR="003528D1" w:rsidRDefault="003528D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584E44" w14:textId="60B3A3C6" w:rsidR="00F72ABC" w:rsidRDefault="003528D1" w:rsidP="00AA11B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DBAD6D" wp14:editId="7C5EECE9">
            <wp:extent cx="5731510" cy="44551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EC9F4" w14:textId="61F62283" w:rsidR="003528D1" w:rsidRPr="008E006F" w:rsidRDefault="003528D1" w:rsidP="00FE3C28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7F1F89">
        <w:rPr>
          <w:rFonts w:ascii="Times New Roman" w:hAnsi="Times New Roman" w:cs="Times New Roman"/>
          <w:b/>
          <w:bCs/>
          <w:sz w:val="24"/>
          <w:szCs w:val="24"/>
        </w:rPr>
        <w:t>Supplementary Fig 1</w:t>
      </w:r>
      <w:r w:rsidR="00DF223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C28" w:rsidRPr="00FE3C28">
        <w:rPr>
          <w:rFonts w:ascii="Times New Roman" w:hAnsi="Times New Roman" w:cs="Times New Roman"/>
          <w:sz w:val="24"/>
          <w:szCs w:val="24"/>
        </w:rPr>
        <w:t xml:space="preserve">Morphologic features of </w:t>
      </w:r>
      <w:r w:rsidR="00FE3C28">
        <w:rPr>
          <w:rFonts w:ascii="Times New Roman" w:hAnsi="Times New Roman" w:cs="Times New Roman"/>
          <w:sz w:val="24"/>
          <w:szCs w:val="24"/>
        </w:rPr>
        <w:t>H</w:t>
      </w:r>
      <w:r w:rsidR="00FE3C28" w:rsidRPr="00FE3C28">
        <w:rPr>
          <w:rFonts w:ascii="Times New Roman" w:hAnsi="Times New Roman" w:cs="Times New Roman"/>
          <w:sz w:val="24"/>
          <w:szCs w:val="24"/>
        </w:rPr>
        <w:t>-FLAC</w:t>
      </w:r>
      <w:r w:rsidR="0087063C">
        <w:rPr>
          <w:rFonts w:ascii="Times New Roman" w:hAnsi="Times New Roman" w:cs="Times New Roman"/>
          <w:sz w:val="24"/>
          <w:szCs w:val="24"/>
        </w:rPr>
        <w:t xml:space="preserve"> (</w:t>
      </w:r>
      <w:r w:rsidR="0087063C" w:rsidRPr="006D1C5D">
        <w:rPr>
          <w:rFonts w:ascii="Times New Roman" w:hAnsi="Times New Roman" w:cs="Times New Roman"/>
          <w:b/>
          <w:bCs/>
          <w:sz w:val="24"/>
          <w:szCs w:val="24"/>
        </w:rPr>
        <w:t>a-c</w:t>
      </w:r>
      <w:r w:rsidR="0087063C">
        <w:rPr>
          <w:rFonts w:ascii="Times New Roman" w:hAnsi="Times New Roman" w:cs="Times New Roman"/>
          <w:sz w:val="24"/>
          <w:szCs w:val="24"/>
        </w:rPr>
        <w:t>)</w:t>
      </w:r>
      <w:r w:rsidR="00FE3C28" w:rsidRPr="00FE3C28">
        <w:rPr>
          <w:rFonts w:ascii="Times New Roman" w:hAnsi="Times New Roman" w:cs="Times New Roman"/>
          <w:sz w:val="24"/>
          <w:szCs w:val="24"/>
        </w:rPr>
        <w:t xml:space="preserve"> </w:t>
      </w:r>
      <w:r w:rsidR="00FE3C28">
        <w:rPr>
          <w:rFonts w:ascii="Times New Roman" w:hAnsi="Times New Roman" w:cs="Times New Roman"/>
          <w:sz w:val="24"/>
          <w:szCs w:val="24"/>
        </w:rPr>
        <w:t>and L-FLAC</w:t>
      </w:r>
      <w:r w:rsidR="0087063C">
        <w:rPr>
          <w:rFonts w:ascii="Times New Roman" w:hAnsi="Times New Roman" w:cs="Times New Roman"/>
          <w:sz w:val="24"/>
          <w:szCs w:val="24"/>
        </w:rPr>
        <w:t xml:space="preserve"> (</w:t>
      </w:r>
      <w:r w:rsidR="0087063C" w:rsidRPr="006D1C5D">
        <w:rPr>
          <w:rFonts w:ascii="Times New Roman" w:hAnsi="Times New Roman" w:cs="Times New Roman"/>
          <w:b/>
          <w:bCs/>
          <w:sz w:val="24"/>
          <w:szCs w:val="24"/>
        </w:rPr>
        <w:t>d-f</w:t>
      </w:r>
      <w:r w:rsidR="0087063C">
        <w:rPr>
          <w:rFonts w:ascii="Times New Roman" w:hAnsi="Times New Roman" w:cs="Times New Roman"/>
          <w:sz w:val="24"/>
          <w:szCs w:val="24"/>
        </w:rPr>
        <w:t xml:space="preserve">) </w:t>
      </w:r>
      <w:r w:rsidR="00FE3C28" w:rsidRPr="00FE3C28">
        <w:rPr>
          <w:rFonts w:ascii="Times New Roman" w:hAnsi="Times New Roman" w:cs="Times New Roman"/>
          <w:sz w:val="24"/>
          <w:szCs w:val="24"/>
        </w:rPr>
        <w:t>revealed by H&amp;E staining</w:t>
      </w:r>
      <w:r w:rsidR="003E7DA4">
        <w:rPr>
          <w:rFonts w:ascii="Times New Roman" w:hAnsi="Times New Roman" w:cs="Times New Roman"/>
          <w:sz w:val="24"/>
          <w:szCs w:val="24"/>
        </w:rPr>
        <w:t xml:space="preserve">. </w:t>
      </w:r>
      <w:r w:rsidR="004912E1" w:rsidRPr="00F477EF">
        <w:rPr>
          <w:rFonts w:ascii="Times New Roman" w:hAnsi="Times New Roman" w:cs="Times New Roman"/>
          <w:b/>
          <w:bCs/>
          <w:sz w:val="24"/>
          <w:szCs w:val="24"/>
        </w:rPr>
        <w:t>a-</w:t>
      </w:r>
      <w:r w:rsidR="00F477EF" w:rsidRPr="00F477E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477EF">
        <w:rPr>
          <w:rFonts w:ascii="Times New Roman" w:hAnsi="Times New Roman" w:cs="Times New Roman"/>
          <w:sz w:val="24"/>
          <w:szCs w:val="24"/>
        </w:rPr>
        <w:t xml:space="preserve"> </w:t>
      </w:r>
      <w:r w:rsidR="00660596">
        <w:rPr>
          <w:rFonts w:ascii="Times New Roman" w:hAnsi="Times New Roman" w:cs="Times New Roman"/>
          <w:sz w:val="24"/>
          <w:szCs w:val="24"/>
        </w:rPr>
        <w:t xml:space="preserve">Three </w:t>
      </w:r>
      <w:r w:rsidR="001C3D42">
        <w:rPr>
          <w:rFonts w:ascii="Times New Roman" w:hAnsi="Times New Roman" w:cs="Times New Roman"/>
          <w:sz w:val="24"/>
          <w:szCs w:val="24"/>
        </w:rPr>
        <w:t xml:space="preserve">regions from </w:t>
      </w:r>
      <w:r w:rsidR="0031786D">
        <w:rPr>
          <w:rFonts w:ascii="Times New Roman" w:hAnsi="Times New Roman" w:cs="Times New Roman"/>
          <w:sz w:val="24"/>
          <w:szCs w:val="24"/>
        </w:rPr>
        <w:t>tumor specimen of P5</w:t>
      </w:r>
      <w:r w:rsidR="00005914">
        <w:rPr>
          <w:rFonts w:ascii="Times New Roman" w:hAnsi="Times New Roman" w:cs="Times New Roman"/>
          <w:sz w:val="24"/>
          <w:szCs w:val="24"/>
        </w:rPr>
        <w:t xml:space="preserve"> (H-FLAC)</w:t>
      </w:r>
      <w:r w:rsidR="0031786D">
        <w:rPr>
          <w:rFonts w:ascii="Times New Roman" w:hAnsi="Times New Roman" w:cs="Times New Roman"/>
          <w:sz w:val="24"/>
          <w:szCs w:val="24"/>
        </w:rPr>
        <w:t xml:space="preserve">. </w:t>
      </w:r>
      <w:r w:rsidR="005E036B">
        <w:rPr>
          <w:rFonts w:ascii="Times New Roman" w:hAnsi="Times New Roman" w:cs="Times New Roman"/>
          <w:sz w:val="24"/>
          <w:szCs w:val="24"/>
        </w:rPr>
        <w:t>C</w:t>
      </w:r>
      <w:r w:rsidR="0039260A" w:rsidRPr="0039260A">
        <w:rPr>
          <w:rFonts w:ascii="Times New Roman" w:hAnsi="Times New Roman" w:cs="Times New Roman"/>
          <w:sz w:val="24"/>
          <w:szCs w:val="24"/>
        </w:rPr>
        <w:t>omplex glandular structures composed of columnar cells with clear cytoplasm and pseudostratified nuclei resembling fetal lung tubules</w:t>
      </w:r>
      <w:r w:rsidR="005E4337">
        <w:rPr>
          <w:rFonts w:ascii="Times New Roman" w:hAnsi="Times New Roman" w:cs="Times New Roman"/>
          <w:sz w:val="24"/>
          <w:szCs w:val="24"/>
        </w:rPr>
        <w:t xml:space="preserve"> (</w:t>
      </w:r>
      <w:r w:rsidR="005E4337" w:rsidRPr="00AA4C7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E4337">
        <w:rPr>
          <w:rFonts w:ascii="Times New Roman" w:hAnsi="Times New Roman" w:cs="Times New Roman"/>
          <w:sz w:val="24"/>
          <w:szCs w:val="24"/>
        </w:rPr>
        <w:t>)</w:t>
      </w:r>
      <w:r w:rsidR="00A77CE3">
        <w:rPr>
          <w:rFonts w:ascii="Times New Roman" w:hAnsi="Times New Roman" w:cs="Times New Roman"/>
          <w:sz w:val="24"/>
          <w:szCs w:val="24"/>
        </w:rPr>
        <w:t xml:space="preserve">, </w:t>
      </w:r>
      <w:r w:rsidR="00A77CE3" w:rsidRPr="00A77CE3">
        <w:rPr>
          <w:rFonts w:ascii="Times New Roman" w:hAnsi="Times New Roman" w:cs="Times New Roman"/>
          <w:sz w:val="24"/>
          <w:szCs w:val="24"/>
        </w:rPr>
        <w:t>multifocal necrosis</w:t>
      </w:r>
      <w:r w:rsidR="00C94C2F">
        <w:rPr>
          <w:rFonts w:ascii="Times New Roman" w:hAnsi="Times New Roman" w:cs="Times New Roman"/>
          <w:sz w:val="24"/>
          <w:szCs w:val="24"/>
        </w:rPr>
        <w:t xml:space="preserve"> (</w:t>
      </w:r>
      <w:r w:rsidR="00C94C2F" w:rsidRPr="00AA4C7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94C2F">
        <w:rPr>
          <w:rFonts w:ascii="Times New Roman" w:hAnsi="Times New Roman" w:cs="Times New Roman"/>
          <w:sz w:val="24"/>
          <w:szCs w:val="24"/>
        </w:rPr>
        <w:t>)</w:t>
      </w:r>
      <w:r w:rsidR="00A77CE3">
        <w:rPr>
          <w:rFonts w:ascii="Times New Roman" w:hAnsi="Times New Roman" w:cs="Times New Roman"/>
          <w:sz w:val="24"/>
          <w:szCs w:val="24"/>
        </w:rPr>
        <w:t xml:space="preserve"> and </w:t>
      </w:r>
      <w:r w:rsidR="00156A94" w:rsidRPr="00156A94">
        <w:rPr>
          <w:rFonts w:ascii="Times New Roman" w:hAnsi="Times New Roman" w:cs="Times New Roman"/>
          <w:sz w:val="24"/>
          <w:szCs w:val="24"/>
        </w:rPr>
        <w:t>miscellaneous histological components</w:t>
      </w:r>
      <w:r w:rsidR="005E4337">
        <w:rPr>
          <w:rFonts w:ascii="Times New Roman" w:hAnsi="Times New Roman" w:cs="Times New Roman"/>
          <w:sz w:val="24"/>
          <w:szCs w:val="24"/>
        </w:rPr>
        <w:t xml:space="preserve"> (</w:t>
      </w:r>
      <w:r w:rsidR="005E4337" w:rsidRPr="00AA4C7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5E4337">
        <w:rPr>
          <w:rFonts w:ascii="Times New Roman" w:hAnsi="Times New Roman" w:cs="Times New Roman"/>
          <w:sz w:val="24"/>
          <w:szCs w:val="24"/>
        </w:rPr>
        <w:t>)</w:t>
      </w:r>
      <w:r w:rsidR="009F06B5">
        <w:rPr>
          <w:rFonts w:ascii="Times New Roman" w:hAnsi="Times New Roman" w:cs="Times New Roman"/>
          <w:sz w:val="24"/>
          <w:szCs w:val="24"/>
        </w:rPr>
        <w:t xml:space="preserve">. </w:t>
      </w:r>
      <w:r w:rsidR="007B5459" w:rsidRPr="00F7610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7B5459" w:rsidRPr="00F7610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B5459" w:rsidRPr="00F7610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7B5459" w:rsidRPr="00F761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459">
        <w:rPr>
          <w:rFonts w:ascii="Times New Roman" w:hAnsi="Times New Roman" w:cs="Times New Roman"/>
          <w:sz w:val="24"/>
          <w:szCs w:val="24"/>
        </w:rPr>
        <w:t>Three regions from tumor specimen of P</w:t>
      </w:r>
      <w:r w:rsidR="004D4B3F">
        <w:rPr>
          <w:rFonts w:ascii="Times New Roman" w:hAnsi="Times New Roman" w:cs="Times New Roman"/>
          <w:sz w:val="24"/>
          <w:szCs w:val="24"/>
          <w:lang w:val="en-CA"/>
        </w:rPr>
        <w:t>18</w:t>
      </w:r>
      <w:r w:rsidR="000C35F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0C35FE" w:rsidRPr="000C35FE">
        <w:rPr>
          <w:rFonts w:ascii="Times New Roman" w:hAnsi="Times New Roman" w:cs="Times New Roman"/>
          <w:sz w:val="24"/>
          <w:szCs w:val="24"/>
          <w:lang w:val="en-CA"/>
        </w:rPr>
        <w:t>(</w:t>
      </w:r>
      <w:r w:rsidR="00F741DE">
        <w:rPr>
          <w:rFonts w:ascii="Times New Roman" w:hAnsi="Times New Roman" w:cs="Times New Roman"/>
          <w:sz w:val="24"/>
          <w:szCs w:val="24"/>
          <w:lang w:val="en-CA"/>
        </w:rPr>
        <w:t>L</w:t>
      </w:r>
      <w:r w:rsidR="000C35FE" w:rsidRPr="000C35FE">
        <w:rPr>
          <w:rFonts w:ascii="Times New Roman" w:hAnsi="Times New Roman" w:cs="Times New Roman"/>
          <w:sz w:val="24"/>
          <w:szCs w:val="24"/>
          <w:lang w:val="en-CA"/>
        </w:rPr>
        <w:t>-FLAC)</w:t>
      </w:r>
      <w:r w:rsidR="007B5459">
        <w:rPr>
          <w:rFonts w:ascii="Times New Roman" w:hAnsi="Times New Roman" w:cs="Times New Roman"/>
          <w:sz w:val="24"/>
          <w:szCs w:val="24"/>
        </w:rPr>
        <w:t>.</w:t>
      </w:r>
      <w:r w:rsidR="00C23851">
        <w:rPr>
          <w:rFonts w:ascii="Times New Roman" w:hAnsi="Times New Roman" w:cs="Times New Roman"/>
          <w:sz w:val="24"/>
          <w:szCs w:val="24"/>
        </w:rPr>
        <w:t xml:space="preserve"> </w:t>
      </w:r>
      <w:r w:rsidR="001A2C7A" w:rsidRPr="001A2C7A">
        <w:rPr>
          <w:rFonts w:ascii="Times New Roman" w:hAnsi="Times New Roman" w:cs="Times New Roman"/>
          <w:sz w:val="24"/>
          <w:szCs w:val="24"/>
        </w:rPr>
        <w:t xml:space="preserve">Complex glandular structures </w:t>
      </w:r>
      <w:r w:rsidR="008E6924" w:rsidRPr="008E6924">
        <w:rPr>
          <w:rFonts w:ascii="Times New Roman" w:hAnsi="Times New Roman" w:cs="Times New Roman"/>
          <w:sz w:val="24"/>
          <w:szCs w:val="24"/>
        </w:rPr>
        <w:t>lined with</w:t>
      </w:r>
      <w:r w:rsidR="008E6924">
        <w:rPr>
          <w:rFonts w:ascii="Times New Roman" w:hAnsi="Times New Roman" w:cs="Times New Roman"/>
          <w:sz w:val="24"/>
          <w:szCs w:val="24"/>
        </w:rPr>
        <w:t xml:space="preserve"> </w:t>
      </w:r>
      <w:r w:rsidR="008E6924" w:rsidRPr="008E6924">
        <w:rPr>
          <w:rFonts w:ascii="Times New Roman" w:hAnsi="Times New Roman" w:cs="Times New Roman"/>
          <w:sz w:val="24"/>
          <w:szCs w:val="24"/>
        </w:rPr>
        <w:t>glycogen-rich columnar cells</w:t>
      </w:r>
      <w:r w:rsidR="004516C1">
        <w:rPr>
          <w:rFonts w:ascii="Times New Roman" w:hAnsi="Times New Roman" w:cs="Times New Roman"/>
          <w:sz w:val="24"/>
          <w:szCs w:val="24"/>
        </w:rPr>
        <w:t xml:space="preserve"> </w:t>
      </w:r>
      <w:r w:rsidR="00917435" w:rsidRPr="00917435">
        <w:rPr>
          <w:rFonts w:ascii="Times New Roman" w:hAnsi="Times New Roman" w:cs="Times New Roman"/>
          <w:sz w:val="24"/>
          <w:szCs w:val="24"/>
        </w:rPr>
        <w:t>resembling the developing fetal lung</w:t>
      </w:r>
      <w:r w:rsidR="00917435" w:rsidRPr="00917435">
        <w:rPr>
          <w:rFonts w:ascii="Times New Roman" w:hAnsi="Times New Roman" w:cs="Times New Roman"/>
          <w:sz w:val="24"/>
          <w:szCs w:val="24"/>
        </w:rPr>
        <w:t xml:space="preserve"> </w:t>
      </w:r>
      <w:r w:rsidR="004516C1">
        <w:rPr>
          <w:rFonts w:ascii="Times New Roman" w:hAnsi="Times New Roman" w:cs="Times New Roman"/>
          <w:sz w:val="24"/>
          <w:szCs w:val="24"/>
        </w:rPr>
        <w:t>(</w:t>
      </w:r>
      <w:r w:rsidR="007A1D1D">
        <w:rPr>
          <w:rFonts w:ascii="Times New Roman" w:hAnsi="Times New Roman" w:cs="Times New Roman"/>
          <w:b/>
          <w:bCs/>
          <w:sz w:val="24"/>
          <w:szCs w:val="24"/>
        </w:rPr>
        <w:t>d-</w:t>
      </w:r>
      <w:r w:rsidR="009D124C" w:rsidRPr="0055413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516C1">
        <w:rPr>
          <w:rFonts w:ascii="Times New Roman" w:hAnsi="Times New Roman" w:cs="Times New Roman"/>
          <w:sz w:val="24"/>
          <w:szCs w:val="24"/>
        </w:rPr>
        <w:t>)</w:t>
      </w:r>
      <w:r w:rsidR="008E6924" w:rsidRPr="008E6924">
        <w:rPr>
          <w:rFonts w:ascii="Times New Roman" w:hAnsi="Times New Roman" w:cs="Times New Roman"/>
          <w:sz w:val="24"/>
          <w:szCs w:val="24"/>
        </w:rPr>
        <w:t>, with low nuclear atypia, and morule formation</w:t>
      </w:r>
      <w:r w:rsidR="003D5749">
        <w:rPr>
          <w:rFonts w:ascii="Times New Roman" w:hAnsi="Times New Roman" w:cs="Times New Roman"/>
          <w:sz w:val="24"/>
          <w:szCs w:val="24"/>
        </w:rPr>
        <w:t xml:space="preserve"> (</w:t>
      </w:r>
      <w:r w:rsidR="003D5749" w:rsidRPr="00554135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3D5749">
        <w:rPr>
          <w:rFonts w:ascii="Times New Roman" w:hAnsi="Times New Roman" w:cs="Times New Roman"/>
          <w:sz w:val="24"/>
          <w:szCs w:val="24"/>
        </w:rPr>
        <w:t>)</w:t>
      </w:r>
      <w:r w:rsidR="008E6924" w:rsidRPr="008E6924">
        <w:rPr>
          <w:rFonts w:ascii="Times New Roman" w:hAnsi="Times New Roman" w:cs="Times New Roman"/>
          <w:sz w:val="24"/>
          <w:szCs w:val="24"/>
        </w:rPr>
        <w:t>.</w:t>
      </w:r>
      <w:r w:rsidR="005E7A6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28D1" w:rsidRPr="008E006F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dt9wszss05pjevvpmx9zw5fpprx0pxv09z&quot;&gt;My EndNote Library&lt;record-ids&gt;&lt;item&gt;235&lt;/item&gt;&lt;/record-ids&gt;&lt;/item&gt;&lt;/Libraries&gt;"/>
  </w:docVars>
  <w:rsids>
    <w:rsidRoot w:val="00B24872"/>
    <w:rsid w:val="00005914"/>
    <w:rsid w:val="00023A15"/>
    <w:rsid w:val="00032CCB"/>
    <w:rsid w:val="00041D20"/>
    <w:rsid w:val="0004366F"/>
    <w:rsid w:val="00046DBC"/>
    <w:rsid w:val="00054CB1"/>
    <w:rsid w:val="00057059"/>
    <w:rsid w:val="000632F3"/>
    <w:rsid w:val="000675BF"/>
    <w:rsid w:val="000676D9"/>
    <w:rsid w:val="0007366D"/>
    <w:rsid w:val="0008533D"/>
    <w:rsid w:val="000958EA"/>
    <w:rsid w:val="00095F6F"/>
    <w:rsid w:val="00096AD9"/>
    <w:rsid w:val="000A03C6"/>
    <w:rsid w:val="000B2F78"/>
    <w:rsid w:val="000B5DE7"/>
    <w:rsid w:val="000B7AC9"/>
    <w:rsid w:val="000C1D4E"/>
    <w:rsid w:val="000C35FE"/>
    <w:rsid w:val="000C6427"/>
    <w:rsid w:val="000D7302"/>
    <w:rsid w:val="000E3241"/>
    <w:rsid w:val="000F0788"/>
    <w:rsid w:val="000F0960"/>
    <w:rsid w:val="000F7A5B"/>
    <w:rsid w:val="00102E3A"/>
    <w:rsid w:val="00113A2C"/>
    <w:rsid w:val="00124C02"/>
    <w:rsid w:val="00133567"/>
    <w:rsid w:val="001428B9"/>
    <w:rsid w:val="00156A94"/>
    <w:rsid w:val="001635AB"/>
    <w:rsid w:val="00164A4A"/>
    <w:rsid w:val="00170224"/>
    <w:rsid w:val="0018516A"/>
    <w:rsid w:val="00195ED6"/>
    <w:rsid w:val="001A2C7A"/>
    <w:rsid w:val="001A7BBB"/>
    <w:rsid w:val="001B3264"/>
    <w:rsid w:val="001C3D42"/>
    <w:rsid w:val="001E1BB3"/>
    <w:rsid w:val="001E35C1"/>
    <w:rsid w:val="001E753F"/>
    <w:rsid w:val="001F2EA0"/>
    <w:rsid w:val="002032AE"/>
    <w:rsid w:val="002079B6"/>
    <w:rsid w:val="0023521C"/>
    <w:rsid w:val="00235C75"/>
    <w:rsid w:val="00241A66"/>
    <w:rsid w:val="00246CC0"/>
    <w:rsid w:val="00252BD2"/>
    <w:rsid w:val="00253B59"/>
    <w:rsid w:val="00253D4D"/>
    <w:rsid w:val="0025752F"/>
    <w:rsid w:val="00292A55"/>
    <w:rsid w:val="00296A7B"/>
    <w:rsid w:val="00296DB6"/>
    <w:rsid w:val="002A781E"/>
    <w:rsid w:val="002A78B4"/>
    <w:rsid w:val="002D7966"/>
    <w:rsid w:val="002F344F"/>
    <w:rsid w:val="002F6140"/>
    <w:rsid w:val="00303708"/>
    <w:rsid w:val="00313444"/>
    <w:rsid w:val="0031786D"/>
    <w:rsid w:val="0033728A"/>
    <w:rsid w:val="00341792"/>
    <w:rsid w:val="003528D1"/>
    <w:rsid w:val="003716F1"/>
    <w:rsid w:val="00382D26"/>
    <w:rsid w:val="0039260A"/>
    <w:rsid w:val="003961F5"/>
    <w:rsid w:val="003963DA"/>
    <w:rsid w:val="003A5267"/>
    <w:rsid w:val="003C511A"/>
    <w:rsid w:val="003D05CF"/>
    <w:rsid w:val="003D26FB"/>
    <w:rsid w:val="003D5479"/>
    <w:rsid w:val="003D5749"/>
    <w:rsid w:val="003E7DA4"/>
    <w:rsid w:val="003F0F6C"/>
    <w:rsid w:val="003F2627"/>
    <w:rsid w:val="003F755D"/>
    <w:rsid w:val="00417676"/>
    <w:rsid w:val="004239A5"/>
    <w:rsid w:val="004516C1"/>
    <w:rsid w:val="00455860"/>
    <w:rsid w:val="00490B5A"/>
    <w:rsid w:val="004912E1"/>
    <w:rsid w:val="004937AD"/>
    <w:rsid w:val="004A6F11"/>
    <w:rsid w:val="004D4B3F"/>
    <w:rsid w:val="004F364C"/>
    <w:rsid w:val="004F565E"/>
    <w:rsid w:val="00514915"/>
    <w:rsid w:val="005202E0"/>
    <w:rsid w:val="0054241D"/>
    <w:rsid w:val="005473F6"/>
    <w:rsid w:val="00547CA4"/>
    <w:rsid w:val="00551A82"/>
    <w:rsid w:val="00554135"/>
    <w:rsid w:val="00556211"/>
    <w:rsid w:val="005817B0"/>
    <w:rsid w:val="0058485D"/>
    <w:rsid w:val="00584D03"/>
    <w:rsid w:val="005A7614"/>
    <w:rsid w:val="005B28FB"/>
    <w:rsid w:val="005C43DD"/>
    <w:rsid w:val="005D1280"/>
    <w:rsid w:val="005D38E5"/>
    <w:rsid w:val="005E036B"/>
    <w:rsid w:val="005E4337"/>
    <w:rsid w:val="005E58E5"/>
    <w:rsid w:val="005E7A6B"/>
    <w:rsid w:val="005F4B5D"/>
    <w:rsid w:val="005F5AA6"/>
    <w:rsid w:val="00600963"/>
    <w:rsid w:val="0060407D"/>
    <w:rsid w:val="00604C47"/>
    <w:rsid w:val="00611079"/>
    <w:rsid w:val="00614731"/>
    <w:rsid w:val="00623F4A"/>
    <w:rsid w:val="006341A3"/>
    <w:rsid w:val="006344E4"/>
    <w:rsid w:val="00643CD0"/>
    <w:rsid w:val="00660596"/>
    <w:rsid w:val="00687217"/>
    <w:rsid w:val="006B2D3F"/>
    <w:rsid w:val="006B439F"/>
    <w:rsid w:val="006B5EA5"/>
    <w:rsid w:val="006D1C5D"/>
    <w:rsid w:val="006D5B6B"/>
    <w:rsid w:val="006F115F"/>
    <w:rsid w:val="006F5021"/>
    <w:rsid w:val="00720F8D"/>
    <w:rsid w:val="00726950"/>
    <w:rsid w:val="00733EED"/>
    <w:rsid w:val="007367A2"/>
    <w:rsid w:val="007371BD"/>
    <w:rsid w:val="00740091"/>
    <w:rsid w:val="00762490"/>
    <w:rsid w:val="0076678E"/>
    <w:rsid w:val="00776CBE"/>
    <w:rsid w:val="00782662"/>
    <w:rsid w:val="00785B2C"/>
    <w:rsid w:val="00792539"/>
    <w:rsid w:val="00793C45"/>
    <w:rsid w:val="007A1D1D"/>
    <w:rsid w:val="007B1E98"/>
    <w:rsid w:val="007B5459"/>
    <w:rsid w:val="007D0258"/>
    <w:rsid w:val="007D41A0"/>
    <w:rsid w:val="007E1718"/>
    <w:rsid w:val="007E342C"/>
    <w:rsid w:val="007F1F89"/>
    <w:rsid w:val="00810514"/>
    <w:rsid w:val="00811477"/>
    <w:rsid w:val="008321EC"/>
    <w:rsid w:val="00835D64"/>
    <w:rsid w:val="00840937"/>
    <w:rsid w:val="00846E61"/>
    <w:rsid w:val="00853CDD"/>
    <w:rsid w:val="00855674"/>
    <w:rsid w:val="0087063C"/>
    <w:rsid w:val="00875071"/>
    <w:rsid w:val="00880082"/>
    <w:rsid w:val="00881ED9"/>
    <w:rsid w:val="0089352D"/>
    <w:rsid w:val="00894DA2"/>
    <w:rsid w:val="008951A2"/>
    <w:rsid w:val="0089634E"/>
    <w:rsid w:val="008A0FA7"/>
    <w:rsid w:val="008C5AC2"/>
    <w:rsid w:val="008D24FB"/>
    <w:rsid w:val="008D44F1"/>
    <w:rsid w:val="008E006F"/>
    <w:rsid w:val="008E2528"/>
    <w:rsid w:val="008E6924"/>
    <w:rsid w:val="008E7320"/>
    <w:rsid w:val="00917435"/>
    <w:rsid w:val="009325B6"/>
    <w:rsid w:val="00973935"/>
    <w:rsid w:val="0097500D"/>
    <w:rsid w:val="00981561"/>
    <w:rsid w:val="00982337"/>
    <w:rsid w:val="0099392C"/>
    <w:rsid w:val="009A2433"/>
    <w:rsid w:val="009B156D"/>
    <w:rsid w:val="009B2A0C"/>
    <w:rsid w:val="009D124C"/>
    <w:rsid w:val="009E03F1"/>
    <w:rsid w:val="009F06B5"/>
    <w:rsid w:val="009F3BE9"/>
    <w:rsid w:val="00A1181A"/>
    <w:rsid w:val="00A30387"/>
    <w:rsid w:val="00A3222A"/>
    <w:rsid w:val="00A4261F"/>
    <w:rsid w:val="00A44CD6"/>
    <w:rsid w:val="00A63186"/>
    <w:rsid w:val="00A63D13"/>
    <w:rsid w:val="00A77CE3"/>
    <w:rsid w:val="00A80123"/>
    <w:rsid w:val="00A95D0F"/>
    <w:rsid w:val="00AA11BD"/>
    <w:rsid w:val="00AA242B"/>
    <w:rsid w:val="00AA4C70"/>
    <w:rsid w:val="00AC0DCF"/>
    <w:rsid w:val="00AC566D"/>
    <w:rsid w:val="00AE6C78"/>
    <w:rsid w:val="00AF62B9"/>
    <w:rsid w:val="00B01967"/>
    <w:rsid w:val="00B02730"/>
    <w:rsid w:val="00B12007"/>
    <w:rsid w:val="00B1508A"/>
    <w:rsid w:val="00B22B3E"/>
    <w:rsid w:val="00B24872"/>
    <w:rsid w:val="00B2652F"/>
    <w:rsid w:val="00B32E90"/>
    <w:rsid w:val="00B41E52"/>
    <w:rsid w:val="00B465F5"/>
    <w:rsid w:val="00B5036B"/>
    <w:rsid w:val="00B6612B"/>
    <w:rsid w:val="00B87DEB"/>
    <w:rsid w:val="00B939F2"/>
    <w:rsid w:val="00BA7F51"/>
    <w:rsid w:val="00BD47AC"/>
    <w:rsid w:val="00BE301D"/>
    <w:rsid w:val="00BF1918"/>
    <w:rsid w:val="00BF335E"/>
    <w:rsid w:val="00C23851"/>
    <w:rsid w:val="00C24CD8"/>
    <w:rsid w:val="00C24F4A"/>
    <w:rsid w:val="00C30022"/>
    <w:rsid w:val="00C313A1"/>
    <w:rsid w:val="00C33F53"/>
    <w:rsid w:val="00C365A3"/>
    <w:rsid w:val="00C42EFA"/>
    <w:rsid w:val="00C51458"/>
    <w:rsid w:val="00C525CA"/>
    <w:rsid w:val="00C5658E"/>
    <w:rsid w:val="00C662AE"/>
    <w:rsid w:val="00C663C8"/>
    <w:rsid w:val="00C72342"/>
    <w:rsid w:val="00C76F00"/>
    <w:rsid w:val="00C876C6"/>
    <w:rsid w:val="00C9498A"/>
    <w:rsid w:val="00C94C2F"/>
    <w:rsid w:val="00C95198"/>
    <w:rsid w:val="00C977F7"/>
    <w:rsid w:val="00CA50EE"/>
    <w:rsid w:val="00CA5D43"/>
    <w:rsid w:val="00CB25EA"/>
    <w:rsid w:val="00CC1153"/>
    <w:rsid w:val="00CC3C9C"/>
    <w:rsid w:val="00CC5AE4"/>
    <w:rsid w:val="00CD4B62"/>
    <w:rsid w:val="00CD4E45"/>
    <w:rsid w:val="00D0079A"/>
    <w:rsid w:val="00D24547"/>
    <w:rsid w:val="00D40BE5"/>
    <w:rsid w:val="00D53D2A"/>
    <w:rsid w:val="00D72765"/>
    <w:rsid w:val="00D729FF"/>
    <w:rsid w:val="00D74580"/>
    <w:rsid w:val="00D831E8"/>
    <w:rsid w:val="00DA69AA"/>
    <w:rsid w:val="00DB64BB"/>
    <w:rsid w:val="00DE3F7A"/>
    <w:rsid w:val="00DF131C"/>
    <w:rsid w:val="00DF2237"/>
    <w:rsid w:val="00DF3294"/>
    <w:rsid w:val="00E07A51"/>
    <w:rsid w:val="00E155CE"/>
    <w:rsid w:val="00E574E5"/>
    <w:rsid w:val="00E8745D"/>
    <w:rsid w:val="00E97FB0"/>
    <w:rsid w:val="00EB555B"/>
    <w:rsid w:val="00EB57BF"/>
    <w:rsid w:val="00EC1657"/>
    <w:rsid w:val="00EC16E4"/>
    <w:rsid w:val="00EC28CF"/>
    <w:rsid w:val="00EE3A01"/>
    <w:rsid w:val="00EE3E95"/>
    <w:rsid w:val="00EE5A33"/>
    <w:rsid w:val="00EF0393"/>
    <w:rsid w:val="00EF088A"/>
    <w:rsid w:val="00EF5CF0"/>
    <w:rsid w:val="00EF6314"/>
    <w:rsid w:val="00F017EC"/>
    <w:rsid w:val="00F078DE"/>
    <w:rsid w:val="00F11A2B"/>
    <w:rsid w:val="00F35240"/>
    <w:rsid w:val="00F477EF"/>
    <w:rsid w:val="00F51B47"/>
    <w:rsid w:val="00F64735"/>
    <w:rsid w:val="00F66242"/>
    <w:rsid w:val="00F66FD9"/>
    <w:rsid w:val="00F71377"/>
    <w:rsid w:val="00F72ABC"/>
    <w:rsid w:val="00F741DE"/>
    <w:rsid w:val="00F76107"/>
    <w:rsid w:val="00F84E37"/>
    <w:rsid w:val="00F86D04"/>
    <w:rsid w:val="00F97E48"/>
    <w:rsid w:val="00FC3972"/>
    <w:rsid w:val="00FC4FED"/>
    <w:rsid w:val="00FD1C78"/>
    <w:rsid w:val="00FD3C80"/>
    <w:rsid w:val="00FD68B1"/>
    <w:rsid w:val="00FE3C28"/>
    <w:rsid w:val="00FE5549"/>
    <w:rsid w:val="00FF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FF6D6"/>
  <w15:chartTrackingRefBased/>
  <w15:docId w15:val="{F90F6669-F6F6-431E-97D5-F477D18D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DB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svg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svg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晓曦</dc:creator>
  <cp:keywords/>
  <dc:description/>
  <cp:lastModifiedBy>陈 晓曦</cp:lastModifiedBy>
  <cp:revision>520</cp:revision>
  <dcterms:created xsi:type="dcterms:W3CDTF">2022-10-20T20:45:00Z</dcterms:created>
  <dcterms:modified xsi:type="dcterms:W3CDTF">2022-11-11T18:12:00Z</dcterms:modified>
</cp:coreProperties>
</file>