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2A159" w14:textId="77777777" w:rsidR="00FA2F86" w:rsidRPr="00A2286E" w:rsidRDefault="00FA2F86" w:rsidP="00FA2F86">
      <w:pPr>
        <w:pStyle w:val="Heading2"/>
        <w:rPr>
          <w:b/>
          <w:bCs/>
          <w:color w:val="auto"/>
        </w:rPr>
      </w:pPr>
      <w:r w:rsidRPr="00A2286E">
        <w:rPr>
          <w:b/>
          <w:bCs/>
          <w:color w:val="auto"/>
        </w:rPr>
        <w:t>Supplements</w:t>
      </w:r>
    </w:p>
    <w:p w14:paraId="5D54A77A" w14:textId="77777777" w:rsidR="00FA2F86" w:rsidRPr="00594DE1" w:rsidRDefault="00FA2F86" w:rsidP="00FA2F86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B2262A" wp14:editId="5B6EFDE3">
                <wp:simplePos x="0" y="0"/>
                <wp:positionH relativeFrom="column">
                  <wp:posOffset>-189781</wp:posOffset>
                </wp:positionH>
                <wp:positionV relativeFrom="paragraph">
                  <wp:posOffset>213516</wp:posOffset>
                </wp:positionV>
                <wp:extent cx="5683885" cy="3354705"/>
                <wp:effectExtent l="0" t="0" r="12065" b="17145"/>
                <wp:wrapTopAndBottom/>
                <wp:docPr id="214" name="Group 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3885" cy="3354705"/>
                          <a:chOff x="0" y="0"/>
                          <a:chExt cx="5683885" cy="3354705"/>
                        </a:xfrm>
                      </wpg:grpSpPr>
                      <wpg:grpSp>
                        <wpg:cNvPr id="195" name="Group 195"/>
                        <wpg:cNvGrpSpPr/>
                        <wpg:grpSpPr>
                          <a:xfrm>
                            <a:off x="0" y="0"/>
                            <a:ext cx="5683885" cy="3354705"/>
                            <a:chOff x="0" y="0"/>
                            <a:chExt cx="5684388" cy="3355693"/>
                          </a:xfrm>
                        </wpg:grpSpPr>
                        <wps:wsp>
                          <wps:cNvPr id="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6430" y="0"/>
                              <a:ext cx="1932305" cy="284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DCE62FE" w14:textId="77777777" w:rsidR="00FA2F86" w:rsidRDefault="00FA2F86" w:rsidP="00FA2F86">
                                <w:r>
                                  <w:t>Assessed for eligibility (n=191)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" name="Text Box 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6430" y="1552795"/>
                              <a:ext cx="1889125" cy="284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1610B4" w14:textId="77777777" w:rsidR="00FA2F86" w:rsidRDefault="00FA2F86" w:rsidP="00FA2F86">
                                <w:r>
                                  <w:t>Included in the study (n=175)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9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76113" y="276045"/>
                              <a:ext cx="2708275" cy="120813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E44C22C" w14:textId="77777777" w:rsidR="00FA2F86" w:rsidRDefault="00FA2F86" w:rsidP="00FA2F86">
                                <w:r>
                                  <w:t>Excluded (n=16)</w:t>
                                </w:r>
                              </w:p>
                              <w:p w14:paraId="5ED9FFE7" w14:textId="77777777" w:rsidR="00FA2F86" w:rsidRDefault="00FA2F86" w:rsidP="00FA2F86">
                                <w:pPr>
                                  <w:ind w:left="720"/>
                                </w:pPr>
                                <w:r>
                                  <w:t>Not meeting inclusion criteria (n=7)</w:t>
                                </w:r>
                              </w:p>
                              <w:p w14:paraId="6C3B2CBD" w14:textId="77777777" w:rsidR="00FA2F86" w:rsidRDefault="00FA2F86" w:rsidP="00FA2F86">
                                <w:pPr>
                                  <w:ind w:left="720"/>
                                </w:pPr>
                                <w:r>
                                  <w:t>Declined to participate (n=3)</w:t>
                                </w:r>
                              </w:p>
                              <w:p w14:paraId="3530371C" w14:textId="77777777" w:rsidR="00FA2F86" w:rsidRDefault="00FA2F86" w:rsidP="00FA2F86">
                                <w:pPr>
                                  <w:ind w:left="720"/>
                                </w:pPr>
                                <w:r>
                                  <w:t>Other reasons (n=6)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2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37426" y="3071213"/>
                              <a:ext cx="1138555" cy="284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341CB" w14:textId="77777777" w:rsidR="00FA2F86" w:rsidRDefault="00FA2F86" w:rsidP="00FA2F86">
                                <w:r>
                                  <w:t>Controls (n= 45)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3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071171"/>
                              <a:ext cx="1052195" cy="284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00D8C8F" w14:textId="77777777" w:rsidR="00FA2F86" w:rsidRDefault="00FA2F86" w:rsidP="00FA2F86">
                                <w:r>
                                  <w:t>Cases (n= 130)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5" name="Straight Arrow Connector 15"/>
                          <wps:cNvCnPr/>
                          <wps:spPr>
                            <a:xfrm>
                              <a:off x="1319841" y="852577"/>
                              <a:ext cx="1647645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" name="Straight Arrow Connector 16"/>
                          <wps:cNvCnPr/>
                          <wps:spPr>
                            <a:xfrm flipH="1">
                              <a:off x="345056" y="2389528"/>
                              <a:ext cx="716192" cy="62992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Straight Arrow Connector 17"/>
                          <wps:cNvCnPr/>
                          <wps:spPr>
                            <a:xfrm>
                              <a:off x="1319841" y="2389720"/>
                              <a:ext cx="1354347" cy="629728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41872" y="2225615"/>
                            <a:ext cx="1138454" cy="2843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89E0AD" w14:textId="77777777" w:rsidR="00FA2F86" w:rsidRDefault="00FA2F86" w:rsidP="00FA2F86">
                              <w:r>
                                <w:t>Biopsy (n= 175)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3" name="Straight Arrow Connector 203"/>
                        <wps:cNvCnPr/>
                        <wps:spPr>
                          <a:xfrm>
                            <a:off x="1318404" y="284671"/>
                            <a:ext cx="0" cy="126794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2" name="Straight Arrow Connector 212"/>
                        <wps:cNvCnPr/>
                        <wps:spPr>
                          <a:xfrm>
                            <a:off x="1318404" y="1837426"/>
                            <a:ext cx="0" cy="38888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B2262A" id="Group 214" o:spid="_x0000_s1026" style="position:absolute;margin-left:-14.95pt;margin-top:16.8pt;width:447.55pt;height:264.15pt;z-index:251659264" coordsize="56838,33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">
                <v:group id="Group 195" o:spid="_x0000_s1027" style="position:absolute;width:56838;height:33547" coordsize="56843,335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3364;width:19323;height:2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  <v:textbox>
                      <w:txbxContent>
                        <w:p w14:paraId="4DCE62FE" w14:textId="77777777" w:rsidR="00FA2F86" w:rsidRDefault="00FA2F86" w:rsidP="00FA2F86">
                          <w:r>
                            <w:t>Assessed for eligibility (n=191)</w:t>
                          </w:r>
                        </w:p>
                      </w:txbxContent>
                    </v:textbox>
                  </v:shape>
                  <v:shape id="Text Box 3" o:spid="_x0000_s1029" type="#_x0000_t202" style="position:absolute;left:3364;top:15527;width:18891;height:2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  <v:textbox>
                      <w:txbxContent>
                        <w:p w14:paraId="1D1610B4" w14:textId="77777777" w:rsidR="00FA2F86" w:rsidRDefault="00FA2F86" w:rsidP="00FA2F86">
                          <w:r>
                            <w:t>Included in the study (n=175)</w:t>
                          </w:r>
                        </w:p>
                      </w:txbxContent>
                    </v:textbox>
                  </v:shape>
                  <v:shape id="Text Box 9" o:spid="_x0000_s1030" type="#_x0000_t202" style="position:absolute;left:29761;top:2760;width:27082;height:120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Rv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tbwdyXeALn5BQAA//8DAFBLAQItABQABgAIAAAAIQDb4fbL7gAAAIUBAAATAAAAAAAAAAAA&#10;AAAAAAAAAABbQ29udGVudF9UeXBlc10ueG1sUEsBAi0AFAAGAAgAAAAhAFr0LFu/AAAAFQEAAAsA&#10;AAAAAAAAAAAAAAAAHwEAAF9yZWxzLy5yZWxzUEsBAi0AFAAGAAgAAAAhAAiKtG/EAAAA2gAAAA8A&#10;AAAAAAAAAAAAAAAABwIAAGRycy9kb3ducmV2LnhtbFBLBQYAAAAAAwADALcAAAD4AgAAAAA=&#10;">
                    <v:textbox>
                      <w:txbxContent>
                        <w:p w14:paraId="6E44C22C" w14:textId="77777777" w:rsidR="00FA2F86" w:rsidRDefault="00FA2F86" w:rsidP="00FA2F86">
                          <w:r>
                            <w:t>Excluded (n=16)</w:t>
                          </w:r>
                        </w:p>
                        <w:p w14:paraId="5ED9FFE7" w14:textId="77777777" w:rsidR="00FA2F86" w:rsidRDefault="00FA2F86" w:rsidP="00FA2F86">
                          <w:pPr>
                            <w:ind w:left="720"/>
                          </w:pPr>
                          <w:r>
                            <w:t>Not meeting inclusion criteria (n=7)</w:t>
                          </w:r>
                        </w:p>
                        <w:p w14:paraId="6C3B2CBD" w14:textId="77777777" w:rsidR="00FA2F86" w:rsidRDefault="00FA2F86" w:rsidP="00FA2F86">
                          <w:pPr>
                            <w:ind w:left="720"/>
                          </w:pPr>
                          <w:r>
                            <w:t>Declined to participate (n=3)</w:t>
                          </w:r>
                        </w:p>
                        <w:p w14:paraId="3530371C" w14:textId="77777777" w:rsidR="00FA2F86" w:rsidRDefault="00FA2F86" w:rsidP="00FA2F86">
                          <w:pPr>
                            <w:ind w:left="720"/>
                          </w:pPr>
                          <w:r>
                            <w:t>Other reasons (n=6)</w:t>
                          </w:r>
                        </w:p>
                      </w:txbxContent>
                    </v:textbox>
                  </v:shape>
                  <v:shape id="Text Box 12" o:spid="_x0000_s1031" type="#_x0000_t202" style="position:absolute;left:18374;top:30712;width:11385;height:2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">
                    <v:textbox>
                      <w:txbxContent>
                        <w:p w14:paraId="5DB341CB" w14:textId="77777777" w:rsidR="00FA2F86" w:rsidRDefault="00FA2F86" w:rsidP="00FA2F86">
                          <w:r>
                            <w:t>Controls (n= 45)</w:t>
                          </w:r>
                        </w:p>
                      </w:txbxContent>
                    </v:textbox>
                  </v:shape>
                  <v:shape id="Text Box 13" o:spid="_x0000_s1032" type="#_x0000_t202" style="position:absolute;top:30711;width:10521;height:2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">
                    <v:textbox>
                      <w:txbxContent>
                        <w:p w14:paraId="500D8C8F" w14:textId="77777777" w:rsidR="00FA2F86" w:rsidRDefault="00FA2F86" w:rsidP="00FA2F86">
                          <w:r>
                            <w:t>Cases (n= 130)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5" o:spid="_x0000_s1033" type="#_x0000_t32" style="position:absolute;left:13198;top:8525;width:16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" strokecolor="black [3200]" strokeweight=".5pt">
                    <v:stroke endarrow="block" joinstyle="miter"/>
                  </v:shape>
                  <v:shape id="Straight Arrow Connector 16" o:spid="_x0000_s1034" type="#_x0000_t32" style="position:absolute;left:3450;top:23895;width:7162;height:629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" strokecolor="black [3200]" strokeweight=".5pt">
                    <v:stroke endarrow="block" joinstyle="miter"/>
                  </v:shape>
                  <v:shape id="Straight Arrow Connector 17" o:spid="_x0000_s1035" type="#_x0000_t32" style="position:absolute;left:13198;top:23897;width:13543;height:629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" strokecolor="black [3200]" strokeweight=".5pt">
                    <v:stroke endarrow="block" joinstyle="miter"/>
                  </v:shape>
                </v:group>
                <v:shape id="Text Box 18" o:spid="_x0000_s1036" type="#_x0000_t202" style="position:absolute;left:7418;top:22256;width:11385;height:2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YDQ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6z8IgPo1S8AAAD//wMAUEsBAi0AFAAGAAgAAAAhANvh9svuAAAAhQEAABMAAAAAAAAA&#10;AAAAAAAAAAAAAFtDb250ZW50X1R5cGVzXS54bWxQSwECLQAUAAYACAAAACEAWvQsW78AAAAVAQAA&#10;CwAAAAAAAAAAAAAAAAAfAQAAX3JlbHMvLnJlbHNQSwECLQAUAAYACAAAACEAmAGA0MYAAADbAAAA&#10;DwAAAAAAAAAAAAAAAAAHAgAAZHJzL2Rvd25yZXYueG1sUEsFBgAAAAADAAMAtwAAAPoCAAAAAA==&#10;">
                  <v:textbox>
                    <w:txbxContent>
                      <w:p w14:paraId="5A89E0AD" w14:textId="77777777" w:rsidR="00FA2F86" w:rsidRDefault="00FA2F86" w:rsidP="00FA2F86">
                        <w:r>
                          <w:t>Biopsy (n= 175)</w:t>
                        </w:r>
                      </w:p>
                    </w:txbxContent>
                  </v:textbox>
                </v:shape>
                <v:shape id="Straight Arrow Connector 203" o:spid="_x0000_s1037" type="#_x0000_t32" style="position:absolute;left:13184;top:2846;width:0;height:126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" strokecolor="black [3200]" strokeweight=".5pt">
                  <v:stroke endarrow="block" joinstyle="miter"/>
                </v:shape>
                <v:shape id="Straight Arrow Connector 212" o:spid="_x0000_s1038" type="#_x0000_t32" style="position:absolute;left:13184;top:18374;width:0;height:38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" strokecolor="black [3200]" strokeweight=".5pt">
                  <v:stroke endarrow="block" joinstyle="miter"/>
                </v:shape>
                <w10:wrap type="topAndBottom"/>
              </v:group>
            </w:pict>
          </mc:Fallback>
        </mc:AlternateContent>
      </w:r>
    </w:p>
    <w:p w14:paraId="13A9CC7D" w14:textId="77777777" w:rsidR="00FA2F86" w:rsidRDefault="00FA2F86" w:rsidP="00FA2F86">
      <w:pPr>
        <w:pStyle w:val="Caption"/>
        <w:rPr>
          <w:color w:val="auto"/>
        </w:rPr>
      </w:pPr>
    </w:p>
    <w:p w14:paraId="741690BA" w14:textId="77777777" w:rsidR="00FA2F86" w:rsidRPr="00E73F2F" w:rsidRDefault="00FA2F86" w:rsidP="00FA2F86">
      <w:pPr>
        <w:pStyle w:val="Caption"/>
        <w:rPr>
          <w:color w:val="auto"/>
        </w:rPr>
      </w:pPr>
      <w:r>
        <w:rPr>
          <w:color w:val="auto"/>
        </w:rPr>
        <w:t>Supplement 1</w:t>
      </w:r>
      <w:r w:rsidRPr="00E73F2F">
        <w:rPr>
          <w:color w:val="auto"/>
        </w:rPr>
        <w:t>: Flow diagram of recruitment and study participants</w:t>
      </w:r>
    </w:p>
    <w:p w14:paraId="20BB2E0D" w14:textId="77777777" w:rsidR="00FA2F86" w:rsidRDefault="00FA2F86" w:rsidP="00FA2F86">
      <w:pPr>
        <w:pStyle w:val="Caption"/>
      </w:pPr>
    </w:p>
    <w:p w14:paraId="47E27393" w14:textId="77777777" w:rsidR="00FA2F86" w:rsidRDefault="00FA2F86" w:rsidP="00FA2F86">
      <w:pPr>
        <w:pStyle w:val="Caption"/>
      </w:pPr>
    </w:p>
    <w:p w14:paraId="5578B9D9" w14:textId="77777777" w:rsidR="00FA2F86" w:rsidRDefault="00FA2F86" w:rsidP="00FA2F86">
      <w:pPr>
        <w:pStyle w:val="Caption"/>
      </w:pPr>
    </w:p>
    <w:p w14:paraId="137EA5CF" w14:textId="77777777" w:rsidR="00FA2F86" w:rsidRDefault="00FA2F86" w:rsidP="00FA2F86">
      <w:pPr>
        <w:pStyle w:val="Caption"/>
      </w:pPr>
    </w:p>
    <w:p w14:paraId="7CAB9FDB" w14:textId="77777777" w:rsidR="00FA2F86" w:rsidRDefault="00FA2F86" w:rsidP="00FA2F86">
      <w:pPr>
        <w:pStyle w:val="Caption"/>
      </w:pPr>
    </w:p>
    <w:p w14:paraId="5F209476" w14:textId="77777777" w:rsidR="00FA2F86" w:rsidRDefault="00FA2F86" w:rsidP="00FA2F86">
      <w:pPr>
        <w:pStyle w:val="Caption"/>
      </w:pPr>
    </w:p>
    <w:p w14:paraId="7FEC4F1A" w14:textId="77777777" w:rsidR="00FA2F86" w:rsidRDefault="00FA2F86" w:rsidP="00FA2F86">
      <w:pPr>
        <w:pStyle w:val="Caption"/>
      </w:pPr>
    </w:p>
    <w:p w14:paraId="6CA6841E" w14:textId="289A42A5" w:rsidR="0090048D" w:rsidRDefault="0090048D"/>
    <w:sectPr w:rsidR="009004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F86"/>
    <w:rsid w:val="00851018"/>
    <w:rsid w:val="0090048D"/>
    <w:rsid w:val="009248D1"/>
    <w:rsid w:val="00BE3888"/>
    <w:rsid w:val="00FA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6F55E20"/>
  <w15:chartTrackingRefBased/>
  <w15:docId w15:val="{BA02B319-DC43-4B03-A606-89A3FEA16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F8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2F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A2F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FA2F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A2F8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9248D1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Hollhumer</dc:creator>
  <cp:keywords/>
  <dc:description/>
  <cp:lastModifiedBy>Roland Hollhumer</cp:lastModifiedBy>
  <cp:revision>5</cp:revision>
  <dcterms:created xsi:type="dcterms:W3CDTF">2022-10-10T15:49:00Z</dcterms:created>
  <dcterms:modified xsi:type="dcterms:W3CDTF">2022-10-12T13:33:00Z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zotero-version="6.0.15-beta.3+b9a1e9351"&gt;&lt;session id="DBZMGEQg"/&gt;&lt;style id="http://www.zotero.org/styles/british-journal-of-ophthalmology" hasBibliography="1" bibliographyStyleHasBeenSet="1"/&gt;&lt;prefs&gt;&lt;pref name="fieldType" value="Fie</vt:lpwstr>
  </property>
  <property fmtid="{D5CDD505-2E9C-101B-9397-08002B2CF9AE}" pid="3" name="ZOTERO_PREF_2">
    <vt:lpwstr>ld"/&gt;&lt;pref name="automaticJournalAbbreviations" value="true"/&gt;&lt;/prefs&gt;&lt;/data&gt;</vt:lpwstr>
  </property>
</Properties>
</file>