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D10F6" w14:textId="77777777" w:rsidR="00E36D0D" w:rsidRPr="00557E1E" w:rsidRDefault="00E36D0D" w:rsidP="00E36D0D">
      <w:pPr>
        <w:spacing w:line="480" w:lineRule="auto"/>
        <w:rPr>
          <w:rFonts w:ascii="Times New Roman" w:eastAsia="宋体" w:hAnsi="Times New Roman" w:cs="Times New Roman"/>
          <w:b/>
          <w:bCs/>
          <w:color w:val="000000" w:themeColor="text1"/>
          <w:sz w:val="28"/>
          <w:szCs w:val="32"/>
        </w:rPr>
      </w:pPr>
      <w:bookmarkStart w:id="0" w:name="_Hlk101191167"/>
      <w:r w:rsidRPr="00557E1E">
        <w:rPr>
          <w:rFonts w:ascii="Times New Roman" w:eastAsia="宋体" w:hAnsi="Times New Roman" w:cs="Times New Roman"/>
          <w:b/>
          <w:bCs/>
          <w:color w:val="000000" w:themeColor="text1"/>
          <w:sz w:val="28"/>
          <w:szCs w:val="32"/>
        </w:rPr>
        <w:t>Impact of maternal apparent temperature during pregnancy on the risk of offspring asthma</w:t>
      </w:r>
      <w:r>
        <w:rPr>
          <w:rFonts w:ascii="Times New Roman" w:eastAsia="宋体" w:hAnsi="Times New Roman" w:cs="Times New Roman"/>
          <w:b/>
          <w:bCs/>
          <w:color w:val="000000" w:themeColor="text1"/>
          <w:sz w:val="28"/>
          <w:szCs w:val="32"/>
        </w:rPr>
        <w:t xml:space="preserve"> and </w:t>
      </w:r>
      <w:r w:rsidRPr="00557E1E">
        <w:rPr>
          <w:rFonts w:ascii="Times New Roman" w:eastAsia="宋体" w:hAnsi="Times New Roman" w:cs="Times New Roman"/>
          <w:b/>
          <w:bCs/>
          <w:color w:val="000000" w:themeColor="text1"/>
          <w:sz w:val="28"/>
          <w:szCs w:val="32"/>
        </w:rPr>
        <w:t>wheezing: Identification of effect modifiers</w:t>
      </w:r>
      <w:bookmarkEnd w:id="0"/>
    </w:p>
    <w:p w14:paraId="4EF078E5" w14:textId="77777777" w:rsidR="00E36D0D" w:rsidRPr="00557E1E" w:rsidRDefault="00E36D0D" w:rsidP="00E36D0D">
      <w:pPr>
        <w:spacing w:beforeLines="50" w:before="156" w:line="360" w:lineRule="auto"/>
        <w:rPr>
          <w:rFonts w:ascii="Times New Roman" w:hAnsi="Times New Roman" w:cs="Times New Roman"/>
          <w:color w:val="000000" w:themeColor="text1"/>
          <w:sz w:val="24"/>
        </w:rPr>
      </w:pPr>
      <w:r w:rsidRPr="00557E1E">
        <w:rPr>
          <w:rFonts w:ascii="Times New Roman" w:hAnsi="Times New Roman" w:cs="Times New Roman"/>
          <w:color w:val="000000" w:themeColor="text1"/>
          <w:sz w:val="24"/>
        </w:rPr>
        <w:t xml:space="preserve">Jiatao Zhang </w:t>
      </w:r>
      <w:r w:rsidRPr="00557E1E">
        <w:rPr>
          <w:rFonts w:ascii="Times New Roman" w:hAnsi="Times New Roman" w:cs="Times New Roman"/>
          <w:color w:val="000000" w:themeColor="text1"/>
          <w:sz w:val="24"/>
          <w:vertAlign w:val="superscript"/>
        </w:rPr>
        <w:t>1</w:t>
      </w:r>
      <w:r w:rsidRPr="00557E1E">
        <w:rPr>
          <w:rFonts w:ascii="Times New Roman" w:hAnsi="Times New Roman" w:cs="Times New Roman"/>
          <w:i/>
          <w:iCs/>
          <w:color w:val="000000" w:themeColor="text1"/>
          <w:sz w:val="24"/>
          <w:vertAlign w:val="superscript"/>
        </w:rPr>
        <w:t>#</w:t>
      </w:r>
      <w:r w:rsidRPr="00557E1E">
        <w:rPr>
          <w:rFonts w:ascii="Times New Roman" w:hAnsi="Times New Roman" w:cs="Times New Roman"/>
          <w:color w:val="000000" w:themeColor="text1"/>
          <w:sz w:val="24"/>
        </w:rPr>
        <w:t xml:space="preserve">, Shuoxin Bai </w:t>
      </w:r>
      <w:r w:rsidRPr="00557E1E">
        <w:rPr>
          <w:rFonts w:ascii="Times New Roman" w:hAnsi="Times New Roman" w:cs="Times New Roman"/>
          <w:color w:val="000000" w:themeColor="text1"/>
          <w:sz w:val="24"/>
          <w:vertAlign w:val="superscript"/>
        </w:rPr>
        <w:t>2</w:t>
      </w:r>
      <w:r w:rsidRPr="00557E1E">
        <w:rPr>
          <w:rFonts w:ascii="Times New Roman" w:hAnsi="Times New Roman" w:cs="Times New Roman"/>
          <w:i/>
          <w:iCs/>
          <w:color w:val="000000" w:themeColor="text1"/>
          <w:sz w:val="24"/>
          <w:vertAlign w:val="superscript"/>
        </w:rPr>
        <w:t>#</w:t>
      </w:r>
      <w:r w:rsidRPr="00557E1E">
        <w:rPr>
          <w:rFonts w:ascii="Times New Roman" w:hAnsi="Times New Roman" w:cs="Times New Roman"/>
          <w:color w:val="000000" w:themeColor="text1"/>
          <w:sz w:val="24"/>
        </w:rPr>
        <w:t xml:space="preserve">, Shaoqian Lin </w:t>
      </w:r>
      <w:r w:rsidRPr="00557E1E">
        <w:rPr>
          <w:rFonts w:ascii="Times New Roman" w:hAnsi="Times New Roman" w:cs="Times New Roman"/>
          <w:color w:val="000000" w:themeColor="text1"/>
          <w:sz w:val="24"/>
          <w:vertAlign w:val="superscript"/>
        </w:rPr>
        <w:t>3</w:t>
      </w:r>
      <w:r w:rsidRPr="00557E1E">
        <w:rPr>
          <w:rFonts w:ascii="Times New Roman" w:hAnsi="Times New Roman" w:cs="Times New Roman"/>
          <w:i/>
          <w:iCs/>
          <w:color w:val="000000" w:themeColor="text1"/>
          <w:sz w:val="24"/>
          <w:vertAlign w:val="superscript"/>
        </w:rPr>
        <w:t>#</w:t>
      </w:r>
      <w:r w:rsidRPr="00557E1E">
        <w:rPr>
          <w:rFonts w:ascii="Times New Roman" w:hAnsi="Times New Roman" w:cs="Times New Roman"/>
          <w:color w:val="000000" w:themeColor="text1"/>
          <w:sz w:val="24"/>
        </w:rPr>
        <w:t xml:space="preserve">, Liangliang Cui </w:t>
      </w:r>
      <w:r w:rsidRPr="00557E1E">
        <w:rPr>
          <w:rFonts w:ascii="Times New Roman" w:hAnsi="Times New Roman" w:cs="Times New Roman"/>
          <w:color w:val="000000" w:themeColor="text1"/>
          <w:sz w:val="24"/>
          <w:vertAlign w:val="superscript"/>
        </w:rPr>
        <w:t>3</w:t>
      </w:r>
      <w:r w:rsidRPr="00557E1E">
        <w:rPr>
          <w:rFonts w:ascii="Times New Roman" w:hAnsi="Times New Roman" w:cs="Times New Roman"/>
          <w:color w:val="000000" w:themeColor="text1"/>
          <w:sz w:val="24"/>
        </w:rPr>
        <w:t xml:space="preserve">, </w:t>
      </w:r>
      <w:r w:rsidRPr="00557E1E">
        <w:rPr>
          <w:rFonts w:ascii="Times New Roman" w:hAnsi="Times New Roman" w:cs="Times New Roman" w:hint="eastAsia"/>
          <w:color w:val="000000" w:themeColor="text1"/>
          <w:sz w:val="24"/>
        </w:rPr>
        <w:t>Xiao</w:t>
      </w:r>
      <w:r w:rsidRPr="00557E1E">
        <w:rPr>
          <w:rFonts w:ascii="Times New Roman" w:hAnsi="Times New Roman" w:cs="Times New Roman"/>
          <w:color w:val="000000" w:themeColor="text1"/>
          <w:sz w:val="24"/>
        </w:rPr>
        <w:t xml:space="preserve">dong Zhao </w:t>
      </w:r>
      <w:r w:rsidRPr="00557E1E">
        <w:rPr>
          <w:rFonts w:ascii="Times New Roman" w:hAnsi="Times New Roman" w:cs="Times New Roman"/>
          <w:color w:val="000000" w:themeColor="text1"/>
          <w:sz w:val="24"/>
          <w:vertAlign w:val="superscript"/>
        </w:rPr>
        <w:t>3</w:t>
      </w:r>
      <w:r w:rsidRPr="00557E1E">
        <w:rPr>
          <w:rFonts w:ascii="Times New Roman" w:hAnsi="Times New Roman" w:cs="Times New Roman"/>
          <w:color w:val="000000" w:themeColor="text1"/>
          <w:sz w:val="24"/>
        </w:rPr>
        <w:t xml:space="preserve">, Shuang Du </w:t>
      </w:r>
      <w:r w:rsidRPr="00557E1E">
        <w:rPr>
          <w:rFonts w:ascii="Times New Roman" w:hAnsi="Times New Roman" w:cs="Times New Roman"/>
          <w:color w:val="000000" w:themeColor="text1"/>
          <w:sz w:val="24"/>
          <w:vertAlign w:val="superscript"/>
        </w:rPr>
        <w:t>1</w:t>
      </w:r>
      <w:r w:rsidRPr="00557E1E">
        <w:rPr>
          <w:rFonts w:ascii="Times New Roman" w:hAnsi="Times New Roman" w:cs="Times New Roman"/>
          <w:color w:val="000000" w:themeColor="text1"/>
          <w:sz w:val="24"/>
        </w:rPr>
        <w:t xml:space="preserve">, Zhiping Wang </w:t>
      </w:r>
      <w:r w:rsidRPr="00557E1E">
        <w:rPr>
          <w:rFonts w:ascii="Times New Roman" w:hAnsi="Times New Roman" w:cs="Times New Roman"/>
          <w:color w:val="000000" w:themeColor="text1"/>
          <w:sz w:val="24"/>
          <w:vertAlign w:val="superscript"/>
        </w:rPr>
        <w:t>1*</w:t>
      </w:r>
    </w:p>
    <w:p w14:paraId="7A5AC6A0" w14:textId="77777777" w:rsidR="00E36D0D" w:rsidRPr="00557E1E" w:rsidRDefault="00E36D0D" w:rsidP="00E36D0D">
      <w:pPr>
        <w:spacing w:beforeLines="50" w:before="156" w:line="360" w:lineRule="auto"/>
        <w:rPr>
          <w:rFonts w:ascii="Times New Roman" w:hAnsi="Times New Roman" w:cs="Times New Roman"/>
          <w:i/>
          <w:iCs/>
          <w:color w:val="000000" w:themeColor="text1"/>
          <w:sz w:val="24"/>
        </w:rPr>
      </w:pPr>
      <w:r w:rsidRPr="00557E1E">
        <w:rPr>
          <w:rFonts w:ascii="Times New Roman" w:hAnsi="Times New Roman" w:cs="Times New Roman"/>
          <w:i/>
          <w:iCs/>
          <w:color w:val="000000" w:themeColor="text1"/>
          <w:sz w:val="24"/>
          <w:vertAlign w:val="superscript"/>
        </w:rPr>
        <w:t xml:space="preserve">1 </w:t>
      </w:r>
      <w:r w:rsidRPr="00557E1E">
        <w:rPr>
          <w:rFonts w:ascii="Times New Roman" w:hAnsi="Times New Roman" w:cs="Times New Roman"/>
          <w:i/>
          <w:iCs/>
          <w:color w:val="000000" w:themeColor="text1"/>
          <w:sz w:val="24"/>
        </w:rPr>
        <w:t>Department of Occupational and Environmental Health, School of Public Health, Cheeloo College of Medicine, Shandong University, Jinan, Shandong, P.R. China</w:t>
      </w:r>
      <w:r w:rsidRPr="00557E1E">
        <w:rPr>
          <w:rFonts w:ascii="Times New Roman" w:hAnsi="Times New Roman" w:cs="Times New Roman" w:hint="eastAsia"/>
          <w:i/>
          <w:iCs/>
          <w:color w:val="000000" w:themeColor="text1"/>
          <w:sz w:val="24"/>
        </w:rPr>
        <w:t>;</w:t>
      </w:r>
    </w:p>
    <w:p w14:paraId="0782D560" w14:textId="77777777" w:rsidR="00E36D0D" w:rsidRPr="00557E1E" w:rsidRDefault="00E36D0D" w:rsidP="00E36D0D">
      <w:pPr>
        <w:spacing w:beforeLines="50" w:before="156" w:line="360" w:lineRule="auto"/>
        <w:rPr>
          <w:rFonts w:ascii="Times New Roman" w:eastAsia="Times New Roman" w:hAnsi="Times New Roman" w:cs="Times New Roman"/>
          <w:i/>
          <w:iCs/>
          <w:color w:val="000000" w:themeColor="text1"/>
          <w:sz w:val="24"/>
        </w:rPr>
      </w:pPr>
      <w:r w:rsidRPr="00557E1E">
        <w:rPr>
          <w:rFonts w:ascii="Times New Roman" w:hAnsi="Times New Roman" w:cs="Times New Roman"/>
          <w:i/>
          <w:iCs/>
          <w:color w:val="000000" w:themeColor="text1"/>
          <w:sz w:val="24"/>
          <w:vertAlign w:val="superscript"/>
        </w:rPr>
        <w:t xml:space="preserve">2 </w:t>
      </w:r>
      <w:r w:rsidRPr="00557E1E">
        <w:rPr>
          <w:rFonts w:ascii="Times New Roman" w:hAnsi="Times New Roman" w:cs="Times New Roman"/>
          <w:i/>
          <w:iCs/>
          <w:color w:val="000000" w:themeColor="text1"/>
          <w:sz w:val="24"/>
        </w:rPr>
        <w:t xml:space="preserve">Department of Epidemiology, School of Public Health, Cheeloo College of Medicine, Shandong University, Jinan, Shandong, P.R. China; </w:t>
      </w:r>
    </w:p>
    <w:p w14:paraId="4140710F" w14:textId="77777777" w:rsidR="00E36D0D" w:rsidRPr="00557E1E" w:rsidRDefault="00E36D0D" w:rsidP="00E36D0D">
      <w:pPr>
        <w:spacing w:beforeLines="50" w:before="156" w:line="360" w:lineRule="auto"/>
        <w:rPr>
          <w:rFonts w:ascii="Times New Roman" w:hAnsi="Times New Roman" w:cs="Times New Roman"/>
          <w:i/>
          <w:iCs/>
          <w:color w:val="000000" w:themeColor="text1"/>
          <w:sz w:val="24"/>
        </w:rPr>
      </w:pPr>
      <w:r w:rsidRPr="00557E1E">
        <w:rPr>
          <w:rFonts w:ascii="Times New Roman" w:hAnsi="Times New Roman" w:cs="Times New Roman"/>
          <w:i/>
          <w:iCs/>
          <w:color w:val="000000" w:themeColor="text1"/>
          <w:sz w:val="24"/>
          <w:vertAlign w:val="superscript"/>
        </w:rPr>
        <w:t xml:space="preserve">3 </w:t>
      </w:r>
      <w:r w:rsidRPr="00557E1E">
        <w:rPr>
          <w:rFonts w:ascii="Times New Roman" w:hAnsi="Times New Roman" w:cs="Times New Roman"/>
          <w:i/>
          <w:iCs/>
          <w:color w:val="000000" w:themeColor="text1"/>
          <w:sz w:val="24"/>
        </w:rPr>
        <w:t>Jinan Municipal Center for Disease Control and Prevention, Jinan, Shandong, P.R. China.</w:t>
      </w:r>
    </w:p>
    <w:p w14:paraId="603E143B" w14:textId="77777777" w:rsidR="00E36D0D" w:rsidRPr="00557E1E" w:rsidRDefault="00E36D0D" w:rsidP="00E36D0D">
      <w:pPr>
        <w:spacing w:beforeLines="50" w:before="156" w:line="360" w:lineRule="auto"/>
        <w:rPr>
          <w:rFonts w:ascii="Times New Roman" w:eastAsia="等线" w:hAnsi="Times New Roman" w:cs="Times New Roman"/>
          <w:i/>
          <w:iCs/>
          <w:color w:val="000000" w:themeColor="text1"/>
          <w:sz w:val="24"/>
        </w:rPr>
      </w:pPr>
      <w:r w:rsidRPr="00557E1E">
        <w:rPr>
          <w:rFonts w:ascii="Times New Roman" w:hAnsi="Times New Roman" w:cs="Times New Roman"/>
          <w:i/>
          <w:iCs/>
          <w:color w:val="000000" w:themeColor="text1"/>
          <w:sz w:val="24"/>
          <w:vertAlign w:val="superscript"/>
        </w:rPr>
        <w:t>#</w:t>
      </w:r>
      <w:r w:rsidRPr="00557E1E">
        <w:rPr>
          <w:rFonts w:ascii="Times New Roman" w:hAnsi="Times New Roman" w:cs="Times New Roman"/>
          <w:i/>
          <w:iCs/>
          <w:color w:val="000000" w:themeColor="text1"/>
          <w:sz w:val="24"/>
        </w:rPr>
        <w:t xml:space="preserve"> These authors contributed equally to this study.</w:t>
      </w:r>
    </w:p>
    <w:p w14:paraId="489AF5B9" w14:textId="77777777" w:rsidR="00E36D0D" w:rsidRPr="00557E1E" w:rsidRDefault="00E36D0D" w:rsidP="00E36D0D">
      <w:pPr>
        <w:spacing w:beforeLines="50" w:before="156" w:line="360" w:lineRule="auto"/>
        <w:rPr>
          <w:rFonts w:ascii="Times New Roman" w:hAnsi="Times New Roman" w:cs="Times New Roman"/>
          <w:i/>
          <w:iCs/>
          <w:color w:val="000000" w:themeColor="text1"/>
          <w:sz w:val="24"/>
        </w:rPr>
      </w:pPr>
    </w:p>
    <w:p w14:paraId="7BD18F52" w14:textId="77777777" w:rsidR="00E36D0D" w:rsidRPr="00557E1E" w:rsidRDefault="00E36D0D" w:rsidP="00E36D0D">
      <w:pPr>
        <w:spacing w:beforeLines="50" w:before="156" w:line="360" w:lineRule="auto"/>
        <w:rPr>
          <w:rFonts w:ascii="Times New Roman" w:eastAsia="Times New Roman" w:hAnsi="Times New Roman" w:cs="Times New Roman"/>
          <w:i/>
          <w:iCs/>
          <w:color w:val="000000" w:themeColor="text1"/>
          <w:sz w:val="24"/>
        </w:rPr>
      </w:pPr>
      <w:r w:rsidRPr="00557E1E">
        <w:rPr>
          <w:rFonts w:ascii="Times New Roman" w:hAnsi="Times New Roman" w:cs="Times New Roman"/>
          <w:i/>
          <w:iCs/>
          <w:color w:val="000000" w:themeColor="text1"/>
          <w:sz w:val="24"/>
          <w:vertAlign w:val="superscript"/>
        </w:rPr>
        <w:t xml:space="preserve">* </w:t>
      </w:r>
      <w:r w:rsidRPr="00557E1E">
        <w:rPr>
          <w:rFonts w:ascii="Times New Roman" w:hAnsi="Times New Roman" w:cs="Times New Roman"/>
          <w:i/>
          <w:iCs/>
          <w:color w:val="000000" w:themeColor="text1"/>
          <w:sz w:val="24"/>
        </w:rPr>
        <w:t xml:space="preserve">Correspondence: </w:t>
      </w:r>
    </w:p>
    <w:p w14:paraId="31744A2E" w14:textId="77777777" w:rsidR="00E36D0D" w:rsidRPr="00557E1E" w:rsidRDefault="00E36D0D" w:rsidP="00E36D0D">
      <w:pPr>
        <w:spacing w:beforeLines="50" w:before="156" w:line="360" w:lineRule="auto"/>
        <w:rPr>
          <w:rFonts w:ascii="Times New Roman" w:eastAsia="Times New Roman" w:hAnsi="Times New Roman" w:cs="Times New Roman"/>
          <w:i/>
          <w:iCs/>
          <w:color w:val="000000" w:themeColor="text1"/>
          <w:sz w:val="24"/>
        </w:rPr>
      </w:pPr>
      <w:r w:rsidRPr="00557E1E">
        <w:rPr>
          <w:rFonts w:ascii="Times New Roman" w:hAnsi="Times New Roman" w:cs="Times New Roman"/>
          <w:i/>
          <w:iCs/>
          <w:color w:val="000000" w:themeColor="text1"/>
          <w:sz w:val="24"/>
        </w:rPr>
        <w:t xml:space="preserve">Address: School of Public Health, Cheeloo College of Medicine, Shandong University, 44 Wenhuaxi Road. Jinan, Shandong, 250012 </w:t>
      </w:r>
      <w:bookmarkStart w:id="1" w:name="_Hlk535086534"/>
      <w:r w:rsidRPr="00557E1E">
        <w:rPr>
          <w:rFonts w:ascii="Times New Roman" w:hAnsi="Times New Roman" w:cs="Times New Roman"/>
          <w:i/>
          <w:iCs/>
          <w:color w:val="000000" w:themeColor="text1"/>
          <w:sz w:val="24"/>
        </w:rPr>
        <w:t>P.R. China</w:t>
      </w:r>
      <w:bookmarkEnd w:id="1"/>
      <w:r w:rsidRPr="00557E1E">
        <w:rPr>
          <w:rFonts w:ascii="Times New Roman" w:hAnsi="Times New Roman" w:cs="Times New Roman"/>
          <w:i/>
          <w:iCs/>
          <w:color w:val="000000" w:themeColor="text1"/>
          <w:sz w:val="24"/>
        </w:rPr>
        <w:t>.</w:t>
      </w:r>
    </w:p>
    <w:p w14:paraId="554E9742" w14:textId="77777777" w:rsidR="00E36D0D" w:rsidRPr="00557E1E" w:rsidRDefault="00E36D0D" w:rsidP="00E36D0D">
      <w:pPr>
        <w:spacing w:line="360" w:lineRule="exact"/>
        <w:jc w:val="left"/>
        <w:rPr>
          <w:rFonts w:ascii="Times New Roman" w:eastAsia="宋体" w:hAnsi="Times New Roman" w:cs="Times New Roman"/>
          <w:color w:val="000000" w:themeColor="text1"/>
          <w:sz w:val="28"/>
          <w:szCs w:val="32"/>
        </w:rPr>
      </w:pPr>
      <w:r w:rsidRPr="00557E1E">
        <w:rPr>
          <w:rFonts w:ascii="Times New Roman" w:hAnsi="Times New Roman" w:cs="Times New Roman"/>
          <w:i/>
          <w:iCs/>
          <w:color w:val="000000" w:themeColor="text1"/>
          <w:sz w:val="24"/>
        </w:rPr>
        <w:t>E-mail: zhipingw@sdu.edu.cn</w:t>
      </w:r>
    </w:p>
    <w:p w14:paraId="430DA2EE" w14:textId="77777777" w:rsidR="00E36D0D" w:rsidRPr="00557E1E" w:rsidRDefault="00E36D0D" w:rsidP="00E36D0D">
      <w:pPr>
        <w:widowControl/>
        <w:jc w:val="left"/>
        <w:rPr>
          <w:rFonts w:ascii="Times New Roman" w:eastAsia="宋体" w:hAnsi="Times New Roman" w:cs="Times New Roman"/>
          <w:b/>
          <w:bCs/>
          <w:color w:val="000000" w:themeColor="text1"/>
          <w:sz w:val="24"/>
          <w:szCs w:val="28"/>
        </w:rPr>
      </w:pPr>
      <w:r w:rsidRPr="00557E1E">
        <w:rPr>
          <w:rFonts w:ascii="Times New Roman" w:eastAsia="宋体" w:hAnsi="Times New Roman" w:cs="Times New Roman"/>
          <w:b/>
          <w:bCs/>
          <w:color w:val="000000" w:themeColor="text1"/>
          <w:sz w:val="24"/>
          <w:szCs w:val="28"/>
        </w:rPr>
        <w:br w:type="page"/>
      </w:r>
    </w:p>
    <w:p w14:paraId="0E124818" w14:textId="39E556C7" w:rsidR="003F6505" w:rsidRDefault="003F6505" w:rsidP="007A7865">
      <w:pPr>
        <w:jc w:val="center"/>
        <w:rPr>
          <w:rFonts w:ascii="Times New Roman" w:eastAsia="宋体" w:hAnsi="Times New Roman" w:cs="Times New Roman"/>
          <w:color w:val="000000" w:themeColor="text1"/>
          <w:kern w:val="0"/>
          <w:sz w:val="24"/>
        </w:rPr>
      </w:pPr>
      <w:r w:rsidRPr="003F6505">
        <w:rPr>
          <w:rFonts w:ascii="Times New Roman" w:eastAsia="宋体" w:hAnsi="Times New Roman" w:cs="Times New Roman"/>
          <w:color w:val="000000" w:themeColor="text1"/>
          <w:kern w:val="0"/>
          <w:sz w:val="24"/>
        </w:rPr>
        <w:lastRenderedPageBreak/>
        <w:t>Table S1. The results (</w:t>
      </w:r>
      <w:r w:rsidRPr="004412F2">
        <w:rPr>
          <w:rFonts w:ascii="Times New Roman" w:eastAsia="宋体" w:hAnsi="Times New Roman" w:cs="Times New Roman"/>
          <w:i/>
          <w:iCs/>
          <w:color w:val="000000" w:themeColor="text1"/>
          <w:kern w:val="0"/>
          <w:sz w:val="24"/>
        </w:rPr>
        <w:t>OR</w:t>
      </w:r>
      <w:r w:rsidRPr="003F6505">
        <w:rPr>
          <w:rFonts w:ascii="Times New Roman" w:eastAsia="宋体" w:hAnsi="Times New Roman" w:cs="Times New Roman"/>
          <w:color w:val="000000" w:themeColor="text1"/>
          <w:kern w:val="0"/>
          <w:sz w:val="24"/>
        </w:rPr>
        <w:t xml:space="preserve"> and 95% </w:t>
      </w:r>
      <w:r w:rsidRPr="004412F2">
        <w:rPr>
          <w:rFonts w:ascii="Times New Roman" w:eastAsia="宋体" w:hAnsi="Times New Roman" w:cs="Times New Roman"/>
          <w:i/>
          <w:iCs/>
          <w:color w:val="000000" w:themeColor="text1"/>
          <w:kern w:val="0"/>
          <w:sz w:val="24"/>
        </w:rPr>
        <w:t>CI</w:t>
      </w:r>
      <w:r w:rsidRPr="003F6505">
        <w:rPr>
          <w:rFonts w:ascii="Times New Roman" w:eastAsia="宋体" w:hAnsi="Times New Roman" w:cs="Times New Roman"/>
          <w:color w:val="000000" w:themeColor="text1"/>
          <w:kern w:val="0"/>
          <w:sz w:val="24"/>
        </w:rPr>
        <w:t xml:space="preserve">) of sensitive analysis for associations of </w:t>
      </w:r>
      <w:r w:rsidR="002D2338">
        <w:rPr>
          <w:rFonts w:ascii="Times New Roman" w:eastAsia="宋体" w:hAnsi="Times New Roman" w:cs="Times New Roman"/>
          <w:color w:val="000000" w:themeColor="text1"/>
          <w:kern w:val="0"/>
          <w:sz w:val="24"/>
        </w:rPr>
        <w:t>AT</w:t>
      </w:r>
      <w:r w:rsidRPr="003F6505">
        <w:rPr>
          <w:rFonts w:ascii="Times New Roman" w:eastAsia="宋体" w:hAnsi="Times New Roman" w:cs="Times New Roman"/>
          <w:color w:val="000000" w:themeColor="text1"/>
          <w:kern w:val="0"/>
          <w:sz w:val="24"/>
        </w:rPr>
        <w:t xml:space="preserve"> </w:t>
      </w:r>
      <w:r w:rsidR="002D2338" w:rsidRPr="008926ED">
        <w:rPr>
          <w:rFonts w:ascii="Times New Roman" w:hAnsi="Times New Roman" w:cs="Times New Roman"/>
          <w:color w:val="000000"/>
          <w:sz w:val="24"/>
          <w:szCs w:val="24"/>
          <w:shd w:val="clear" w:color="auto" w:fill="FFFFFF"/>
        </w:rPr>
        <w:t xml:space="preserve">in each </w:t>
      </w:r>
      <w:r w:rsidR="000D4AF2">
        <w:rPr>
          <w:rFonts w:ascii="Times New Roman" w:hAnsi="Times New Roman" w:cs="Times New Roman" w:hint="eastAsia"/>
          <w:color w:val="000000"/>
          <w:sz w:val="24"/>
          <w:szCs w:val="24"/>
          <w:shd w:val="clear" w:color="auto" w:fill="FFFFFF"/>
        </w:rPr>
        <w:t>time</w:t>
      </w:r>
      <w:r w:rsidR="000D4AF2">
        <w:rPr>
          <w:rFonts w:ascii="Times New Roman" w:hAnsi="Times New Roman" w:cs="Times New Roman"/>
          <w:color w:val="000000"/>
          <w:sz w:val="24"/>
          <w:szCs w:val="24"/>
          <w:shd w:val="clear" w:color="auto" w:fill="FFFFFF"/>
        </w:rPr>
        <w:t xml:space="preserve"> window</w:t>
      </w:r>
      <w:r w:rsidRPr="003F6505">
        <w:rPr>
          <w:rFonts w:ascii="Times New Roman" w:eastAsia="宋体" w:hAnsi="Times New Roman" w:cs="Times New Roman"/>
          <w:color w:val="000000" w:themeColor="text1"/>
          <w:kern w:val="0"/>
          <w:sz w:val="24"/>
        </w:rPr>
        <w:t xml:space="preserve"> and </w:t>
      </w:r>
      <w:r w:rsidRPr="003F6505">
        <w:rPr>
          <w:rFonts w:ascii="Times New Roman" w:eastAsia="宋体" w:hAnsi="Times New Roman" w:cs="Times New Roman" w:hint="eastAsia"/>
          <w:color w:val="000000" w:themeColor="text1"/>
          <w:kern w:val="0"/>
          <w:sz w:val="24"/>
        </w:rPr>
        <w:t>childhood</w:t>
      </w:r>
      <w:r w:rsidRPr="003F6505">
        <w:rPr>
          <w:rFonts w:ascii="Times New Roman" w:eastAsia="宋体" w:hAnsi="Times New Roman" w:cs="Times New Roman"/>
          <w:color w:val="000000" w:themeColor="text1"/>
          <w:kern w:val="0"/>
          <w:sz w:val="24"/>
        </w:rPr>
        <w:t xml:space="preserve"> asthma and wheez</w:t>
      </w:r>
      <w:r w:rsidRPr="003F6505">
        <w:rPr>
          <w:rFonts w:ascii="Times New Roman" w:eastAsia="宋体" w:hAnsi="Times New Roman" w:cs="Times New Roman" w:hint="eastAsia"/>
          <w:color w:val="000000" w:themeColor="text1"/>
          <w:kern w:val="0"/>
          <w:sz w:val="24"/>
        </w:rPr>
        <w:t>ing</w:t>
      </w:r>
      <w:r w:rsidRPr="003F6505">
        <w:rPr>
          <w:rFonts w:ascii="Times New Roman" w:eastAsia="宋体" w:hAnsi="Times New Roman" w:cs="Times New Roman"/>
          <w:color w:val="000000" w:themeColor="text1"/>
          <w:kern w:val="0"/>
          <w:sz w:val="24"/>
        </w:rPr>
        <w:t xml:space="preserve"> adjusted for the code for </w:t>
      </w:r>
      <w:r w:rsidR="003F5604">
        <w:rPr>
          <w:rFonts w:ascii="Times New Roman" w:eastAsia="宋体" w:hAnsi="Times New Roman" w:cs="Times New Roman"/>
          <w:color w:val="000000" w:themeColor="text1"/>
          <w:kern w:val="0"/>
          <w:sz w:val="24"/>
        </w:rPr>
        <w:t xml:space="preserve">the </w:t>
      </w:r>
      <w:r w:rsidRPr="003F6505">
        <w:rPr>
          <w:rFonts w:ascii="Times New Roman" w:eastAsia="宋体" w:hAnsi="Times New Roman" w:cs="Times New Roman"/>
          <w:color w:val="000000" w:themeColor="text1"/>
          <w:kern w:val="0"/>
          <w:sz w:val="24"/>
        </w:rPr>
        <w:t>clinic. (N=1681)</w:t>
      </w:r>
    </w:p>
    <w:tbl>
      <w:tblPr>
        <w:tblW w:w="8204" w:type="dxa"/>
        <w:tblLook w:val="04A0" w:firstRow="1" w:lastRow="0" w:firstColumn="1" w:lastColumn="0" w:noHBand="0" w:noVBand="1"/>
      </w:tblPr>
      <w:tblGrid>
        <w:gridCol w:w="2076"/>
        <w:gridCol w:w="3140"/>
        <w:gridCol w:w="2988"/>
      </w:tblGrid>
      <w:tr w:rsidR="00D72B1D" w:rsidRPr="009C1BCC" w14:paraId="5A98302A" w14:textId="77777777" w:rsidTr="009C3C57">
        <w:trPr>
          <w:trHeight w:val="278"/>
        </w:trPr>
        <w:tc>
          <w:tcPr>
            <w:tcW w:w="2076" w:type="dxa"/>
            <w:tcBorders>
              <w:top w:val="single" w:sz="4" w:space="0" w:color="auto"/>
              <w:left w:val="nil"/>
              <w:bottom w:val="nil"/>
              <w:right w:val="nil"/>
            </w:tcBorders>
            <w:shd w:val="clear" w:color="auto" w:fill="auto"/>
            <w:noWrap/>
            <w:vAlign w:val="center"/>
            <w:hideMark/>
          </w:tcPr>
          <w:p w14:paraId="4EBB0BBB" w14:textId="77777777" w:rsidR="00D72B1D" w:rsidRPr="009C1BCC" w:rsidRDefault="00D72B1D" w:rsidP="009C3C57">
            <w:pPr>
              <w:widowControl/>
              <w:jc w:val="left"/>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Time windows</w:t>
            </w:r>
          </w:p>
        </w:tc>
        <w:tc>
          <w:tcPr>
            <w:tcW w:w="3140" w:type="dxa"/>
            <w:tcBorders>
              <w:top w:val="single" w:sz="4" w:space="0" w:color="auto"/>
              <w:left w:val="nil"/>
              <w:bottom w:val="single" w:sz="4" w:space="0" w:color="auto"/>
              <w:right w:val="nil"/>
            </w:tcBorders>
            <w:shd w:val="clear" w:color="auto" w:fill="auto"/>
            <w:noWrap/>
            <w:vAlign w:val="bottom"/>
            <w:hideMark/>
          </w:tcPr>
          <w:p w14:paraId="78BDD148" w14:textId="64059E5E"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 xml:space="preserve">Cold (&lt;10th), </w:t>
            </w:r>
            <w:r w:rsidRPr="007F2AA3">
              <w:rPr>
                <w:rFonts w:ascii="Times New Roman" w:eastAsia="等线" w:hAnsi="Times New Roman" w:cs="Times New Roman"/>
                <w:i/>
                <w:iCs/>
                <w:color w:val="000000"/>
                <w:kern w:val="0"/>
                <w:sz w:val="22"/>
              </w:rPr>
              <w:t>OR</w:t>
            </w:r>
            <w:r w:rsidRPr="009C1BCC">
              <w:rPr>
                <w:rFonts w:ascii="Times New Roman" w:eastAsia="等线" w:hAnsi="Times New Roman" w:cs="Times New Roman"/>
                <w:color w:val="000000"/>
                <w:kern w:val="0"/>
                <w:sz w:val="22"/>
              </w:rPr>
              <w:t xml:space="preserve"> (95%</w:t>
            </w:r>
            <w:r w:rsidR="007F2AA3">
              <w:rPr>
                <w:rFonts w:ascii="Times New Roman" w:eastAsia="等线" w:hAnsi="Times New Roman" w:cs="Times New Roman"/>
                <w:color w:val="000000"/>
                <w:kern w:val="0"/>
                <w:sz w:val="22"/>
              </w:rPr>
              <w:t xml:space="preserve"> </w:t>
            </w:r>
            <w:r w:rsidRPr="007F2AA3">
              <w:rPr>
                <w:rFonts w:ascii="Times New Roman" w:eastAsia="等线" w:hAnsi="Times New Roman" w:cs="Times New Roman"/>
                <w:i/>
                <w:iCs/>
                <w:color w:val="000000"/>
                <w:kern w:val="0"/>
                <w:sz w:val="22"/>
              </w:rPr>
              <w:t>CI</w:t>
            </w:r>
            <w:r w:rsidRPr="009C1BCC">
              <w:rPr>
                <w:rFonts w:ascii="Times New Roman" w:eastAsia="等线" w:hAnsi="Times New Roman" w:cs="Times New Roman"/>
                <w:color w:val="000000"/>
                <w:kern w:val="0"/>
                <w:sz w:val="22"/>
              </w:rPr>
              <w:t>)</w:t>
            </w:r>
          </w:p>
        </w:tc>
        <w:tc>
          <w:tcPr>
            <w:tcW w:w="2988" w:type="dxa"/>
            <w:tcBorders>
              <w:top w:val="single" w:sz="4" w:space="0" w:color="auto"/>
              <w:left w:val="nil"/>
              <w:bottom w:val="single" w:sz="4" w:space="0" w:color="auto"/>
              <w:right w:val="nil"/>
            </w:tcBorders>
            <w:shd w:val="clear" w:color="auto" w:fill="auto"/>
            <w:noWrap/>
            <w:vAlign w:val="bottom"/>
            <w:hideMark/>
          </w:tcPr>
          <w:p w14:paraId="2512BAE2" w14:textId="46996EDD"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 xml:space="preserve">Hot (&gt;90th), </w:t>
            </w:r>
            <w:r w:rsidRPr="007F2AA3">
              <w:rPr>
                <w:rFonts w:ascii="Times New Roman" w:eastAsia="等线" w:hAnsi="Times New Roman" w:cs="Times New Roman"/>
                <w:i/>
                <w:iCs/>
                <w:color w:val="000000"/>
                <w:kern w:val="0"/>
                <w:sz w:val="22"/>
              </w:rPr>
              <w:t>OR</w:t>
            </w:r>
            <w:r w:rsidRPr="009C1BCC">
              <w:rPr>
                <w:rFonts w:ascii="Times New Roman" w:eastAsia="等线" w:hAnsi="Times New Roman" w:cs="Times New Roman"/>
                <w:color w:val="000000"/>
                <w:kern w:val="0"/>
                <w:sz w:val="22"/>
              </w:rPr>
              <w:t xml:space="preserve"> (95%</w:t>
            </w:r>
            <w:r w:rsidR="007F2AA3">
              <w:rPr>
                <w:rFonts w:ascii="Times New Roman" w:eastAsia="等线" w:hAnsi="Times New Roman" w:cs="Times New Roman"/>
                <w:color w:val="000000"/>
                <w:kern w:val="0"/>
                <w:sz w:val="22"/>
              </w:rPr>
              <w:t xml:space="preserve"> </w:t>
            </w:r>
            <w:r w:rsidRPr="007F2AA3">
              <w:rPr>
                <w:rFonts w:ascii="Times New Roman" w:eastAsia="等线" w:hAnsi="Times New Roman" w:cs="Times New Roman"/>
                <w:i/>
                <w:iCs/>
                <w:color w:val="000000"/>
                <w:kern w:val="0"/>
                <w:sz w:val="22"/>
              </w:rPr>
              <w:t>CI</w:t>
            </w:r>
            <w:r w:rsidRPr="009C1BCC">
              <w:rPr>
                <w:rFonts w:ascii="Times New Roman" w:eastAsia="等线" w:hAnsi="Times New Roman" w:cs="Times New Roman"/>
                <w:color w:val="000000"/>
                <w:kern w:val="0"/>
                <w:sz w:val="22"/>
              </w:rPr>
              <w:t>)</w:t>
            </w:r>
          </w:p>
        </w:tc>
      </w:tr>
      <w:tr w:rsidR="00D72B1D" w:rsidRPr="009C1BCC" w14:paraId="42E73C84" w14:textId="77777777" w:rsidTr="009C3C57">
        <w:trPr>
          <w:trHeight w:val="278"/>
        </w:trPr>
        <w:tc>
          <w:tcPr>
            <w:tcW w:w="2076" w:type="dxa"/>
            <w:tcBorders>
              <w:top w:val="single" w:sz="4" w:space="0" w:color="auto"/>
              <w:left w:val="nil"/>
              <w:bottom w:val="nil"/>
              <w:right w:val="nil"/>
            </w:tcBorders>
            <w:shd w:val="clear" w:color="auto" w:fill="auto"/>
            <w:noWrap/>
            <w:vAlign w:val="bottom"/>
            <w:hideMark/>
          </w:tcPr>
          <w:p w14:paraId="1B7CA0B7" w14:textId="77777777" w:rsidR="00D72B1D" w:rsidRPr="009C1BCC" w:rsidRDefault="00D72B1D" w:rsidP="009C3C57">
            <w:pPr>
              <w:widowControl/>
              <w:jc w:val="left"/>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1st trimester</w:t>
            </w:r>
          </w:p>
        </w:tc>
        <w:tc>
          <w:tcPr>
            <w:tcW w:w="3140" w:type="dxa"/>
            <w:tcBorders>
              <w:top w:val="nil"/>
              <w:left w:val="nil"/>
              <w:bottom w:val="nil"/>
              <w:right w:val="nil"/>
            </w:tcBorders>
            <w:shd w:val="clear" w:color="auto" w:fill="auto"/>
            <w:noWrap/>
            <w:vAlign w:val="bottom"/>
            <w:hideMark/>
          </w:tcPr>
          <w:p w14:paraId="172E3DB6" w14:textId="5C1C4253"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4.137(1.292,13.242)</w:t>
            </w:r>
            <w:r w:rsidRPr="00D72B1D">
              <w:rPr>
                <w:rFonts w:ascii="Times New Roman" w:eastAsia="等线" w:hAnsi="Times New Roman" w:cs="Times New Roman"/>
                <w:color w:val="000000"/>
                <w:kern w:val="0"/>
                <w:sz w:val="22"/>
                <w:vertAlign w:val="superscript"/>
              </w:rPr>
              <w:t>*</w:t>
            </w:r>
          </w:p>
        </w:tc>
        <w:tc>
          <w:tcPr>
            <w:tcW w:w="2988" w:type="dxa"/>
            <w:tcBorders>
              <w:top w:val="nil"/>
              <w:left w:val="nil"/>
              <w:bottom w:val="nil"/>
              <w:right w:val="nil"/>
            </w:tcBorders>
            <w:shd w:val="clear" w:color="auto" w:fill="auto"/>
            <w:noWrap/>
            <w:vAlign w:val="bottom"/>
            <w:hideMark/>
          </w:tcPr>
          <w:p w14:paraId="64022F8E" w14:textId="77777777"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3.608(0.785,16.576)</w:t>
            </w:r>
          </w:p>
        </w:tc>
      </w:tr>
      <w:tr w:rsidR="00D72B1D" w:rsidRPr="009C1BCC" w14:paraId="0D28D28B" w14:textId="77777777" w:rsidTr="009C3C57">
        <w:trPr>
          <w:trHeight w:val="278"/>
        </w:trPr>
        <w:tc>
          <w:tcPr>
            <w:tcW w:w="2076" w:type="dxa"/>
            <w:tcBorders>
              <w:top w:val="nil"/>
              <w:left w:val="nil"/>
              <w:bottom w:val="nil"/>
              <w:right w:val="nil"/>
            </w:tcBorders>
            <w:shd w:val="clear" w:color="auto" w:fill="auto"/>
            <w:noWrap/>
            <w:vAlign w:val="bottom"/>
            <w:hideMark/>
          </w:tcPr>
          <w:p w14:paraId="3C097D4E" w14:textId="77777777" w:rsidR="00D72B1D" w:rsidRPr="009C1BCC" w:rsidRDefault="00D72B1D" w:rsidP="009C3C57">
            <w:pPr>
              <w:widowControl/>
              <w:jc w:val="left"/>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2nd trimester</w:t>
            </w:r>
          </w:p>
        </w:tc>
        <w:tc>
          <w:tcPr>
            <w:tcW w:w="3140" w:type="dxa"/>
            <w:tcBorders>
              <w:top w:val="nil"/>
              <w:left w:val="nil"/>
              <w:bottom w:val="nil"/>
              <w:right w:val="nil"/>
            </w:tcBorders>
            <w:shd w:val="clear" w:color="auto" w:fill="auto"/>
            <w:noWrap/>
            <w:vAlign w:val="bottom"/>
            <w:hideMark/>
          </w:tcPr>
          <w:p w14:paraId="5318DBA6" w14:textId="77777777"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0.615(0.358,1.055)</w:t>
            </w:r>
          </w:p>
        </w:tc>
        <w:tc>
          <w:tcPr>
            <w:tcW w:w="2988" w:type="dxa"/>
            <w:tcBorders>
              <w:top w:val="nil"/>
              <w:left w:val="nil"/>
              <w:bottom w:val="nil"/>
              <w:right w:val="nil"/>
            </w:tcBorders>
            <w:shd w:val="clear" w:color="auto" w:fill="auto"/>
            <w:noWrap/>
            <w:vAlign w:val="bottom"/>
            <w:hideMark/>
          </w:tcPr>
          <w:p w14:paraId="7BAF3FA0" w14:textId="77777777"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0.326(0.040,2.684)</w:t>
            </w:r>
          </w:p>
        </w:tc>
      </w:tr>
      <w:tr w:rsidR="00D72B1D" w:rsidRPr="009C1BCC" w14:paraId="4D16B716" w14:textId="77777777" w:rsidTr="009C3C57">
        <w:trPr>
          <w:trHeight w:val="278"/>
        </w:trPr>
        <w:tc>
          <w:tcPr>
            <w:tcW w:w="2076" w:type="dxa"/>
            <w:tcBorders>
              <w:top w:val="nil"/>
              <w:left w:val="nil"/>
              <w:bottom w:val="nil"/>
              <w:right w:val="nil"/>
            </w:tcBorders>
            <w:shd w:val="clear" w:color="auto" w:fill="auto"/>
            <w:noWrap/>
            <w:vAlign w:val="bottom"/>
            <w:hideMark/>
          </w:tcPr>
          <w:p w14:paraId="7221C3E2" w14:textId="77777777" w:rsidR="00D72B1D" w:rsidRPr="009C1BCC" w:rsidRDefault="00D72B1D" w:rsidP="009C3C57">
            <w:pPr>
              <w:widowControl/>
              <w:jc w:val="left"/>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3rd trimester</w:t>
            </w:r>
          </w:p>
        </w:tc>
        <w:tc>
          <w:tcPr>
            <w:tcW w:w="3140" w:type="dxa"/>
            <w:tcBorders>
              <w:top w:val="nil"/>
              <w:left w:val="nil"/>
              <w:bottom w:val="nil"/>
              <w:right w:val="nil"/>
            </w:tcBorders>
            <w:shd w:val="clear" w:color="auto" w:fill="auto"/>
            <w:noWrap/>
            <w:vAlign w:val="bottom"/>
            <w:hideMark/>
          </w:tcPr>
          <w:p w14:paraId="1464A772" w14:textId="20DD3C0D"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4.013(1.061,15.182)</w:t>
            </w:r>
            <w:r w:rsidRPr="00D72B1D">
              <w:rPr>
                <w:rFonts w:ascii="Times New Roman" w:eastAsia="等线" w:hAnsi="Times New Roman" w:cs="Times New Roman"/>
                <w:color w:val="000000"/>
                <w:kern w:val="0"/>
                <w:sz w:val="22"/>
                <w:vertAlign w:val="superscript"/>
              </w:rPr>
              <w:t>*</w:t>
            </w:r>
          </w:p>
        </w:tc>
        <w:tc>
          <w:tcPr>
            <w:tcW w:w="2988" w:type="dxa"/>
            <w:tcBorders>
              <w:top w:val="nil"/>
              <w:left w:val="nil"/>
              <w:bottom w:val="nil"/>
              <w:right w:val="nil"/>
            </w:tcBorders>
            <w:shd w:val="clear" w:color="auto" w:fill="auto"/>
            <w:noWrap/>
            <w:vAlign w:val="bottom"/>
            <w:hideMark/>
          </w:tcPr>
          <w:p w14:paraId="74787B14" w14:textId="43294231"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4.406(1.346,14.423)</w:t>
            </w:r>
            <w:r w:rsidRPr="00D72B1D">
              <w:rPr>
                <w:rFonts w:ascii="Times New Roman" w:eastAsia="等线" w:hAnsi="Times New Roman" w:cs="Times New Roman"/>
                <w:color w:val="000000"/>
                <w:kern w:val="0"/>
                <w:sz w:val="22"/>
                <w:vertAlign w:val="superscript"/>
              </w:rPr>
              <w:t>*</w:t>
            </w:r>
          </w:p>
        </w:tc>
      </w:tr>
      <w:tr w:rsidR="00D72B1D" w:rsidRPr="009C1BCC" w14:paraId="7BEA263F" w14:textId="77777777" w:rsidTr="009C3C57">
        <w:trPr>
          <w:trHeight w:val="278"/>
        </w:trPr>
        <w:tc>
          <w:tcPr>
            <w:tcW w:w="2076" w:type="dxa"/>
            <w:tcBorders>
              <w:top w:val="nil"/>
              <w:left w:val="nil"/>
              <w:bottom w:val="single" w:sz="4" w:space="0" w:color="auto"/>
              <w:right w:val="nil"/>
            </w:tcBorders>
            <w:shd w:val="clear" w:color="auto" w:fill="auto"/>
            <w:noWrap/>
            <w:vAlign w:val="bottom"/>
            <w:hideMark/>
          </w:tcPr>
          <w:p w14:paraId="7B7A948A" w14:textId="77777777" w:rsidR="00D72B1D" w:rsidRPr="009C1BCC" w:rsidRDefault="00D72B1D" w:rsidP="009C3C57">
            <w:pPr>
              <w:widowControl/>
              <w:jc w:val="left"/>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Entire pregnancy</w:t>
            </w:r>
          </w:p>
        </w:tc>
        <w:tc>
          <w:tcPr>
            <w:tcW w:w="3140" w:type="dxa"/>
            <w:tcBorders>
              <w:top w:val="nil"/>
              <w:left w:val="nil"/>
              <w:bottom w:val="single" w:sz="4" w:space="0" w:color="auto"/>
              <w:right w:val="nil"/>
            </w:tcBorders>
            <w:shd w:val="clear" w:color="auto" w:fill="auto"/>
            <w:noWrap/>
            <w:vAlign w:val="bottom"/>
            <w:hideMark/>
          </w:tcPr>
          <w:p w14:paraId="28A17243" w14:textId="77777777"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0.595(0.072,4.926)</w:t>
            </w:r>
          </w:p>
        </w:tc>
        <w:tc>
          <w:tcPr>
            <w:tcW w:w="2988" w:type="dxa"/>
            <w:tcBorders>
              <w:top w:val="nil"/>
              <w:left w:val="nil"/>
              <w:bottom w:val="single" w:sz="4" w:space="0" w:color="auto"/>
              <w:right w:val="nil"/>
            </w:tcBorders>
            <w:shd w:val="clear" w:color="auto" w:fill="auto"/>
            <w:noWrap/>
            <w:vAlign w:val="bottom"/>
            <w:hideMark/>
          </w:tcPr>
          <w:p w14:paraId="54A93F31" w14:textId="77777777" w:rsidR="00D72B1D" w:rsidRPr="009C1BCC" w:rsidRDefault="00D72B1D" w:rsidP="009C3C57">
            <w:pPr>
              <w:widowControl/>
              <w:jc w:val="center"/>
              <w:rPr>
                <w:rFonts w:ascii="Times New Roman" w:eastAsia="等线" w:hAnsi="Times New Roman" w:cs="Times New Roman"/>
                <w:color w:val="000000"/>
                <w:kern w:val="0"/>
                <w:sz w:val="22"/>
              </w:rPr>
            </w:pPr>
            <w:r w:rsidRPr="009C1BCC">
              <w:rPr>
                <w:rFonts w:ascii="Times New Roman" w:eastAsia="等线" w:hAnsi="Times New Roman" w:cs="Times New Roman"/>
                <w:color w:val="000000"/>
                <w:kern w:val="0"/>
                <w:sz w:val="22"/>
              </w:rPr>
              <w:t>0.398(0.046.3.443)</w:t>
            </w:r>
          </w:p>
        </w:tc>
      </w:tr>
    </w:tbl>
    <w:p w14:paraId="6B71B7CE" w14:textId="254B2A95" w:rsidR="003F6505" w:rsidRPr="003F6505" w:rsidRDefault="003F5604" w:rsidP="003F6505">
      <w:pPr>
        <w:jc w:val="left"/>
        <w:rPr>
          <w:rFonts w:ascii="Times New Roman" w:eastAsia="宋体" w:hAnsi="Times New Roman" w:cs="Times New Roman"/>
          <w:color w:val="000000" w:themeColor="text1"/>
          <w:sz w:val="22"/>
          <w:szCs w:val="24"/>
        </w:rPr>
      </w:pPr>
      <w:r>
        <w:rPr>
          <w:rFonts w:ascii="Times New Roman" w:eastAsia="宋体" w:hAnsi="Times New Roman" w:cs="Times New Roman"/>
          <w:color w:val="000000" w:themeColor="text1"/>
          <w:sz w:val="22"/>
          <w:szCs w:val="24"/>
        </w:rPr>
        <w:t>The m</w:t>
      </w:r>
      <w:r w:rsidR="003F6505" w:rsidRPr="003F6505">
        <w:rPr>
          <w:rFonts w:ascii="Times New Roman" w:eastAsia="宋体" w:hAnsi="Times New Roman" w:cs="Times New Roman"/>
          <w:color w:val="000000" w:themeColor="text1"/>
          <w:sz w:val="22"/>
          <w:szCs w:val="24"/>
        </w:rPr>
        <w:t xml:space="preserve">odel was adjusted for </w:t>
      </w:r>
      <w:r w:rsidR="002F57CD" w:rsidRPr="002F57CD">
        <w:rPr>
          <w:rFonts w:ascii="Times New Roman" w:eastAsia="宋体" w:hAnsi="Times New Roman" w:cs="Times New Roman"/>
          <w:color w:val="000000" w:themeColor="text1"/>
          <w:sz w:val="22"/>
          <w:szCs w:val="24"/>
        </w:rPr>
        <w:t>infant age, infant gender, maternal age, preterm birth, congenital disease, maternal education, maternal secondhand smoking during pregnancy, the distance of residence from the nearest main traffic road, home dampness, parental atopy</w:t>
      </w:r>
      <w:r w:rsidR="002F57CD">
        <w:rPr>
          <w:rFonts w:ascii="Times New Roman" w:eastAsia="宋体" w:hAnsi="Times New Roman" w:cs="Times New Roman" w:hint="eastAsia"/>
          <w:color w:val="000000" w:themeColor="text1"/>
          <w:sz w:val="22"/>
          <w:szCs w:val="24"/>
        </w:rPr>
        <w:t>,</w:t>
      </w:r>
      <w:r w:rsidR="003F6505" w:rsidRPr="003F6505">
        <w:rPr>
          <w:rFonts w:ascii="Times New Roman" w:eastAsia="宋体" w:hAnsi="Times New Roman" w:cs="Times New Roman"/>
          <w:color w:val="000000" w:themeColor="text1"/>
          <w:sz w:val="22"/>
          <w:szCs w:val="24"/>
        </w:rPr>
        <w:t xml:space="preserve"> and the code of each clinic which was set to dummy variable.</w:t>
      </w:r>
    </w:p>
    <w:p w14:paraId="04A539AC" w14:textId="77777777" w:rsidR="003F6505" w:rsidRPr="003F6505" w:rsidRDefault="003F6505" w:rsidP="003F6505">
      <w:pPr>
        <w:jc w:val="left"/>
        <w:rPr>
          <w:rFonts w:ascii="Times New Roman" w:eastAsia="宋体" w:hAnsi="Times New Roman" w:cs="Times New Roman"/>
          <w:color w:val="000000" w:themeColor="text1"/>
          <w:sz w:val="22"/>
          <w:szCs w:val="24"/>
        </w:rPr>
      </w:pPr>
      <w:r w:rsidRPr="003F6505">
        <w:rPr>
          <w:rFonts w:ascii="Times New Roman" w:eastAsia="宋体" w:hAnsi="Times New Roman" w:cs="Times New Roman"/>
          <w:color w:val="000000" w:themeColor="text1"/>
          <w:sz w:val="22"/>
          <w:szCs w:val="24"/>
        </w:rPr>
        <w:t>* Statistically significant associations (</w:t>
      </w:r>
      <w:r w:rsidRPr="001F5556">
        <w:rPr>
          <w:rFonts w:ascii="Times New Roman" w:eastAsia="宋体" w:hAnsi="Times New Roman" w:cs="Times New Roman"/>
          <w:i/>
          <w:iCs/>
          <w:color w:val="000000" w:themeColor="text1"/>
          <w:sz w:val="22"/>
          <w:szCs w:val="24"/>
        </w:rPr>
        <w:t>P</w:t>
      </w:r>
      <w:r w:rsidRPr="003F6505">
        <w:rPr>
          <w:rFonts w:ascii="Times New Roman" w:eastAsia="宋体" w:hAnsi="Times New Roman" w:cs="Times New Roman"/>
          <w:color w:val="000000" w:themeColor="text1"/>
          <w:sz w:val="22"/>
          <w:szCs w:val="24"/>
        </w:rPr>
        <w:t>&lt;0.05).</w:t>
      </w:r>
    </w:p>
    <w:p w14:paraId="2D946420" w14:textId="77777777" w:rsidR="00952CFC" w:rsidRPr="00E36D0D" w:rsidRDefault="00952CFC"/>
    <w:sectPr w:rsidR="00952CFC" w:rsidRPr="00E36D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E2B75" w14:textId="77777777" w:rsidR="00D7297B" w:rsidRDefault="00D7297B" w:rsidP="00E36D0D">
      <w:r>
        <w:separator/>
      </w:r>
    </w:p>
  </w:endnote>
  <w:endnote w:type="continuationSeparator" w:id="0">
    <w:p w14:paraId="2B35EA8A" w14:textId="77777777" w:rsidR="00D7297B" w:rsidRDefault="00D7297B" w:rsidP="00E36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1BD62" w14:textId="77777777" w:rsidR="00D7297B" w:rsidRDefault="00D7297B" w:rsidP="00E36D0D">
      <w:r>
        <w:separator/>
      </w:r>
    </w:p>
  </w:footnote>
  <w:footnote w:type="continuationSeparator" w:id="0">
    <w:p w14:paraId="11BF2086" w14:textId="77777777" w:rsidR="00D7297B" w:rsidRDefault="00D7297B" w:rsidP="00E36D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zNDAxMbGwNDUxNTFX0lEKTi0uzszPAykwqQUA2ShYUiwAAAA="/>
  </w:docVars>
  <w:rsids>
    <w:rsidRoot w:val="00D102D4"/>
    <w:rsid w:val="000161C7"/>
    <w:rsid w:val="00017AB4"/>
    <w:rsid w:val="000D4AF2"/>
    <w:rsid w:val="001F5556"/>
    <w:rsid w:val="0023482A"/>
    <w:rsid w:val="002D2338"/>
    <w:rsid w:val="002F57CD"/>
    <w:rsid w:val="003F5604"/>
    <w:rsid w:val="003F6505"/>
    <w:rsid w:val="004412F2"/>
    <w:rsid w:val="00486E31"/>
    <w:rsid w:val="00601141"/>
    <w:rsid w:val="007418CB"/>
    <w:rsid w:val="00785F5F"/>
    <w:rsid w:val="007A7865"/>
    <w:rsid w:val="007B6E66"/>
    <w:rsid w:val="007E654F"/>
    <w:rsid w:val="007F2AA3"/>
    <w:rsid w:val="00952CFC"/>
    <w:rsid w:val="00B41E38"/>
    <w:rsid w:val="00C00983"/>
    <w:rsid w:val="00C11754"/>
    <w:rsid w:val="00D102D4"/>
    <w:rsid w:val="00D7297B"/>
    <w:rsid w:val="00D72B1D"/>
    <w:rsid w:val="00E36D0D"/>
    <w:rsid w:val="00F36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10A8B"/>
  <w15:chartTrackingRefBased/>
  <w15:docId w15:val="{0C569E6C-6B7B-4B50-913B-DD1396DF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36D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D0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6D0D"/>
    <w:rPr>
      <w:sz w:val="18"/>
      <w:szCs w:val="18"/>
    </w:rPr>
  </w:style>
  <w:style w:type="paragraph" w:styleId="a5">
    <w:name w:val="footer"/>
    <w:basedOn w:val="a"/>
    <w:link w:val="a6"/>
    <w:uiPriority w:val="99"/>
    <w:unhideWhenUsed/>
    <w:rsid w:val="00E36D0D"/>
    <w:pPr>
      <w:tabs>
        <w:tab w:val="center" w:pos="4153"/>
        <w:tab w:val="right" w:pos="8306"/>
      </w:tabs>
      <w:snapToGrid w:val="0"/>
      <w:jc w:val="left"/>
    </w:pPr>
    <w:rPr>
      <w:sz w:val="18"/>
      <w:szCs w:val="18"/>
    </w:rPr>
  </w:style>
  <w:style w:type="character" w:customStyle="1" w:styleId="a6">
    <w:name w:val="页脚 字符"/>
    <w:basedOn w:val="a0"/>
    <w:link w:val="a5"/>
    <w:uiPriority w:val="99"/>
    <w:rsid w:val="00E36D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家韬</dc:creator>
  <cp:keywords/>
  <dc:description/>
  <cp:lastModifiedBy>张 家韬</cp:lastModifiedBy>
  <cp:revision>53</cp:revision>
  <dcterms:created xsi:type="dcterms:W3CDTF">2022-04-28T09:07:00Z</dcterms:created>
  <dcterms:modified xsi:type="dcterms:W3CDTF">2022-05-09T09:25:00Z</dcterms:modified>
</cp:coreProperties>
</file>