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516E" w14:textId="77777777" w:rsidR="00CD3CAB" w:rsidRPr="00CD3CAB" w:rsidRDefault="00CD3CAB" w:rsidP="00CD3CAB">
      <w:pPr>
        <w:spacing w:line="360" w:lineRule="auto"/>
        <w:jc w:val="center"/>
        <w:rPr>
          <w:rFonts w:ascii="Times New Roman" w:eastAsia="Calibri" w:hAnsi="Times New Roman" w:cs="Times New Roman"/>
          <w:lang w:val="en-US"/>
        </w:rPr>
      </w:pPr>
      <w:r w:rsidRPr="00CD3CAB">
        <w:rPr>
          <w:rFonts w:ascii="Times New Roman" w:eastAsia="Calibri" w:hAnsi="Times New Roman" w:cs="Times New Roman"/>
          <w:b/>
          <w:bCs/>
          <w:lang w:val="en-US"/>
        </w:rPr>
        <w:t xml:space="preserve">Table 5. </w:t>
      </w:r>
      <w:r w:rsidRPr="00CD3CAB">
        <w:rPr>
          <w:rFonts w:ascii="Times New Roman" w:eastAsia="Calibri" w:hAnsi="Times New Roman" w:cs="Times New Roman"/>
          <w:lang w:val="en-US"/>
        </w:rPr>
        <w:t xml:space="preserve">Main statistical parameters of </w:t>
      </w:r>
      <w:r w:rsidRPr="00CD3CAB">
        <w:rPr>
          <w:rFonts w:ascii="Times New Roman" w:eastAsia="Calibri" w:hAnsi="Times New Roman" w:cs="Times New Roman"/>
          <w:i/>
          <w:iCs/>
          <w:lang w:val="en-US"/>
        </w:rPr>
        <w:t>K</w:t>
      </w:r>
      <w:r w:rsidRPr="00CD3CAB">
        <w:rPr>
          <w:rFonts w:ascii="Times New Roman" w:eastAsia="Calibri" w:hAnsi="Times New Roman" w:cs="Times New Roman"/>
          <w:lang w:val="en-US"/>
        </w:rPr>
        <w:t xml:space="preserve"> estimated using different methodologies and evaluation of variations in </w:t>
      </w:r>
      <w:r w:rsidRPr="00CD3CAB">
        <w:rPr>
          <w:rFonts w:ascii="Times New Roman" w:eastAsia="Calibri" w:hAnsi="Times New Roman" w:cs="Times New Roman"/>
          <w:i/>
          <w:iCs/>
          <w:lang w:val="en-US"/>
        </w:rPr>
        <w:t>K</w:t>
      </w:r>
      <w:r w:rsidRPr="00CD3CAB">
        <w:rPr>
          <w:rFonts w:ascii="Times New Roman" w:eastAsia="Calibri" w:hAnsi="Times New Roman" w:cs="Times New Roman"/>
          <w:lang w:val="en-US"/>
        </w:rPr>
        <w:t xml:space="preserve"> with depth in the shallowest 10 m of the aquifer (see Figure S14).</w:t>
      </w:r>
    </w:p>
    <w:tbl>
      <w:tblPr>
        <w:tblStyle w:val="Tablaconcuadrcula"/>
        <w:tblW w:w="9517" w:type="dxa"/>
        <w:jc w:val="center"/>
        <w:tblLook w:val="04A0" w:firstRow="1" w:lastRow="0" w:firstColumn="1" w:lastColumn="0" w:noHBand="0" w:noVBand="1"/>
      </w:tblPr>
      <w:tblGrid>
        <w:gridCol w:w="870"/>
        <w:gridCol w:w="1147"/>
        <w:gridCol w:w="622"/>
        <w:gridCol w:w="781"/>
        <w:gridCol w:w="662"/>
        <w:gridCol w:w="601"/>
        <w:gridCol w:w="698"/>
        <w:gridCol w:w="837"/>
        <w:gridCol w:w="747"/>
        <w:gridCol w:w="587"/>
        <w:gridCol w:w="547"/>
        <w:gridCol w:w="1418"/>
      </w:tblGrid>
      <w:tr w:rsidR="00CD3CAB" w:rsidRPr="00CD3CAB" w14:paraId="7A56E172" w14:textId="77777777" w:rsidTr="00645E43">
        <w:trPr>
          <w:trHeight w:val="290"/>
          <w:jc w:val="center"/>
        </w:trPr>
        <w:tc>
          <w:tcPr>
            <w:tcW w:w="2017" w:type="dxa"/>
            <w:gridSpan w:val="2"/>
            <w:noWrap/>
            <w:vAlign w:val="center"/>
            <w:hideMark/>
          </w:tcPr>
          <w:p w14:paraId="2A91B82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Method</w:t>
            </w:r>
          </w:p>
        </w:tc>
        <w:tc>
          <w:tcPr>
            <w:tcW w:w="622" w:type="dxa"/>
            <w:noWrap/>
            <w:vAlign w:val="center"/>
            <w:hideMark/>
          </w:tcPr>
          <w:p w14:paraId="3352D68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vertAlign w:val="superscript"/>
                <w:lang w:val="en-US"/>
              </w:rPr>
            </w:pPr>
            <w:r w:rsidRPr="00CD3CAB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N</w:t>
            </w:r>
            <w:r w:rsidRPr="00CD3CAB">
              <w:rPr>
                <w:rFonts w:ascii="Calibri" w:eastAsia="Calibri" w:hAnsi="Calibri" w:cs="Calibri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781" w:type="dxa"/>
            <w:noWrap/>
            <w:vAlign w:val="center"/>
            <w:hideMark/>
          </w:tcPr>
          <w:p w14:paraId="0BFC1C5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Sampled depth (m)</w:t>
            </w:r>
          </w:p>
        </w:tc>
        <w:tc>
          <w:tcPr>
            <w:tcW w:w="662" w:type="dxa"/>
            <w:noWrap/>
            <w:vAlign w:val="center"/>
            <w:hideMark/>
          </w:tcPr>
          <w:p w14:paraId="61D8B4CF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Range</w:t>
            </w:r>
          </w:p>
          <w:p w14:paraId="519D5CA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(m/d)</w:t>
            </w:r>
          </w:p>
        </w:tc>
        <w:tc>
          <w:tcPr>
            <w:tcW w:w="601" w:type="dxa"/>
            <w:noWrap/>
            <w:vAlign w:val="center"/>
            <w:hideMark/>
          </w:tcPr>
          <w:p w14:paraId="1CF8BC1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Min.</w:t>
            </w:r>
          </w:p>
          <w:p w14:paraId="0D54085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(m/d)</w:t>
            </w:r>
          </w:p>
        </w:tc>
        <w:tc>
          <w:tcPr>
            <w:tcW w:w="698" w:type="dxa"/>
            <w:noWrap/>
            <w:vAlign w:val="center"/>
            <w:hideMark/>
          </w:tcPr>
          <w:p w14:paraId="6BD0802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Max.</w:t>
            </w:r>
          </w:p>
          <w:p w14:paraId="38D0C80F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(m/d)</w:t>
            </w:r>
          </w:p>
        </w:tc>
        <w:tc>
          <w:tcPr>
            <w:tcW w:w="837" w:type="dxa"/>
            <w:noWrap/>
            <w:vAlign w:val="center"/>
            <w:hideMark/>
          </w:tcPr>
          <w:p w14:paraId="3C97BF5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G. mean</w:t>
            </w:r>
          </w:p>
          <w:p w14:paraId="249448E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(m/d)</w:t>
            </w:r>
          </w:p>
        </w:tc>
        <w:tc>
          <w:tcPr>
            <w:tcW w:w="747" w:type="dxa"/>
            <w:noWrap/>
            <w:vAlign w:val="center"/>
            <w:hideMark/>
          </w:tcPr>
          <w:p w14:paraId="67BE30D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Median</w:t>
            </w:r>
          </w:p>
          <w:p w14:paraId="0663ACC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(m/d)</w:t>
            </w:r>
          </w:p>
        </w:tc>
        <w:tc>
          <w:tcPr>
            <w:tcW w:w="587" w:type="dxa"/>
            <w:noWrap/>
            <w:vAlign w:val="center"/>
            <w:hideMark/>
          </w:tcPr>
          <w:p w14:paraId="38E8028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vertAlign w:val="superscript"/>
                <w:lang w:val="en-US"/>
              </w:rPr>
            </w:pPr>
            <w:proofErr w:type="spellStart"/>
            <w:r w:rsidRPr="00CD3CAB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StD</w:t>
            </w:r>
            <w:r w:rsidRPr="00CD3CAB">
              <w:rPr>
                <w:rFonts w:ascii="Calibri" w:eastAsia="Calibri" w:hAnsi="Calibri" w:cs="Calibri"/>
                <w:sz w:val="16"/>
                <w:szCs w:val="16"/>
                <w:vertAlign w:val="superscript"/>
                <w:lang w:val="en-US"/>
              </w:rPr>
              <w:t>b</w:t>
            </w:r>
            <w:proofErr w:type="spellEnd"/>
          </w:p>
          <w:p w14:paraId="37B572F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(m/d)</w:t>
            </w:r>
          </w:p>
        </w:tc>
        <w:tc>
          <w:tcPr>
            <w:tcW w:w="547" w:type="dxa"/>
            <w:noWrap/>
            <w:vAlign w:val="center"/>
            <w:hideMark/>
          </w:tcPr>
          <w:p w14:paraId="4707847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CD3CAB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COV</w:t>
            </w:r>
            <w:r w:rsidRPr="00CD3CAB">
              <w:rPr>
                <w:rFonts w:ascii="Calibri" w:eastAsia="Calibri" w:hAnsi="Calibri" w:cs="Calibri"/>
                <w:sz w:val="16"/>
                <w:szCs w:val="16"/>
                <w:vertAlign w:val="superscript"/>
                <w:lang w:val="en-US"/>
              </w:rPr>
              <w:t>c</w:t>
            </w:r>
            <w:proofErr w:type="spellEnd"/>
          </w:p>
          <w:p w14:paraId="06714E7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(-)</w:t>
            </w:r>
          </w:p>
        </w:tc>
        <w:tc>
          <w:tcPr>
            <w:tcW w:w="1418" w:type="dxa"/>
            <w:noWrap/>
            <w:vAlign w:val="center"/>
            <w:hideMark/>
          </w:tcPr>
          <w:p w14:paraId="43DC6D38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Does </w:t>
            </w:r>
            <w:r w:rsidRPr="00CD3CAB">
              <w:rPr>
                <w:rFonts w:ascii="Calibri" w:eastAsia="Calibri" w:hAnsi="Calibri" w:cs="Calibri"/>
                <w:i/>
                <w:iCs/>
                <w:sz w:val="16"/>
                <w:szCs w:val="16"/>
                <w:lang w:val="en-US"/>
              </w:rPr>
              <w:t>K</w:t>
            </w: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decrease with depth in the shallowest 10 m?</w:t>
            </w:r>
          </w:p>
        </w:tc>
      </w:tr>
      <w:tr w:rsidR="00CD3CAB" w:rsidRPr="00CD3CAB" w14:paraId="132DE9D3" w14:textId="77777777" w:rsidTr="00645E43">
        <w:trPr>
          <w:trHeight w:val="290"/>
          <w:jc w:val="center"/>
        </w:trPr>
        <w:tc>
          <w:tcPr>
            <w:tcW w:w="870" w:type="dxa"/>
            <w:vMerge w:val="restart"/>
            <w:noWrap/>
            <w:vAlign w:val="center"/>
            <w:hideMark/>
          </w:tcPr>
          <w:p w14:paraId="7213C60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GSA</w:t>
            </w:r>
          </w:p>
        </w:tc>
        <w:tc>
          <w:tcPr>
            <w:tcW w:w="1147" w:type="dxa"/>
            <w:noWrap/>
            <w:vAlign w:val="center"/>
            <w:hideMark/>
          </w:tcPr>
          <w:p w14:paraId="7BA0DED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Hazen</w:t>
            </w:r>
          </w:p>
        </w:tc>
        <w:tc>
          <w:tcPr>
            <w:tcW w:w="622" w:type="dxa"/>
            <w:noWrap/>
            <w:vAlign w:val="center"/>
            <w:hideMark/>
          </w:tcPr>
          <w:p w14:paraId="6592F33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781" w:type="dxa"/>
            <w:noWrap/>
            <w:vAlign w:val="center"/>
            <w:hideMark/>
          </w:tcPr>
          <w:p w14:paraId="518A707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0 - 9</w:t>
            </w:r>
          </w:p>
        </w:tc>
        <w:tc>
          <w:tcPr>
            <w:tcW w:w="662" w:type="dxa"/>
            <w:noWrap/>
            <w:vAlign w:val="center"/>
            <w:hideMark/>
          </w:tcPr>
          <w:p w14:paraId="470917A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15.93</w:t>
            </w:r>
          </w:p>
        </w:tc>
        <w:tc>
          <w:tcPr>
            <w:tcW w:w="601" w:type="dxa"/>
            <w:noWrap/>
            <w:vAlign w:val="center"/>
            <w:hideMark/>
          </w:tcPr>
          <w:p w14:paraId="42DDA27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11.27</w:t>
            </w:r>
          </w:p>
        </w:tc>
        <w:tc>
          <w:tcPr>
            <w:tcW w:w="698" w:type="dxa"/>
            <w:noWrap/>
            <w:vAlign w:val="center"/>
            <w:hideMark/>
          </w:tcPr>
          <w:p w14:paraId="4BAE4A3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27.20</w:t>
            </w:r>
          </w:p>
        </w:tc>
        <w:tc>
          <w:tcPr>
            <w:tcW w:w="837" w:type="dxa"/>
            <w:noWrap/>
            <w:vAlign w:val="center"/>
            <w:hideMark/>
          </w:tcPr>
          <w:p w14:paraId="786195B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20.14</w:t>
            </w:r>
          </w:p>
        </w:tc>
        <w:tc>
          <w:tcPr>
            <w:tcW w:w="747" w:type="dxa"/>
            <w:noWrap/>
            <w:vAlign w:val="center"/>
            <w:hideMark/>
          </w:tcPr>
          <w:p w14:paraId="52B96BBD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21.98</w:t>
            </w:r>
          </w:p>
        </w:tc>
        <w:tc>
          <w:tcPr>
            <w:tcW w:w="587" w:type="dxa"/>
            <w:noWrap/>
            <w:vAlign w:val="center"/>
            <w:hideMark/>
          </w:tcPr>
          <w:p w14:paraId="2E671EF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4.59</w:t>
            </w:r>
          </w:p>
        </w:tc>
        <w:tc>
          <w:tcPr>
            <w:tcW w:w="547" w:type="dxa"/>
            <w:noWrap/>
            <w:vAlign w:val="center"/>
            <w:hideMark/>
          </w:tcPr>
          <w:p w14:paraId="451C5D8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0.23</w:t>
            </w:r>
          </w:p>
        </w:tc>
        <w:tc>
          <w:tcPr>
            <w:tcW w:w="1418" w:type="dxa"/>
            <w:noWrap/>
            <w:vAlign w:val="center"/>
            <w:hideMark/>
          </w:tcPr>
          <w:p w14:paraId="6C3D9FF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Yes (~2 m/d/m)</w:t>
            </w:r>
          </w:p>
        </w:tc>
      </w:tr>
      <w:tr w:rsidR="00CD3CAB" w:rsidRPr="00CD3CAB" w14:paraId="0424581B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636FEE2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580F8E2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Kozeny</w:t>
            </w:r>
            <w:proofErr w:type="spellEnd"/>
          </w:p>
        </w:tc>
        <w:tc>
          <w:tcPr>
            <w:tcW w:w="622" w:type="dxa"/>
            <w:noWrap/>
            <w:vAlign w:val="center"/>
            <w:hideMark/>
          </w:tcPr>
          <w:p w14:paraId="67CE4FE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781" w:type="dxa"/>
            <w:noWrap/>
            <w:vAlign w:val="center"/>
            <w:hideMark/>
          </w:tcPr>
          <w:p w14:paraId="70DC3EE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0 - 9</w:t>
            </w:r>
          </w:p>
        </w:tc>
        <w:tc>
          <w:tcPr>
            <w:tcW w:w="662" w:type="dxa"/>
            <w:noWrap/>
            <w:vAlign w:val="center"/>
            <w:hideMark/>
          </w:tcPr>
          <w:p w14:paraId="4C66635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11.77</w:t>
            </w:r>
          </w:p>
        </w:tc>
        <w:tc>
          <w:tcPr>
            <w:tcW w:w="601" w:type="dxa"/>
            <w:noWrap/>
            <w:vAlign w:val="center"/>
            <w:hideMark/>
          </w:tcPr>
          <w:p w14:paraId="0EFE9DD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8.32</w:t>
            </w:r>
          </w:p>
        </w:tc>
        <w:tc>
          <w:tcPr>
            <w:tcW w:w="698" w:type="dxa"/>
            <w:noWrap/>
            <w:vAlign w:val="center"/>
            <w:hideMark/>
          </w:tcPr>
          <w:p w14:paraId="58FAC7C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20.09</w:t>
            </w:r>
          </w:p>
        </w:tc>
        <w:tc>
          <w:tcPr>
            <w:tcW w:w="837" w:type="dxa"/>
            <w:noWrap/>
            <w:vAlign w:val="center"/>
            <w:hideMark/>
          </w:tcPr>
          <w:p w14:paraId="27CFFD3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14.88</w:t>
            </w:r>
          </w:p>
        </w:tc>
        <w:tc>
          <w:tcPr>
            <w:tcW w:w="747" w:type="dxa"/>
            <w:noWrap/>
            <w:vAlign w:val="center"/>
            <w:hideMark/>
          </w:tcPr>
          <w:p w14:paraId="7132A0A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16.24</w:t>
            </w:r>
          </w:p>
        </w:tc>
        <w:tc>
          <w:tcPr>
            <w:tcW w:w="587" w:type="dxa"/>
            <w:noWrap/>
            <w:vAlign w:val="center"/>
            <w:hideMark/>
          </w:tcPr>
          <w:p w14:paraId="3E49961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3.39</w:t>
            </w:r>
          </w:p>
        </w:tc>
        <w:tc>
          <w:tcPr>
            <w:tcW w:w="547" w:type="dxa"/>
            <w:noWrap/>
            <w:vAlign w:val="center"/>
            <w:hideMark/>
          </w:tcPr>
          <w:p w14:paraId="2810849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0.23</w:t>
            </w:r>
          </w:p>
        </w:tc>
        <w:tc>
          <w:tcPr>
            <w:tcW w:w="1418" w:type="dxa"/>
            <w:noWrap/>
            <w:vAlign w:val="center"/>
            <w:hideMark/>
          </w:tcPr>
          <w:p w14:paraId="1CBC701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Yes (~1.5m/d/m)</w:t>
            </w:r>
          </w:p>
        </w:tc>
      </w:tr>
      <w:tr w:rsidR="00CD3CAB" w:rsidRPr="00CD3CAB" w14:paraId="5DAE7B27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0154B71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29FF9D9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Slitcher</w:t>
            </w:r>
            <w:proofErr w:type="spellEnd"/>
          </w:p>
        </w:tc>
        <w:tc>
          <w:tcPr>
            <w:tcW w:w="622" w:type="dxa"/>
            <w:noWrap/>
            <w:vAlign w:val="center"/>
            <w:hideMark/>
          </w:tcPr>
          <w:p w14:paraId="4E4D1C8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781" w:type="dxa"/>
            <w:noWrap/>
            <w:vAlign w:val="center"/>
            <w:hideMark/>
          </w:tcPr>
          <w:p w14:paraId="7F4BF2E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0 - 9</w:t>
            </w:r>
          </w:p>
        </w:tc>
        <w:tc>
          <w:tcPr>
            <w:tcW w:w="662" w:type="dxa"/>
            <w:noWrap/>
            <w:vAlign w:val="center"/>
            <w:hideMark/>
          </w:tcPr>
          <w:p w14:paraId="1FB3066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4.43</w:t>
            </w:r>
          </w:p>
        </w:tc>
        <w:tc>
          <w:tcPr>
            <w:tcW w:w="601" w:type="dxa"/>
            <w:noWrap/>
            <w:vAlign w:val="center"/>
            <w:hideMark/>
          </w:tcPr>
          <w:p w14:paraId="3208650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3.13</w:t>
            </w:r>
          </w:p>
        </w:tc>
        <w:tc>
          <w:tcPr>
            <w:tcW w:w="698" w:type="dxa"/>
            <w:noWrap/>
            <w:vAlign w:val="center"/>
            <w:hideMark/>
          </w:tcPr>
          <w:p w14:paraId="071849F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7.57</w:t>
            </w:r>
          </w:p>
        </w:tc>
        <w:tc>
          <w:tcPr>
            <w:tcW w:w="837" w:type="dxa"/>
            <w:noWrap/>
            <w:vAlign w:val="center"/>
            <w:hideMark/>
          </w:tcPr>
          <w:p w14:paraId="49DB01D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5.61</w:t>
            </w:r>
          </w:p>
        </w:tc>
        <w:tc>
          <w:tcPr>
            <w:tcW w:w="747" w:type="dxa"/>
            <w:noWrap/>
            <w:vAlign w:val="center"/>
            <w:hideMark/>
          </w:tcPr>
          <w:p w14:paraId="71E379C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6.12</w:t>
            </w:r>
          </w:p>
        </w:tc>
        <w:tc>
          <w:tcPr>
            <w:tcW w:w="587" w:type="dxa"/>
            <w:noWrap/>
            <w:vAlign w:val="center"/>
            <w:hideMark/>
          </w:tcPr>
          <w:p w14:paraId="3EC31F0F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1.28</w:t>
            </w:r>
          </w:p>
        </w:tc>
        <w:tc>
          <w:tcPr>
            <w:tcW w:w="547" w:type="dxa"/>
            <w:noWrap/>
            <w:vAlign w:val="center"/>
            <w:hideMark/>
          </w:tcPr>
          <w:p w14:paraId="5E8B479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0.23</w:t>
            </w:r>
          </w:p>
        </w:tc>
        <w:tc>
          <w:tcPr>
            <w:tcW w:w="1418" w:type="dxa"/>
            <w:noWrap/>
            <w:vAlign w:val="center"/>
            <w:hideMark/>
          </w:tcPr>
          <w:p w14:paraId="2046F84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Yes (~0.6 m/d/m)</w:t>
            </w:r>
          </w:p>
        </w:tc>
      </w:tr>
      <w:tr w:rsidR="00CD3CAB" w:rsidRPr="00CD3CAB" w14:paraId="73B3E39E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09B7611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5B143B4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Terzaghi</w:t>
            </w:r>
          </w:p>
        </w:tc>
        <w:tc>
          <w:tcPr>
            <w:tcW w:w="622" w:type="dxa"/>
            <w:noWrap/>
            <w:vAlign w:val="center"/>
            <w:hideMark/>
          </w:tcPr>
          <w:p w14:paraId="32329B5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781" w:type="dxa"/>
            <w:noWrap/>
            <w:vAlign w:val="center"/>
            <w:hideMark/>
          </w:tcPr>
          <w:p w14:paraId="5A7E00D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0 - 9</w:t>
            </w:r>
          </w:p>
        </w:tc>
        <w:tc>
          <w:tcPr>
            <w:tcW w:w="662" w:type="dxa"/>
            <w:noWrap/>
            <w:vAlign w:val="center"/>
            <w:hideMark/>
          </w:tcPr>
          <w:p w14:paraId="2EF326B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7.57</w:t>
            </w:r>
          </w:p>
        </w:tc>
        <w:tc>
          <w:tcPr>
            <w:tcW w:w="601" w:type="dxa"/>
            <w:noWrap/>
            <w:vAlign w:val="center"/>
            <w:hideMark/>
          </w:tcPr>
          <w:p w14:paraId="41207EC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5.35</w:t>
            </w:r>
          </w:p>
        </w:tc>
        <w:tc>
          <w:tcPr>
            <w:tcW w:w="698" w:type="dxa"/>
            <w:noWrap/>
            <w:vAlign w:val="center"/>
            <w:hideMark/>
          </w:tcPr>
          <w:p w14:paraId="16ABE19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12.93</w:t>
            </w:r>
          </w:p>
        </w:tc>
        <w:tc>
          <w:tcPr>
            <w:tcW w:w="837" w:type="dxa"/>
            <w:noWrap/>
            <w:vAlign w:val="center"/>
            <w:hideMark/>
          </w:tcPr>
          <w:p w14:paraId="5AFA6D7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9.57</w:t>
            </w:r>
          </w:p>
        </w:tc>
        <w:tc>
          <w:tcPr>
            <w:tcW w:w="747" w:type="dxa"/>
            <w:noWrap/>
            <w:vAlign w:val="center"/>
            <w:hideMark/>
          </w:tcPr>
          <w:p w14:paraId="54475C7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10.45</w:t>
            </w:r>
          </w:p>
        </w:tc>
        <w:tc>
          <w:tcPr>
            <w:tcW w:w="587" w:type="dxa"/>
            <w:noWrap/>
            <w:vAlign w:val="center"/>
            <w:hideMark/>
          </w:tcPr>
          <w:p w14:paraId="50B3AF2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2.18</w:t>
            </w:r>
          </w:p>
        </w:tc>
        <w:tc>
          <w:tcPr>
            <w:tcW w:w="547" w:type="dxa"/>
            <w:noWrap/>
            <w:vAlign w:val="center"/>
            <w:hideMark/>
          </w:tcPr>
          <w:p w14:paraId="185253A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0.23</w:t>
            </w:r>
          </w:p>
        </w:tc>
        <w:tc>
          <w:tcPr>
            <w:tcW w:w="1418" w:type="dxa"/>
            <w:noWrap/>
            <w:vAlign w:val="center"/>
            <w:hideMark/>
          </w:tcPr>
          <w:p w14:paraId="29606FF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Yes (≈1 m/d/m)</w:t>
            </w:r>
          </w:p>
        </w:tc>
      </w:tr>
      <w:tr w:rsidR="00CD3CAB" w:rsidRPr="00CD3CAB" w14:paraId="33D627EF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5730078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689DABD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Breyer</w:t>
            </w:r>
          </w:p>
        </w:tc>
        <w:tc>
          <w:tcPr>
            <w:tcW w:w="622" w:type="dxa"/>
            <w:noWrap/>
            <w:vAlign w:val="center"/>
            <w:hideMark/>
          </w:tcPr>
          <w:p w14:paraId="03D75E1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781" w:type="dxa"/>
            <w:noWrap/>
            <w:vAlign w:val="center"/>
            <w:hideMark/>
          </w:tcPr>
          <w:p w14:paraId="78411DD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0 - 9</w:t>
            </w:r>
          </w:p>
        </w:tc>
        <w:tc>
          <w:tcPr>
            <w:tcW w:w="662" w:type="dxa"/>
            <w:noWrap/>
            <w:vAlign w:val="center"/>
            <w:hideMark/>
          </w:tcPr>
          <w:p w14:paraId="75220B7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21.91</w:t>
            </w:r>
          </w:p>
        </w:tc>
        <w:tc>
          <w:tcPr>
            <w:tcW w:w="601" w:type="dxa"/>
            <w:noWrap/>
            <w:vAlign w:val="center"/>
            <w:hideMark/>
          </w:tcPr>
          <w:p w14:paraId="361E5F3F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14.68</w:t>
            </w:r>
          </w:p>
        </w:tc>
        <w:tc>
          <w:tcPr>
            <w:tcW w:w="698" w:type="dxa"/>
            <w:noWrap/>
            <w:vAlign w:val="center"/>
            <w:hideMark/>
          </w:tcPr>
          <w:p w14:paraId="4638C25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36.59</w:t>
            </w:r>
          </w:p>
        </w:tc>
        <w:tc>
          <w:tcPr>
            <w:tcW w:w="837" w:type="dxa"/>
            <w:noWrap/>
            <w:vAlign w:val="center"/>
            <w:hideMark/>
          </w:tcPr>
          <w:p w14:paraId="0A843DE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26.85</w:t>
            </w:r>
          </w:p>
        </w:tc>
        <w:tc>
          <w:tcPr>
            <w:tcW w:w="747" w:type="dxa"/>
            <w:noWrap/>
            <w:vAlign w:val="center"/>
            <w:hideMark/>
          </w:tcPr>
          <w:p w14:paraId="0E47868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29.23</w:t>
            </w:r>
          </w:p>
        </w:tc>
        <w:tc>
          <w:tcPr>
            <w:tcW w:w="587" w:type="dxa"/>
            <w:noWrap/>
            <w:vAlign w:val="center"/>
            <w:hideMark/>
          </w:tcPr>
          <w:p w14:paraId="6900F16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6.28</w:t>
            </w:r>
          </w:p>
        </w:tc>
        <w:tc>
          <w:tcPr>
            <w:tcW w:w="547" w:type="dxa"/>
            <w:noWrap/>
            <w:vAlign w:val="center"/>
            <w:hideMark/>
          </w:tcPr>
          <w:p w14:paraId="643A397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0.23</w:t>
            </w:r>
          </w:p>
        </w:tc>
        <w:tc>
          <w:tcPr>
            <w:tcW w:w="1418" w:type="dxa"/>
            <w:noWrap/>
            <w:vAlign w:val="center"/>
            <w:hideMark/>
          </w:tcPr>
          <w:p w14:paraId="28BB486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Yes (~2.8 m/d/m)</w:t>
            </w:r>
          </w:p>
        </w:tc>
      </w:tr>
      <w:tr w:rsidR="00CD3CAB" w:rsidRPr="00CD3CAB" w14:paraId="0A1FC0AD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39C6C75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19DAA52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USBR</w:t>
            </w:r>
          </w:p>
        </w:tc>
        <w:tc>
          <w:tcPr>
            <w:tcW w:w="622" w:type="dxa"/>
            <w:noWrap/>
            <w:vAlign w:val="center"/>
            <w:hideMark/>
          </w:tcPr>
          <w:p w14:paraId="73FDD03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781" w:type="dxa"/>
            <w:noWrap/>
            <w:vAlign w:val="center"/>
            <w:hideMark/>
          </w:tcPr>
          <w:p w14:paraId="6B2A613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0 - 9</w:t>
            </w:r>
          </w:p>
        </w:tc>
        <w:tc>
          <w:tcPr>
            <w:tcW w:w="662" w:type="dxa"/>
            <w:noWrap/>
            <w:vAlign w:val="center"/>
            <w:hideMark/>
          </w:tcPr>
          <w:p w14:paraId="53DF751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4.69</w:t>
            </w:r>
          </w:p>
        </w:tc>
        <w:tc>
          <w:tcPr>
            <w:tcW w:w="601" w:type="dxa"/>
            <w:noWrap/>
            <w:vAlign w:val="center"/>
            <w:hideMark/>
          </w:tcPr>
          <w:p w14:paraId="3E9B903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4.08</w:t>
            </w:r>
          </w:p>
        </w:tc>
        <w:tc>
          <w:tcPr>
            <w:tcW w:w="698" w:type="dxa"/>
            <w:noWrap/>
            <w:vAlign w:val="center"/>
            <w:hideMark/>
          </w:tcPr>
          <w:p w14:paraId="70F7F21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8.78</w:t>
            </w:r>
          </w:p>
        </w:tc>
        <w:tc>
          <w:tcPr>
            <w:tcW w:w="837" w:type="dxa"/>
            <w:noWrap/>
            <w:vAlign w:val="center"/>
            <w:hideMark/>
          </w:tcPr>
          <w:p w14:paraId="730FE02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6.42</w:t>
            </w:r>
          </w:p>
        </w:tc>
        <w:tc>
          <w:tcPr>
            <w:tcW w:w="747" w:type="dxa"/>
            <w:noWrap/>
            <w:vAlign w:val="center"/>
            <w:hideMark/>
          </w:tcPr>
          <w:p w14:paraId="4316489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6.91</w:t>
            </w:r>
          </w:p>
        </w:tc>
        <w:tc>
          <w:tcPr>
            <w:tcW w:w="587" w:type="dxa"/>
            <w:noWrap/>
            <w:vAlign w:val="center"/>
            <w:hideMark/>
          </w:tcPr>
          <w:p w14:paraId="48EC041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1.50</w:t>
            </w:r>
          </w:p>
        </w:tc>
        <w:tc>
          <w:tcPr>
            <w:tcW w:w="547" w:type="dxa"/>
            <w:noWrap/>
            <w:vAlign w:val="center"/>
            <w:hideMark/>
          </w:tcPr>
          <w:p w14:paraId="2166303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0.23</w:t>
            </w:r>
          </w:p>
        </w:tc>
        <w:tc>
          <w:tcPr>
            <w:tcW w:w="1418" w:type="dxa"/>
            <w:noWrap/>
            <w:vAlign w:val="center"/>
            <w:hideMark/>
          </w:tcPr>
          <w:p w14:paraId="68546E7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Yes (~0.6 m/d/m)</w:t>
            </w:r>
          </w:p>
        </w:tc>
      </w:tr>
      <w:tr w:rsidR="00CD3CAB" w:rsidRPr="00CD3CAB" w14:paraId="57BD5C7E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7F2F6BB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59440E2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Alyamani</w:t>
            </w:r>
            <w:proofErr w:type="spellEnd"/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&amp; Sen</w:t>
            </w:r>
          </w:p>
        </w:tc>
        <w:tc>
          <w:tcPr>
            <w:tcW w:w="622" w:type="dxa"/>
            <w:noWrap/>
            <w:vAlign w:val="center"/>
            <w:hideMark/>
          </w:tcPr>
          <w:p w14:paraId="22E0549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781" w:type="dxa"/>
            <w:noWrap/>
            <w:vAlign w:val="center"/>
            <w:hideMark/>
          </w:tcPr>
          <w:p w14:paraId="131953C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0 - 9</w:t>
            </w:r>
          </w:p>
        </w:tc>
        <w:tc>
          <w:tcPr>
            <w:tcW w:w="662" w:type="dxa"/>
            <w:noWrap/>
            <w:vAlign w:val="center"/>
            <w:hideMark/>
          </w:tcPr>
          <w:p w14:paraId="4DB00B5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25.08</w:t>
            </w:r>
          </w:p>
        </w:tc>
        <w:tc>
          <w:tcPr>
            <w:tcW w:w="601" w:type="dxa"/>
            <w:noWrap/>
            <w:vAlign w:val="center"/>
            <w:hideMark/>
          </w:tcPr>
          <w:p w14:paraId="75AF700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14.40</w:t>
            </w:r>
          </w:p>
        </w:tc>
        <w:tc>
          <w:tcPr>
            <w:tcW w:w="698" w:type="dxa"/>
            <w:noWrap/>
            <w:vAlign w:val="center"/>
            <w:hideMark/>
          </w:tcPr>
          <w:p w14:paraId="6669A69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39.48</w:t>
            </w:r>
          </w:p>
        </w:tc>
        <w:tc>
          <w:tcPr>
            <w:tcW w:w="837" w:type="dxa"/>
            <w:noWrap/>
            <w:vAlign w:val="center"/>
            <w:hideMark/>
          </w:tcPr>
          <w:p w14:paraId="7E27E36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28.28</w:t>
            </w:r>
          </w:p>
        </w:tc>
        <w:tc>
          <w:tcPr>
            <w:tcW w:w="747" w:type="dxa"/>
            <w:noWrap/>
            <w:vAlign w:val="center"/>
            <w:hideMark/>
          </w:tcPr>
          <w:p w14:paraId="5B4C321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30.58</w:t>
            </w:r>
          </w:p>
        </w:tc>
        <w:tc>
          <w:tcPr>
            <w:tcW w:w="587" w:type="dxa"/>
            <w:noWrap/>
            <w:vAlign w:val="center"/>
            <w:hideMark/>
          </w:tcPr>
          <w:p w14:paraId="1529D15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7.07</w:t>
            </w:r>
          </w:p>
        </w:tc>
        <w:tc>
          <w:tcPr>
            <w:tcW w:w="547" w:type="dxa"/>
            <w:noWrap/>
            <w:vAlign w:val="center"/>
            <w:hideMark/>
          </w:tcPr>
          <w:p w14:paraId="00514A5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0.25</w:t>
            </w:r>
          </w:p>
        </w:tc>
        <w:tc>
          <w:tcPr>
            <w:tcW w:w="1418" w:type="dxa"/>
            <w:noWrap/>
            <w:vAlign w:val="center"/>
            <w:hideMark/>
          </w:tcPr>
          <w:p w14:paraId="499E44A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Yes (~3.1 m/d/m)</w:t>
            </w:r>
          </w:p>
        </w:tc>
      </w:tr>
      <w:tr w:rsidR="00CD3CAB" w:rsidRPr="00CD3CAB" w14:paraId="229F064F" w14:textId="77777777" w:rsidTr="00645E43">
        <w:trPr>
          <w:trHeight w:val="290"/>
          <w:jc w:val="center"/>
        </w:trPr>
        <w:tc>
          <w:tcPr>
            <w:tcW w:w="2017" w:type="dxa"/>
            <w:gridSpan w:val="2"/>
            <w:noWrap/>
            <w:vAlign w:val="center"/>
            <w:hideMark/>
          </w:tcPr>
          <w:p w14:paraId="1692261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Cone penetration test</w:t>
            </w:r>
          </w:p>
        </w:tc>
        <w:tc>
          <w:tcPr>
            <w:tcW w:w="622" w:type="dxa"/>
            <w:noWrap/>
            <w:vAlign w:val="center"/>
            <w:hideMark/>
          </w:tcPr>
          <w:p w14:paraId="7FCD064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12588</w:t>
            </w:r>
          </w:p>
        </w:tc>
        <w:tc>
          <w:tcPr>
            <w:tcW w:w="781" w:type="dxa"/>
            <w:noWrap/>
            <w:vAlign w:val="center"/>
            <w:hideMark/>
          </w:tcPr>
          <w:p w14:paraId="77774A5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0 -18.5</w:t>
            </w:r>
          </w:p>
        </w:tc>
        <w:tc>
          <w:tcPr>
            <w:tcW w:w="662" w:type="dxa"/>
            <w:noWrap/>
            <w:vAlign w:val="center"/>
            <w:hideMark/>
          </w:tcPr>
          <w:p w14:paraId="366B65B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403.01</w:t>
            </w:r>
          </w:p>
        </w:tc>
        <w:tc>
          <w:tcPr>
            <w:tcW w:w="601" w:type="dxa"/>
            <w:noWrap/>
            <w:vAlign w:val="center"/>
            <w:hideMark/>
          </w:tcPr>
          <w:p w14:paraId="5128DD7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0.01</w:t>
            </w:r>
          </w:p>
        </w:tc>
        <w:tc>
          <w:tcPr>
            <w:tcW w:w="698" w:type="dxa"/>
            <w:noWrap/>
            <w:vAlign w:val="center"/>
            <w:hideMark/>
          </w:tcPr>
          <w:p w14:paraId="27C3FCFD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403.01</w:t>
            </w:r>
          </w:p>
        </w:tc>
        <w:tc>
          <w:tcPr>
            <w:tcW w:w="837" w:type="dxa"/>
            <w:noWrap/>
            <w:vAlign w:val="center"/>
            <w:hideMark/>
          </w:tcPr>
          <w:p w14:paraId="24CD2D9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23.07</w:t>
            </w:r>
          </w:p>
        </w:tc>
        <w:tc>
          <w:tcPr>
            <w:tcW w:w="747" w:type="dxa"/>
            <w:noWrap/>
            <w:vAlign w:val="center"/>
            <w:hideMark/>
          </w:tcPr>
          <w:p w14:paraId="6E5A856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16.10</w:t>
            </w:r>
          </w:p>
        </w:tc>
        <w:tc>
          <w:tcPr>
            <w:tcW w:w="587" w:type="dxa"/>
            <w:noWrap/>
            <w:vAlign w:val="center"/>
            <w:hideMark/>
          </w:tcPr>
          <w:p w14:paraId="21BC4C7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24.30</w:t>
            </w:r>
          </w:p>
        </w:tc>
        <w:tc>
          <w:tcPr>
            <w:tcW w:w="547" w:type="dxa"/>
            <w:noWrap/>
            <w:vAlign w:val="center"/>
            <w:hideMark/>
          </w:tcPr>
          <w:p w14:paraId="4FCEEDF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1.05</w:t>
            </w:r>
          </w:p>
        </w:tc>
        <w:tc>
          <w:tcPr>
            <w:tcW w:w="1418" w:type="dxa"/>
            <w:noWrap/>
            <w:vAlign w:val="center"/>
            <w:hideMark/>
          </w:tcPr>
          <w:p w14:paraId="508BEA0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Yes (~3.8 m/d/m)</w:t>
            </w:r>
          </w:p>
        </w:tc>
      </w:tr>
      <w:tr w:rsidR="00CD3CAB" w:rsidRPr="00CD3CAB" w14:paraId="0BC1949F" w14:textId="77777777" w:rsidTr="00645E43">
        <w:trPr>
          <w:trHeight w:val="290"/>
          <w:jc w:val="center"/>
        </w:trPr>
        <w:tc>
          <w:tcPr>
            <w:tcW w:w="870" w:type="dxa"/>
            <w:vMerge w:val="restart"/>
            <w:noWrap/>
            <w:vAlign w:val="center"/>
            <w:hideMark/>
          </w:tcPr>
          <w:p w14:paraId="49C1DBC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HPT</w:t>
            </w:r>
          </w:p>
        </w:tc>
        <w:tc>
          <w:tcPr>
            <w:tcW w:w="1147" w:type="dxa"/>
            <w:noWrap/>
            <w:vAlign w:val="center"/>
            <w:hideMark/>
          </w:tcPr>
          <w:p w14:paraId="2D18CA9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McCall &amp; Christy</w:t>
            </w:r>
          </w:p>
        </w:tc>
        <w:tc>
          <w:tcPr>
            <w:tcW w:w="622" w:type="dxa"/>
            <w:noWrap/>
            <w:vAlign w:val="center"/>
            <w:hideMark/>
          </w:tcPr>
          <w:p w14:paraId="2B20DB4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2970</w:t>
            </w:r>
          </w:p>
        </w:tc>
        <w:tc>
          <w:tcPr>
            <w:tcW w:w="781" w:type="dxa"/>
            <w:noWrap/>
            <w:vAlign w:val="center"/>
            <w:hideMark/>
          </w:tcPr>
          <w:p w14:paraId="2688CCC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0 - 13</w:t>
            </w:r>
          </w:p>
        </w:tc>
        <w:tc>
          <w:tcPr>
            <w:tcW w:w="662" w:type="dxa"/>
            <w:noWrap/>
            <w:vAlign w:val="center"/>
            <w:hideMark/>
          </w:tcPr>
          <w:p w14:paraId="692562B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24.57</w:t>
            </w:r>
          </w:p>
        </w:tc>
        <w:tc>
          <w:tcPr>
            <w:tcW w:w="601" w:type="dxa"/>
            <w:noWrap/>
            <w:vAlign w:val="center"/>
            <w:hideMark/>
          </w:tcPr>
          <w:p w14:paraId="5A48A73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0.01</w:t>
            </w:r>
          </w:p>
        </w:tc>
        <w:tc>
          <w:tcPr>
            <w:tcW w:w="698" w:type="dxa"/>
            <w:noWrap/>
            <w:vAlign w:val="center"/>
            <w:hideMark/>
          </w:tcPr>
          <w:p w14:paraId="30441E0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24.57</w:t>
            </w:r>
          </w:p>
        </w:tc>
        <w:tc>
          <w:tcPr>
            <w:tcW w:w="837" w:type="dxa"/>
            <w:noWrap/>
            <w:vAlign w:val="center"/>
            <w:hideMark/>
          </w:tcPr>
          <w:p w14:paraId="4040069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9.52</w:t>
            </w:r>
          </w:p>
        </w:tc>
        <w:tc>
          <w:tcPr>
            <w:tcW w:w="747" w:type="dxa"/>
            <w:noWrap/>
            <w:vAlign w:val="center"/>
            <w:hideMark/>
          </w:tcPr>
          <w:p w14:paraId="7348F2B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8.73</w:t>
            </w:r>
          </w:p>
        </w:tc>
        <w:tc>
          <w:tcPr>
            <w:tcW w:w="587" w:type="dxa"/>
            <w:noWrap/>
            <w:vAlign w:val="center"/>
            <w:hideMark/>
          </w:tcPr>
          <w:p w14:paraId="50936078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5.20</w:t>
            </w:r>
          </w:p>
        </w:tc>
        <w:tc>
          <w:tcPr>
            <w:tcW w:w="547" w:type="dxa"/>
            <w:noWrap/>
            <w:vAlign w:val="center"/>
            <w:hideMark/>
          </w:tcPr>
          <w:p w14:paraId="40E8B24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1418" w:type="dxa"/>
            <w:noWrap/>
            <w:vAlign w:val="center"/>
            <w:hideMark/>
          </w:tcPr>
          <w:p w14:paraId="3A0C7A6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Yes (~0.4 m/d/m)</w:t>
            </w:r>
          </w:p>
        </w:tc>
      </w:tr>
      <w:tr w:rsidR="00CD3CAB" w:rsidRPr="00CD3CAB" w14:paraId="2F5835CB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1C6F564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764CC1D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Borden et al.</w:t>
            </w:r>
          </w:p>
        </w:tc>
        <w:tc>
          <w:tcPr>
            <w:tcW w:w="622" w:type="dxa"/>
            <w:noWrap/>
            <w:vAlign w:val="center"/>
            <w:hideMark/>
          </w:tcPr>
          <w:p w14:paraId="79B476B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2970</w:t>
            </w:r>
          </w:p>
        </w:tc>
        <w:tc>
          <w:tcPr>
            <w:tcW w:w="781" w:type="dxa"/>
            <w:noWrap/>
            <w:vAlign w:val="center"/>
            <w:hideMark/>
          </w:tcPr>
          <w:p w14:paraId="1B3A699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0 - 13</w:t>
            </w:r>
          </w:p>
        </w:tc>
        <w:tc>
          <w:tcPr>
            <w:tcW w:w="662" w:type="dxa"/>
            <w:noWrap/>
            <w:vAlign w:val="center"/>
            <w:hideMark/>
          </w:tcPr>
          <w:p w14:paraId="2AF1F1D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26.21</w:t>
            </w:r>
          </w:p>
        </w:tc>
        <w:tc>
          <w:tcPr>
            <w:tcW w:w="601" w:type="dxa"/>
            <w:noWrap/>
            <w:vAlign w:val="center"/>
            <w:hideMark/>
          </w:tcPr>
          <w:p w14:paraId="1ED6B39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0.38</w:t>
            </w:r>
          </w:p>
        </w:tc>
        <w:tc>
          <w:tcPr>
            <w:tcW w:w="698" w:type="dxa"/>
            <w:noWrap/>
            <w:vAlign w:val="center"/>
            <w:hideMark/>
          </w:tcPr>
          <w:p w14:paraId="2DB4B1CD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26.59</w:t>
            </w:r>
          </w:p>
        </w:tc>
        <w:tc>
          <w:tcPr>
            <w:tcW w:w="837" w:type="dxa"/>
            <w:noWrap/>
            <w:vAlign w:val="center"/>
            <w:hideMark/>
          </w:tcPr>
          <w:p w14:paraId="0815C85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3.64</w:t>
            </w:r>
          </w:p>
        </w:tc>
        <w:tc>
          <w:tcPr>
            <w:tcW w:w="747" w:type="dxa"/>
            <w:noWrap/>
            <w:vAlign w:val="center"/>
            <w:hideMark/>
          </w:tcPr>
          <w:p w14:paraId="46B2597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2.15</w:t>
            </w:r>
          </w:p>
        </w:tc>
        <w:tc>
          <w:tcPr>
            <w:tcW w:w="587" w:type="dxa"/>
            <w:noWrap/>
            <w:vAlign w:val="center"/>
            <w:hideMark/>
          </w:tcPr>
          <w:p w14:paraId="431DF64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4.36</w:t>
            </w:r>
          </w:p>
        </w:tc>
        <w:tc>
          <w:tcPr>
            <w:tcW w:w="547" w:type="dxa"/>
            <w:noWrap/>
            <w:vAlign w:val="center"/>
            <w:hideMark/>
          </w:tcPr>
          <w:p w14:paraId="6F7CE9E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1.20</w:t>
            </w:r>
          </w:p>
        </w:tc>
        <w:tc>
          <w:tcPr>
            <w:tcW w:w="1418" w:type="dxa"/>
            <w:noWrap/>
            <w:vAlign w:val="center"/>
            <w:hideMark/>
          </w:tcPr>
          <w:p w14:paraId="262688B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Yes (~0.1 m/d/m)</w:t>
            </w:r>
          </w:p>
        </w:tc>
      </w:tr>
      <w:tr w:rsidR="00CD3CAB" w:rsidRPr="00CD3CAB" w14:paraId="7BC4C3F6" w14:textId="77777777" w:rsidTr="00645E43">
        <w:trPr>
          <w:trHeight w:val="290"/>
          <w:jc w:val="center"/>
        </w:trPr>
        <w:tc>
          <w:tcPr>
            <w:tcW w:w="870" w:type="dxa"/>
            <w:vMerge w:val="restart"/>
            <w:noWrap/>
            <w:vAlign w:val="center"/>
            <w:hideMark/>
          </w:tcPr>
          <w:p w14:paraId="661467A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Dilution test</w:t>
            </w:r>
          </w:p>
        </w:tc>
        <w:tc>
          <w:tcPr>
            <w:tcW w:w="1147" w:type="dxa"/>
            <w:noWrap/>
            <w:vAlign w:val="center"/>
            <w:hideMark/>
          </w:tcPr>
          <w:p w14:paraId="37D8CF9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Classical method</w:t>
            </w:r>
          </w:p>
        </w:tc>
        <w:tc>
          <w:tcPr>
            <w:tcW w:w="622" w:type="dxa"/>
            <w:noWrap/>
            <w:vAlign w:val="center"/>
            <w:hideMark/>
          </w:tcPr>
          <w:p w14:paraId="13A021C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781" w:type="dxa"/>
            <w:noWrap/>
            <w:vAlign w:val="center"/>
            <w:hideMark/>
          </w:tcPr>
          <w:p w14:paraId="013DA8C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0 - 8</w:t>
            </w:r>
          </w:p>
        </w:tc>
        <w:tc>
          <w:tcPr>
            <w:tcW w:w="662" w:type="dxa"/>
            <w:noWrap/>
            <w:vAlign w:val="center"/>
            <w:hideMark/>
          </w:tcPr>
          <w:p w14:paraId="358115C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17.52</w:t>
            </w:r>
          </w:p>
        </w:tc>
        <w:tc>
          <w:tcPr>
            <w:tcW w:w="601" w:type="dxa"/>
            <w:noWrap/>
            <w:vAlign w:val="center"/>
            <w:hideMark/>
          </w:tcPr>
          <w:p w14:paraId="342CC58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5.12</w:t>
            </w:r>
          </w:p>
        </w:tc>
        <w:tc>
          <w:tcPr>
            <w:tcW w:w="698" w:type="dxa"/>
            <w:noWrap/>
            <w:vAlign w:val="center"/>
            <w:hideMark/>
          </w:tcPr>
          <w:p w14:paraId="34A2189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22.64</w:t>
            </w:r>
          </w:p>
        </w:tc>
        <w:tc>
          <w:tcPr>
            <w:tcW w:w="837" w:type="dxa"/>
            <w:noWrap/>
            <w:vAlign w:val="center"/>
            <w:hideMark/>
          </w:tcPr>
          <w:p w14:paraId="499554AF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11.05</w:t>
            </w:r>
          </w:p>
        </w:tc>
        <w:tc>
          <w:tcPr>
            <w:tcW w:w="747" w:type="dxa"/>
            <w:noWrap/>
            <w:vAlign w:val="center"/>
            <w:hideMark/>
          </w:tcPr>
          <w:p w14:paraId="00DE8788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10.61</w:t>
            </w:r>
          </w:p>
        </w:tc>
        <w:tc>
          <w:tcPr>
            <w:tcW w:w="587" w:type="dxa"/>
            <w:noWrap/>
            <w:vAlign w:val="center"/>
            <w:hideMark/>
          </w:tcPr>
          <w:p w14:paraId="74022A98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6.06</w:t>
            </w:r>
          </w:p>
        </w:tc>
        <w:tc>
          <w:tcPr>
            <w:tcW w:w="547" w:type="dxa"/>
            <w:noWrap/>
            <w:vAlign w:val="center"/>
            <w:hideMark/>
          </w:tcPr>
          <w:p w14:paraId="1229004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0.55</w:t>
            </w:r>
          </w:p>
        </w:tc>
        <w:tc>
          <w:tcPr>
            <w:tcW w:w="1418" w:type="dxa"/>
            <w:noWrap/>
            <w:vAlign w:val="center"/>
            <w:hideMark/>
          </w:tcPr>
          <w:p w14:paraId="49FCA14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No</w:t>
            </w:r>
          </w:p>
        </w:tc>
      </w:tr>
      <w:tr w:rsidR="00CD3CAB" w:rsidRPr="00CD3CAB" w14:paraId="68505670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469EAF0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50AD605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CXTFIT model</w:t>
            </w:r>
          </w:p>
        </w:tc>
        <w:tc>
          <w:tcPr>
            <w:tcW w:w="622" w:type="dxa"/>
            <w:noWrap/>
            <w:vAlign w:val="center"/>
            <w:hideMark/>
          </w:tcPr>
          <w:p w14:paraId="26566178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781" w:type="dxa"/>
            <w:noWrap/>
            <w:vAlign w:val="center"/>
            <w:hideMark/>
          </w:tcPr>
          <w:p w14:paraId="5AE60D5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0 - 8</w:t>
            </w:r>
          </w:p>
        </w:tc>
        <w:tc>
          <w:tcPr>
            <w:tcW w:w="662" w:type="dxa"/>
            <w:noWrap/>
            <w:vAlign w:val="center"/>
            <w:hideMark/>
          </w:tcPr>
          <w:p w14:paraId="469A86C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19.65</w:t>
            </w:r>
          </w:p>
        </w:tc>
        <w:tc>
          <w:tcPr>
            <w:tcW w:w="601" w:type="dxa"/>
            <w:noWrap/>
            <w:vAlign w:val="center"/>
            <w:hideMark/>
          </w:tcPr>
          <w:p w14:paraId="3131D87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10.13</w:t>
            </w:r>
          </w:p>
        </w:tc>
        <w:tc>
          <w:tcPr>
            <w:tcW w:w="698" w:type="dxa"/>
            <w:noWrap/>
            <w:vAlign w:val="center"/>
            <w:hideMark/>
          </w:tcPr>
          <w:p w14:paraId="604A01F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29.77</w:t>
            </w:r>
          </w:p>
        </w:tc>
        <w:tc>
          <w:tcPr>
            <w:tcW w:w="837" w:type="dxa"/>
            <w:noWrap/>
            <w:vAlign w:val="center"/>
            <w:hideMark/>
          </w:tcPr>
          <w:p w14:paraId="123ACF3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17.12</w:t>
            </w:r>
          </w:p>
        </w:tc>
        <w:tc>
          <w:tcPr>
            <w:tcW w:w="747" w:type="dxa"/>
            <w:noWrap/>
            <w:vAlign w:val="center"/>
            <w:hideMark/>
          </w:tcPr>
          <w:p w14:paraId="752CC42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16.75</w:t>
            </w:r>
          </w:p>
        </w:tc>
        <w:tc>
          <w:tcPr>
            <w:tcW w:w="587" w:type="dxa"/>
            <w:noWrap/>
            <w:vAlign w:val="center"/>
            <w:hideMark/>
          </w:tcPr>
          <w:p w14:paraId="516CFA9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7.18</w:t>
            </w:r>
          </w:p>
        </w:tc>
        <w:tc>
          <w:tcPr>
            <w:tcW w:w="547" w:type="dxa"/>
            <w:noWrap/>
            <w:vAlign w:val="center"/>
            <w:hideMark/>
          </w:tcPr>
          <w:p w14:paraId="5CD602D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0.42</w:t>
            </w:r>
          </w:p>
        </w:tc>
        <w:tc>
          <w:tcPr>
            <w:tcW w:w="1418" w:type="dxa"/>
            <w:noWrap/>
            <w:vAlign w:val="center"/>
            <w:hideMark/>
          </w:tcPr>
          <w:p w14:paraId="1936D9D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No</w:t>
            </w:r>
          </w:p>
        </w:tc>
      </w:tr>
      <w:tr w:rsidR="00CD3CAB" w:rsidRPr="00CD3CAB" w14:paraId="2A35957F" w14:textId="77777777" w:rsidTr="00645E43">
        <w:trPr>
          <w:trHeight w:val="290"/>
          <w:jc w:val="center"/>
        </w:trPr>
        <w:tc>
          <w:tcPr>
            <w:tcW w:w="870" w:type="dxa"/>
            <w:vMerge w:val="restart"/>
            <w:noWrap/>
            <w:vAlign w:val="center"/>
            <w:hideMark/>
          </w:tcPr>
          <w:p w14:paraId="6D10E32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Slug test</w:t>
            </w:r>
          </w:p>
        </w:tc>
        <w:tc>
          <w:tcPr>
            <w:tcW w:w="1147" w:type="dxa"/>
            <w:noWrap/>
            <w:vAlign w:val="center"/>
            <w:hideMark/>
          </w:tcPr>
          <w:p w14:paraId="3BE7083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Bouwer-Rice</w:t>
            </w:r>
          </w:p>
        </w:tc>
        <w:tc>
          <w:tcPr>
            <w:tcW w:w="622" w:type="dxa"/>
            <w:noWrap/>
            <w:vAlign w:val="center"/>
            <w:hideMark/>
          </w:tcPr>
          <w:p w14:paraId="2931FC1F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24</w:t>
            </w:r>
          </w:p>
        </w:tc>
        <w:tc>
          <w:tcPr>
            <w:tcW w:w="781" w:type="dxa"/>
            <w:noWrap/>
            <w:vAlign w:val="center"/>
            <w:hideMark/>
          </w:tcPr>
          <w:p w14:paraId="7DA1ED3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0 - 8</w:t>
            </w:r>
          </w:p>
        </w:tc>
        <w:tc>
          <w:tcPr>
            <w:tcW w:w="662" w:type="dxa"/>
            <w:noWrap/>
            <w:vAlign w:val="center"/>
            <w:hideMark/>
          </w:tcPr>
          <w:p w14:paraId="4815C9B8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13.47</w:t>
            </w:r>
          </w:p>
        </w:tc>
        <w:tc>
          <w:tcPr>
            <w:tcW w:w="601" w:type="dxa"/>
            <w:noWrap/>
            <w:vAlign w:val="center"/>
            <w:hideMark/>
          </w:tcPr>
          <w:p w14:paraId="06E86BF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3.78</w:t>
            </w:r>
          </w:p>
        </w:tc>
        <w:tc>
          <w:tcPr>
            <w:tcW w:w="698" w:type="dxa"/>
            <w:noWrap/>
            <w:vAlign w:val="center"/>
            <w:hideMark/>
          </w:tcPr>
          <w:p w14:paraId="1D83A21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17.25</w:t>
            </w:r>
          </w:p>
        </w:tc>
        <w:tc>
          <w:tcPr>
            <w:tcW w:w="837" w:type="dxa"/>
            <w:noWrap/>
            <w:vAlign w:val="center"/>
            <w:hideMark/>
          </w:tcPr>
          <w:p w14:paraId="5DED929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8.09</w:t>
            </w:r>
          </w:p>
        </w:tc>
        <w:tc>
          <w:tcPr>
            <w:tcW w:w="747" w:type="dxa"/>
            <w:noWrap/>
            <w:vAlign w:val="center"/>
            <w:hideMark/>
          </w:tcPr>
          <w:p w14:paraId="7E1D5C9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8.33</w:t>
            </w:r>
          </w:p>
        </w:tc>
        <w:tc>
          <w:tcPr>
            <w:tcW w:w="587" w:type="dxa"/>
            <w:noWrap/>
            <w:vAlign w:val="center"/>
            <w:hideMark/>
          </w:tcPr>
          <w:p w14:paraId="4776978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2.75</w:t>
            </w:r>
          </w:p>
        </w:tc>
        <w:tc>
          <w:tcPr>
            <w:tcW w:w="547" w:type="dxa"/>
            <w:noWrap/>
            <w:vAlign w:val="center"/>
            <w:hideMark/>
          </w:tcPr>
          <w:p w14:paraId="2B9FDB3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0.34</w:t>
            </w:r>
          </w:p>
        </w:tc>
        <w:tc>
          <w:tcPr>
            <w:tcW w:w="1418" w:type="dxa"/>
            <w:noWrap/>
            <w:vAlign w:val="center"/>
            <w:hideMark/>
          </w:tcPr>
          <w:p w14:paraId="2EA92678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No</w:t>
            </w:r>
          </w:p>
        </w:tc>
      </w:tr>
      <w:tr w:rsidR="00CD3CAB" w:rsidRPr="00CD3CAB" w14:paraId="442C293F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64B5030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0F42E25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proofErr w:type="spellStart"/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Hvorslev</w:t>
            </w:r>
            <w:proofErr w:type="spellEnd"/>
          </w:p>
        </w:tc>
        <w:tc>
          <w:tcPr>
            <w:tcW w:w="622" w:type="dxa"/>
            <w:noWrap/>
            <w:vAlign w:val="center"/>
            <w:hideMark/>
          </w:tcPr>
          <w:p w14:paraId="13F2DF0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24</w:t>
            </w:r>
          </w:p>
        </w:tc>
        <w:tc>
          <w:tcPr>
            <w:tcW w:w="781" w:type="dxa"/>
            <w:noWrap/>
            <w:vAlign w:val="center"/>
            <w:hideMark/>
          </w:tcPr>
          <w:p w14:paraId="6763EAAF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0 - 8</w:t>
            </w:r>
          </w:p>
        </w:tc>
        <w:tc>
          <w:tcPr>
            <w:tcW w:w="662" w:type="dxa"/>
            <w:noWrap/>
            <w:vAlign w:val="center"/>
            <w:hideMark/>
          </w:tcPr>
          <w:p w14:paraId="7F2F2A2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12.53</w:t>
            </w:r>
          </w:p>
        </w:tc>
        <w:tc>
          <w:tcPr>
            <w:tcW w:w="601" w:type="dxa"/>
            <w:noWrap/>
            <w:vAlign w:val="center"/>
            <w:hideMark/>
          </w:tcPr>
          <w:p w14:paraId="4F71915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4.72</w:t>
            </w:r>
          </w:p>
        </w:tc>
        <w:tc>
          <w:tcPr>
            <w:tcW w:w="698" w:type="dxa"/>
            <w:noWrap/>
            <w:vAlign w:val="center"/>
            <w:hideMark/>
          </w:tcPr>
          <w:p w14:paraId="52E232E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17.25</w:t>
            </w:r>
          </w:p>
        </w:tc>
        <w:tc>
          <w:tcPr>
            <w:tcW w:w="837" w:type="dxa"/>
            <w:noWrap/>
            <w:vAlign w:val="center"/>
            <w:hideMark/>
          </w:tcPr>
          <w:p w14:paraId="4AC71EB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9.42</w:t>
            </w:r>
          </w:p>
        </w:tc>
        <w:tc>
          <w:tcPr>
            <w:tcW w:w="747" w:type="dxa"/>
            <w:noWrap/>
            <w:vAlign w:val="center"/>
            <w:hideMark/>
          </w:tcPr>
          <w:p w14:paraId="53F1E35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9.64</w:t>
            </w:r>
          </w:p>
        </w:tc>
        <w:tc>
          <w:tcPr>
            <w:tcW w:w="587" w:type="dxa"/>
            <w:noWrap/>
            <w:vAlign w:val="center"/>
            <w:hideMark/>
          </w:tcPr>
          <w:p w14:paraId="01AB556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2.78</w:t>
            </w:r>
          </w:p>
        </w:tc>
        <w:tc>
          <w:tcPr>
            <w:tcW w:w="547" w:type="dxa"/>
            <w:noWrap/>
            <w:vAlign w:val="center"/>
            <w:hideMark/>
          </w:tcPr>
          <w:p w14:paraId="24F901C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18" w:type="dxa"/>
            <w:noWrap/>
            <w:vAlign w:val="center"/>
            <w:hideMark/>
          </w:tcPr>
          <w:p w14:paraId="7FC503B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No</w:t>
            </w:r>
          </w:p>
        </w:tc>
      </w:tr>
      <w:tr w:rsidR="00CD3CAB" w:rsidRPr="00CD3CAB" w14:paraId="5316EF9D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6D371E5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7693E23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Dagan</w:t>
            </w:r>
          </w:p>
        </w:tc>
        <w:tc>
          <w:tcPr>
            <w:tcW w:w="622" w:type="dxa"/>
            <w:noWrap/>
            <w:vAlign w:val="center"/>
            <w:hideMark/>
          </w:tcPr>
          <w:p w14:paraId="225B616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24</w:t>
            </w:r>
          </w:p>
        </w:tc>
        <w:tc>
          <w:tcPr>
            <w:tcW w:w="781" w:type="dxa"/>
            <w:noWrap/>
            <w:vAlign w:val="center"/>
            <w:hideMark/>
          </w:tcPr>
          <w:p w14:paraId="26B58B0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0 - 8</w:t>
            </w:r>
          </w:p>
        </w:tc>
        <w:tc>
          <w:tcPr>
            <w:tcW w:w="662" w:type="dxa"/>
            <w:noWrap/>
            <w:vAlign w:val="center"/>
            <w:hideMark/>
          </w:tcPr>
          <w:p w14:paraId="1DA2A19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10.13</w:t>
            </w:r>
          </w:p>
        </w:tc>
        <w:tc>
          <w:tcPr>
            <w:tcW w:w="601" w:type="dxa"/>
            <w:noWrap/>
            <w:vAlign w:val="center"/>
            <w:hideMark/>
          </w:tcPr>
          <w:p w14:paraId="031E243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3.60</w:t>
            </w:r>
          </w:p>
        </w:tc>
        <w:tc>
          <w:tcPr>
            <w:tcW w:w="698" w:type="dxa"/>
            <w:noWrap/>
            <w:vAlign w:val="center"/>
            <w:hideMark/>
          </w:tcPr>
          <w:p w14:paraId="365FAC8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13.73</w:t>
            </w:r>
          </w:p>
        </w:tc>
        <w:tc>
          <w:tcPr>
            <w:tcW w:w="837" w:type="dxa"/>
            <w:noWrap/>
            <w:vAlign w:val="center"/>
            <w:hideMark/>
          </w:tcPr>
          <w:p w14:paraId="0F6A24B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7.41</w:t>
            </w:r>
          </w:p>
        </w:tc>
        <w:tc>
          <w:tcPr>
            <w:tcW w:w="747" w:type="dxa"/>
            <w:noWrap/>
            <w:vAlign w:val="center"/>
            <w:hideMark/>
          </w:tcPr>
          <w:p w14:paraId="760E518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7.69</w:t>
            </w:r>
          </w:p>
        </w:tc>
        <w:tc>
          <w:tcPr>
            <w:tcW w:w="587" w:type="dxa"/>
            <w:noWrap/>
            <w:vAlign w:val="center"/>
            <w:hideMark/>
          </w:tcPr>
          <w:p w14:paraId="1E5A568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2.25</w:t>
            </w:r>
          </w:p>
        </w:tc>
        <w:tc>
          <w:tcPr>
            <w:tcW w:w="547" w:type="dxa"/>
            <w:noWrap/>
            <w:vAlign w:val="center"/>
            <w:hideMark/>
          </w:tcPr>
          <w:p w14:paraId="0AB537A8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18" w:type="dxa"/>
            <w:noWrap/>
            <w:vAlign w:val="center"/>
            <w:hideMark/>
          </w:tcPr>
          <w:p w14:paraId="6524E2A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No</w:t>
            </w:r>
          </w:p>
        </w:tc>
      </w:tr>
      <w:tr w:rsidR="00CD3CAB" w:rsidRPr="00CD3CAB" w14:paraId="46E61571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31F32B8F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58DAD86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KGS</w:t>
            </w:r>
          </w:p>
        </w:tc>
        <w:tc>
          <w:tcPr>
            <w:tcW w:w="622" w:type="dxa"/>
            <w:noWrap/>
            <w:vAlign w:val="center"/>
            <w:hideMark/>
          </w:tcPr>
          <w:p w14:paraId="5EACBDE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24</w:t>
            </w:r>
          </w:p>
        </w:tc>
        <w:tc>
          <w:tcPr>
            <w:tcW w:w="781" w:type="dxa"/>
            <w:noWrap/>
            <w:vAlign w:val="center"/>
            <w:hideMark/>
          </w:tcPr>
          <w:p w14:paraId="23FD7878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0 - 8</w:t>
            </w:r>
          </w:p>
        </w:tc>
        <w:tc>
          <w:tcPr>
            <w:tcW w:w="662" w:type="dxa"/>
            <w:noWrap/>
            <w:vAlign w:val="center"/>
            <w:hideMark/>
          </w:tcPr>
          <w:p w14:paraId="4E03669D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9.24</w:t>
            </w:r>
          </w:p>
        </w:tc>
        <w:tc>
          <w:tcPr>
            <w:tcW w:w="601" w:type="dxa"/>
            <w:noWrap/>
            <w:vAlign w:val="center"/>
            <w:hideMark/>
          </w:tcPr>
          <w:p w14:paraId="738478C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5.53</w:t>
            </w:r>
          </w:p>
        </w:tc>
        <w:tc>
          <w:tcPr>
            <w:tcW w:w="698" w:type="dxa"/>
            <w:noWrap/>
            <w:vAlign w:val="center"/>
            <w:hideMark/>
          </w:tcPr>
          <w:p w14:paraId="3C19C7F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14.77</w:t>
            </w:r>
          </w:p>
        </w:tc>
        <w:tc>
          <w:tcPr>
            <w:tcW w:w="837" w:type="dxa"/>
            <w:noWrap/>
            <w:vAlign w:val="center"/>
            <w:hideMark/>
          </w:tcPr>
          <w:p w14:paraId="4419947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9.20</w:t>
            </w:r>
          </w:p>
        </w:tc>
        <w:tc>
          <w:tcPr>
            <w:tcW w:w="747" w:type="dxa"/>
            <w:noWrap/>
            <w:vAlign w:val="center"/>
            <w:hideMark/>
          </w:tcPr>
          <w:p w14:paraId="2461807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9.34</w:t>
            </w:r>
          </w:p>
        </w:tc>
        <w:tc>
          <w:tcPr>
            <w:tcW w:w="587" w:type="dxa"/>
            <w:noWrap/>
            <w:vAlign w:val="center"/>
            <w:hideMark/>
          </w:tcPr>
          <w:p w14:paraId="4B8AD41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2.10</w:t>
            </w:r>
          </w:p>
        </w:tc>
        <w:tc>
          <w:tcPr>
            <w:tcW w:w="547" w:type="dxa"/>
            <w:noWrap/>
            <w:vAlign w:val="center"/>
            <w:hideMark/>
          </w:tcPr>
          <w:p w14:paraId="27F63A7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0.23</w:t>
            </w:r>
          </w:p>
        </w:tc>
        <w:tc>
          <w:tcPr>
            <w:tcW w:w="1418" w:type="dxa"/>
            <w:noWrap/>
            <w:vAlign w:val="center"/>
            <w:hideMark/>
          </w:tcPr>
          <w:p w14:paraId="2C2C9F4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No</w:t>
            </w:r>
          </w:p>
        </w:tc>
      </w:tr>
      <w:tr w:rsidR="00CD3CAB" w:rsidRPr="00CD3CAB" w14:paraId="467E2D60" w14:textId="77777777" w:rsidTr="00645E43">
        <w:trPr>
          <w:trHeight w:val="290"/>
          <w:jc w:val="center"/>
        </w:trPr>
        <w:tc>
          <w:tcPr>
            <w:tcW w:w="870" w:type="dxa"/>
            <w:vMerge w:val="restart"/>
            <w:noWrap/>
            <w:vAlign w:val="center"/>
            <w:hideMark/>
          </w:tcPr>
          <w:p w14:paraId="03D17CED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Pumping test</w:t>
            </w:r>
          </w:p>
        </w:tc>
        <w:tc>
          <w:tcPr>
            <w:tcW w:w="1147" w:type="dxa"/>
            <w:noWrap/>
            <w:vAlign w:val="center"/>
            <w:hideMark/>
          </w:tcPr>
          <w:p w14:paraId="16B240A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Constant-rate</w:t>
            </w:r>
          </w:p>
        </w:tc>
        <w:tc>
          <w:tcPr>
            <w:tcW w:w="622" w:type="dxa"/>
            <w:noWrap/>
            <w:vAlign w:val="center"/>
            <w:hideMark/>
          </w:tcPr>
          <w:p w14:paraId="4F67151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12</w:t>
            </w:r>
          </w:p>
        </w:tc>
        <w:tc>
          <w:tcPr>
            <w:tcW w:w="781" w:type="dxa"/>
            <w:noWrap/>
            <w:vAlign w:val="center"/>
            <w:hideMark/>
          </w:tcPr>
          <w:p w14:paraId="40A2008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0 - 8</w:t>
            </w:r>
          </w:p>
        </w:tc>
        <w:tc>
          <w:tcPr>
            <w:tcW w:w="662" w:type="dxa"/>
            <w:noWrap/>
            <w:vAlign w:val="center"/>
            <w:hideMark/>
          </w:tcPr>
          <w:p w14:paraId="21FC2D9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2.07</w:t>
            </w:r>
          </w:p>
        </w:tc>
        <w:tc>
          <w:tcPr>
            <w:tcW w:w="601" w:type="dxa"/>
            <w:noWrap/>
            <w:vAlign w:val="center"/>
            <w:hideMark/>
          </w:tcPr>
          <w:p w14:paraId="626CCF5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4.89</w:t>
            </w:r>
          </w:p>
        </w:tc>
        <w:tc>
          <w:tcPr>
            <w:tcW w:w="698" w:type="dxa"/>
            <w:noWrap/>
            <w:vAlign w:val="center"/>
            <w:hideMark/>
          </w:tcPr>
          <w:p w14:paraId="035A46BF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6.96</w:t>
            </w:r>
          </w:p>
        </w:tc>
        <w:tc>
          <w:tcPr>
            <w:tcW w:w="837" w:type="dxa"/>
            <w:noWrap/>
            <w:vAlign w:val="center"/>
            <w:hideMark/>
          </w:tcPr>
          <w:p w14:paraId="3958CB9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5.95</w:t>
            </w:r>
          </w:p>
        </w:tc>
        <w:tc>
          <w:tcPr>
            <w:tcW w:w="747" w:type="dxa"/>
            <w:noWrap/>
            <w:vAlign w:val="center"/>
            <w:hideMark/>
          </w:tcPr>
          <w:p w14:paraId="1E86BD7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5.92</w:t>
            </w:r>
          </w:p>
        </w:tc>
        <w:tc>
          <w:tcPr>
            <w:tcW w:w="587" w:type="dxa"/>
            <w:noWrap/>
            <w:vAlign w:val="center"/>
            <w:hideMark/>
          </w:tcPr>
          <w:p w14:paraId="321F49C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0.69</w:t>
            </w:r>
          </w:p>
        </w:tc>
        <w:tc>
          <w:tcPr>
            <w:tcW w:w="547" w:type="dxa"/>
            <w:noWrap/>
            <w:vAlign w:val="center"/>
            <w:hideMark/>
          </w:tcPr>
          <w:p w14:paraId="755D74E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0.12</w:t>
            </w:r>
          </w:p>
        </w:tc>
        <w:tc>
          <w:tcPr>
            <w:tcW w:w="1418" w:type="dxa"/>
            <w:noWrap/>
            <w:vAlign w:val="center"/>
            <w:hideMark/>
          </w:tcPr>
          <w:p w14:paraId="1D5AFBE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No</w:t>
            </w:r>
          </w:p>
        </w:tc>
      </w:tr>
      <w:tr w:rsidR="00CD3CAB" w:rsidRPr="00CD3CAB" w14:paraId="51D0027D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719F83A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0F8A9E5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Variable-rate</w:t>
            </w:r>
          </w:p>
        </w:tc>
        <w:tc>
          <w:tcPr>
            <w:tcW w:w="622" w:type="dxa"/>
            <w:noWrap/>
            <w:vAlign w:val="center"/>
            <w:hideMark/>
          </w:tcPr>
          <w:p w14:paraId="53E884F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23</w:t>
            </w:r>
          </w:p>
        </w:tc>
        <w:tc>
          <w:tcPr>
            <w:tcW w:w="781" w:type="dxa"/>
            <w:noWrap/>
            <w:vAlign w:val="center"/>
            <w:hideMark/>
          </w:tcPr>
          <w:p w14:paraId="1A427F2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0 - 8</w:t>
            </w:r>
          </w:p>
        </w:tc>
        <w:tc>
          <w:tcPr>
            <w:tcW w:w="662" w:type="dxa"/>
            <w:noWrap/>
            <w:vAlign w:val="center"/>
            <w:hideMark/>
          </w:tcPr>
          <w:p w14:paraId="0415D41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5.34</w:t>
            </w:r>
          </w:p>
        </w:tc>
        <w:tc>
          <w:tcPr>
            <w:tcW w:w="601" w:type="dxa"/>
            <w:noWrap/>
            <w:vAlign w:val="center"/>
            <w:hideMark/>
          </w:tcPr>
          <w:p w14:paraId="5475472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5.09</w:t>
            </w:r>
          </w:p>
        </w:tc>
        <w:tc>
          <w:tcPr>
            <w:tcW w:w="698" w:type="dxa"/>
            <w:noWrap/>
            <w:vAlign w:val="center"/>
            <w:hideMark/>
          </w:tcPr>
          <w:p w14:paraId="3238494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10.43</w:t>
            </w:r>
          </w:p>
        </w:tc>
        <w:tc>
          <w:tcPr>
            <w:tcW w:w="837" w:type="dxa"/>
            <w:noWrap/>
            <w:vAlign w:val="center"/>
            <w:hideMark/>
          </w:tcPr>
          <w:p w14:paraId="345F66DB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7.87</w:t>
            </w:r>
          </w:p>
        </w:tc>
        <w:tc>
          <w:tcPr>
            <w:tcW w:w="747" w:type="dxa"/>
            <w:noWrap/>
            <w:vAlign w:val="center"/>
            <w:hideMark/>
          </w:tcPr>
          <w:p w14:paraId="4AF9BF6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8.03</w:t>
            </w:r>
          </w:p>
        </w:tc>
        <w:tc>
          <w:tcPr>
            <w:tcW w:w="587" w:type="dxa"/>
            <w:noWrap/>
            <w:vAlign w:val="center"/>
            <w:hideMark/>
          </w:tcPr>
          <w:p w14:paraId="6A30456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1.20</w:t>
            </w:r>
          </w:p>
        </w:tc>
        <w:tc>
          <w:tcPr>
            <w:tcW w:w="547" w:type="dxa"/>
            <w:noWrap/>
            <w:vAlign w:val="center"/>
            <w:hideMark/>
          </w:tcPr>
          <w:p w14:paraId="58E2833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0.15</w:t>
            </w:r>
          </w:p>
        </w:tc>
        <w:tc>
          <w:tcPr>
            <w:tcW w:w="1418" w:type="dxa"/>
            <w:noWrap/>
            <w:vAlign w:val="center"/>
            <w:hideMark/>
          </w:tcPr>
          <w:p w14:paraId="04D09AD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No</w:t>
            </w:r>
          </w:p>
        </w:tc>
      </w:tr>
      <w:tr w:rsidR="00CD3CAB" w:rsidRPr="00CD3CAB" w14:paraId="7CAD1AA3" w14:textId="77777777" w:rsidTr="00645E43">
        <w:trPr>
          <w:trHeight w:val="290"/>
          <w:jc w:val="center"/>
        </w:trPr>
        <w:tc>
          <w:tcPr>
            <w:tcW w:w="870" w:type="dxa"/>
            <w:vMerge w:val="restart"/>
            <w:noWrap/>
            <w:vAlign w:val="center"/>
            <w:hideMark/>
          </w:tcPr>
          <w:p w14:paraId="33FC68F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Tide-Aquifer iteration technique</w:t>
            </w:r>
          </w:p>
        </w:tc>
        <w:tc>
          <w:tcPr>
            <w:tcW w:w="1147" w:type="dxa"/>
            <w:noWrap/>
            <w:vAlign w:val="center"/>
            <w:hideMark/>
          </w:tcPr>
          <w:p w14:paraId="75530F8F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Time lag </w:t>
            </w:r>
          </w:p>
        </w:tc>
        <w:tc>
          <w:tcPr>
            <w:tcW w:w="622" w:type="dxa"/>
            <w:noWrap/>
            <w:vAlign w:val="center"/>
            <w:hideMark/>
          </w:tcPr>
          <w:p w14:paraId="0E88E6A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33</w:t>
            </w:r>
          </w:p>
        </w:tc>
        <w:tc>
          <w:tcPr>
            <w:tcW w:w="781" w:type="dxa"/>
            <w:noWrap/>
            <w:vAlign w:val="center"/>
            <w:hideMark/>
          </w:tcPr>
          <w:p w14:paraId="35043D6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0 - 8</w:t>
            </w:r>
          </w:p>
        </w:tc>
        <w:tc>
          <w:tcPr>
            <w:tcW w:w="662" w:type="dxa"/>
            <w:noWrap/>
            <w:vAlign w:val="center"/>
            <w:hideMark/>
          </w:tcPr>
          <w:p w14:paraId="7EB4518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75.98</w:t>
            </w:r>
          </w:p>
        </w:tc>
        <w:tc>
          <w:tcPr>
            <w:tcW w:w="601" w:type="dxa"/>
            <w:noWrap/>
            <w:vAlign w:val="center"/>
          </w:tcPr>
          <w:p w14:paraId="66A7F82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27.60</w:t>
            </w:r>
          </w:p>
        </w:tc>
        <w:tc>
          <w:tcPr>
            <w:tcW w:w="698" w:type="dxa"/>
            <w:noWrap/>
            <w:vAlign w:val="center"/>
          </w:tcPr>
          <w:p w14:paraId="54E83A8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103.58</w:t>
            </w:r>
          </w:p>
        </w:tc>
        <w:tc>
          <w:tcPr>
            <w:tcW w:w="837" w:type="dxa"/>
            <w:noWrap/>
            <w:vAlign w:val="center"/>
          </w:tcPr>
          <w:p w14:paraId="6C1AFE2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58.30</w:t>
            </w:r>
          </w:p>
        </w:tc>
        <w:tc>
          <w:tcPr>
            <w:tcW w:w="747" w:type="dxa"/>
            <w:noWrap/>
            <w:vAlign w:val="center"/>
          </w:tcPr>
          <w:p w14:paraId="6294EA38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55.97</w:t>
            </w:r>
          </w:p>
        </w:tc>
        <w:tc>
          <w:tcPr>
            <w:tcW w:w="587" w:type="dxa"/>
            <w:noWrap/>
            <w:vAlign w:val="center"/>
          </w:tcPr>
          <w:p w14:paraId="05EA4E4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17.33</w:t>
            </w:r>
          </w:p>
        </w:tc>
        <w:tc>
          <w:tcPr>
            <w:tcW w:w="547" w:type="dxa"/>
            <w:noWrap/>
            <w:vAlign w:val="center"/>
          </w:tcPr>
          <w:p w14:paraId="08C9847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0.30</w:t>
            </w:r>
          </w:p>
        </w:tc>
        <w:tc>
          <w:tcPr>
            <w:tcW w:w="1418" w:type="dxa"/>
            <w:noWrap/>
            <w:vAlign w:val="center"/>
            <w:hideMark/>
          </w:tcPr>
          <w:p w14:paraId="35EA683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No</w:t>
            </w:r>
          </w:p>
        </w:tc>
      </w:tr>
      <w:tr w:rsidR="00CD3CAB" w:rsidRPr="00CD3CAB" w14:paraId="09E7941B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  <w:hideMark/>
          </w:tcPr>
          <w:p w14:paraId="17E3C77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noWrap/>
            <w:vAlign w:val="center"/>
            <w:hideMark/>
          </w:tcPr>
          <w:p w14:paraId="1867070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Tidal efficiency </w:t>
            </w:r>
          </w:p>
        </w:tc>
        <w:tc>
          <w:tcPr>
            <w:tcW w:w="622" w:type="dxa"/>
            <w:noWrap/>
            <w:vAlign w:val="center"/>
            <w:hideMark/>
          </w:tcPr>
          <w:p w14:paraId="438479B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33</w:t>
            </w:r>
          </w:p>
        </w:tc>
        <w:tc>
          <w:tcPr>
            <w:tcW w:w="781" w:type="dxa"/>
            <w:noWrap/>
            <w:vAlign w:val="center"/>
            <w:hideMark/>
          </w:tcPr>
          <w:p w14:paraId="4C3F59B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0 - 8</w:t>
            </w:r>
          </w:p>
        </w:tc>
        <w:tc>
          <w:tcPr>
            <w:tcW w:w="662" w:type="dxa"/>
            <w:noWrap/>
            <w:vAlign w:val="center"/>
            <w:hideMark/>
          </w:tcPr>
          <w:p w14:paraId="3560DC2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14.18</w:t>
            </w:r>
          </w:p>
        </w:tc>
        <w:tc>
          <w:tcPr>
            <w:tcW w:w="601" w:type="dxa"/>
            <w:noWrap/>
            <w:vAlign w:val="center"/>
          </w:tcPr>
          <w:p w14:paraId="5FEB945F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3.26</w:t>
            </w:r>
          </w:p>
        </w:tc>
        <w:tc>
          <w:tcPr>
            <w:tcW w:w="698" w:type="dxa"/>
            <w:noWrap/>
            <w:vAlign w:val="center"/>
          </w:tcPr>
          <w:p w14:paraId="6BA7DB2C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17.44</w:t>
            </w:r>
          </w:p>
        </w:tc>
        <w:tc>
          <w:tcPr>
            <w:tcW w:w="837" w:type="dxa"/>
            <w:noWrap/>
            <w:vAlign w:val="center"/>
          </w:tcPr>
          <w:p w14:paraId="21901EF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5.73</w:t>
            </w:r>
          </w:p>
        </w:tc>
        <w:tc>
          <w:tcPr>
            <w:tcW w:w="747" w:type="dxa"/>
            <w:noWrap/>
            <w:vAlign w:val="center"/>
          </w:tcPr>
          <w:p w14:paraId="30FFFC69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5.24</w:t>
            </w:r>
          </w:p>
        </w:tc>
        <w:tc>
          <w:tcPr>
            <w:tcW w:w="587" w:type="dxa"/>
            <w:noWrap/>
            <w:vAlign w:val="center"/>
          </w:tcPr>
          <w:p w14:paraId="6783217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2.91</w:t>
            </w:r>
          </w:p>
        </w:tc>
        <w:tc>
          <w:tcPr>
            <w:tcW w:w="547" w:type="dxa"/>
            <w:noWrap/>
            <w:vAlign w:val="center"/>
          </w:tcPr>
          <w:p w14:paraId="2CA7732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0.51</w:t>
            </w:r>
          </w:p>
        </w:tc>
        <w:tc>
          <w:tcPr>
            <w:tcW w:w="1418" w:type="dxa"/>
            <w:noWrap/>
            <w:vAlign w:val="center"/>
            <w:hideMark/>
          </w:tcPr>
          <w:p w14:paraId="2EF86280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No</w:t>
            </w:r>
          </w:p>
        </w:tc>
      </w:tr>
      <w:tr w:rsidR="00CD3CAB" w:rsidRPr="00CD3CAB" w14:paraId="01B5A2B1" w14:textId="77777777" w:rsidTr="00645E43">
        <w:trPr>
          <w:trHeight w:val="290"/>
          <w:jc w:val="center"/>
        </w:trPr>
        <w:tc>
          <w:tcPr>
            <w:tcW w:w="870" w:type="dxa"/>
            <w:vMerge/>
            <w:noWrap/>
            <w:vAlign w:val="center"/>
          </w:tcPr>
          <w:p w14:paraId="14298DD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vAlign w:val="center"/>
          </w:tcPr>
          <w:p w14:paraId="1933A6F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An. solution on sloping beaches</w:t>
            </w:r>
          </w:p>
        </w:tc>
        <w:tc>
          <w:tcPr>
            <w:tcW w:w="622" w:type="dxa"/>
            <w:noWrap/>
            <w:vAlign w:val="center"/>
          </w:tcPr>
          <w:p w14:paraId="6D98D8C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33</w:t>
            </w:r>
          </w:p>
        </w:tc>
        <w:tc>
          <w:tcPr>
            <w:tcW w:w="781" w:type="dxa"/>
            <w:noWrap/>
            <w:vAlign w:val="center"/>
          </w:tcPr>
          <w:p w14:paraId="1BC1009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0-8</w:t>
            </w:r>
          </w:p>
        </w:tc>
        <w:tc>
          <w:tcPr>
            <w:tcW w:w="662" w:type="dxa"/>
            <w:noWrap/>
            <w:vAlign w:val="center"/>
          </w:tcPr>
          <w:p w14:paraId="56417B6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9.98</w:t>
            </w:r>
          </w:p>
        </w:tc>
        <w:tc>
          <w:tcPr>
            <w:tcW w:w="601" w:type="dxa"/>
            <w:noWrap/>
            <w:vAlign w:val="center"/>
          </w:tcPr>
          <w:p w14:paraId="2927D54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5.66</w:t>
            </w:r>
          </w:p>
        </w:tc>
        <w:tc>
          <w:tcPr>
            <w:tcW w:w="698" w:type="dxa"/>
            <w:noWrap/>
            <w:vAlign w:val="center"/>
          </w:tcPr>
          <w:p w14:paraId="782D6A0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15.64</w:t>
            </w:r>
          </w:p>
        </w:tc>
        <w:tc>
          <w:tcPr>
            <w:tcW w:w="837" w:type="dxa"/>
            <w:noWrap/>
            <w:vAlign w:val="center"/>
          </w:tcPr>
          <w:p w14:paraId="014A07C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7.85</w:t>
            </w:r>
          </w:p>
        </w:tc>
        <w:tc>
          <w:tcPr>
            <w:tcW w:w="747" w:type="dxa"/>
            <w:noWrap/>
            <w:vAlign w:val="center"/>
          </w:tcPr>
          <w:p w14:paraId="1018565A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7.73</w:t>
            </w:r>
          </w:p>
        </w:tc>
        <w:tc>
          <w:tcPr>
            <w:tcW w:w="587" w:type="dxa"/>
            <w:noWrap/>
            <w:vAlign w:val="center"/>
          </w:tcPr>
          <w:p w14:paraId="10B56901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4.79</w:t>
            </w:r>
          </w:p>
        </w:tc>
        <w:tc>
          <w:tcPr>
            <w:tcW w:w="547" w:type="dxa"/>
            <w:noWrap/>
            <w:vAlign w:val="center"/>
          </w:tcPr>
          <w:p w14:paraId="1A8A1415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0.61</w:t>
            </w:r>
          </w:p>
        </w:tc>
        <w:tc>
          <w:tcPr>
            <w:tcW w:w="1418" w:type="dxa"/>
            <w:noWrap/>
            <w:vAlign w:val="center"/>
          </w:tcPr>
          <w:p w14:paraId="3E313B1D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No</w:t>
            </w:r>
          </w:p>
        </w:tc>
      </w:tr>
      <w:tr w:rsidR="00CD3CAB" w:rsidRPr="00CD3CAB" w14:paraId="1C4F9C5F" w14:textId="77777777" w:rsidTr="00645E43">
        <w:trPr>
          <w:trHeight w:val="290"/>
          <w:jc w:val="center"/>
        </w:trPr>
        <w:tc>
          <w:tcPr>
            <w:tcW w:w="2017" w:type="dxa"/>
            <w:gridSpan w:val="2"/>
            <w:noWrap/>
            <w:vAlign w:val="center"/>
          </w:tcPr>
          <w:p w14:paraId="302EFF5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Numerical model</w:t>
            </w:r>
          </w:p>
        </w:tc>
        <w:tc>
          <w:tcPr>
            <w:tcW w:w="622" w:type="dxa"/>
            <w:noWrap/>
            <w:vAlign w:val="center"/>
          </w:tcPr>
          <w:p w14:paraId="1605CE4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15</w:t>
            </w:r>
          </w:p>
        </w:tc>
        <w:tc>
          <w:tcPr>
            <w:tcW w:w="781" w:type="dxa"/>
            <w:noWrap/>
            <w:vAlign w:val="center"/>
          </w:tcPr>
          <w:p w14:paraId="77C729F8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0 - 18.5</w:t>
            </w:r>
          </w:p>
        </w:tc>
        <w:tc>
          <w:tcPr>
            <w:tcW w:w="662" w:type="dxa"/>
            <w:noWrap/>
            <w:vAlign w:val="center"/>
          </w:tcPr>
          <w:p w14:paraId="2EA2076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15.00</w:t>
            </w:r>
          </w:p>
        </w:tc>
        <w:tc>
          <w:tcPr>
            <w:tcW w:w="601" w:type="dxa"/>
            <w:noWrap/>
            <w:vAlign w:val="center"/>
          </w:tcPr>
          <w:p w14:paraId="1903D603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5.00</w:t>
            </w:r>
          </w:p>
        </w:tc>
        <w:tc>
          <w:tcPr>
            <w:tcW w:w="698" w:type="dxa"/>
            <w:noWrap/>
            <w:vAlign w:val="center"/>
          </w:tcPr>
          <w:p w14:paraId="4335FCC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20.00</w:t>
            </w:r>
          </w:p>
        </w:tc>
        <w:tc>
          <w:tcPr>
            <w:tcW w:w="837" w:type="dxa"/>
            <w:noWrap/>
            <w:vAlign w:val="center"/>
          </w:tcPr>
          <w:p w14:paraId="092ED694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7.95</w:t>
            </w:r>
          </w:p>
        </w:tc>
        <w:tc>
          <w:tcPr>
            <w:tcW w:w="747" w:type="dxa"/>
            <w:noWrap/>
            <w:vAlign w:val="center"/>
          </w:tcPr>
          <w:p w14:paraId="64EAAA67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7.75</w:t>
            </w:r>
          </w:p>
        </w:tc>
        <w:tc>
          <w:tcPr>
            <w:tcW w:w="587" w:type="dxa"/>
            <w:noWrap/>
            <w:vAlign w:val="center"/>
          </w:tcPr>
          <w:p w14:paraId="19982BEE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4.79</w:t>
            </w:r>
          </w:p>
        </w:tc>
        <w:tc>
          <w:tcPr>
            <w:tcW w:w="547" w:type="dxa"/>
            <w:noWrap/>
            <w:vAlign w:val="center"/>
          </w:tcPr>
          <w:p w14:paraId="7DD9FC42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0.60</w:t>
            </w:r>
          </w:p>
        </w:tc>
        <w:tc>
          <w:tcPr>
            <w:tcW w:w="1418" w:type="dxa"/>
            <w:noWrap/>
            <w:vAlign w:val="center"/>
          </w:tcPr>
          <w:p w14:paraId="2EAF7606" w14:textId="77777777" w:rsidR="00CD3CAB" w:rsidRPr="00CD3CAB" w:rsidRDefault="00CD3CAB" w:rsidP="00CD3CAB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CD3CAB">
              <w:rPr>
                <w:rFonts w:ascii="Calibri" w:eastAsia="Calibri" w:hAnsi="Calibri" w:cs="Calibri"/>
                <w:sz w:val="16"/>
                <w:szCs w:val="16"/>
                <w:lang w:val="en-US"/>
              </w:rPr>
              <w:t>Yes (~0.6 m/d/m)</w:t>
            </w:r>
          </w:p>
        </w:tc>
      </w:tr>
    </w:tbl>
    <w:p w14:paraId="352EBA56" w14:textId="77777777" w:rsidR="00CD3CAB" w:rsidRPr="00CD3CAB" w:rsidRDefault="00CD3CAB" w:rsidP="00CD3CAB">
      <w:pPr>
        <w:spacing w:line="480" w:lineRule="auto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 w:rsidRPr="00CD3CAB">
        <w:rPr>
          <w:rFonts w:ascii="Times New Roman" w:eastAsia="Calibri" w:hAnsi="Times New Roman" w:cs="Times New Roman"/>
          <w:sz w:val="16"/>
          <w:szCs w:val="16"/>
          <w:vertAlign w:val="superscript"/>
          <w:lang w:val="en-US"/>
        </w:rPr>
        <w:t xml:space="preserve">a </w:t>
      </w:r>
      <w:r w:rsidRPr="00CD3CAB">
        <w:rPr>
          <w:rFonts w:ascii="Times New Roman" w:eastAsia="Calibri" w:hAnsi="Times New Roman" w:cs="Times New Roman"/>
          <w:i/>
          <w:iCs/>
          <w:sz w:val="16"/>
          <w:szCs w:val="16"/>
          <w:lang w:val="en-US"/>
        </w:rPr>
        <w:t>N</w:t>
      </w:r>
      <w:r w:rsidRPr="00CD3CAB">
        <w:rPr>
          <w:rFonts w:ascii="Times New Roman" w:eastAsia="Calibri" w:hAnsi="Times New Roman" w:cs="Times New Roman"/>
          <w:sz w:val="16"/>
          <w:szCs w:val="16"/>
          <w:lang w:val="en-US"/>
        </w:rPr>
        <w:t>: Number of estimates;</w:t>
      </w:r>
      <w:r w:rsidRPr="00CD3CAB">
        <w:rPr>
          <w:rFonts w:ascii="Times New Roman" w:eastAsia="Calibri" w:hAnsi="Times New Roman" w:cs="Times New Roman"/>
          <w:sz w:val="16"/>
          <w:szCs w:val="16"/>
          <w:vertAlign w:val="superscript"/>
          <w:lang w:val="en-US"/>
        </w:rPr>
        <w:t xml:space="preserve"> b </w:t>
      </w:r>
      <w:proofErr w:type="spellStart"/>
      <w:r w:rsidRPr="00CD3CAB">
        <w:rPr>
          <w:rFonts w:ascii="Times New Roman" w:eastAsia="Calibri" w:hAnsi="Times New Roman" w:cs="Times New Roman"/>
          <w:i/>
          <w:iCs/>
          <w:sz w:val="16"/>
          <w:szCs w:val="16"/>
          <w:lang w:val="en-US"/>
        </w:rPr>
        <w:t>StD</w:t>
      </w:r>
      <w:proofErr w:type="spellEnd"/>
      <w:r w:rsidRPr="00CD3CAB">
        <w:rPr>
          <w:rFonts w:ascii="Times New Roman" w:eastAsia="Calibri" w:hAnsi="Times New Roman" w:cs="Times New Roman"/>
          <w:sz w:val="16"/>
          <w:szCs w:val="16"/>
          <w:lang w:val="en-US"/>
        </w:rPr>
        <w:t>: standard deviation;</w:t>
      </w:r>
      <w:r w:rsidRPr="00CD3CAB">
        <w:rPr>
          <w:rFonts w:ascii="Times New Roman" w:eastAsia="Calibri" w:hAnsi="Times New Roman" w:cs="Times New Roman"/>
          <w:sz w:val="16"/>
          <w:szCs w:val="16"/>
          <w:vertAlign w:val="superscript"/>
          <w:lang w:val="en-US"/>
        </w:rPr>
        <w:t xml:space="preserve"> c </w:t>
      </w:r>
      <w:r w:rsidRPr="00CD3CAB">
        <w:rPr>
          <w:rFonts w:ascii="Times New Roman" w:eastAsia="Calibri" w:hAnsi="Times New Roman" w:cs="Times New Roman"/>
          <w:i/>
          <w:iCs/>
          <w:sz w:val="16"/>
          <w:szCs w:val="16"/>
          <w:lang w:val="en-US"/>
        </w:rPr>
        <w:t>COV</w:t>
      </w:r>
      <w:r w:rsidRPr="00CD3CAB">
        <w:rPr>
          <w:rFonts w:ascii="Times New Roman" w:eastAsia="Calibri" w:hAnsi="Times New Roman" w:cs="Times New Roman"/>
          <w:sz w:val="16"/>
          <w:szCs w:val="16"/>
          <w:lang w:val="en-US"/>
        </w:rPr>
        <w:t>: Coefficient of variation</w:t>
      </w:r>
    </w:p>
    <w:p w14:paraId="5CAF3634" w14:textId="77777777" w:rsidR="00CD3CAB" w:rsidRPr="00CD3CAB" w:rsidRDefault="00CD3CAB" w:rsidP="00CD3CAB">
      <w:pPr>
        <w:spacing w:line="360" w:lineRule="auto"/>
        <w:rPr>
          <w:rFonts w:ascii="Times New Roman" w:eastAsia="Calibri" w:hAnsi="Times New Roman" w:cs="Times New Roman"/>
          <w:b/>
          <w:bCs/>
          <w:lang w:val="en-US"/>
        </w:rPr>
      </w:pPr>
    </w:p>
    <w:p w14:paraId="7F07E8C0" w14:textId="77777777" w:rsidR="003D6507" w:rsidRPr="00CD3CAB" w:rsidRDefault="003D6507">
      <w:pPr>
        <w:rPr>
          <w:lang w:val="en-US"/>
        </w:rPr>
      </w:pPr>
    </w:p>
    <w:sectPr w:rsidR="003D6507" w:rsidRPr="00CD3C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67"/>
    <w:rsid w:val="00041F8C"/>
    <w:rsid w:val="003D6507"/>
    <w:rsid w:val="007255BE"/>
    <w:rsid w:val="00777FCA"/>
    <w:rsid w:val="00785867"/>
    <w:rsid w:val="00AE3058"/>
    <w:rsid w:val="00C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651A7A5-2709-4B91-BF9A-064D8502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D3CA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Fernández Águila</dc:creator>
  <cp:keywords/>
  <dc:description/>
  <cp:lastModifiedBy>Jesús Fernández Águila</cp:lastModifiedBy>
  <cp:revision>2</cp:revision>
  <dcterms:created xsi:type="dcterms:W3CDTF">2022-11-12T21:54:00Z</dcterms:created>
  <dcterms:modified xsi:type="dcterms:W3CDTF">2022-11-12T21:55:00Z</dcterms:modified>
</cp:coreProperties>
</file>