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944B5" w14:textId="77777777" w:rsidR="00E24AC1" w:rsidRPr="0026786E" w:rsidRDefault="00E24AC1" w:rsidP="00E24AC1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26786E">
        <w:rPr>
          <w:rFonts w:ascii="Times New Roman" w:hAnsi="Times New Roman" w:cs="Times New Roman"/>
          <w:b/>
          <w:bCs/>
          <w:lang w:val="en-US"/>
        </w:rPr>
        <w:t xml:space="preserve">Table 3. </w:t>
      </w:r>
      <w:r w:rsidRPr="0026786E">
        <w:rPr>
          <w:rFonts w:ascii="Times New Roman" w:hAnsi="Times New Roman" w:cs="Times New Roman"/>
          <w:lang w:val="en-US"/>
        </w:rPr>
        <w:t xml:space="preserve">Hydraulic parameters determined from the constant-discharge pumping test performed in PW1 well. </w:t>
      </w:r>
    </w:p>
    <w:tbl>
      <w:tblPr>
        <w:tblW w:w="7763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67"/>
        <w:gridCol w:w="1134"/>
        <w:gridCol w:w="1134"/>
        <w:gridCol w:w="1134"/>
        <w:gridCol w:w="960"/>
        <w:gridCol w:w="1100"/>
      </w:tblGrid>
      <w:tr w:rsidR="00E24AC1" w:rsidRPr="0026786E" w14:paraId="3D56D026" w14:textId="77777777" w:rsidTr="00645E43">
        <w:trPr>
          <w:trHeight w:val="340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2DAF2C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Well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CF2C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GB"/>
              </w:rPr>
              <w:t>T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GB"/>
              </w:rPr>
              <w:t>a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 xml:space="preserve"> (m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GB"/>
              </w:rPr>
              <w:t>2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/d)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C0EC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GB"/>
              </w:rPr>
              <w:t>K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GB"/>
              </w:rPr>
              <w:t>b</w:t>
            </w:r>
            <w:proofErr w:type="spellEnd"/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 xml:space="preserve"> (m/d)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0238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GB"/>
              </w:rPr>
              <w:t>S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GB"/>
              </w:rPr>
              <w:t>c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 xml:space="preserve"> (-)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C1B5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GB"/>
              </w:rPr>
              <w:t>S</w:t>
            </w:r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bscript"/>
                <w:lang w:val="en-US" w:eastAsia="en-GB"/>
              </w:rPr>
              <w:t>s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GB"/>
              </w:rPr>
              <w:t>d</w:t>
            </w:r>
            <w:proofErr w:type="spellEnd"/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 xml:space="preserve"> (m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GB"/>
              </w:rPr>
              <w:t>-1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32C4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GB"/>
              </w:rPr>
              <w:t>S</w:t>
            </w:r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bscript"/>
                <w:lang w:val="en-US" w:eastAsia="en-GB"/>
              </w:rPr>
              <w:t>y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GB"/>
              </w:rPr>
              <w:t>e</w:t>
            </w:r>
            <w:proofErr w:type="spellEnd"/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 xml:space="preserve"> (-)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74BA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GB"/>
              </w:rPr>
              <w:t>K</w:t>
            </w:r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bscript"/>
                <w:lang w:val="en-US" w:eastAsia="en-GB"/>
              </w:rPr>
              <w:t>v</w:t>
            </w:r>
            <w:proofErr w:type="spellEnd"/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GB"/>
              </w:rPr>
              <w:t>/</w:t>
            </w:r>
            <w:proofErr w:type="spellStart"/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GB"/>
              </w:rPr>
              <w:t>K</w:t>
            </w:r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vertAlign w:val="subscript"/>
                <w:lang w:val="en-US" w:eastAsia="en-GB"/>
              </w:rPr>
              <w:t>h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GB"/>
              </w:rPr>
              <w:t>f</w:t>
            </w:r>
            <w:proofErr w:type="spellEnd"/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 xml:space="preserve"> (-)</w:t>
            </w:r>
          </w:p>
        </w:tc>
      </w:tr>
      <w:tr w:rsidR="00E24AC1" w:rsidRPr="0026786E" w14:paraId="24C2B93F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4" w:space="0" w:color="auto"/>
              <w:bottom w:val="single" w:sz="2" w:space="0" w:color="BFBFBF"/>
            </w:tcBorders>
            <w:shd w:val="clear" w:color="auto" w:fill="auto"/>
            <w:vAlign w:val="center"/>
            <w:hideMark/>
          </w:tcPr>
          <w:p w14:paraId="467C0DB5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A2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2026B2AC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120.70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07A122C4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BBF681C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9.73E-03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0909C8C6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4.87E-04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57681C29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500D2EA1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0.81</w:t>
            </w:r>
          </w:p>
        </w:tc>
      </w:tr>
      <w:tr w:rsidR="00E24AC1" w:rsidRPr="0026786E" w14:paraId="243DFB9A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  <w:hideMark/>
          </w:tcPr>
          <w:p w14:paraId="5D4968CC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A4</w:t>
            </w:r>
          </w:p>
        </w:tc>
        <w:tc>
          <w:tcPr>
            <w:tcW w:w="1167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64463BD0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139.10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7571955E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6.96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217C2C30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1.08E-02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33B7FCCA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5.40E-04</w:t>
            </w:r>
          </w:p>
        </w:tc>
        <w:tc>
          <w:tcPr>
            <w:tcW w:w="96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34699292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0.11</w:t>
            </w:r>
          </w:p>
        </w:tc>
        <w:tc>
          <w:tcPr>
            <w:tcW w:w="110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5128C5ED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1.68</w:t>
            </w:r>
          </w:p>
        </w:tc>
      </w:tr>
      <w:tr w:rsidR="00E24AC1" w:rsidRPr="0026786E" w14:paraId="4228C302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  <w:hideMark/>
          </w:tcPr>
          <w:p w14:paraId="78EA0900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A6</w:t>
            </w:r>
          </w:p>
        </w:tc>
        <w:tc>
          <w:tcPr>
            <w:tcW w:w="1167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5683ED5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106.60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B3F58B4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5.33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583ADDBC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2.16E-02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65596829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1.08E-03</w:t>
            </w:r>
          </w:p>
        </w:tc>
        <w:tc>
          <w:tcPr>
            <w:tcW w:w="96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31FDD831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0.15</w:t>
            </w:r>
          </w:p>
        </w:tc>
        <w:tc>
          <w:tcPr>
            <w:tcW w:w="110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725BADD5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1.32</w:t>
            </w:r>
          </w:p>
        </w:tc>
      </w:tr>
      <w:tr w:rsidR="00E24AC1" w:rsidRPr="0026786E" w14:paraId="68D99E39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  <w:hideMark/>
          </w:tcPr>
          <w:p w14:paraId="30CDFCAB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A8</w:t>
            </w:r>
          </w:p>
        </w:tc>
        <w:tc>
          <w:tcPr>
            <w:tcW w:w="1167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6962F6E6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111.40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14A6BA09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5.57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5B3BB4FF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8.69E-03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1C9B90A7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4.34E-04</w:t>
            </w:r>
          </w:p>
        </w:tc>
        <w:tc>
          <w:tcPr>
            <w:tcW w:w="96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17090D5E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0.13</w:t>
            </w:r>
          </w:p>
        </w:tc>
        <w:tc>
          <w:tcPr>
            <w:tcW w:w="110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5152998D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1.18</w:t>
            </w:r>
          </w:p>
        </w:tc>
      </w:tr>
      <w:tr w:rsidR="00E24AC1" w:rsidRPr="0026786E" w14:paraId="0A01C355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  <w:hideMark/>
          </w:tcPr>
          <w:p w14:paraId="7F97CF0A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B2</w:t>
            </w:r>
          </w:p>
        </w:tc>
        <w:tc>
          <w:tcPr>
            <w:tcW w:w="1167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7DEEA6C5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97.74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780C263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4.89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31AE1C51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3.97E-03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7F812CC8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1.99E-04</w:t>
            </w:r>
          </w:p>
        </w:tc>
        <w:tc>
          <w:tcPr>
            <w:tcW w:w="96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19A0014D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110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2A5E9834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0.68</w:t>
            </w:r>
          </w:p>
        </w:tc>
      </w:tr>
      <w:tr w:rsidR="00E24AC1" w:rsidRPr="0026786E" w14:paraId="6093C805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  <w:hideMark/>
          </w:tcPr>
          <w:p w14:paraId="00AF4F73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B4</w:t>
            </w:r>
          </w:p>
        </w:tc>
        <w:tc>
          <w:tcPr>
            <w:tcW w:w="1167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6087B1C3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137.60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50BB6E84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6.88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18B99BE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6.30E-03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2395D50F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3.15E-04</w:t>
            </w:r>
          </w:p>
        </w:tc>
        <w:tc>
          <w:tcPr>
            <w:tcW w:w="96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61B5B6B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110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228EEFD7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1.23</w:t>
            </w:r>
          </w:p>
        </w:tc>
      </w:tr>
      <w:tr w:rsidR="00E24AC1" w:rsidRPr="0026786E" w14:paraId="1E4972CF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  <w:hideMark/>
          </w:tcPr>
          <w:p w14:paraId="206D5B82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B6</w:t>
            </w:r>
          </w:p>
        </w:tc>
        <w:tc>
          <w:tcPr>
            <w:tcW w:w="1167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1E5C4F17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112.10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5652D60F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5.61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2EAD9D6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3.99E-03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6B3BF28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1.99E-04</w:t>
            </w:r>
          </w:p>
        </w:tc>
        <w:tc>
          <w:tcPr>
            <w:tcW w:w="96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78B94841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110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7715E6F0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1.04</w:t>
            </w:r>
          </w:p>
        </w:tc>
      </w:tr>
      <w:tr w:rsidR="00E24AC1" w:rsidRPr="0026786E" w14:paraId="507AA4A9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  <w:hideMark/>
          </w:tcPr>
          <w:p w14:paraId="02C63F27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B8</w:t>
            </w:r>
          </w:p>
        </w:tc>
        <w:tc>
          <w:tcPr>
            <w:tcW w:w="1167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0A716761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116.00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3B97AE29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5.80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5013506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4.13E-03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5A5C0570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2.06E-04</w:t>
            </w:r>
          </w:p>
        </w:tc>
        <w:tc>
          <w:tcPr>
            <w:tcW w:w="96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174986DC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110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7AC77258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1.15</w:t>
            </w:r>
          </w:p>
        </w:tc>
      </w:tr>
      <w:tr w:rsidR="00E24AC1" w:rsidRPr="0026786E" w14:paraId="0869F276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  <w:hideMark/>
          </w:tcPr>
          <w:p w14:paraId="0C0BC9A1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C2</w:t>
            </w:r>
          </w:p>
        </w:tc>
        <w:tc>
          <w:tcPr>
            <w:tcW w:w="1167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3B42DDFC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103.00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0F4AE4BE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5.15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735F87B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5.38E-03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7C8A6E02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2.69E-04</w:t>
            </w:r>
          </w:p>
        </w:tc>
        <w:tc>
          <w:tcPr>
            <w:tcW w:w="96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65AB2F12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110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7339B88D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0.81</w:t>
            </w:r>
          </w:p>
        </w:tc>
      </w:tr>
      <w:tr w:rsidR="00E24AC1" w:rsidRPr="0026786E" w14:paraId="496F385D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  <w:hideMark/>
          </w:tcPr>
          <w:p w14:paraId="63874872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C4</w:t>
            </w:r>
          </w:p>
        </w:tc>
        <w:tc>
          <w:tcPr>
            <w:tcW w:w="1167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57F3245D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131.20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25C6F3A8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6.56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5C7E2EC6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4.72E-03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6FD54B5A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2.36E-04</w:t>
            </w:r>
          </w:p>
        </w:tc>
        <w:tc>
          <w:tcPr>
            <w:tcW w:w="96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64B8AB56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110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1B91F4F6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1.16</w:t>
            </w:r>
          </w:p>
        </w:tc>
      </w:tr>
      <w:tr w:rsidR="00E24AC1" w:rsidRPr="0026786E" w14:paraId="7BA49856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vAlign w:val="center"/>
            <w:hideMark/>
          </w:tcPr>
          <w:p w14:paraId="4AD22E10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C6</w:t>
            </w:r>
          </w:p>
        </w:tc>
        <w:tc>
          <w:tcPr>
            <w:tcW w:w="1167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7C3DF353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138.80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6FACBD59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6.94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50E8E575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4.17E-03</w:t>
            </w:r>
          </w:p>
        </w:tc>
        <w:tc>
          <w:tcPr>
            <w:tcW w:w="1134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11B7A986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2.08E-04</w:t>
            </w:r>
          </w:p>
        </w:tc>
        <w:tc>
          <w:tcPr>
            <w:tcW w:w="96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DEF425C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1100" w:type="dxa"/>
            <w:tcBorders>
              <w:top w:val="single" w:sz="2" w:space="0" w:color="BFBFBF"/>
              <w:bottom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6ED1A49A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1.28</w:t>
            </w:r>
          </w:p>
        </w:tc>
      </w:tr>
      <w:tr w:rsidR="00E24AC1" w:rsidRPr="0026786E" w14:paraId="4AE179CE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2" w:space="0" w:color="BFBFBF"/>
            </w:tcBorders>
            <w:shd w:val="clear" w:color="auto" w:fill="auto"/>
            <w:vAlign w:val="center"/>
            <w:hideMark/>
          </w:tcPr>
          <w:p w14:paraId="747506C3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C8</w:t>
            </w:r>
          </w:p>
        </w:tc>
        <w:tc>
          <w:tcPr>
            <w:tcW w:w="1167" w:type="dxa"/>
            <w:tcBorders>
              <w:top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89159DB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122.70</w:t>
            </w:r>
          </w:p>
        </w:tc>
        <w:tc>
          <w:tcPr>
            <w:tcW w:w="1134" w:type="dxa"/>
            <w:tcBorders>
              <w:top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0B30F982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6.14</w:t>
            </w:r>
          </w:p>
        </w:tc>
        <w:tc>
          <w:tcPr>
            <w:tcW w:w="1134" w:type="dxa"/>
            <w:tcBorders>
              <w:top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70E0A69F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3.06E-03</w:t>
            </w:r>
          </w:p>
        </w:tc>
        <w:tc>
          <w:tcPr>
            <w:tcW w:w="1134" w:type="dxa"/>
            <w:tcBorders>
              <w:top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75651D04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1.53E-04</w:t>
            </w:r>
          </w:p>
        </w:tc>
        <w:tc>
          <w:tcPr>
            <w:tcW w:w="960" w:type="dxa"/>
            <w:tcBorders>
              <w:top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43171B03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1100" w:type="dxa"/>
            <w:tcBorders>
              <w:top w:val="single" w:sz="2" w:space="0" w:color="BFBFBF"/>
            </w:tcBorders>
            <w:shd w:val="clear" w:color="auto" w:fill="auto"/>
            <w:noWrap/>
            <w:vAlign w:val="center"/>
            <w:hideMark/>
          </w:tcPr>
          <w:p w14:paraId="687425F8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1.03</w:t>
            </w:r>
          </w:p>
        </w:tc>
      </w:tr>
      <w:tr w:rsidR="00E24AC1" w:rsidRPr="0026786E" w14:paraId="0ECD26F7" w14:textId="77777777" w:rsidTr="00645E43">
        <w:trPr>
          <w:trHeight w:val="166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14:paraId="470A9E17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7D5FB26A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4C9972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A79DE1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60970E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8FD785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24BBE37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</w:tr>
      <w:tr w:rsidR="00E24AC1" w:rsidRPr="0026786E" w14:paraId="7EE17BBC" w14:textId="77777777" w:rsidTr="00645E43">
        <w:trPr>
          <w:trHeight w:val="283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14:paraId="6F5C832E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Range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4B21776B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41.36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EF1983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2.07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B2A808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1.85E-02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E514E5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9.26E-04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5F74CD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0.05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410AD9F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1.00</w:t>
            </w:r>
          </w:p>
        </w:tc>
      </w:tr>
      <w:tr w:rsidR="00E24AC1" w:rsidRPr="0026786E" w14:paraId="2372F2BF" w14:textId="77777777" w:rsidTr="00645E43">
        <w:trPr>
          <w:trHeight w:val="283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14:paraId="2B54C65F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G. mean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14:paraId="6E4AF3B7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118.95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749F14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0795D0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6.09E-03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B1459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3.05E-04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184E42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67F0F19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1.09</w:t>
            </w:r>
          </w:p>
        </w:tc>
      </w:tr>
      <w:tr w:rsidR="00E24AC1" w:rsidRPr="0026786E" w14:paraId="0DDF17FB" w14:textId="77777777" w:rsidTr="00645E43">
        <w:trPr>
          <w:trHeight w:val="283"/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D759DD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Median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29E8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118.35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9314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5263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5.05E-03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7E00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2.52E-04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9E44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6F7E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1.16</w:t>
            </w:r>
          </w:p>
        </w:tc>
      </w:tr>
      <w:tr w:rsidR="00E24AC1" w:rsidRPr="0026786E" w14:paraId="5898A1E4" w14:textId="77777777" w:rsidTr="00645E43">
        <w:trPr>
          <w:trHeight w:val="283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A7BE8B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GB"/>
              </w:rPr>
              <w:t>StD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GB"/>
              </w:rPr>
              <w:t>g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A37A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13.77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5603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0.69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90FF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4.96E-03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73A9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2.48E-04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D8E3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0.02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42AC" w14:textId="77777777" w:rsidR="00E24AC1" w:rsidRPr="0026786E" w:rsidRDefault="00E24AC1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0.26</w:t>
            </w:r>
          </w:p>
        </w:tc>
      </w:tr>
    </w:tbl>
    <w:p w14:paraId="728786C2" w14:textId="77777777" w:rsidR="00E24AC1" w:rsidRPr="0026786E" w:rsidRDefault="00E24AC1" w:rsidP="00E24AC1">
      <w:pPr>
        <w:spacing w:after="300" w:line="240" w:lineRule="auto"/>
        <w:ind w:left="709" w:right="66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678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: aquifer transmissivity; </w:t>
      </w:r>
      <w:r w:rsidRPr="002678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K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: hydraulic conductivity; </w:t>
      </w:r>
      <w:r w:rsidRPr="002678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: elastic storage coefficient; </w:t>
      </w:r>
      <w:r w:rsidRPr="002678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Ss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: specific storage coefficient; </w:t>
      </w:r>
      <w:r w:rsidRPr="002678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26786E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/>
        </w:rPr>
        <w:t>y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: specific yield; </w:t>
      </w:r>
      <w:r w:rsidRPr="002678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f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6786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K</w:t>
      </w:r>
      <w:r w:rsidRPr="0026786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bscript"/>
          <w:lang w:val="en-US" w:eastAsia="en-GB"/>
        </w:rPr>
        <w:t>v</w:t>
      </w:r>
      <w:proofErr w:type="spellEnd"/>
      <w:r w:rsidRPr="0026786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/</w:t>
      </w:r>
      <w:proofErr w:type="spellStart"/>
      <w:r w:rsidRPr="0026786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K</w:t>
      </w:r>
      <w:r w:rsidRPr="0026786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bscript"/>
          <w:lang w:val="en-US" w:eastAsia="en-GB"/>
        </w:rPr>
        <w:t>h</w:t>
      </w:r>
      <w:proofErr w:type="spellEnd"/>
      <w:r w:rsidRPr="0026786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 xml:space="preserve">: anisotropy (coefficient between vertical and horizontal hydraulic conductivity); </w:t>
      </w:r>
      <w:r w:rsidRPr="002678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g </w:t>
      </w:r>
      <w:proofErr w:type="spellStart"/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StD</w:t>
      </w:r>
      <w:proofErr w:type="spellEnd"/>
      <w:r w:rsidRPr="0026786E">
        <w:rPr>
          <w:rFonts w:ascii="Times New Roman" w:hAnsi="Times New Roman" w:cs="Times New Roman"/>
          <w:sz w:val="20"/>
          <w:szCs w:val="20"/>
          <w:lang w:val="en-US"/>
        </w:rPr>
        <w:t>: standard deviation</w:t>
      </w:r>
    </w:p>
    <w:p w14:paraId="06B5077A" w14:textId="77777777" w:rsidR="003D6507" w:rsidRPr="00E24AC1" w:rsidRDefault="003D6507">
      <w:pPr>
        <w:rPr>
          <w:lang w:val="en-US"/>
        </w:rPr>
      </w:pPr>
    </w:p>
    <w:sectPr w:rsidR="003D6507" w:rsidRPr="00E24A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1ED"/>
    <w:rsid w:val="00041F8C"/>
    <w:rsid w:val="003D6507"/>
    <w:rsid w:val="007255BE"/>
    <w:rsid w:val="00777FCA"/>
    <w:rsid w:val="00AE3058"/>
    <w:rsid w:val="00E24AC1"/>
    <w:rsid w:val="00EB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FF4E647-6CAB-4243-BDF3-BE0B283C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AC1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Fernández Águila</dc:creator>
  <cp:keywords/>
  <dc:description/>
  <cp:lastModifiedBy>Jesús Fernández Águila</cp:lastModifiedBy>
  <cp:revision>2</cp:revision>
  <dcterms:created xsi:type="dcterms:W3CDTF">2022-11-12T21:51:00Z</dcterms:created>
  <dcterms:modified xsi:type="dcterms:W3CDTF">2022-11-12T21:52:00Z</dcterms:modified>
</cp:coreProperties>
</file>